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3D9B" w:rsidRDefault="00602CAC">
      <w:pPr>
        <w:spacing w:after="234" w:line="259" w:lineRule="auto"/>
        <w:ind w:right="66"/>
        <w:jc w:val="center"/>
      </w:pPr>
      <w:bookmarkStart w:id="0" w:name="_GoBack"/>
      <w:bookmarkEnd w:id="0"/>
      <w:proofErr w:type="spellStart"/>
      <w:r>
        <w:rPr>
          <w:b/>
          <w:u w:val="single" w:color="000000"/>
        </w:rPr>
        <w:t>Dáil</w:t>
      </w:r>
      <w:proofErr w:type="spellEnd"/>
      <w:r>
        <w:rPr>
          <w:b/>
          <w:u w:val="single" w:color="000000"/>
        </w:rPr>
        <w:t xml:space="preserve"> Constituency Review - Submission by Cllr. </w:t>
      </w:r>
      <w:proofErr w:type="spellStart"/>
      <w:r>
        <w:rPr>
          <w:b/>
          <w:u w:val="single" w:color="000000"/>
        </w:rPr>
        <w:t>Gearóid</w:t>
      </w:r>
      <w:proofErr w:type="spellEnd"/>
      <w:r>
        <w:rPr>
          <w:b/>
          <w:u w:val="single" w:color="000000"/>
        </w:rPr>
        <w:t xml:space="preserve"> Murphy</w:t>
      </w:r>
      <w:r>
        <w:t xml:space="preserve"> </w:t>
      </w:r>
    </w:p>
    <w:p w:rsidR="00D43D9B" w:rsidRDefault="00602CAC">
      <w:pPr>
        <w:pStyle w:val="Heading1"/>
        <w:ind w:left="-5" w:right="0"/>
      </w:pPr>
      <w:r>
        <w:t>Summary of Proposal</w:t>
      </w:r>
      <w:r>
        <w:rPr>
          <w:b w:val="0"/>
          <w:u w:val="none"/>
        </w:rPr>
        <w:t xml:space="preserve"> </w:t>
      </w:r>
    </w:p>
    <w:p w:rsidR="00D43D9B" w:rsidRDefault="00602CAC">
      <w:pPr>
        <w:ind w:left="-5" w:right="57"/>
      </w:pPr>
      <w:r>
        <w:t xml:space="preserve">My submission focuses on the </w:t>
      </w:r>
      <w:proofErr w:type="spellStart"/>
      <w:r>
        <w:t>Dáil</w:t>
      </w:r>
      <w:proofErr w:type="spellEnd"/>
      <w:r>
        <w:t xml:space="preserve"> Constituencies in Cork County and proposes 5 constituencies returning 20 members in total. These are as follows: </w:t>
      </w:r>
    </w:p>
    <w:p w:rsidR="00D43D9B" w:rsidRDefault="00602CAC">
      <w:pPr>
        <w:pStyle w:val="Heading2"/>
        <w:spacing w:after="0"/>
        <w:ind w:left="-5"/>
      </w:pPr>
      <w:r>
        <w:t xml:space="preserve">Table 1.1 </w:t>
      </w:r>
    </w:p>
    <w:tbl>
      <w:tblPr>
        <w:tblStyle w:val="TableGrid"/>
        <w:tblW w:w="9016" w:type="dxa"/>
        <w:tblInd w:w="6" w:type="dxa"/>
        <w:tblCellMar>
          <w:top w:w="13" w:type="dxa"/>
          <w:left w:w="167" w:type="dxa"/>
          <w:bottom w:w="0" w:type="dxa"/>
          <w:right w:w="107" w:type="dxa"/>
        </w:tblCellMar>
        <w:tblLook w:val="04A0" w:firstRow="1" w:lastRow="0" w:firstColumn="1" w:lastColumn="0" w:noHBand="0" w:noVBand="1"/>
      </w:tblPr>
      <w:tblGrid>
        <w:gridCol w:w="2253"/>
        <w:gridCol w:w="2254"/>
        <w:gridCol w:w="2255"/>
        <w:gridCol w:w="2254"/>
      </w:tblGrid>
      <w:tr w:rsidR="00D43D9B">
        <w:trPr>
          <w:trHeight w:val="546"/>
        </w:trPr>
        <w:tc>
          <w:tcPr>
            <w:tcW w:w="2252" w:type="dxa"/>
            <w:tcBorders>
              <w:top w:val="single" w:sz="4" w:space="0" w:color="BFBFBF"/>
              <w:left w:val="single" w:sz="4" w:space="0" w:color="BFBFBF"/>
              <w:bottom w:val="single" w:sz="4" w:space="0" w:color="BFBFBF"/>
              <w:right w:val="single" w:sz="4" w:space="0" w:color="BFBFBF"/>
            </w:tcBorders>
          </w:tcPr>
          <w:p w:rsidR="00D43D9B" w:rsidRDefault="00602CAC">
            <w:pPr>
              <w:spacing w:after="0" w:line="259" w:lineRule="auto"/>
              <w:ind w:left="0" w:right="63" w:firstLine="0"/>
              <w:jc w:val="center"/>
            </w:pPr>
            <w:r>
              <w:rPr>
                <w:b/>
              </w:rPr>
              <w:t xml:space="preserve">Name </w:t>
            </w:r>
          </w:p>
        </w:tc>
        <w:tc>
          <w:tcPr>
            <w:tcW w:w="2254" w:type="dxa"/>
            <w:tcBorders>
              <w:top w:val="single" w:sz="4" w:space="0" w:color="BFBFBF"/>
              <w:left w:val="single" w:sz="4" w:space="0" w:color="BFBFBF"/>
              <w:bottom w:val="single" w:sz="4" w:space="0" w:color="BFBFBF"/>
              <w:right w:val="single" w:sz="4" w:space="0" w:color="BFBFBF"/>
            </w:tcBorders>
          </w:tcPr>
          <w:p w:rsidR="00D43D9B" w:rsidRDefault="00602CAC">
            <w:pPr>
              <w:spacing w:after="0" w:line="259" w:lineRule="auto"/>
              <w:ind w:left="0" w:right="59" w:firstLine="0"/>
              <w:jc w:val="center"/>
            </w:pPr>
            <w:r>
              <w:rPr>
                <w:b/>
              </w:rPr>
              <w:t xml:space="preserve">Population </w:t>
            </w:r>
          </w:p>
        </w:tc>
        <w:tc>
          <w:tcPr>
            <w:tcW w:w="2255" w:type="dxa"/>
            <w:tcBorders>
              <w:top w:val="single" w:sz="4" w:space="0" w:color="BFBFBF"/>
              <w:left w:val="single" w:sz="4" w:space="0" w:color="BFBFBF"/>
              <w:bottom w:val="single" w:sz="4" w:space="0" w:color="BFBFBF"/>
              <w:right w:val="single" w:sz="4" w:space="0" w:color="BFBFBF"/>
            </w:tcBorders>
          </w:tcPr>
          <w:p w:rsidR="00D43D9B" w:rsidRDefault="00602CAC">
            <w:pPr>
              <w:spacing w:after="0" w:line="259" w:lineRule="auto"/>
              <w:ind w:left="0" w:right="62" w:firstLine="0"/>
              <w:jc w:val="center"/>
            </w:pPr>
            <w:r>
              <w:rPr>
                <w:b/>
              </w:rPr>
              <w:t xml:space="preserve">Number of TDs </w:t>
            </w:r>
          </w:p>
        </w:tc>
        <w:tc>
          <w:tcPr>
            <w:tcW w:w="2254" w:type="dxa"/>
            <w:tcBorders>
              <w:top w:val="single" w:sz="4" w:space="0" w:color="BFBFBF"/>
              <w:left w:val="single" w:sz="4" w:space="0" w:color="BFBFBF"/>
              <w:bottom w:val="single" w:sz="4" w:space="0" w:color="BFBFBF"/>
              <w:right w:val="single" w:sz="4" w:space="0" w:color="BFBFBF"/>
            </w:tcBorders>
          </w:tcPr>
          <w:p w:rsidR="00D43D9B" w:rsidRDefault="00602CAC">
            <w:pPr>
              <w:spacing w:after="0" w:line="259" w:lineRule="auto"/>
              <w:ind w:left="0" w:firstLine="0"/>
              <w:jc w:val="left"/>
            </w:pPr>
            <w:r>
              <w:rPr>
                <w:b/>
              </w:rPr>
              <w:t xml:space="preserve">Population per TD </w:t>
            </w:r>
          </w:p>
        </w:tc>
      </w:tr>
      <w:tr w:rsidR="00D43D9B">
        <w:trPr>
          <w:trHeight w:val="542"/>
        </w:trPr>
        <w:tc>
          <w:tcPr>
            <w:tcW w:w="2252" w:type="dxa"/>
            <w:tcBorders>
              <w:top w:val="single" w:sz="4" w:space="0" w:color="BFBFBF"/>
              <w:left w:val="single" w:sz="4" w:space="0" w:color="BFBFBF"/>
              <w:bottom w:val="single" w:sz="4" w:space="0" w:color="BFBFBF"/>
              <w:right w:val="single" w:sz="4" w:space="0" w:color="BFBFBF"/>
            </w:tcBorders>
            <w:shd w:val="clear" w:color="auto" w:fill="F2F2F2"/>
          </w:tcPr>
          <w:p w:rsidR="00D43D9B" w:rsidRDefault="00602CAC">
            <w:pPr>
              <w:spacing w:after="0" w:line="259" w:lineRule="auto"/>
              <w:ind w:left="24" w:firstLine="0"/>
              <w:jc w:val="left"/>
            </w:pPr>
            <w:r>
              <w:t xml:space="preserve">Cork North Central </w:t>
            </w:r>
          </w:p>
        </w:tc>
        <w:tc>
          <w:tcPr>
            <w:tcW w:w="2254" w:type="dxa"/>
            <w:tcBorders>
              <w:top w:val="single" w:sz="4" w:space="0" w:color="BFBFBF"/>
              <w:left w:val="single" w:sz="4" w:space="0" w:color="BFBFBF"/>
              <w:bottom w:val="single" w:sz="4" w:space="0" w:color="BFBFBF"/>
              <w:right w:val="single" w:sz="4" w:space="0" w:color="BFBFBF"/>
            </w:tcBorders>
            <w:shd w:val="clear" w:color="auto" w:fill="F2F2F2"/>
          </w:tcPr>
          <w:p w:rsidR="00D43D9B" w:rsidRDefault="00602CAC">
            <w:pPr>
              <w:spacing w:after="0" w:line="259" w:lineRule="auto"/>
              <w:ind w:left="0" w:right="59" w:firstLine="0"/>
              <w:jc w:val="center"/>
            </w:pPr>
            <w:r>
              <w:t xml:space="preserve">145,688 </w:t>
            </w:r>
          </w:p>
        </w:tc>
        <w:tc>
          <w:tcPr>
            <w:tcW w:w="2255" w:type="dxa"/>
            <w:tcBorders>
              <w:top w:val="single" w:sz="4" w:space="0" w:color="BFBFBF"/>
              <w:left w:val="single" w:sz="4" w:space="0" w:color="BFBFBF"/>
              <w:bottom w:val="single" w:sz="4" w:space="0" w:color="BFBFBF"/>
              <w:right w:val="single" w:sz="4" w:space="0" w:color="BFBFBF"/>
            </w:tcBorders>
            <w:shd w:val="clear" w:color="auto" w:fill="F2F2F2"/>
          </w:tcPr>
          <w:p w:rsidR="00D43D9B" w:rsidRDefault="00602CAC">
            <w:pPr>
              <w:spacing w:after="0" w:line="259" w:lineRule="auto"/>
              <w:ind w:left="0" w:right="63" w:firstLine="0"/>
              <w:jc w:val="center"/>
            </w:pPr>
            <w:r>
              <w:t xml:space="preserve">5 </w:t>
            </w:r>
          </w:p>
        </w:tc>
        <w:tc>
          <w:tcPr>
            <w:tcW w:w="2254" w:type="dxa"/>
            <w:tcBorders>
              <w:top w:val="single" w:sz="4" w:space="0" w:color="BFBFBF"/>
              <w:left w:val="single" w:sz="4" w:space="0" w:color="BFBFBF"/>
              <w:bottom w:val="single" w:sz="4" w:space="0" w:color="BFBFBF"/>
              <w:right w:val="single" w:sz="4" w:space="0" w:color="BFBFBF"/>
            </w:tcBorders>
            <w:shd w:val="clear" w:color="auto" w:fill="F2F2F2"/>
          </w:tcPr>
          <w:p w:rsidR="00D43D9B" w:rsidRDefault="00602CAC">
            <w:pPr>
              <w:spacing w:after="0" w:line="259" w:lineRule="auto"/>
              <w:ind w:left="0" w:right="57" w:firstLine="0"/>
              <w:jc w:val="center"/>
            </w:pPr>
            <w:r>
              <w:t xml:space="preserve">29,138 </w:t>
            </w:r>
          </w:p>
        </w:tc>
      </w:tr>
      <w:tr w:rsidR="00D43D9B">
        <w:trPr>
          <w:trHeight w:val="547"/>
        </w:trPr>
        <w:tc>
          <w:tcPr>
            <w:tcW w:w="2252" w:type="dxa"/>
            <w:tcBorders>
              <w:top w:val="single" w:sz="4" w:space="0" w:color="BFBFBF"/>
              <w:left w:val="single" w:sz="4" w:space="0" w:color="BFBFBF"/>
              <w:bottom w:val="single" w:sz="4" w:space="0" w:color="BFBFBF"/>
              <w:right w:val="single" w:sz="4" w:space="0" w:color="BFBFBF"/>
            </w:tcBorders>
          </w:tcPr>
          <w:p w:rsidR="00D43D9B" w:rsidRDefault="00602CAC">
            <w:pPr>
              <w:spacing w:after="0" w:line="259" w:lineRule="auto"/>
              <w:ind w:left="24" w:firstLine="0"/>
              <w:jc w:val="left"/>
            </w:pPr>
            <w:r>
              <w:t xml:space="preserve">Cork South Central </w:t>
            </w:r>
          </w:p>
        </w:tc>
        <w:tc>
          <w:tcPr>
            <w:tcW w:w="2254" w:type="dxa"/>
            <w:tcBorders>
              <w:top w:val="single" w:sz="4" w:space="0" w:color="BFBFBF"/>
              <w:left w:val="single" w:sz="4" w:space="0" w:color="BFBFBF"/>
              <w:bottom w:val="single" w:sz="4" w:space="0" w:color="BFBFBF"/>
              <w:right w:val="single" w:sz="4" w:space="0" w:color="BFBFBF"/>
            </w:tcBorders>
          </w:tcPr>
          <w:p w:rsidR="00D43D9B" w:rsidRDefault="00602CAC">
            <w:pPr>
              <w:spacing w:after="0" w:line="259" w:lineRule="auto"/>
              <w:ind w:left="0" w:right="59" w:firstLine="0"/>
              <w:jc w:val="center"/>
            </w:pPr>
            <w:r>
              <w:t xml:space="preserve">145,310 </w:t>
            </w:r>
          </w:p>
        </w:tc>
        <w:tc>
          <w:tcPr>
            <w:tcW w:w="2255" w:type="dxa"/>
            <w:tcBorders>
              <w:top w:val="single" w:sz="4" w:space="0" w:color="BFBFBF"/>
              <w:left w:val="single" w:sz="4" w:space="0" w:color="BFBFBF"/>
              <w:bottom w:val="single" w:sz="4" w:space="0" w:color="BFBFBF"/>
              <w:right w:val="single" w:sz="4" w:space="0" w:color="BFBFBF"/>
            </w:tcBorders>
          </w:tcPr>
          <w:p w:rsidR="00D43D9B" w:rsidRDefault="00602CAC">
            <w:pPr>
              <w:spacing w:after="0" w:line="259" w:lineRule="auto"/>
              <w:ind w:left="0" w:right="63" w:firstLine="0"/>
              <w:jc w:val="center"/>
            </w:pPr>
            <w:r>
              <w:t xml:space="preserve">5 </w:t>
            </w:r>
          </w:p>
        </w:tc>
        <w:tc>
          <w:tcPr>
            <w:tcW w:w="2254" w:type="dxa"/>
            <w:tcBorders>
              <w:top w:val="single" w:sz="4" w:space="0" w:color="BFBFBF"/>
              <w:left w:val="single" w:sz="4" w:space="0" w:color="BFBFBF"/>
              <w:bottom w:val="single" w:sz="4" w:space="0" w:color="BFBFBF"/>
              <w:right w:val="single" w:sz="4" w:space="0" w:color="BFBFBF"/>
            </w:tcBorders>
          </w:tcPr>
          <w:p w:rsidR="00D43D9B" w:rsidRDefault="00602CAC">
            <w:pPr>
              <w:spacing w:after="0" w:line="259" w:lineRule="auto"/>
              <w:ind w:left="0" w:right="57" w:firstLine="0"/>
              <w:jc w:val="center"/>
            </w:pPr>
            <w:r>
              <w:t xml:space="preserve">29,062 </w:t>
            </w:r>
          </w:p>
        </w:tc>
      </w:tr>
      <w:tr w:rsidR="00D43D9B">
        <w:trPr>
          <w:trHeight w:val="541"/>
        </w:trPr>
        <w:tc>
          <w:tcPr>
            <w:tcW w:w="2252" w:type="dxa"/>
            <w:tcBorders>
              <w:top w:val="single" w:sz="4" w:space="0" w:color="BFBFBF"/>
              <w:left w:val="single" w:sz="4" w:space="0" w:color="BFBFBF"/>
              <w:bottom w:val="single" w:sz="4" w:space="0" w:color="BFBFBF"/>
              <w:right w:val="single" w:sz="4" w:space="0" w:color="BFBFBF"/>
            </w:tcBorders>
            <w:shd w:val="clear" w:color="auto" w:fill="F2F2F2"/>
          </w:tcPr>
          <w:p w:rsidR="00D43D9B" w:rsidRDefault="00602CAC">
            <w:pPr>
              <w:spacing w:after="0" w:line="259" w:lineRule="auto"/>
              <w:ind w:left="0" w:right="64" w:firstLine="0"/>
              <w:jc w:val="center"/>
            </w:pPr>
            <w:r>
              <w:t xml:space="preserve">Cork North </w:t>
            </w:r>
          </w:p>
        </w:tc>
        <w:tc>
          <w:tcPr>
            <w:tcW w:w="2254" w:type="dxa"/>
            <w:tcBorders>
              <w:top w:val="single" w:sz="4" w:space="0" w:color="BFBFBF"/>
              <w:left w:val="single" w:sz="4" w:space="0" w:color="BFBFBF"/>
              <w:bottom w:val="single" w:sz="4" w:space="0" w:color="BFBFBF"/>
              <w:right w:val="single" w:sz="4" w:space="0" w:color="BFBFBF"/>
            </w:tcBorders>
            <w:shd w:val="clear" w:color="auto" w:fill="F2F2F2"/>
          </w:tcPr>
          <w:p w:rsidR="00D43D9B" w:rsidRDefault="00602CAC">
            <w:pPr>
              <w:spacing w:after="0" w:line="259" w:lineRule="auto"/>
              <w:ind w:left="0" w:right="59" w:firstLine="0"/>
              <w:jc w:val="center"/>
            </w:pPr>
            <w:r>
              <w:t xml:space="preserve">87,757 </w:t>
            </w:r>
          </w:p>
        </w:tc>
        <w:tc>
          <w:tcPr>
            <w:tcW w:w="2255" w:type="dxa"/>
            <w:tcBorders>
              <w:top w:val="single" w:sz="4" w:space="0" w:color="BFBFBF"/>
              <w:left w:val="single" w:sz="4" w:space="0" w:color="BFBFBF"/>
              <w:bottom w:val="single" w:sz="4" w:space="0" w:color="BFBFBF"/>
              <w:right w:val="single" w:sz="4" w:space="0" w:color="BFBFBF"/>
            </w:tcBorders>
            <w:shd w:val="clear" w:color="auto" w:fill="F2F2F2"/>
          </w:tcPr>
          <w:p w:rsidR="00D43D9B" w:rsidRDefault="00602CAC">
            <w:pPr>
              <w:spacing w:after="0" w:line="259" w:lineRule="auto"/>
              <w:ind w:left="0" w:right="63" w:firstLine="0"/>
              <w:jc w:val="center"/>
            </w:pPr>
            <w:r>
              <w:t xml:space="preserve">3 </w:t>
            </w:r>
          </w:p>
        </w:tc>
        <w:tc>
          <w:tcPr>
            <w:tcW w:w="2254" w:type="dxa"/>
            <w:tcBorders>
              <w:top w:val="single" w:sz="4" w:space="0" w:color="BFBFBF"/>
              <w:left w:val="single" w:sz="4" w:space="0" w:color="BFBFBF"/>
              <w:bottom w:val="single" w:sz="4" w:space="0" w:color="BFBFBF"/>
              <w:right w:val="single" w:sz="4" w:space="0" w:color="BFBFBF"/>
            </w:tcBorders>
            <w:shd w:val="clear" w:color="auto" w:fill="F2F2F2"/>
          </w:tcPr>
          <w:p w:rsidR="00D43D9B" w:rsidRDefault="00602CAC">
            <w:pPr>
              <w:spacing w:after="0" w:line="259" w:lineRule="auto"/>
              <w:ind w:left="0" w:right="57" w:firstLine="0"/>
              <w:jc w:val="center"/>
            </w:pPr>
            <w:r>
              <w:t xml:space="preserve">29,252 </w:t>
            </w:r>
          </w:p>
        </w:tc>
      </w:tr>
      <w:tr w:rsidR="00D43D9B">
        <w:trPr>
          <w:trHeight w:val="547"/>
        </w:trPr>
        <w:tc>
          <w:tcPr>
            <w:tcW w:w="2252" w:type="dxa"/>
            <w:tcBorders>
              <w:top w:val="single" w:sz="4" w:space="0" w:color="BFBFBF"/>
              <w:left w:val="single" w:sz="4" w:space="0" w:color="BFBFBF"/>
              <w:bottom w:val="single" w:sz="4" w:space="0" w:color="BFBFBF"/>
              <w:right w:val="single" w:sz="4" w:space="0" w:color="BFBFBF"/>
            </w:tcBorders>
          </w:tcPr>
          <w:p w:rsidR="00D43D9B" w:rsidRDefault="00602CAC">
            <w:pPr>
              <w:spacing w:after="0" w:line="259" w:lineRule="auto"/>
              <w:ind w:left="0" w:right="62" w:firstLine="0"/>
              <w:jc w:val="center"/>
            </w:pPr>
            <w:r>
              <w:t xml:space="preserve">Cork East </w:t>
            </w:r>
          </w:p>
        </w:tc>
        <w:tc>
          <w:tcPr>
            <w:tcW w:w="2254" w:type="dxa"/>
            <w:tcBorders>
              <w:top w:val="single" w:sz="4" w:space="0" w:color="BFBFBF"/>
              <w:left w:val="single" w:sz="4" w:space="0" w:color="BFBFBF"/>
              <w:bottom w:val="single" w:sz="4" w:space="0" w:color="BFBFBF"/>
              <w:right w:val="single" w:sz="4" w:space="0" w:color="BFBFBF"/>
            </w:tcBorders>
          </w:tcPr>
          <w:p w:rsidR="00D43D9B" w:rsidRDefault="00602CAC">
            <w:pPr>
              <w:spacing w:after="0" w:line="259" w:lineRule="auto"/>
              <w:ind w:left="0" w:right="59" w:firstLine="0"/>
              <w:jc w:val="center"/>
            </w:pPr>
            <w:r>
              <w:t xml:space="preserve">87,406 </w:t>
            </w:r>
          </w:p>
        </w:tc>
        <w:tc>
          <w:tcPr>
            <w:tcW w:w="2255" w:type="dxa"/>
            <w:tcBorders>
              <w:top w:val="single" w:sz="4" w:space="0" w:color="BFBFBF"/>
              <w:left w:val="single" w:sz="4" w:space="0" w:color="BFBFBF"/>
              <w:bottom w:val="single" w:sz="4" w:space="0" w:color="BFBFBF"/>
              <w:right w:val="single" w:sz="4" w:space="0" w:color="BFBFBF"/>
            </w:tcBorders>
          </w:tcPr>
          <w:p w:rsidR="00D43D9B" w:rsidRDefault="00602CAC">
            <w:pPr>
              <w:spacing w:after="0" w:line="259" w:lineRule="auto"/>
              <w:ind w:left="0" w:right="63" w:firstLine="0"/>
              <w:jc w:val="center"/>
            </w:pPr>
            <w:r>
              <w:t xml:space="preserve">3 </w:t>
            </w:r>
          </w:p>
        </w:tc>
        <w:tc>
          <w:tcPr>
            <w:tcW w:w="2254" w:type="dxa"/>
            <w:tcBorders>
              <w:top w:val="single" w:sz="4" w:space="0" w:color="BFBFBF"/>
              <w:left w:val="single" w:sz="4" w:space="0" w:color="BFBFBF"/>
              <w:bottom w:val="single" w:sz="4" w:space="0" w:color="BFBFBF"/>
              <w:right w:val="single" w:sz="4" w:space="0" w:color="BFBFBF"/>
            </w:tcBorders>
          </w:tcPr>
          <w:p w:rsidR="00D43D9B" w:rsidRDefault="00602CAC">
            <w:pPr>
              <w:spacing w:after="0" w:line="259" w:lineRule="auto"/>
              <w:ind w:left="0" w:right="57" w:firstLine="0"/>
              <w:jc w:val="center"/>
            </w:pPr>
            <w:r>
              <w:t xml:space="preserve">29,135 </w:t>
            </w:r>
          </w:p>
        </w:tc>
      </w:tr>
      <w:tr w:rsidR="00D43D9B">
        <w:trPr>
          <w:trHeight w:val="541"/>
        </w:trPr>
        <w:tc>
          <w:tcPr>
            <w:tcW w:w="2252" w:type="dxa"/>
            <w:tcBorders>
              <w:top w:val="single" w:sz="4" w:space="0" w:color="BFBFBF"/>
              <w:left w:val="single" w:sz="4" w:space="0" w:color="BFBFBF"/>
              <w:bottom w:val="single" w:sz="4" w:space="0" w:color="BFBFBF"/>
              <w:right w:val="single" w:sz="4" w:space="0" w:color="BFBFBF"/>
            </w:tcBorders>
            <w:shd w:val="clear" w:color="auto" w:fill="F2F2F2"/>
          </w:tcPr>
          <w:p w:rsidR="00D43D9B" w:rsidRDefault="00602CAC">
            <w:pPr>
              <w:spacing w:after="0" w:line="259" w:lineRule="auto"/>
              <w:ind w:left="0" w:right="65" w:firstLine="0"/>
              <w:jc w:val="center"/>
            </w:pPr>
            <w:r>
              <w:t xml:space="preserve">Cork West </w:t>
            </w:r>
          </w:p>
        </w:tc>
        <w:tc>
          <w:tcPr>
            <w:tcW w:w="2254" w:type="dxa"/>
            <w:tcBorders>
              <w:top w:val="single" w:sz="4" w:space="0" w:color="BFBFBF"/>
              <w:left w:val="single" w:sz="4" w:space="0" w:color="BFBFBF"/>
              <w:bottom w:val="single" w:sz="4" w:space="0" w:color="BFBFBF"/>
              <w:right w:val="single" w:sz="4" w:space="0" w:color="BFBFBF"/>
            </w:tcBorders>
            <w:shd w:val="clear" w:color="auto" w:fill="F2F2F2"/>
          </w:tcPr>
          <w:p w:rsidR="00D43D9B" w:rsidRDefault="00602CAC">
            <w:pPr>
              <w:spacing w:after="0" w:line="259" w:lineRule="auto"/>
              <w:ind w:left="0" w:right="59" w:firstLine="0"/>
              <w:jc w:val="center"/>
            </w:pPr>
            <w:r>
              <w:t xml:space="preserve">115,447 </w:t>
            </w:r>
          </w:p>
        </w:tc>
        <w:tc>
          <w:tcPr>
            <w:tcW w:w="2255" w:type="dxa"/>
            <w:tcBorders>
              <w:top w:val="single" w:sz="4" w:space="0" w:color="BFBFBF"/>
              <w:left w:val="single" w:sz="4" w:space="0" w:color="BFBFBF"/>
              <w:bottom w:val="single" w:sz="4" w:space="0" w:color="BFBFBF"/>
              <w:right w:val="single" w:sz="4" w:space="0" w:color="BFBFBF"/>
            </w:tcBorders>
            <w:shd w:val="clear" w:color="auto" w:fill="F2F2F2"/>
          </w:tcPr>
          <w:p w:rsidR="00D43D9B" w:rsidRDefault="00602CAC">
            <w:pPr>
              <w:spacing w:after="0" w:line="259" w:lineRule="auto"/>
              <w:ind w:left="0" w:right="63" w:firstLine="0"/>
              <w:jc w:val="center"/>
            </w:pPr>
            <w:r>
              <w:t xml:space="preserve">4 </w:t>
            </w:r>
          </w:p>
        </w:tc>
        <w:tc>
          <w:tcPr>
            <w:tcW w:w="2254" w:type="dxa"/>
            <w:tcBorders>
              <w:top w:val="single" w:sz="4" w:space="0" w:color="BFBFBF"/>
              <w:left w:val="single" w:sz="4" w:space="0" w:color="BFBFBF"/>
              <w:bottom w:val="single" w:sz="4" w:space="0" w:color="BFBFBF"/>
              <w:right w:val="single" w:sz="4" w:space="0" w:color="BFBFBF"/>
            </w:tcBorders>
            <w:shd w:val="clear" w:color="auto" w:fill="F2F2F2"/>
          </w:tcPr>
          <w:p w:rsidR="00D43D9B" w:rsidRDefault="00602CAC">
            <w:pPr>
              <w:spacing w:after="0" w:line="259" w:lineRule="auto"/>
              <w:ind w:left="0" w:right="57" w:firstLine="0"/>
              <w:jc w:val="center"/>
            </w:pPr>
            <w:r>
              <w:t xml:space="preserve">28,861 </w:t>
            </w:r>
          </w:p>
        </w:tc>
      </w:tr>
    </w:tbl>
    <w:p w:rsidR="00D43D9B" w:rsidRDefault="00602CAC">
      <w:pPr>
        <w:spacing w:after="232" w:line="259" w:lineRule="auto"/>
        <w:ind w:left="0" w:firstLine="0"/>
        <w:jc w:val="left"/>
      </w:pPr>
      <w:r>
        <w:t xml:space="preserve"> </w:t>
      </w:r>
    </w:p>
    <w:p w:rsidR="00D43D9B" w:rsidRDefault="00602CAC">
      <w:pPr>
        <w:ind w:left="-5" w:right="57"/>
      </w:pPr>
      <w:r>
        <w:t xml:space="preserve">The proposed boundaries are depicted in the map at Figure 1.1 below and detailed in Appendix A at the end of this submission. </w:t>
      </w:r>
    </w:p>
    <w:p w:rsidR="00D43D9B" w:rsidRDefault="00602CAC">
      <w:pPr>
        <w:pStyle w:val="Heading2"/>
        <w:spacing w:after="103"/>
        <w:ind w:left="-5"/>
      </w:pPr>
      <w:r>
        <w:t xml:space="preserve">Figure 1.1: Proposed boundaries </w:t>
      </w:r>
    </w:p>
    <w:p w:rsidR="00D43D9B" w:rsidRDefault="00602CAC">
      <w:pPr>
        <w:spacing w:after="0" w:line="259" w:lineRule="auto"/>
        <w:ind w:left="0" w:firstLine="0"/>
        <w:jc w:val="right"/>
      </w:pPr>
      <w:r>
        <w:rPr>
          <w:noProof/>
        </w:rPr>
        <w:drawing>
          <wp:inline distT="0" distB="0" distL="0" distR="0">
            <wp:extent cx="5727700" cy="3803650"/>
            <wp:effectExtent l="0" t="0" r="0" b="0"/>
            <wp:docPr id="209" name="Picture 209"/>
            <wp:cNvGraphicFramePr/>
            <a:graphic xmlns:a="http://schemas.openxmlformats.org/drawingml/2006/main">
              <a:graphicData uri="http://schemas.openxmlformats.org/drawingml/2006/picture">
                <pic:pic xmlns:pic="http://schemas.openxmlformats.org/drawingml/2006/picture">
                  <pic:nvPicPr>
                    <pic:cNvPr id="209" name="Picture 209"/>
                    <pic:cNvPicPr/>
                  </pic:nvPicPr>
                  <pic:blipFill>
                    <a:blip r:embed="rId4"/>
                    <a:stretch>
                      <a:fillRect/>
                    </a:stretch>
                  </pic:blipFill>
                  <pic:spPr>
                    <a:xfrm>
                      <a:off x="0" y="0"/>
                      <a:ext cx="5727700" cy="3803650"/>
                    </a:xfrm>
                    <a:prstGeom prst="rect">
                      <a:avLst/>
                    </a:prstGeom>
                  </pic:spPr>
                </pic:pic>
              </a:graphicData>
            </a:graphic>
          </wp:inline>
        </w:drawing>
      </w:r>
      <w:r>
        <w:t xml:space="preserve"> </w:t>
      </w:r>
    </w:p>
    <w:p w:rsidR="00D43D9B" w:rsidRDefault="00602CAC">
      <w:pPr>
        <w:ind w:left="-5" w:right="57"/>
      </w:pPr>
      <w:r>
        <w:lastRenderedPageBreak/>
        <w:t>Under this proposal, Cork North Central and Cork South Central would both become 5-</w:t>
      </w:r>
      <w:r>
        <w:t>seat constituencies, which would require relatively minor boundary changes as compared with the current arrangement. There would be more substantial changes to the three rural-based constituencies. It is submitted that these changes are justified by refere</w:t>
      </w:r>
      <w:r>
        <w:t xml:space="preserve">nce to the Commission’s Terms of Reference. The mean population per TD in the proposed Cork constituencies is 29,080. The highest percentage variance above this is +0.6% (Cork North) and the highest percentage variance below is -0.8% (Cork West). </w:t>
      </w:r>
    </w:p>
    <w:p w:rsidR="00D43D9B" w:rsidRDefault="00602CAC">
      <w:pPr>
        <w:spacing w:after="235" w:line="259" w:lineRule="auto"/>
        <w:ind w:left="0" w:firstLine="0"/>
        <w:jc w:val="left"/>
      </w:pPr>
      <w:r>
        <w:t xml:space="preserve"> </w:t>
      </w:r>
    </w:p>
    <w:p w:rsidR="00D43D9B" w:rsidRDefault="00602CAC">
      <w:pPr>
        <w:pStyle w:val="Heading1"/>
        <w:ind w:left="-5" w:right="0"/>
      </w:pPr>
      <w:r>
        <w:t xml:space="preserve">Terms </w:t>
      </w:r>
      <w:r>
        <w:t>of Reference</w:t>
      </w:r>
      <w:r>
        <w:rPr>
          <w:b w:val="0"/>
          <w:u w:val="none"/>
        </w:rPr>
        <w:t xml:space="preserve"> </w:t>
      </w:r>
    </w:p>
    <w:p w:rsidR="00D43D9B" w:rsidRDefault="00602CAC">
      <w:pPr>
        <w:spacing w:after="232"/>
        <w:ind w:left="-5" w:right="57"/>
      </w:pPr>
      <w:r>
        <w:t xml:space="preserve">The Terms of Reference for the present Electoral Commission Report are set out in Section 57(2) of the Electoral Reform Act, 2022. Following is an analysis of my proposal by reference to this Section. There will also be a comparison with the </w:t>
      </w:r>
      <w:r>
        <w:t xml:space="preserve">existing arrangement, where appropriate. </w:t>
      </w:r>
    </w:p>
    <w:p w:rsidR="00D43D9B" w:rsidRDefault="00602CAC">
      <w:pPr>
        <w:pStyle w:val="Heading2"/>
        <w:ind w:left="-5"/>
      </w:pPr>
      <w:r>
        <w:t xml:space="preserve">A. Number of Members </w:t>
      </w:r>
    </w:p>
    <w:p w:rsidR="00D43D9B" w:rsidRDefault="00602CAC">
      <w:pPr>
        <w:spacing w:after="232"/>
        <w:ind w:left="-5" w:right="57"/>
      </w:pPr>
      <w:r>
        <w:t>S.52(2)(a) of the Electoral Reform Act provides for between 171 and 181 TDs in total. Using the preliminary results of the 2022 census, this would yield an average population per TD of between</w:t>
      </w:r>
      <w:r>
        <w:t xml:space="preserve"> 28,307 (181 TDs) and 29,962 (171 TDs). Dividing the 2022 population of Cork County by these numbers gives between 19.4 and 20.53 TDs. Having regard to S.52(2)(c), it is submitted that the most appropriate number of TDs for the county would be 20. </w:t>
      </w:r>
    </w:p>
    <w:p w:rsidR="00D43D9B" w:rsidRDefault="00602CAC">
      <w:pPr>
        <w:pStyle w:val="Heading2"/>
        <w:ind w:left="-5"/>
      </w:pPr>
      <w:r>
        <w:t>B. Number of Members from each Constituency</w:t>
      </w:r>
      <w:r>
        <w:rPr>
          <w:b w:val="0"/>
        </w:rPr>
        <w:t xml:space="preserve"> </w:t>
      </w:r>
    </w:p>
    <w:p w:rsidR="00D43D9B" w:rsidRDefault="00602CAC">
      <w:pPr>
        <w:spacing w:after="352" w:line="259" w:lineRule="auto"/>
        <w:ind w:left="-5" w:right="57"/>
      </w:pPr>
      <w:r>
        <w:t xml:space="preserve">As per S.52(2)(b), my proposal is for constituencies of between 3 and 5 TDs. </w:t>
      </w:r>
    </w:p>
    <w:p w:rsidR="00D43D9B" w:rsidRDefault="00602CAC">
      <w:pPr>
        <w:spacing w:after="234" w:line="259" w:lineRule="auto"/>
        <w:ind w:left="-5"/>
        <w:jc w:val="left"/>
      </w:pPr>
      <w:r>
        <w:rPr>
          <w:b/>
        </w:rPr>
        <w:t xml:space="preserve">C. Avoiding the Breaching of County Boundaries </w:t>
      </w:r>
    </w:p>
    <w:p w:rsidR="00D43D9B" w:rsidRDefault="00602CAC">
      <w:pPr>
        <w:spacing w:after="353" w:line="259" w:lineRule="auto"/>
        <w:ind w:left="-5" w:right="57"/>
      </w:pPr>
      <w:r>
        <w:t>As per S.52(2)(c) and (d), my proposal avoids breaching the relevant County boundarie</w:t>
      </w:r>
      <w:r>
        <w:t xml:space="preserve">s. </w:t>
      </w:r>
    </w:p>
    <w:p w:rsidR="00D43D9B" w:rsidRDefault="00602CAC">
      <w:pPr>
        <w:pStyle w:val="Heading3"/>
        <w:ind w:left="-5"/>
      </w:pPr>
      <w:r>
        <w:rPr>
          <w:i w:val="0"/>
        </w:rPr>
        <w:t>D. Contiguous Areas</w:t>
      </w:r>
      <w:r>
        <w:rPr>
          <w:b w:val="0"/>
          <w:i w:val="0"/>
        </w:rPr>
        <w:t xml:space="preserve"> </w:t>
      </w:r>
    </w:p>
    <w:p w:rsidR="00D43D9B" w:rsidRDefault="00602CAC">
      <w:pPr>
        <w:ind w:left="-5" w:right="57"/>
      </w:pPr>
      <w:r>
        <w:t xml:space="preserve">S.52(2)(e) provides that each constituency shall be composed of contiguous areas. The constituencies I am proposing are compact and well-defined by reference to the natural hinterlands of the urban areas within them. </w:t>
      </w:r>
    </w:p>
    <w:p w:rsidR="00D43D9B" w:rsidRDefault="00602CAC">
      <w:pPr>
        <w:ind w:left="-5" w:right="57"/>
      </w:pPr>
      <w:r>
        <w:lastRenderedPageBreak/>
        <w:t>It is submitt</w:t>
      </w:r>
      <w:r>
        <w:t xml:space="preserve">ed that this contrasts favourably with the existing arrangement of constituencies in Cork County. Figure 1.2 below contrasts my proposal with the existing arrangement. </w:t>
      </w:r>
    </w:p>
    <w:p w:rsidR="00D43D9B" w:rsidRDefault="00602CAC">
      <w:pPr>
        <w:pStyle w:val="Heading2"/>
        <w:ind w:left="-5"/>
      </w:pPr>
      <w:r>
        <w:t xml:space="preserve">Figure 1.2: Proposed boundaries (above) and existing boundaries (below) </w:t>
      </w:r>
    </w:p>
    <w:p w:rsidR="00D43D9B" w:rsidRDefault="00602CAC">
      <w:pPr>
        <w:spacing w:after="182" w:line="259" w:lineRule="auto"/>
        <w:ind w:left="0" w:firstLine="0"/>
        <w:jc w:val="right"/>
      </w:pPr>
      <w:r>
        <w:rPr>
          <w:noProof/>
        </w:rPr>
        <w:drawing>
          <wp:inline distT="0" distB="0" distL="0" distR="0">
            <wp:extent cx="5727700" cy="7727950"/>
            <wp:effectExtent l="0" t="0" r="0" b="0"/>
            <wp:docPr id="360" name="Picture 360"/>
            <wp:cNvGraphicFramePr/>
            <a:graphic xmlns:a="http://schemas.openxmlformats.org/drawingml/2006/main">
              <a:graphicData uri="http://schemas.openxmlformats.org/drawingml/2006/picture">
                <pic:pic xmlns:pic="http://schemas.openxmlformats.org/drawingml/2006/picture">
                  <pic:nvPicPr>
                    <pic:cNvPr id="360" name="Picture 360"/>
                    <pic:cNvPicPr/>
                  </pic:nvPicPr>
                  <pic:blipFill>
                    <a:blip r:embed="rId5"/>
                    <a:stretch>
                      <a:fillRect/>
                    </a:stretch>
                  </pic:blipFill>
                  <pic:spPr>
                    <a:xfrm>
                      <a:off x="0" y="0"/>
                      <a:ext cx="5727700" cy="7727950"/>
                    </a:xfrm>
                    <a:prstGeom prst="rect">
                      <a:avLst/>
                    </a:prstGeom>
                  </pic:spPr>
                </pic:pic>
              </a:graphicData>
            </a:graphic>
          </wp:inline>
        </w:drawing>
      </w:r>
      <w:r>
        <w:t xml:space="preserve"> </w:t>
      </w:r>
    </w:p>
    <w:p w:rsidR="00D43D9B" w:rsidRDefault="00602CAC">
      <w:pPr>
        <w:spacing w:after="234"/>
        <w:ind w:left="-5" w:right="57"/>
      </w:pPr>
      <w:r>
        <w:lastRenderedPageBreak/>
        <w:t>As is clear from the visual representation, the existing arrangements of Cork North West, Cork South West and Cork East are based on mostly artificial boundaries, which are long, winding and needlessly complex. The areas within the boundaries of the consti</w:t>
      </w:r>
      <w:r>
        <w:t xml:space="preserve">tuencies in my proposal are more contiguous to each other and are organised more cohesively. </w:t>
      </w:r>
    </w:p>
    <w:p w:rsidR="00D43D9B" w:rsidRDefault="00602CAC">
      <w:pPr>
        <w:pStyle w:val="Heading2"/>
        <w:ind w:left="-5"/>
      </w:pPr>
      <w:r>
        <w:t>E. Geographic Considerations</w:t>
      </w:r>
      <w:r>
        <w:rPr>
          <w:b w:val="0"/>
        </w:rPr>
        <w:t xml:space="preserve"> </w:t>
      </w:r>
    </w:p>
    <w:p w:rsidR="00D43D9B" w:rsidRDefault="00602CAC">
      <w:pPr>
        <w:spacing w:after="232"/>
        <w:ind w:left="-5" w:right="57"/>
      </w:pPr>
      <w:r>
        <w:t>Section 52(2)(f) states that there “shall be regard to geographic considerations including significant physical features and the ext</w:t>
      </w:r>
      <w:r>
        <w:t xml:space="preserve">ent of and the density of population in each constituency”. I will discuss geographic considerations under physical geography and human geography. </w:t>
      </w:r>
    </w:p>
    <w:p w:rsidR="00D43D9B" w:rsidRDefault="00602CAC">
      <w:pPr>
        <w:pStyle w:val="Heading3"/>
        <w:ind w:left="-5"/>
      </w:pPr>
      <w:r>
        <w:t>Physical Geography</w:t>
      </w:r>
      <w:r>
        <w:rPr>
          <w:b w:val="0"/>
          <w:i w:val="0"/>
        </w:rPr>
        <w:t xml:space="preserve"> </w:t>
      </w:r>
    </w:p>
    <w:p w:rsidR="00D43D9B" w:rsidRDefault="00602CAC">
      <w:pPr>
        <w:ind w:left="-5" w:right="57"/>
      </w:pPr>
      <w:r>
        <w:t>My proposal is clearly defined by reference to physical features. Figure 1.3 below shows</w:t>
      </w:r>
      <w:r>
        <w:t xml:space="preserve"> a topographical map of Cork County. The </w:t>
      </w:r>
      <w:proofErr w:type="spellStart"/>
      <w:r>
        <w:t>Boggeragh</w:t>
      </w:r>
      <w:proofErr w:type="spellEnd"/>
      <w:r>
        <w:t xml:space="preserve"> Mountains and the </w:t>
      </w:r>
      <w:proofErr w:type="spellStart"/>
      <w:r>
        <w:t>Derrynasaggart</w:t>
      </w:r>
      <w:proofErr w:type="spellEnd"/>
      <w:r>
        <w:t xml:space="preserve"> Mountains (southeast and southwest of </w:t>
      </w:r>
      <w:proofErr w:type="spellStart"/>
      <w:r>
        <w:t>Millstreet</w:t>
      </w:r>
      <w:proofErr w:type="spellEnd"/>
      <w:r>
        <w:t>) provide a clear natural barrier between the proposed Cork North and Cork West. These mountain ranges are ignored by the ex</w:t>
      </w:r>
      <w:r>
        <w:t xml:space="preserve">isting arrangement. Similarly, the </w:t>
      </w:r>
      <w:proofErr w:type="spellStart"/>
      <w:r>
        <w:t>Nagles</w:t>
      </w:r>
      <w:proofErr w:type="spellEnd"/>
      <w:r>
        <w:t xml:space="preserve"> Mountains (southeast of Mallow) coincide with the proposed boundaries between Cork North, Cork East and Cork North Central, with the </w:t>
      </w:r>
      <w:proofErr w:type="spellStart"/>
      <w:r>
        <w:t>triconstituency</w:t>
      </w:r>
      <w:proofErr w:type="spellEnd"/>
      <w:r>
        <w:t xml:space="preserve"> point located in these mountains. </w:t>
      </w:r>
    </w:p>
    <w:p w:rsidR="00D43D9B" w:rsidRDefault="00602CAC">
      <w:pPr>
        <w:pStyle w:val="Heading2"/>
        <w:ind w:left="-5"/>
      </w:pPr>
      <w:r>
        <w:lastRenderedPageBreak/>
        <w:t xml:space="preserve">Figure 1.3: Topographical map </w:t>
      </w:r>
      <w:r>
        <w:t xml:space="preserve">of Cork </w:t>
      </w:r>
    </w:p>
    <w:p w:rsidR="00D43D9B" w:rsidRDefault="00602CAC">
      <w:pPr>
        <w:spacing w:after="0" w:line="259" w:lineRule="auto"/>
        <w:ind w:left="0" w:right="19" w:firstLine="0"/>
        <w:jc w:val="right"/>
      </w:pPr>
      <w:r>
        <w:rPr>
          <w:noProof/>
        </w:rPr>
        <w:drawing>
          <wp:inline distT="0" distB="0" distL="0" distR="0">
            <wp:extent cx="5721985" cy="3921125"/>
            <wp:effectExtent l="0" t="0" r="0" b="0"/>
            <wp:docPr id="434" name="Picture 434"/>
            <wp:cNvGraphicFramePr/>
            <a:graphic xmlns:a="http://schemas.openxmlformats.org/drawingml/2006/main">
              <a:graphicData uri="http://schemas.openxmlformats.org/drawingml/2006/picture">
                <pic:pic xmlns:pic="http://schemas.openxmlformats.org/drawingml/2006/picture">
                  <pic:nvPicPr>
                    <pic:cNvPr id="434" name="Picture 434"/>
                    <pic:cNvPicPr/>
                  </pic:nvPicPr>
                  <pic:blipFill>
                    <a:blip r:embed="rId6"/>
                    <a:stretch>
                      <a:fillRect/>
                    </a:stretch>
                  </pic:blipFill>
                  <pic:spPr>
                    <a:xfrm>
                      <a:off x="0" y="0"/>
                      <a:ext cx="5721985" cy="3921125"/>
                    </a:xfrm>
                    <a:prstGeom prst="rect">
                      <a:avLst/>
                    </a:prstGeom>
                  </pic:spPr>
                </pic:pic>
              </a:graphicData>
            </a:graphic>
          </wp:inline>
        </w:drawing>
      </w:r>
      <w:r>
        <w:t xml:space="preserve"> </w:t>
      </w:r>
    </w:p>
    <w:p w:rsidR="00D43D9B" w:rsidRDefault="00602CAC">
      <w:pPr>
        <w:ind w:left="-5" w:right="57"/>
      </w:pPr>
      <w:r>
        <w:t>The proposed Cork North would also be defined by reference to the River Blackwater and its tributaries. The river runs the length of this proposed constituency from west to east, and provides the setting for the towns of Mallow and Fermoy. Mitc</w:t>
      </w:r>
      <w:r>
        <w:t xml:space="preserve">helstown, </w:t>
      </w:r>
      <w:proofErr w:type="spellStart"/>
      <w:r>
        <w:t>Buttevant</w:t>
      </w:r>
      <w:proofErr w:type="spellEnd"/>
      <w:r>
        <w:t xml:space="preserve">, </w:t>
      </w:r>
      <w:proofErr w:type="spellStart"/>
      <w:r>
        <w:t>Kanturk</w:t>
      </w:r>
      <w:proofErr w:type="spellEnd"/>
      <w:r>
        <w:t xml:space="preserve"> and Newmarket are built on or adjacent to its tributaries. Similarly, the proposed Cork West is defined by reference to the River Lee and the River Bandon, both of which also run from west to east. Cork West is also defined as </w:t>
      </w:r>
      <w:r>
        <w:t xml:space="preserve">a coastal constituency. </w:t>
      </w:r>
    </w:p>
    <w:p w:rsidR="00D43D9B" w:rsidRDefault="00602CAC">
      <w:pPr>
        <w:ind w:left="-5" w:right="57"/>
      </w:pPr>
      <w:r>
        <w:t xml:space="preserve">Like Cork West, the proposed Cork East is defined strongly as a coastal constituency, with the constituency centred on large coastal towns such as Cobh and </w:t>
      </w:r>
      <w:proofErr w:type="spellStart"/>
      <w:r>
        <w:t>Youghal</w:t>
      </w:r>
      <w:proofErr w:type="spellEnd"/>
      <w:r>
        <w:t>. This is in contrast to the existing Cork East, which is a far more</w:t>
      </w:r>
      <w:r>
        <w:t xml:space="preserve"> sprawling constituency and is not defined with any consistency by reference to geographical features. </w:t>
      </w:r>
    </w:p>
    <w:p w:rsidR="00D43D9B" w:rsidRDefault="00602CAC">
      <w:pPr>
        <w:pStyle w:val="Heading3"/>
        <w:ind w:left="-5"/>
      </w:pPr>
      <w:r>
        <w:t>Human Geography</w:t>
      </w:r>
      <w:r>
        <w:rPr>
          <w:b w:val="0"/>
          <w:i w:val="0"/>
        </w:rPr>
        <w:t xml:space="preserve"> </w:t>
      </w:r>
    </w:p>
    <w:p w:rsidR="00D43D9B" w:rsidRDefault="00602CAC">
      <w:pPr>
        <w:ind w:left="-5" w:right="57"/>
      </w:pPr>
      <w:r>
        <w:t>There are distinct intra-county regional identities in North Cork, East Cork and West Cork. West Cork has a particularly strong identit</w:t>
      </w:r>
      <w:r>
        <w:t xml:space="preserve">y and is generally defined by reference to being to the west of Cork City. It would therefore include </w:t>
      </w:r>
      <w:proofErr w:type="spellStart"/>
      <w:r>
        <w:t>Macroom</w:t>
      </w:r>
      <w:proofErr w:type="spellEnd"/>
      <w:r>
        <w:t xml:space="preserve"> and the Gaeltacht area of </w:t>
      </w:r>
      <w:proofErr w:type="spellStart"/>
      <w:r>
        <w:t>Baile</w:t>
      </w:r>
      <w:proofErr w:type="spellEnd"/>
      <w:r>
        <w:t xml:space="preserve"> </w:t>
      </w:r>
      <w:proofErr w:type="spellStart"/>
      <w:r>
        <w:t>Bhuirne</w:t>
      </w:r>
      <w:proofErr w:type="spellEnd"/>
      <w:r>
        <w:t>. The existing arrangement of Cork North West and Cork South West separates these areas from the rest of We</w:t>
      </w:r>
      <w:r>
        <w:t xml:space="preserve">st Cork in an artificial manner. Meanwhile, North Cork has a rural </w:t>
      </w:r>
      <w:r>
        <w:lastRenderedPageBreak/>
        <w:t xml:space="preserve">identity, which is currently diluted by the inclusion of northeast Cork and Mallow with the </w:t>
      </w:r>
      <w:proofErr w:type="spellStart"/>
      <w:r>
        <w:t>Midleton</w:t>
      </w:r>
      <w:proofErr w:type="spellEnd"/>
      <w:r>
        <w:t xml:space="preserve"> and Cobh areas. It is submitted that the proposed boundaries vindicate these regional id</w:t>
      </w:r>
      <w:r>
        <w:t xml:space="preserve">entities, while the existing boundaries virtually ignore them. </w:t>
      </w:r>
    </w:p>
    <w:p w:rsidR="00D43D9B" w:rsidRDefault="00602CAC">
      <w:pPr>
        <w:ind w:left="-5" w:right="57"/>
      </w:pPr>
      <w:r>
        <w:t>The proposed boundaries retain the existing constituencies of Cork North Central and Cork South Central with relatively minor alterations. The proposed Cork North Central would include Ballinc</w:t>
      </w:r>
      <w:r>
        <w:t>ollig, which is a satellite town of Cork City. Under the existing arrangement, Ballincollig is in Cork North West and is thus completely at odds with the very rural character of the rest of this constituency. Aside from the addition of Ballincollig, howeve</w:t>
      </w:r>
      <w:r>
        <w:t xml:space="preserve">r, Cork North Central would otherwise be made more compact and more focused on the city, as four of its rural Electoral Divisions would be transferred to adjacent rural constituencies. </w:t>
      </w:r>
    </w:p>
    <w:p w:rsidR="00D43D9B" w:rsidRDefault="00602CAC">
      <w:pPr>
        <w:ind w:left="-5" w:right="57"/>
      </w:pPr>
      <w:r>
        <w:t xml:space="preserve">Cork South Central would be expanded to include </w:t>
      </w:r>
      <w:proofErr w:type="spellStart"/>
      <w:r>
        <w:t>Kinsale</w:t>
      </w:r>
      <w:proofErr w:type="spellEnd"/>
      <w:r>
        <w:t xml:space="preserve">, a town which </w:t>
      </w:r>
      <w:r>
        <w:t xml:space="preserve">is adjacent to this constituency as it currently exists. The constituencies of Cork North Central and Cork South Central would therefore be much more similar in geographic size than in the existing arrangement. Finally, the </w:t>
      </w:r>
      <w:proofErr w:type="spellStart"/>
      <w:r>
        <w:t>Glasheen</w:t>
      </w:r>
      <w:proofErr w:type="spellEnd"/>
      <w:r>
        <w:t xml:space="preserve"> area of Cork City would</w:t>
      </w:r>
      <w:r>
        <w:t xml:space="preserve"> once again be united in a single constituency, as this proposal would transfer </w:t>
      </w:r>
      <w:proofErr w:type="spellStart"/>
      <w:r>
        <w:t>Glasheen</w:t>
      </w:r>
      <w:proofErr w:type="spellEnd"/>
      <w:r>
        <w:t xml:space="preserve"> A and </w:t>
      </w:r>
      <w:proofErr w:type="spellStart"/>
      <w:r>
        <w:t>Glasheen</w:t>
      </w:r>
      <w:proofErr w:type="spellEnd"/>
      <w:r>
        <w:t xml:space="preserve"> B to Cork South Central. </w:t>
      </w:r>
    </w:p>
    <w:p w:rsidR="00D43D9B" w:rsidRDefault="00602CAC">
      <w:pPr>
        <w:pStyle w:val="Heading2"/>
        <w:ind w:left="-5"/>
      </w:pPr>
      <w:r>
        <w:t>F. Continuity</w:t>
      </w:r>
      <w:r>
        <w:rPr>
          <w:b w:val="0"/>
        </w:rPr>
        <w:t xml:space="preserve"> </w:t>
      </w:r>
    </w:p>
    <w:p w:rsidR="00D43D9B" w:rsidRDefault="00602CAC">
      <w:pPr>
        <w:ind w:left="-5" w:right="57"/>
      </w:pPr>
      <w:r>
        <w:t>S.52(2)(g) provides that, subject to the other provisions of that section, the Commission shall endeavour to ma</w:t>
      </w:r>
      <w:r>
        <w:t xml:space="preserve">intain continuity in relation to the arrangement of constituencies. This submission does propose substantial changes to the arrangement of the rural-based constituencies in Cork County. However, it is submitted that although these changes are substantial, </w:t>
      </w:r>
      <w:r>
        <w:t>they are not disproportionate, given the lack of compatibility between the existing arrangements and the other terms of reference contained in S.52(2), particularly those relating to geographic considerations. It is further submitted that existing boundari</w:t>
      </w:r>
      <w:r>
        <w:t xml:space="preserve">es have been preserved in this submission wherever they were compatible with the other terms of reference. For example, relatively few changes are made to Cork North Central and Cork South Central, despite now returning five TDs each rather than four. </w:t>
      </w:r>
    </w:p>
    <w:p w:rsidR="00D43D9B" w:rsidRDefault="00602CAC">
      <w:pPr>
        <w:pStyle w:val="Heading1"/>
        <w:ind w:left="-5" w:right="0"/>
      </w:pPr>
      <w:r>
        <w:t>Cas</w:t>
      </w:r>
      <w:r>
        <w:t>e study: Mallow</w:t>
      </w:r>
      <w:r>
        <w:rPr>
          <w:b w:val="0"/>
          <w:u w:val="none"/>
        </w:rPr>
        <w:t xml:space="preserve"> </w:t>
      </w:r>
    </w:p>
    <w:p w:rsidR="00D43D9B" w:rsidRDefault="00602CAC">
      <w:pPr>
        <w:ind w:left="-5" w:right="57"/>
      </w:pPr>
      <w:r>
        <w:t>The following case study focuses on Mallow, the largest town and economic centre of North Cork with a population of 12,459. This will focus on how the town is currently completely divided from its natural rural hinterland, and how my propo</w:t>
      </w:r>
      <w:r>
        <w:t xml:space="preserve">sal would remedy this. Figure 1.4 </w:t>
      </w:r>
      <w:r>
        <w:lastRenderedPageBreak/>
        <w:t xml:space="preserve">below shows the existing arrangement in relation to Mallow. </w:t>
      </w:r>
      <w:proofErr w:type="spellStart"/>
      <w:r>
        <w:t>Drommahane</w:t>
      </w:r>
      <w:proofErr w:type="spellEnd"/>
      <w:r>
        <w:t xml:space="preserve"> is a large village of 959 just outside Mallow and a satellite of the town. However, </w:t>
      </w:r>
      <w:proofErr w:type="spellStart"/>
      <w:r>
        <w:t>Drommahane</w:t>
      </w:r>
      <w:proofErr w:type="spellEnd"/>
      <w:r>
        <w:t xml:space="preserve"> is located in Cork North West, while Mallow is in Cork E</w:t>
      </w:r>
      <w:r>
        <w:t xml:space="preserve">ast. Furthermore, the Cork North Central constituency lies immediately to the south and east of Mallow, despite being focused on Cork City. </w:t>
      </w:r>
      <w:r>
        <w:rPr>
          <w:b/>
        </w:rPr>
        <w:t>Figure 1.4: Mallow</w:t>
      </w:r>
      <w:r>
        <w:t xml:space="preserve"> </w:t>
      </w:r>
    </w:p>
    <w:p w:rsidR="00D43D9B" w:rsidRDefault="00602CAC">
      <w:pPr>
        <w:spacing w:after="0" w:line="259" w:lineRule="auto"/>
        <w:ind w:left="0" w:right="10" w:firstLine="0"/>
        <w:jc w:val="right"/>
      </w:pPr>
      <w:r>
        <w:rPr>
          <w:noProof/>
        </w:rPr>
        <w:drawing>
          <wp:inline distT="0" distB="0" distL="0" distR="0">
            <wp:extent cx="5727700" cy="3016250"/>
            <wp:effectExtent l="0" t="0" r="0" b="0"/>
            <wp:docPr id="669" name="Picture 669"/>
            <wp:cNvGraphicFramePr/>
            <a:graphic xmlns:a="http://schemas.openxmlformats.org/drawingml/2006/main">
              <a:graphicData uri="http://schemas.openxmlformats.org/drawingml/2006/picture">
                <pic:pic xmlns:pic="http://schemas.openxmlformats.org/drawingml/2006/picture">
                  <pic:nvPicPr>
                    <pic:cNvPr id="669" name="Picture 669"/>
                    <pic:cNvPicPr/>
                  </pic:nvPicPr>
                  <pic:blipFill>
                    <a:blip r:embed="rId7"/>
                    <a:stretch>
                      <a:fillRect/>
                    </a:stretch>
                  </pic:blipFill>
                  <pic:spPr>
                    <a:xfrm>
                      <a:off x="0" y="0"/>
                      <a:ext cx="5727700" cy="3016250"/>
                    </a:xfrm>
                    <a:prstGeom prst="rect">
                      <a:avLst/>
                    </a:prstGeom>
                  </pic:spPr>
                </pic:pic>
              </a:graphicData>
            </a:graphic>
          </wp:inline>
        </w:drawing>
      </w:r>
      <w:r>
        <w:t xml:space="preserve"> </w:t>
      </w:r>
    </w:p>
    <w:p w:rsidR="00D43D9B" w:rsidRDefault="00602CAC">
      <w:pPr>
        <w:ind w:left="-5" w:right="57"/>
      </w:pPr>
      <w:r>
        <w:t>It is submitted that Mallow, situated at the geographic centre of North Cork, serves as a focal point for the region and it is difficult to justify cutting it off from its natural hinterland. This is exacerbated by the fact that Mallow and its hinterland i</w:t>
      </w:r>
      <w:r>
        <w:t xml:space="preserve">s divided between three different </w:t>
      </w:r>
      <w:proofErr w:type="spellStart"/>
      <w:r>
        <w:t>Dáil</w:t>
      </w:r>
      <w:proofErr w:type="spellEnd"/>
      <w:r>
        <w:t xml:space="preserve"> constituencies. My proposal would completely remedy this by removing the artificial division between northeast and northwest Cork and also by transferring the Electoral Divisions of </w:t>
      </w:r>
      <w:proofErr w:type="spellStart"/>
      <w:r>
        <w:t>Ballynamona</w:t>
      </w:r>
      <w:proofErr w:type="spellEnd"/>
      <w:r>
        <w:t xml:space="preserve"> and </w:t>
      </w:r>
      <w:proofErr w:type="spellStart"/>
      <w:r>
        <w:t>Rahan</w:t>
      </w:r>
      <w:proofErr w:type="spellEnd"/>
      <w:r>
        <w:t xml:space="preserve"> to the south </w:t>
      </w:r>
      <w:r>
        <w:t xml:space="preserve">and east of Mallow from Cork North Central to the proposed Cork North. </w:t>
      </w:r>
    </w:p>
    <w:p w:rsidR="00D43D9B" w:rsidRDefault="00602CAC">
      <w:pPr>
        <w:spacing w:after="235" w:line="259" w:lineRule="auto"/>
        <w:ind w:left="0" w:firstLine="0"/>
        <w:jc w:val="left"/>
      </w:pPr>
      <w:r>
        <w:t xml:space="preserve"> </w:t>
      </w:r>
    </w:p>
    <w:p w:rsidR="00D43D9B" w:rsidRDefault="00602CAC">
      <w:pPr>
        <w:spacing w:after="233" w:line="259" w:lineRule="auto"/>
        <w:ind w:left="0" w:firstLine="0"/>
        <w:jc w:val="left"/>
      </w:pPr>
      <w:r>
        <w:t xml:space="preserve"> </w:t>
      </w:r>
    </w:p>
    <w:p w:rsidR="00D43D9B" w:rsidRDefault="00602CAC">
      <w:pPr>
        <w:spacing w:after="234" w:line="259" w:lineRule="auto"/>
        <w:ind w:right="64"/>
        <w:jc w:val="center"/>
      </w:pPr>
      <w:r>
        <w:rPr>
          <w:b/>
          <w:u w:val="single" w:color="000000"/>
        </w:rPr>
        <w:t>Appendix A</w:t>
      </w:r>
      <w:r>
        <w:t xml:space="preserve"> </w:t>
      </w:r>
    </w:p>
    <w:p w:rsidR="00D43D9B" w:rsidRDefault="00602CAC">
      <w:pPr>
        <w:ind w:left="-5" w:right="57"/>
      </w:pPr>
      <w:r>
        <w:t xml:space="preserve">Following are the compositions of the five proposed constituencies in terms of Electoral Divisions. </w:t>
      </w:r>
    </w:p>
    <w:p w:rsidR="00D43D9B" w:rsidRDefault="00602CAC">
      <w:pPr>
        <w:pStyle w:val="Heading2"/>
        <w:ind w:left="-5"/>
      </w:pPr>
      <w:r>
        <w:t xml:space="preserve">Cork North </w:t>
      </w:r>
    </w:p>
    <w:p w:rsidR="00D43D9B" w:rsidRDefault="00602CAC">
      <w:pPr>
        <w:spacing w:after="235" w:line="259" w:lineRule="auto"/>
        <w:ind w:left="-5" w:right="57"/>
      </w:pPr>
      <w:r>
        <w:t xml:space="preserve">In the county of </w:t>
      </w:r>
      <w:proofErr w:type="gramStart"/>
      <w:r>
        <w:t>Cork</w:t>
      </w:r>
      <w:proofErr w:type="gramEnd"/>
      <w:r>
        <w:t xml:space="preserve"> the electoral divisions of: </w:t>
      </w:r>
    </w:p>
    <w:p w:rsidR="00D43D9B" w:rsidRDefault="00602CAC">
      <w:pPr>
        <w:spacing w:line="259" w:lineRule="auto"/>
        <w:ind w:left="-5" w:right="57"/>
      </w:pPr>
      <w:proofErr w:type="spellStart"/>
      <w:r>
        <w:lastRenderedPageBreak/>
        <w:t>Ballyhooly</w:t>
      </w:r>
      <w:proofErr w:type="spellEnd"/>
      <w:r>
        <w:t xml:space="preserve">, </w:t>
      </w:r>
      <w:proofErr w:type="spellStart"/>
      <w:r>
        <w:t>Castlecooke</w:t>
      </w:r>
      <w:proofErr w:type="spellEnd"/>
      <w:r>
        <w:t xml:space="preserve">, Castle Hyde, </w:t>
      </w:r>
      <w:proofErr w:type="spellStart"/>
      <w:r>
        <w:t>Castletownroche</w:t>
      </w:r>
      <w:proofErr w:type="spellEnd"/>
      <w:r>
        <w:t xml:space="preserve">, Fermoy Rural, </w:t>
      </w:r>
      <w:proofErr w:type="spellStart"/>
      <w:r>
        <w:t>Glanworth</w:t>
      </w:r>
      <w:proofErr w:type="spellEnd"/>
      <w:r>
        <w:t xml:space="preserve"> East, </w:t>
      </w:r>
    </w:p>
    <w:p w:rsidR="00D43D9B" w:rsidRDefault="00602CAC">
      <w:pPr>
        <w:ind w:left="-5" w:right="57"/>
      </w:pPr>
      <w:proofErr w:type="spellStart"/>
      <w:r>
        <w:t>Glanworth</w:t>
      </w:r>
      <w:proofErr w:type="spellEnd"/>
      <w:r>
        <w:t xml:space="preserve"> West, </w:t>
      </w:r>
      <w:proofErr w:type="spellStart"/>
      <w:r>
        <w:t>Gortnaskehy</w:t>
      </w:r>
      <w:proofErr w:type="spellEnd"/>
      <w:r>
        <w:t xml:space="preserve">, </w:t>
      </w:r>
      <w:proofErr w:type="spellStart"/>
      <w:r>
        <w:t>Kilcummer</w:t>
      </w:r>
      <w:proofErr w:type="spellEnd"/>
      <w:r>
        <w:t xml:space="preserve">, </w:t>
      </w:r>
      <w:proofErr w:type="spellStart"/>
      <w:r>
        <w:t>Killathy</w:t>
      </w:r>
      <w:proofErr w:type="spellEnd"/>
      <w:r>
        <w:t xml:space="preserve">, </w:t>
      </w:r>
      <w:proofErr w:type="spellStart"/>
      <w:r>
        <w:t>Kilworth</w:t>
      </w:r>
      <w:proofErr w:type="spellEnd"/>
      <w:r>
        <w:t xml:space="preserve">, Leitrim, in the former </w:t>
      </w:r>
      <w:r>
        <w:rPr>
          <w:i/>
        </w:rPr>
        <w:t>Rural District of Fermoy</w:t>
      </w:r>
      <w:r>
        <w:t xml:space="preserve">; </w:t>
      </w:r>
    </w:p>
    <w:p w:rsidR="00D43D9B" w:rsidRDefault="00602CAC">
      <w:pPr>
        <w:ind w:left="-5" w:right="57"/>
      </w:pPr>
      <w:r>
        <w:t xml:space="preserve">Allow, </w:t>
      </w:r>
      <w:proofErr w:type="spellStart"/>
      <w:r>
        <w:t>Ballyhoolahan</w:t>
      </w:r>
      <w:proofErr w:type="spellEnd"/>
      <w:r>
        <w:t xml:space="preserve">, </w:t>
      </w:r>
      <w:proofErr w:type="spellStart"/>
      <w:r>
        <w:t>Banteer</w:t>
      </w:r>
      <w:proofErr w:type="spellEnd"/>
      <w:r>
        <w:t xml:space="preserve">, </w:t>
      </w:r>
      <w:proofErr w:type="spellStart"/>
      <w:r>
        <w:t>Barleyhill</w:t>
      </w:r>
      <w:proofErr w:type="spellEnd"/>
      <w:r>
        <w:t xml:space="preserve">, </w:t>
      </w:r>
      <w:proofErr w:type="spellStart"/>
      <w:r>
        <w:t>Barnacurra</w:t>
      </w:r>
      <w:proofErr w:type="spellEnd"/>
      <w:r>
        <w:t xml:space="preserve">, </w:t>
      </w:r>
      <w:proofErr w:type="spellStart"/>
      <w:r>
        <w:t>Bawnc</w:t>
      </w:r>
      <w:r>
        <w:t>ross</w:t>
      </w:r>
      <w:proofErr w:type="spellEnd"/>
      <w:r>
        <w:t xml:space="preserve">, </w:t>
      </w:r>
      <w:proofErr w:type="spellStart"/>
      <w:r>
        <w:t>Boherboy</w:t>
      </w:r>
      <w:proofErr w:type="spellEnd"/>
      <w:r>
        <w:t xml:space="preserve">, </w:t>
      </w:r>
      <w:proofErr w:type="spellStart"/>
      <w:r>
        <w:t>Castlecor</w:t>
      </w:r>
      <w:proofErr w:type="spellEnd"/>
      <w:r>
        <w:t xml:space="preserve">, </w:t>
      </w:r>
      <w:proofErr w:type="spellStart"/>
      <w:r>
        <w:t>Castlemagner</w:t>
      </w:r>
      <w:proofErr w:type="spellEnd"/>
      <w:r>
        <w:t xml:space="preserve">, </w:t>
      </w:r>
      <w:proofErr w:type="spellStart"/>
      <w:r>
        <w:t>Clonfert</w:t>
      </w:r>
      <w:proofErr w:type="spellEnd"/>
      <w:r>
        <w:t xml:space="preserve"> East, </w:t>
      </w:r>
      <w:proofErr w:type="spellStart"/>
      <w:r>
        <w:t>Clonfert</w:t>
      </w:r>
      <w:proofErr w:type="spellEnd"/>
      <w:r>
        <w:t xml:space="preserve"> West, </w:t>
      </w:r>
      <w:proofErr w:type="spellStart"/>
      <w:r>
        <w:t>Clonmeen</w:t>
      </w:r>
      <w:proofErr w:type="spellEnd"/>
      <w:r>
        <w:t xml:space="preserve">, </w:t>
      </w:r>
      <w:proofErr w:type="spellStart"/>
      <w:r>
        <w:t>Coolclogh</w:t>
      </w:r>
      <w:proofErr w:type="spellEnd"/>
      <w:r>
        <w:t xml:space="preserve">, </w:t>
      </w:r>
      <w:proofErr w:type="spellStart"/>
      <w:r>
        <w:t>Dromina</w:t>
      </w:r>
      <w:proofErr w:type="spellEnd"/>
      <w:r>
        <w:t xml:space="preserve">, </w:t>
      </w:r>
      <w:proofErr w:type="spellStart"/>
      <w:r>
        <w:t>Glenlara</w:t>
      </w:r>
      <w:proofErr w:type="spellEnd"/>
      <w:r>
        <w:t xml:space="preserve">, </w:t>
      </w:r>
      <w:proofErr w:type="spellStart"/>
      <w:r>
        <w:t>Gortmore</w:t>
      </w:r>
      <w:proofErr w:type="spellEnd"/>
      <w:r>
        <w:t xml:space="preserve">, </w:t>
      </w:r>
      <w:proofErr w:type="spellStart"/>
      <w:r>
        <w:t>Greenane</w:t>
      </w:r>
      <w:proofErr w:type="spellEnd"/>
      <w:r>
        <w:t xml:space="preserve">, </w:t>
      </w:r>
      <w:proofErr w:type="spellStart"/>
      <w:r>
        <w:t>Kanturk</w:t>
      </w:r>
      <w:proofErr w:type="spellEnd"/>
      <w:r>
        <w:t xml:space="preserve">, </w:t>
      </w:r>
      <w:proofErr w:type="spellStart"/>
      <w:r>
        <w:t>Kilbrin</w:t>
      </w:r>
      <w:proofErr w:type="spellEnd"/>
      <w:r>
        <w:t xml:space="preserve">, </w:t>
      </w:r>
      <w:proofErr w:type="spellStart"/>
      <w:r>
        <w:t>Kilmeen</w:t>
      </w:r>
      <w:proofErr w:type="spellEnd"/>
      <w:r>
        <w:t xml:space="preserve">, </w:t>
      </w:r>
      <w:proofErr w:type="spellStart"/>
      <w:r>
        <w:t>Knockatooan</w:t>
      </w:r>
      <w:proofErr w:type="spellEnd"/>
      <w:r>
        <w:t xml:space="preserve">, </w:t>
      </w:r>
      <w:proofErr w:type="spellStart"/>
      <w:r>
        <w:t>Knocktemple</w:t>
      </w:r>
      <w:proofErr w:type="spellEnd"/>
      <w:r>
        <w:t xml:space="preserve">, </w:t>
      </w:r>
      <w:proofErr w:type="spellStart"/>
      <w:r>
        <w:t>Meens</w:t>
      </w:r>
      <w:proofErr w:type="spellEnd"/>
      <w:r>
        <w:t xml:space="preserve">, Milford, </w:t>
      </w:r>
      <w:proofErr w:type="spellStart"/>
      <w:r>
        <w:t>Nad</w:t>
      </w:r>
      <w:proofErr w:type="spellEnd"/>
      <w:r>
        <w:t xml:space="preserve">, Newmarket, Newtown, </w:t>
      </w:r>
      <w:proofErr w:type="spellStart"/>
      <w:r>
        <w:t>Roskeen</w:t>
      </w:r>
      <w:proofErr w:type="spellEnd"/>
      <w:r>
        <w:t xml:space="preserve">, </w:t>
      </w:r>
      <w:proofErr w:type="spellStart"/>
      <w:r>
        <w:t>Rosnalee</w:t>
      </w:r>
      <w:proofErr w:type="spellEnd"/>
      <w:r>
        <w:t xml:space="preserve">, </w:t>
      </w:r>
      <w:proofErr w:type="spellStart"/>
      <w:r>
        <w:t>Rowls</w:t>
      </w:r>
      <w:proofErr w:type="spellEnd"/>
      <w:r>
        <w:t xml:space="preserve">, </w:t>
      </w:r>
      <w:proofErr w:type="spellStart"/>
      <w:r>
        <w:t>Tinco</w:t>
      </w:r>
      <w:r>
        <w:t>ora</w:t>
      </w:r>
      <w:proofErr w:type="spellEnd"/>
      <w:r>
        <w:t xml:space="preserve">, </w:t>
      </w:r>
      <w:proofErr w:type="spellStart"/>
      <w:r>
        <w:t>Tullylease</w:t>
      </w:r>
      <w:proofErr w:type="spellEnd"/>
      <w:r>
        <w:t xml:space="preserve">, Williamstown, in the former </w:t>
      </w:r>
      <w:r>
        <w:rPr>
          <w:i/>
        </w:rPr>
        <w:t xml:space="preserve">Rural District of </w:t>
      </w:r>
      <w:proofErr w:type="spellStart"/>
      <w:r>
        <w:rPr>
          <w:i/>
        </w:rPr>
        <w:t>Kanturk</w:t>
      </w:r>
      <w:proofErr w:type="spellEnd"/>
      <w:r>
        <w:t xml:space="preserve">; </w:t>
      </w:r>
    </w:p>
    <w:p w:rsidR="00D43D9B" w:rsidRDefault="00602CAC">
      <w:pPr>
        <w:spacing w:line="259" w:lineRule="auto"/>
        <w:ind w:left="-5" w:right="57"/>
      </w:pPr>
      <w:proofErr w:type="spellStart"/>
      <w:r>
        <w:t>Ardskeagh</w:t>
      </w:r>
      <w:proofErr w:type="spellEnd"/>
      <w:r>
        <w:t xml:space="preserve">, </w:t>
      </w:r>
      <w:proofErr w:type="spellStart"/>
      <w:r>
        <w:t>Ballyclogh</w:t>
      </w:r>
      <w:proofErr w:type="spellEnd"/>
      <w:r>
        <w:t xml:space="preserve">, </w:t>
      </w:r>
      <w:proofErr w:type="spellStart"/>
      <w:r>
        <w:t>Ballynamona</w:t>
      </w:r>
      <w:proofErr w:type="spellEnd"/>
      <w:r>
        <w:t xml:space="preserve">, </w:t>
      </w:r>
      <w:proofErr w:type="spellStart"/>
      <w:r>
        <w:t>Buttevant</w:t>
      </w:r>
      <w:proofErr w:type="spellEnd"/>
      <w:r>
        <w:t xml:space="preserve">, </w:t>
      </w:r>
      <w:proofErr w:type="spellStart"/>
      <w:r>
        <w:t>Caherduggan</w:t>
      </w:r>
      <w:proofErr w:type="spellEnd"/>
      <w:r>
        <w:t xml:space="preserve">, </w:t>
      </w:r>
      <w:proofErr w:type="spellStart"/>
      <w:r>
        <w:t>Carrig</w:t>
      </w:r>
      <w:proofErr w:type="spellEnd"/>
      <w:r>
        <w:t xml:space="preserve">, </w:t>
      </w:r>
      <w:proofErr w:type="spellStart"/>
      <w:r>
        <w:t>Churchtown</w:t>
      </w:r>
      <w:proofErr w:type="spellEnd"/>
      <w:r>
        <w:t xml:space="preserve">, </w:t>
      </w:r>
      <w:proofErr w:type="spellStart"/>
      <w:r>
        <w:t>Clenor</w:t>
      </w:r>
      <w:proofErr w:type="spellEnd"/>
      <w:r>
        <w:t xml:space="preserve">, </w:t>
      </w:r>
    </w:p>
    <w:p w:rsidR="00D43D9B" w:rsidRDefault="00602CAC">
      <w:pPr>
        <w:ind w:left="-5" w:right="57"/>
      </w:pPr>
      <w:proofErr w:type="spellStart"/>
      <w:r>
        <w:t>Doneraile</w:t>
      </w:r>
      <w:proofErr w:type="spellEnd"/>
      <w:r>
        <w:t xml:space="preserve">, </w:t>
      </w:r>
      <w:proofErr w:type="spellStart"/>
      <w:r>
        <w:t>Dromore</w:t>
      </w:r>
      <w:proofErr w:type="spellEnd"/>
      <w:r>
        <w:t xml:space="preserve">, </w:t>
      </w:r>
      <w:proofErr w:type="spellStart"/>
      <w:r>
        <w:t>Imphrick</w:t>
      </w:r>
      <w:proofErr w:type="spellEnd"/>
      <w:r>
        <w:t xml:space="preserve">, </w:t>
      </w:r>
      <w:proofErr w:type="spellStart"/>
      <w:r>
        <w:t>Kilmaclenine</w:t>
      </w:r>
      <w:proofErr w:type="spellEnd"/>
      <w:r>
        <w:t xml:space="preserve">, </w:t>
      </w:r>
      <w:proofErr w:type="spellStart"/>
      <w:r>
        <w:t>Kilshannig</w:t>
      </w:r>
      <w:proofErr w:type="spellEnd"/>
      <w:r>
        <w:t xml:space="preserve">, </w:t>
      </w:r>
      <w:proofErr w:type="spellStart"/>
      <w:r>
        <w:t>Liscarroll</w:t>
      </w:r>
      <w:proofErr w:type="spellEnd"/>
      <w:r>
        <w:t xml:space="preserve">, Mallow Rural, Milltown, </w:t>
      </w:r>
      <w:proofErr w:type="spellStart"/>
      <w:r>
        <w:t>Mo</w:t>
      </w:r>
      <w:r>
        <w:t>nanimy</w:t>
      </w:r>
      <w:proofErr w:type="spellEnd"/>
      <w:r>
        <w:t xml:space="preserve">, </w:t>
      </w:r>
      <w:proofErr w:type="spellStart"/>
      <w:r>
        <w:t>Rahan</w:t>
      </w:r>
      <w:proofErr w:type="spellEnd"/>
      <w:r>
        <w:t xml:space="preserve">, </w:t>
      </w:r>
      <w:proofErr w:type="spellStart"/>
      <w:r>
        <w:t>Rathluirc</w:t>
      </w:r>
      <w:proofErr w:type="spellEnd"/>
      <w:r>
        <w:t xml:space="preserve">, </w:t>
      </w:r>
      <w:proofErr w:type="spellStart"/>
      <w:r>
        <w:t>Shanballymore</w:t>
      </w:r>
      <w:proofErr w:type="spellEnd"/>
      <w:r>
        <w:t xml:space="preserve">, </w:t>
      </w:r>
      <w:proofErr w:type="spellStart"/>
      <w:r>
        <w:t>Skahanagh</w:t>
      </w:r>
      <w:proofErr w:type="spellEnd"/>
      <w:r>
        <w:t xml:space="preserve">, </w:t>
      </w:r>
      <w:proofErr w:type="spellStart"/>
      <w:r>
        <w:t>Springfort</w:t>
      </w:r>
      <w:proofErr w:type="spellEnd"/>
      <w:r>
        <w:t xml:space="preserve">, </w:t>
      </w:r>
      <w:proofErr w:type="spellStart"/>
      <w:r>
        <w:t>Streamhill</w:t>
      </w:r>
      <w:proofErr w:type="spellEnd"/>
      <w:r>
        <w:t xml:space="preserve">, </w:t>
      </w:r>
      <w:proofErr w:type="spellStart"/>
      <w:r>
        <w:t>Templemary</w:t>
      </w:r>
      <w:proofErr w:type="spellEnd"/>
      <w:r>
        <w:t xml:space="preserve">, </w:t>
      </w:r>
      <w:proofErr w:type="spellStart"/>
      <w:r>
        <w:t>Wallstown</w:t>
      </w:r>
      <w:proofErr w:type="spellEnd"/>
      <w:r>
        <w:t xml:space="preserve"> in the former </w:t>
      </w:r>
      <w:r>
        <w:rPr>
          <w:i/>
        </w:rPr>
        <w:t>Rural District of Mallow</w:t>
      </w:r>
      <w:r>
        <w:t xml:space="preserve">; </w:t>
      </w:r>
    </w:p>
    <w:p w:rsidR="00D43D9B" w:rsidRDefault="00602CAC">
      <w:pPr>
        <w:ind w:left="-5" w:right="57"/>
      </w:pPr>
      <w:proofErr w:type="spellStart"/>
      <w:r>
        <w:t>Cahernarnagh</w:t>
      </w:r>
      <w:proofErr w:type="spellEnd"/>
      <w:r>
        <w:t xml:space="preserve">, </w:t>
      </w:r>
      <w:proofErr w:type="spellStart"/>
      <w:r>
        <w:t>Coomlogane</w:t>
      </w:r>
      <w:proofErr w:type="spellEnd"/>
      <w:r>
        <w:t xml:space="preserve">, </w:t>
      </w:r>
      <w:proofErr w:type="spellStart"/>
      <w:r>
        <w:t>Crinnaloo</w:t>
      </w:r>
      <w:proofErr w:type="spellEnd"/>
      <w:r>
        <w:t xml:space="preserve">, Cullen, </w:t>
      </w:r>
      <w:proofErr w:type="spellStart"/>
      <w:r>
        <w:t>Derragh</w:t>
      </w:r>
      <w:proofErr w:type="spellEnd"/>
      <w:r>
        <w:t xml:space="preserve">, </w:t>
      </w:r>
      <w:proofErr w:type="spellStart"/>
      <w:r>
        <w:t>Doonasleen</w:t>
      </w:r>
      <w:proofErr w:type="spellEnd"/>
      <w:r>
        <w:t xml:space="preserve">, </w:t>
      </w:r>
      <w:proofErr w:type="spellStart"/>
      <w:r>
        <w:t>Drishane</w:t>
      </w:r>
      <w:proofErr w:type="spellEnd"/>
      <w:r>
        <w:t xml:space="preserve">, </w:t>
      </w:r>
      <w:proofErr w:type="spellStart"/>
      <w:r>
        <w:t>Keale</w:t>
      </w:r>
      <w:proofErr w:type="spellEnd"/>
      <w:r>
        <w:t xml:space="preserve">, </w:t>
      </w:r>
      <w:proofErr w:type="spellStart"/>
      <w:r>
        <w:t>Kilcorney</w:t>
      </w:r>
      <w:proofErr w:type="spellEnd"/>
      <w:r>
        <w:t xml:space="preserve">, </w:t>
      </w:r>
      <w:proofErr w:type="spellStart"/>
      <w:r>
        <w:t>Knocknagree</w:t>
      </w:r>
      <w:proofErr w:type="spellEnd"/>
      <w:r>
        <w:t xml:space="preserve">, </w:t>
      </w:r>
      <w:proofErr w:type="spellStart"/>
      <w:r>
        <w:t>Rathcool</w:t>
      </w:r>
      <w:proofErr w:type="spellEnd"/>
      <w:r>
        <w:t xml:space="preserve">, </w:t>
      </w:r>
      <w:proofErr w:type="spellStart"/>
      <w:r>
        <w:t>Skagh</w:t>
      </w:r>
      <w:proofErr w:type="spellEnd"/>
      <w:r>
        <w:t>, in the former</w:t>
      </w:r>
      <w:r>
        <w:rPr>
          <w:i/>
        </w:rPr>
        <w:t xml:space="preserve"> Rural District of </w:t>
      </w:r>
      <w:proofErr w:type="spellStart"/>
      <w:r>
        <w:rPr>
          <w:i/>
        </w:rPr>
        <w:t>Millstreet</w:t>
      </w:r>
      <w:proofErr w:type="spellEnd"/>
      <w:r>
        <w:t xml:space="preserve">; </w:t>
      </w:r>
    </w:p>
    <w:p w:rsidR="00D43D9B" w:rsidRDefault="00602CAC">
      <w:pPr>
        <w:spacing w:line="259" w:lineRule="auto"/>
        <w:ind w:left="-5" w:right="57"/>
      </w:pPr>
      <w:proofErr w:type="spellStart"/>
      <w:r>
        <w:t>Ballyarthur</w:t>
      </w:r>
      <w:proofErr w:type="spellEnd"/>
      <w:r>
        <w:t xml:space="preserve">, </w:t>
      </w:r>
      <w:proofErr w:type="spellStart"/>
      <w:r>
        <w:t>Derryvillane</w:t>
      </w:r>
      <w:proofErr w:type="spellEnd"/>
      <w:r>
        <w:t xml:space="preserve">, </w:t>
      </w:r>
      <w:proofErr w:type="spellStart"/>
      <w:r>
        <w:t>Farahy</w:t>
      </w:r>
      <w:proofErr w:type="spellEnd"/>
      <w:r>
        <w:t xml:space="preserve">, </w:t>
      </w:r>
      <w:proofErr w:type="spellStart"/>
      <w:r>
        <w:t>Kildorrery</w:t>
      </w:r>
      <w:proofErr w:type="spellEnd"/>
      <w:r>
        <w:t xml:space="preserve">, </w:t>
      </w:r>
      <w:proofErr w:type="spellStart"/>
      <w:r>
        <w:t>Kilgullane</w:t>
      </w:r>
      <w:proofErr w:type="spellEnd"/>
      <w:r>
        <w:t xml:space="preserve">, </w:t>
      </w:r>
      <w:proofErr w:type="spellStart"/>
      <w:r>
        <w:t>Kilphelan</w:t>
      </w:r>
      <w:proofErr w:type="spellEnd"/>
      <w:r>
        <w:t xml:space="preserve">, </w:t>
      </w:r>
      <w:proofErr w:type="spellStart"/>
      <w:r>
        <w:t>Marshalstown</w:t>
      </w:r>
      <w:proofErr w:type="spellEnd"/>
      <w:r>
        <w:t xml:space="preserve">, </w:t>
      </w:r>
    </w:p>
    <w:p w:rsidR="00D43D9B" w:rsidRDefault="00602CAC">
      <w:pPr>
        <w:spacing w:line="259" w:lineRule="auto"/>
        <w:ind w:left="-5" w:right="57"/>
      </w:pPr>
      <w:r>
        <w:t xml:space="preserve">Mitchelstown, </w:t>
      </w:r>
      <w:proofErr w:type="spellStart"/>
      <w:r>
        <w:t>Templemolaga</w:t>
      </w:r>
      <w:proofErr w:type="spellEnd"/>
      <w:r>
        <w:t xml:space="preserve">, in the former </w:t>
      </w:r>
      <w:r>
        <w:rPr>
          <w:i/>
        </w:rPr>
        <w:t>Rural District of Mitchelstown No. 1</w:t>
      </w:r>
      <w:r>
        <w:t xml:space="preserve">; </w:t>
      </w:r>
    </w:p>
    <w:p w:rsidR="00D43D9B" w:rsidRDefault="00602CAC">
      <w:pPr>
        <w:spacing w:after="233" w:line="259" w:lineRule="auto"/>
        <w:ind w:left="-5" w:right="57"/>
      </w:pPr>
      <w:r>
        <w:t xml:space="preserve">and Fermoy Urban, Mallow North Urban and Mallow South Urban. </w:t>
      </w:r>
    </w:p>
    <w:p w:rsidR="00D43D9B" w:rsidRDefault="00602CAC">
      <w:pPr>
        <w:pStyle w:val="Heading2"/>
        <w:ind w:left="-5"/>
      </w:pPr>
      <w:r>
        <w:t>Cork East</w:t>
      </w:r>
      <w:r>
        <w:rPr>
          <w:b w:val="0"/>
        </w:rPr>
        <w:t xml:space="preserve"> </w:t>
      </w:r>
    </w:p>
    <w:p w:rsidR="00D43D9B" w:rsidRDefault="00602CAC">
      <w:pPr>
        <w:spacing w:after="232" w:line="259" w:lineRule="auto"/>
        <w:ind w:left="-5" w:right="57"/>
      </w:pPr>
      <w:r>
        <w:t xml:space="preserve">In the county of </w:t>
      </w:r>
      <w:proofErr w:type="gramStart"/>
      <w:r>
        <w:t>Cork</w:t>
      </w:r>
      <w:proofErr w:type="gramEnd"/>
      <w:r>
        <w:t xml:space="preserve"> the electoral divisions of: </w:t>
      </w:r>
    </w:p>
    <w:p w:rsidR="00D43D9B" w:rsidRDefault="00602CAC">
      <w:pPr>
        <w:spacing w:after="235" w:line="259" w:lineRule="auto"/>
        <w:ind w:left="-5" w:right="57"/>
      </w:pPr>
      <w:r>
        <w:t xml:space="preserve">Cobh Rural, </w:t>
      </w:r>
      <w:proofErr w:type="spellStart"/>
      <w:r>
        <w:t>Knockraha</w:t>
      </w:r>
      <w:proofErr w:type="spellEnd"/>
      <w:r>
        <w:t xml:space="preserve">, in the former </w:t>
      </w:r>
      <w:r>
        <w:rPr>
          <w:i/>
        </w:rPr>
        <w:t>Rural District of Cork</w:t>
      </w:r>
      <w:r>
        <w:t xml:space="preserve">; </w:t>
      </w:r>
    </w:p>
    <w:p w:rsidR="00D43D9B" w:rsidRDefault="00602CAC">
      <w:pPr>
        <w:ind w:left="-5" w:right="57"/>
      </w:pPr>
      <w:proofErr w:type="spellStart"/>
      <w:r>
        <w:t>Aghern</w:t>
      </w:r>
      <w:proofErr w:type="spellEnd"/>
      <w:r>
        <w:t xml:space="preserve">, </w:t>
      </w:r>
      <w:proofErr w:type="spellStart"/>
      <w:r>
        <w:t>Ballynoe</w:t>
      </w:r>
      <w:proofErr w:type="spellEnd"/>
      <w:r>
        <w:t xml:space="preserve">, </w:t>
      </w:r>
      <w:proofErr w:type="spellStart"/>
      <w:r>
        <w:t>Castlelyons</w:t>
      </w:r>
      <w:proofErr w:type="spellEnd"/>
      <w:r>
        <w:t xml:space="preserve">, </w:t>
      </w:r>
      <w:proofErr w:type="spellStart"/>
      <w:r>
        <w:t>Coole</w:t>
      </w:r>
      <w:proofErr w:type="spellEnd"/>
      <w:r>
        <w:t xml:space="preserve">, </w:t>
      </w:r>
      <w:proofErr w:type="spellStart"/>
      <w:r>
        <w:t>Curraglass</w:t>
      </w:r>
      <w:proofErr w:type="spellEnd"/>
      <w:r>
        <w:t xml:space="preserve">, </w:t>
      </w:r>
      <w:proofErr w:type="spellStart"/>
      <w:r>
        <w:t>Gortroe</w:t>
      </w:r>
      <w:proofErr w:type="spellEnd"/>
      <w:r>
        <w:t xml:space="preserve">, </w:t>
      </w:r>
      <w:proofErr w:type="spellStart"/>
      <w:r>
        <w:t>Kilcor</w:t>
      </w:r>
      <w:proofErr w:type="spellEnd"/>
      <w:r>
        <w:t xml:space="preserve">, </w:t>
      </w:r>
      <w:proofErr w:type="spellStart"/>
      <w:r>
        <w:t>Kil</w:t>
      </w:r>
      <w:r>
        <w:t>dinan</w:t>
      </w:r>
      <w:proofErr w:type="spellEnd"/>
      <w:r>
        <w:t xml:space="preserve">, </w:t>
      </w:r>
      <w:proofErr w:type="spellStart"/>
      <w:r>
        <w:t>Knockmourne</w:t>
      </w:r>
      <w:proofErr w:type="spellEnd"/>
      <w:r>
        <w:t xml:space="preserve">, </w:t>
      </w:r>
      <w:proofErr w:type="spellStart"/>
      <w:r>
        <w:t>Rathcormack</w:t>
      </w:r>
      <w:proofErr w:type="spellEnd"/>
      <w:r>
        <w:t xml:space="preserve">, </w:t>
      </w:r>
      <w:proofErr w:type="spellStart"/>
      <w:r>
        <w:t>Watergrasshill</w:t>
      </w:r>
      <w:proofErr w:type="spellEnd"/>
      <w:r>
        <w:t xml:space="preserve">, in the former </w:t>
      </w:r>
      <w:r>
        <w:rPr>
          <w:i/>
        </w:rPr>
        <w:t>Rural District of Fermoy</w:t>
      </w:r>
      <w:r>
        <w:t xml:space="preserve">; </w:t>
      </w:r>
    </w:p>
    <w:p w:rsidR="00D43D9B" w:rsidRDefault="00602CAC">
      <w:pPr>
        <w:ind w:left="-5" w:right="57"/>
      </w:pPr>
      <w:proofErr w:type="spellStart"/>
      <w:r>
        <w:t>Ballintemple</w:t>
      </w:r>
      <w:proofErr w:type="spellEnd"/>
      <w:r>
        <w:t xml:space="preserve">, </w:t>
      </w:r>
      <w:proofErr w:type="spellStart"/>
      <w:r>
        <w:t>Ballycottin</w:t>
      </w:r>
      <w:proofErr w:type="spellEnd"/>
      <w:r>
        <w:t xml:space="preserve">, </w:t>
      </w:r>
      <w:proofErr w:type="spellStart"/>
      <w:r>
        <w:t>Ballyspillane</w:t>
      </w:r>
      <w:proofErr w:type="spellEnd"/>
      <w:r>
        <w:t xml:space="preserve">, </w:t>
      </w:r>
      <w:proofErr w:type="spellStart"/>
      <w:r>
        <w:t>Carrigtohill</w:t>
      </w:r>
      <w:proofErr w:type="spellEnd"/>
      <w:r>
        <w:t xml:space="preserve">, </w:t>
      </w:r>
      <w:proofErr w:type="spellStart"/>
      <w:r>
        <w:t>Castlemartyr</w:t>
      </w:r>
      <w:proofErr w:type="spellEnd"/>
      <w:r>
        <w:t xml:space="preserve">, </w:t>
      </w:r>
      <w:proofErr w:type="spellStart"/>
      <w:r>
        <w:t>Clonmult</w:t>
      </w:r>
      <w:proofErr w:type="spellEnd"/>
      <w:r>
        <w:t xml:space="preserve">, Cloyne, </w:t>
      </w:r>
      <w:proofErr w:type="spellStart"/>
      <w:r>
        <w:t>Corkbeg</w:t>
      </w:r>
      <w:proofErr w:type="spellEnd"/>
      <w:r>
        <w:t xml:space="preserve">, </w:t>
      </w:r>
      <w:proofErr w:type="spellStart"/>
      <w:r>
        <w:t>Dangan</w:t>
      </w:r>
      <w:proofErr w:type="spellEnd"/>
      <w:r>
        <w:t xml:space="preserve">, </w:t>
      </w:r>
      <w:proofErr w:type="spellStart"/>
      <w:r>
        <w:t>Dungourney</w:t>
      </w:r>
      <w:proofErr w:type="spellEnd"/>
      <w:r>
        <w:t xml:space="preserve">, </w:t>
      </w:r>
      <w:proofErr w:type="spellStart"/>
      <w:r>
        <w:t>Garryvoe</w:t>
      </w:r>
      <w:proofErr w:type="spellEnd"/>
      <w:r>
        <w:t xml:space="preserve">, </w:t>
      </w:r>
      <w:proofErr w:type="spellStart"/>
      <w:r>
        <w:t>Ightermurragh</w:t>
      </w:r>
      <w:proofErr w:type="spellEnd"/>
      <w:r>
        <w:t xml:space="preserve">, Inch, </w:t>
      </w:r>
      <w:proofErr w:type="spellStart"/>
      <w:r>
        <w:t>Lisgoold</w:t>
      </w:r>
      <w:proofErr w:type="spellEnd"/>
      <w:r>
        <w:t xml:space="preserve">, </w:t>
      </w:r>
      <w:proofErr w:type="spellStart"/>
      <w:r>
        <w:t>Midleton</w:t>
      </w:r>
      <w:proofErr w:type="spellEnd"/>
      <w:r>
        <w:t xml:space="preserve"> Rural, </w:t>
      </w:r>
      <w:proofErr w:type="spellStart"/>
      <w:r>
        <w:t>Mogeely</w:t>
      </w:r>
      <w:proofErr w:type="spellEnd"/>
      <w:r>
        <w:t xml:space="preserve">, </w:t>
      </w:r>
      <w:proofErr w:type="spellStart"/>
      <w:r>
        <w:t>Rostellan</w:t>
      </w:r>
      <w:proofErr w:type="spellEnd"/>
      <w:r>
        <w:t xml:space="preserve">, </w:t>
      </w:r>
      <w:proofErr w:type="spellStart"/>
      <w:r>
        <w:t>Templebodan</w:t>
      </w:r>
      <w:proofErr w:type="spellEnd"/>
      <w:r>
        <w:t xml:space="preserve">, </w:t>
      </w:r>
      <w:proofErr w:type="spellStart"/>
      <w:r>
        <w:t>Templenacarriga</w:t>
      </w:r>
      <w:proofErr w:type="spellEnd"/>
      <w:r>
        <w:t xml:space="preserve">, in the former </w:t>
      </w:r>
      <w:r>
        <w:rPr>
          <w:i/>
        </w:rPr>
        <w:t xml:space="preserve">Rural District of </w:t>
      </w:r>
      <w:proofErr w:type="spellStart"/>
      <w:r>
        <w:rPr>
          <w:i/>
        </w:rPr>
        <w:t>Midleton</w:t>
      </w:r>
      <w:proofErr w:type="spellEnd"/>
      <w:r>
        <w:t xml:space="preserve">; </w:t>
      </w:r>
    </w:p>
    <w:p w:rsidR="00D43D9B" w:rsidRDefault="00602CAC">
      <w:pPr>
        <w:ind w:left="-5" w:right="57"/>
      </w:pPr>
      <w:proofErr w:type="spellStart"/>
      <w:r>
        <w:t>Ardagh</w:t>
      </w:r>
      <w:proofErr w:type="spellEnd"/>
      <w:r>
        <w:t xml:space="preserve">, </w:t>
      </w:r>
      <w:proofErr w:type="spellStart"/>
      <w:r>
        <w:t>Clonpriest</w:t>
      </w:r>
      <w:proofErr w:type="spellEnd"/>
      <w:r>
        <w:t xml:space="preserve">, </w:t>
      </w:r>
      <w:proofErr w:type="spellStart"/>
      <w:r>
        <w:t>Kilcronat</w:t>
      </w:r>
      <w:proofErr w:type="spellEnd"/>
      <w:r>
        <w:t xml:space="preserve">, </w:t>
      </w:r>
      <w:proofErr w:type="spellStart"/>
      <w:r>
        <w:t>Killeagh</w:t>
      </w:r>
      <w:proofErr w:type="spellEnd"/>
      <w:r>
        <w:t xml:space="preserve">, </w:t>
      </w:r>
      <w:proofErr w:type="spellStart"/>
      <w:r>
        <w:t>Kilmacdonagh</w:t>
      </w:r>
      <w:proofErr w:type="spellEnd"/>
      <w:r>
        <w:t xml:space="preserve">, </w:t>
      </w:r>
      <w:proofErr w:type="spellStart"/>
      <w:r>
        <w:t>Youghal</w:t>
      </w:r>
      <w:proofErr w:type="spellEnd"/>
      <w:r>
        <w:t xml:space="preserve"> Rural, in the former </w:t>
      </w:r>
      <w:r>
        <w:rPr>
          <w:i/>
        </w:rPr>
        <w:t xml:space="preserve">Rural District of </w:t>
      </w:r>
      <w:proofErr w:type="spellStart"/>
      <w:r>
        <w:rPr>
          <w:i/>
        </w:rPr>
        <w:t>Youghal</w:t>
      </w:r>
      <w:proofErr w:type="spellEnd"/>
      <w:r>
        <w:rPr>
          <w:i/>
        </w:rPr>
        <w:t xml:space="preserve"> No. 1</w:t>
      </w:r>
      <w:r>
        <w:t xml:space="preserve">; and Cobh Urban, </w:t>
      </w:r>
      <w:proofErr w:type="spellStart"/>
      <w:r>
        <w:t>Midleton</w:t>
      </w:r>
      <w:proofErr w:type="spellEnd"/>
      <w:r>
        <w:t xml:space="preserve"> Urban and </w:t>
      </w:r>
      <w:proofErr w:type="spellStart"/>
      <w:r>
        <w:t>You</w:t>
      </w:r>
      <w:r>
        <w:t>ghal</w:t>
      </w:r>
      <w:proofErr w:type="spellEnd"/>
      <w:r>
        <w:t xml:space="preserve"> Urban. </w:t>
      </w:r>
    </w:p>
    <w:p w:rsidR="00D43D9B" w:rsidRDefault="00602CAC">
      <w:pPr>
        <w:spacing w:after="232" w:line="259" w:lineRule="auto"/>
        <w:ind w:left="0" w:firstLine="0"/>
        <w:jc w:val="left"/>
      </w:pPr>
      <w:r>
        <w:t xml:space="preserve"> </w:t>
      </w:r>
    </w:p>
    <w:p w:rsidR="00D43D9B" w:rsidRDefault="00602CAC">
      <w:pPr>
        <w:pStyle w:val="Heading2"/>
        <w:ind w:left="-5"/>
      </w:pPr>
      <w:r>
        <w:lastRenderedPageBreak/>
        <w:t>Cork North-Central</w:t>
      </w:r>
      <w:r>
        <w:rPr>
          <w:b w:val="0"/>
        </w:rPr>
        <w:t xml:space="preserve"> </w:t>
      </w:r>
    </w:p>
    <w:p w:rsidR="00D43D9B" w:rsidRDefault="00602CAC">
      <w:pPr>
        <w:spacing w:after="233" w:line="259" w:lineRule="auto"/>
        <w:ind w:left="-5" w:right="57"/>
      </w:pPr>
      <w:r>
        <w:t xml:space="preserve">In the city of </w:t>
      </w:r>
      <w:proofErr w:type="gramStart"/>
      <w:r>
        <w:t>Cork</w:t>
      </w:r>
      <w:proofErr w:type="gramEnd"/>
      <w:r>
        <w:t xml:space="preserve"> the electoral divisions of: </w:t>
      </w:r>
    </w:p>
    <w:p w:rsidR="00D43D9B" w:rsidRDefault="00602CAC">
      <w:pPr>
        <w:spacing w:after="0"/>
        <w:ind w:left="-5" w:right="57"/>
      </w:pPr>
      <w:r>
        <w:t xml:space="preserve">Ballincollig, </w:t>
      </w:r>
      <w:proofErr w:type="spellStart"/>
      <w:r>
        <w:t>Bishopstown</w:t>
      </w:r>
      <w:proofErr w:type="spellEnd"/>
      <w:r>
        <w:t xml:space="preserve"> A, </w:t>
      </w:r>
      <w:proofErr w:type="spellStart"/>
      <w:r>
        <w:t>Bishopstown</w:t>
      </w:r>
      <w:proofErr w:type="spellEnd"/>
      <w:r>
        <w:t xml:space="preserve"> B, </w:t>
      </w:r>
      <w:proofErr w:type="spellStart"/>
      <w:r>
        <w:t>Bishopstown</w:t>
      </w:r>
      <w:proofErr w:type="spellEnd"/>
      <w:r>
        <w:t xml:space="preserve"> C, Blackpool A, Blackpool B, Blarney, </w:t>
      </w:r>
      <w:proofErr w:type="spellStart"/>
      <w:r>
        <w:t>Caherlag</w:t>
      </w:r>
      <w:proofErr w:type="spellEnd"/>
      <w:r>
        <w:t xml:space="preserve">, </w:t>
      </w:r>
      <w:proofErr w:type="spellStart"/>
      <w:r>
        <w:t>Carrigrohanebeg</w:t>
      </w:r>
      <w:proofErr w:type="spellEnd"/>
      <w:r>
        <w:t xml:space="preserve">, Centre A, Centre B, </w:t>
      </w:r>
      <w:proofErr w:type="spellStart"/>
      <w:r>
        <w:t>Churchfield</w:t>
      </w:r>
      <w:proofErr w:type="spellEnd"/>
      <w:r>
        <w:t>, Commons, Fair Hill</w:t>
      </w:r>
      <w:r>
        <w:t xml:space="preserve"> A, Fair Hill B, Fair Hill C, </w:t>
      </w:r>
      <w:proofErr w:type="spellStart"/>
      <w:r>
        <w:t>Farranferris</w:t>
      </w:r>
      <w:proofErr w:type="spellEnd"/>
      <w:r>
        <w:t xml:space="preserve"> A, </w:t>
      </w:r>
      <w:proofErr w:type="spellStart"/>
      <w:r>
        <w:t>Farranferris</w:t>
      </w:r>
      <w:proofErr w:type="spellEnd"/>
      <w:r>
        <w:t xml:space="preserve"> B, </w:t>
      </w:r>
      <w:proofErr w:type="spellStart"/>
      <w:r>
        <w:t>Farranferris</w:t>
      </w:r>
      <w:proofErr w:type="spellEnd"/>
      <w:r>
        <w:t xml:space="preserve"> C, </w:t>
      </w:r>
      <w:proofErr w:type="spellStart"/>
      <w:r>
        <w:t>Gillabbey</w:t>
      </w:r>
      <w:proofErr w:type="spellEnd"/>
      <w:r>
        <w:t xml:space="preserve"> A, </w:t>
      </w:r>
      <w:proofErr w:type="spellStart"/>
      <w:r>
        <w:t>Gillabbey</w:t>
      </w:r>
      <w:proofErr w:type="spellEnd"/>
      <w:r>
        <w:t xml:space="preserve"> B, </w:t>
      </w:r>
      <w:proofErr w:type="spellStart"/>
      <w:r>
        <w:t>Gillabbey</w:t>
      </w:r>
      <w:proofErr w:type="spellEnd"/>
      <w:r>
        <w:t xml:space="preserve"> C, </w:t>
      </w:r>
      <w:proofErr w:type="spellStart"/>
      <w:r>
        <w:t>Gurranebraher</w:t>
      </w:r>
      <w:proofErr w:type="spellEnd"/>
      <w:r>
        <w:t xml:space="preserve"> A, </w:t>
      </w:r>
      <w:proofErr w:type="spellStart"/>
      <w:r>
        <w:t>Gurranebraher</w:t>
      </w:r>
      <w:proofErr w:type="spellEnd"/>
      <w:r>
        <w:t xml:space="preserve"> B, </w:t>
      </w:r>
      <w:proofErr w:type="spellStart"/>
      <w:r>
        <w:t>Gurranebraher</w:t>
      </w:r>
      <w:proofErr w:type="spellEnd"/>
      <w:r>
        <w:t xml:space="preserve"> C, </w:t>
      </w:r>
      <w:proofErr w:type="spellStart"/>
      <w:r>
        <w:t>Gurranebraher</w:t>
      </w:r>
      <w:proofErr w:type="spellEnd"/>
      <w:r>
        <w:t xml:space="preserve"> D, </w:t>
      </w:r>
    </w:p>
    <w:p w:rsidR="00D43D9B" w:rsidRDefault="00602CAC">
      <w:pPr>
        <w:spacing w:after="157" w:line="259" w:lineRule="auto"/>
        <w:ind w:left="-5" w:right="57"/>
      </w:pPr>
      <w:proofErr w:type="spellStart"/>
      <w:r>
        <w:t>Gurranebraher</w:t>
      </w:r>
      <w:proofErr w:type="spellEnd"/>
      <w:r>
        <w:t xml:space="preserve"> E, </w:t>
      </w:r>
      <w:proofErr w:type="spellStart"/>
      <w:r>
        <w:t>Knocknaheeny</w:t>
      </w:r>
      <w:proofErr w:type="spellEnd"/>
      <w:r>
        <w:t xml:space="preserve">, </w:t>
      </w:r>
      <w:proofErr w:type="spellStart"/>
      <w:r>
        <w:t>Mardyke</w:t>
      </w:r>
      <w:proofErr w:type="spellEnd"/>
      <w:r>
        <w:t xml:space="preserve">, </w:t>
      </w:r>
      <w:proofErr w:type="spellStart"/>
      <w:r>
        <w:t>Matehy</w:t>
      </w:r>
      <w:proofErr w:type="spellEnd"/>
      <w:r>
        <w:t xml:space="preserve">, Mayfield, </w:t>
      </w:r>
      <w:proofErr w:type="spellStart"/>
      <w:r>
        <w:t>Montenotte</w:t>
      </w:r>
      <w:proofErr w:type="spellEnd"/>
      <w:r>
        <w:t xml:space="preserve"> A</w:t>
      </w:r>
      <w:r>
        <w:t xml:space="preserve">, </w:t>
      </w:r>
      <w:proofErr w:type="spellStart"/>
      <w:r>
        <w:t>Montenotte</w:t>
      </w:r>
      <w:proofErr w:type="spellEnd"/>
      <w:r>
        <w:t xml:space="preserve"> B, </w:t>
      </w:r>
    </w:p>
    <w:p w:rsidR="00D43D9B" w:rsidRDefault="00602CAC">
      <w:pPr>
        <w:spacing w:line="259" w:lineRule="auto"/>
        <w:ind w:left="-5" w:right="57"/>
      </w:pPr>
      <w:proofErr w:type="spellStart"/>
      <w:r>
        <w:t>Rathcooney</w:t>
      </w:r>
      <w:proofErr w:type="spellEnd"/>
      <w:r>
        <w:t xml:space="preserve">, </w:t>
      </w:r>
      <w:proofErr w:type="spellStart"/>
      <w:r>
        <w:t>Riverstown</w:t>
      </w:r>
      <w:proofErr w:type="spellEnd"/>
      <w:r>
        <w:t xml:space="preserve">, St. Mary’s, St. Patrick’s A, St. Patrick’s B, St. Patrick’s C, </w:t>
      </w:r>
      <w:proofErr w:type="spellStart"/>
      <w:r>
        <w:t>Shanakiel</w:t>
      </w:r>
      <w:proofErr w:type="spellEnd"/>
      <w:r>
        <w:t xml:space="preserve">, </w:t>
      </w:r>
    </w:p>
    <w:p w:rsidR="00D43D9B" w:rsidRDefault="00602CAC">
      <w:pPr>
        <w:spacing w:after="61" w:line="409" w:lineRule="auto"/>
        <w:ind w:left="0" w:right="71" w:firstLine="0"/>
        <w:jc w:val="left"/>
      </w:pPr>
      <w:r>
        <w:t xml:space="preserve">Shandon A, Shandon B, Sunday’s Well A, Sunday’s Well B, The Glen A, The Glen B, Tivoli A, Tivoli B, </w:t>
      </w:r>
      <w:proofErr w:type="spellStart"/>
      <w:r>
        <w:t>Whitechurch</w:t>
      </w:r>
      <w:proofErr w:type="spellEnd"/>
      <w:r>
        <w:t xml:space="preserve">; </w:t>
      </w:r>
      <w:r>
        <w:t xml:space="preserve">and, in the county of Cork, the electoral divisions of: </w:t>
      </w:r>
    </w:p>
    <w:p w:rsidR="00D43D9B" w:rsidRDefault="00602CAC">
      <w:pPr>
        <w:ind w:left="-5" w:right="57"/>
      </w:pPr>
      <w:r>
        <w:t xml:space="preserve">Ballincollig, </w:t>
      </w:r>
      <w:proofErr w:type="spellStart"/>
      <w:r>
        <w:t>Ballynaglogh</w:t>
      </w:r>
      <w:proofErr w:type="spellEnd"/>
      <w:r>
        <w:t xml:space="preserve">, Blackpool, Blarney, </w:t>
      </w:r>
      <w:proofErr w:type="spellStart"/>
      <w:r>
        <w:t>Caherlag</w:t>
      </w:r>
      <w:proofErr w:type="spellEnd"/>
      <w:r>
        <w:t xml:space="preserve">, </w:t>
      </w:r>
      <w:proofErr w:type="spellStart"/>
      <w:r>
        <w:t>Carrignavar</w:t>
      </w:r>
      <w:proofErr w:type="spellEnd"/>
      <w:r>
        <w:t xml:space="preserve">, </w:t>
      </w:r>
      <w:proofErr w:type="spellStart"/>
      <w:r>
        <w:t>Carrigrohane</w:t>
      </w:r>
      <w:proofErr w:type="spellEnd"/>
      <w:r>
        <w:t xml:space="preserve"> Beg, </w:t>
      </w:r>
      <w:proofErr w:type="spellStart"/>
      <w:r>
        <w:t>Dripsey</w:t>
      </w:r>
      <w:proofErr w:type="spellEnd"/>
      <w:r>
        <w:t xml:space="preserve">, </w:t>
      </w:r>
      <w:proofErr w:type="spellStart"/>
      <w:r>
        <w:t>Firmount</w:t>
      </w:r>
      <w:proofErr w:type="spellEnd"/>
      <w:r>
        <w:t xml:space="preserve">, Glenville, </w:t>
      </w:r>
      <w:proofErr w:type="spellStart"/>
      <w:r>
        <w:t>Greenfort</w:t>
      </w:r>
      <w:proofErr w:type="spellEnd"/>
      <w:r>
        <w:t xml:space="preserve">, </w:t>
      </w:r>
      <w:proofErr w:type="spellStart"/>
      <w:r>
        <w:t>Killeagh</w:t>
      </w:r>
      <w:proofErr w:type="spellEnd"/>
      <w:r>
        <w:t xml:space="preserve">, </w:t>
      </w:r>
      <w:proofErr w:type="spellStart"/>
      <w:r>
        <w:t>Knockantota</w:t>
      </w:r>
      <w:proofErr w:type="spellEnd"/>
      <w:r>
        <w:t xml:space="preserve">, </w:t>
      </w:r>
      <w:proofErr w:type="spellStart"/>
      <w:r>
        <w:t>Matehy</w:t>
      </w:r>
      <w:proofErr w:type="spellEnd"/>
      <w:r>
        <w:t xml:space="preserve">, </w:t>
      </w:r>
      <w:proofErr w:type="spellStart"/>
      <w:r>
        <w:t>Rathcooney</w:t>
      </w:r>
      <w:proofErr w:type="spellEnd"/>
      <w:r>
        <w:t xml:space="preserve">, </w:t>
      </w:r>
      <w:proofErr w:type="spellStart"/>
      <w:r>
        <w:t>Riverstown</w:t>
      </w:r>
      <w:proofErr w:type="spellEnd"/>
      <w:r>
        <w:t xml:space="preserve">, </w:t>
      </w:r>
      <w:proofErr w:type="spellStart"/>
      <w:r>
        <w:t>Whitechurch</w:t>
      </w:r>
      <w:proofErr w:type="spellEnd"/>
      <w:r>
        <w:t>, i</w:t>
      </w:r>
      <w:r>
        <w:t xml:space="preserve">n the former </w:t>
      </w:r>
      <w:r>
        <w:rPr>
          <w:i/>
        </w:rPr>
        <w:t>Rural District of Cork</w:t>
      </w:r>
      <w:r>
        <w:t xml:space="preserve">; </w:t>
      </w:r>
    </w:p>
    <w:p w:rsidR="00D43D9B" w:rsidRDefault="00602CAC">
      <w:pPr>
        <w:spacing w:after="232" w:line="259" w:lineRule="auto"/>
        <w:ind w:left="-5"/>
        <w:jc w:val="left"/>
      </w:pPr>
      <w:proofErr w:type="spellStart"/>
      <w:r>
        <w:t>Carrig</w:t>
      </w:r>
      <w:proofErr w:type="spellEnd"/>
      <w:r>
        <w:t xml:space="preserve">, in the former </w:t>
      </w:r>
      <w:r>
        <w:rPr>
          <w:i/>
        </w:rPr>
        <w:t>Rural District of Fermoy</w:t>
      </w:r>
      <w:r>
        <w:t xml:space="preserve">; </w:t>
      </w:r>
    </w:p>
    <w:p w:rsidR="00D43D9B" w:rsidRDefault="00602CAC">
      <w:pPr>
        <w:spacing w:after="232" w:line="259" w:lineRule="auto"/>
        <w:ind w:left="-5"/>
        <w:jc w:val="left"/>
      </w:pPr>
      <w:proofErr w:type="spellStart"/>
      <w:r>
        <w:t>Gowlane</w:t>
      </w:r>
      <w:proofErr w:type="spellEnd"/>
      <w:r>
        <w:t xml:space="preserve">, in the former </w:t>
      </w:r>
      <w:r>
        <w:rPr>
          <w:i/>
        </w:rPr>
        <w:t xml:space="preserve">Rural District of </w:t>
      </w:r>
      <w:proofErr w:type="spellStart"/>
      <w:r>
        <w:rPr>
          <w:i/>
        </w:rPr>
        <w:t>Macroom</w:t>
      </w:r>
      <w:proofErr w:type="spellEnd"/>
      <w:r>
        <w:t xml:space="preserve">. </w:t>
      </w:r>
    </w:p>
    <w:p w:rsidR="00D43D9B" w:rsidRDefault="00602CAC">
      <w:pPr>
        <w:pStyle w:val="Heading2"/>
        <w:ind w:left="-5"/>
      </w:pPr>
      <w:r>
        <w:t>Cork South-Central</w:t>
      </w:r>
      <w:r>
        <w:rPr>
          <w:b w:val="0"/>
        </w:rPr>
        <w:t xml:space="preserve"> </w:t>
      </w:r>
    </w:p>
    <w:p w:rsidR="00D43D9B" w:rsidRDefault="00602CAC">
      <w:pPr>
        <w:ind w:left="-5" w:right="57"/>
      </w:pPr>
      <w:r>
        <w:t>The city of Cork, except the parts thereof which are comprised in the constituencies of Cork North</w:t>
      </w:r>
      <w:r>
        <w:t xml:space="preserve">-Central and Cork West; and in the county of Cork, the electoral divisions of: </w:t>
      </w:r>
    </w:p>
    <w:p w:rsidR="00D43D9B" w:rsidRDefault="00602CAC">
      <w:pPr>
        <w:ind w:left="-5" w:right="57"/>
      </w:pPr>
      <w:proofErr w:type="spellStart"/>
      <w:r>
        <w:t>Ballygarvan</w:t>
      </w:r>
      <w:proofErr w:type="spellEnd"/>
      <w:r>
        <w:t xml:space="preserve">, </w:t>
      </w:r>
      <w:proofErr w:type="spellStart"/>
      <w:r>
        <w:t>Carrigaline</w:t>
      </w:r>
      <w:proofErr w:type="spellEnd"/>
      <w:r>
        <w:t xml:space="preserve">, Douglas, </w:t>
      </w:r>
      <w:proofErr w:type="spellStart"/>
      <w:r>
        <w:t>Iniskenny</w:t>
      </w:r>
      <w:proofErr w:type="spellEnd"/>
      <w:r>
        <w:t xml:space="preserve">, Monkstown Rural, Monkstown Urban, in the former </w:t>
      </w:r>
      <w:r>
        <w:rPr>
          <w:i/>
        </w:rPr>
        <w:t>Rural District of Cork</w:t>
      </w:r>
      <w:r>
        <w:t xml:space="preserve">; </w:t>
      </w:r>
    </w:p>
    <w:p w:rsidR="00D43D9B" w:rsidRDefault="00602CAC">
      <w:pPr>
        <w:ind w:left="-5" w:right="57"/>
      </w:pPr>
      <w:proofErr w:type="spellStart"/>
      <w:r>
        <w:t>Ballyfeard</w:t>
      </w:r>
      <w:proofErr w:type="spellEnd"/>
      <w:r>
        <w:t xml:space="preserve">, </w:t>
      </w:r>
      <w:proofErr w:type="spellStart"/>
      <w:r>
        <w:t>Ballyfoyle</w:t>
      </w:r>
      <w:proofErr w:type="spellEnd"/>
      <w:r>
        <w:t xml:space="preserve">, </w:t>
      </w:r>
      <w:proofErr w:type="spellStart"/>
      <w:r>
        <w:t>Ballymartle</w:t>
      </w:r>
      <w:proofErr w:type="spellEnd"/>
      <w:r>
        <w:t xml:space="preserve">, </w:t>
      </w:r>
      <w:proofErr w:type="spellStart"/>
      <w:r>
        <w:t>Carrigaline</w:t>
      </w:r>
      <w:proofErr w:type="spellEnd"/>
      <w:r>
        <w:t>, Cullen,</w:t>
      </w:r>
      <w:r>
        <w:t xml:space="preserve"> </w:t>
      </w:r>
      <w:proofErr w:type="spellStart"/>
      <w:r>
        <w:t>Farranbrien</w:t>
      </w:r>
      <w:proofErr w:type="spellEnd"/>
      <w:r>
        <w:t xml:space="preserve">, </w:t>
      </w:r>
      <w:proofErr w:type="spellStart"/>
      <w:r>
        <w:t>Kilmonogue</w:t>
      </w:r>
      <w:proofErr w:type="spellEnd"/>
      <w:r>
        <w:t xml:space="preserve">, Kilpatrick, </w:t>
      </w:r>
      <w:proofErr w:type="spellStart"/>
      <w:r>
        <w:t>Kinsale</w:t>
      </w:r>
      <w:proofErr w:type="spellEnd"/>
      <w:r>
        <w:t xml:space="preserve"> Rural, </w:t>
      </w:r>
      <w:proofErr w:type="spellStart"/>
      <w:r>
        <w:t>Kinure</w:t>
      </w:r>
      <w:proofErr w:type="spellEnd"/>
      <w:r>
        <w:t xml:space="preserve">, </w:t>
      </w:r>
      <w:proofErr w:type="spellStart"/>
      <w:r>
        <w:t>Liscleary</w:t>
      </w:r>
      <w:proofErr w:type="spellEnd"/>
      <w:r>
        <w:t xml:space="preserve">, </w:t>
      </w:r>
      <w:proofErr w:type="spellStart"/>
      <w:r>
        <w:t>Novohal</w:t>
      </w:r>
      <w:proofErr w:type="spellEnd"/>
      <w:r>
        <w:t xml:space="preserve">, </w:t>
      </w:r>
      <w:proofErr w:type="spellStart"/>
      <w:r>
        <w:t>Templebreedy</w:t>
      </w:r>
      <w:proofErr w:type="spellEnd"/>
      <w:r>
        <w:t xml:space="preserve">, in the former </w:t>
      </w:r>
      <w:r>
        <w:rPr>
          <w:i/>
        </w:rPr>
        <w:t xml:space="preserve">Rural District of </w:t>
      </w:r>
      <w:proofErr w:type="spellStart"/>
      <w:r>
        <w:rPr>
          <w:i/>
        </w:rPr>
        <w:t>Kinsale</w:t>
      </w:r>
      <w:proofErr w:type="spellEnd"/>
      <w:r>
        <w:t xml:space="preserve">; and </w:t>
      </w:r>
      <w:proofErr w:type="spellStart"/>
      <w:r>
        <w:t>Kinsale</w:t>
      </w:r>
      <w:proofErr w:type="spellEnd"/>
      <w:r>
        <w:t xml:space="preserve"> Urban. </w:t>
      </w:r>
    </w:p>
    <w:p w:rsidR="00D43D9B" w:rsidRDefault="00602CAC">
      <w:pPr>
        <w:spacing w:after="232" w:line="259" w:lineRule="auto"/>
        <w:ind w:left="0" w:firstLine="0"/>
        <w:jc w:val="left"/>
      </w:pPr>
      <w:r>
        <w:t xml:space="preserve"> </w:t>
      </w:r>
    </w:p>
    <w:p w:rsidR="00D43D9B" w:rsidRDefault="00602CAC">
      <w:pPr>
        <w:pStyle w:val="Heading2"/>
        <w:ind w:left="-5"/>
      </w:pPr>
      <w:r>
        <w:t>Cork West</w:t>
      </w:r>
      <w:r>
        <w:rPr>
          <w:b w:val="0"/>
        </w:rPr>
        <w:t xml:space="preserve"> </w:t>
      </w:r>
    </w:p>
    <w:p w:rsidR="00D43D9B" w:rsidRDefault="00602CAC">
      <w:pPr>
        <w:ind w:left="-5" w:right="57"/>
      </w:pPr>
      <w:r>
        <w:t xml:space="preserve">In the city of </w:t>
      </w:r>
      <w:proofErr w:type="gramStart"/>
      <w:r>
        <w:t>Cork</w:t>
      </w:r>
      <w:proofErr w:type="gramEnd"/>
      <w:r>
        <w:t xml:space="preserve"> the Electoral Division of Ovens; and the County of Cork, except the</w:t>
      </w:r>
      <w:r>
        <w:t xml:space="preserve"> parts thereof which are comprised in the constituencies of Cork North, Cork East, Cork North-Central and Cork South-Central. </w:t>
      </w:r>
    </w:p>
    <w:p w:rsidR="00D43D9B" w:rsidRDefault="00D43D9B">
      <w:pPr>
        <w:sectPr w:rsidR="00D43D9B">
          <w:pgSz w:w="11906" w:h="16838"/>
          <w:pgMar w:top="1449" w:right="1376" w:bottom="1581" w:left="1440" w:header="720" w:footer="720" w:gutter="0"/>
          <w:cols w:space="720"/>
        </w:sectPr>
      </w:pPr>
    </w:p>
    <w:p w:rsidR="00D43D9B" w:rsidRDefault="00602CAC">
      <w:pPr>
        <w:spacing w:after="0" w:line="259" w:lineRule="auto"/>
        <w:ind w:left="-1440" w:right="15373" w:firstLine="0"/>
        <w:jc w:val="left"/>
      </w:pPr>
      <w:r>
        <w:rPr>
          <w:noProof/>
        </w:rPr>
        <w:lastRenderedPageBreak/>
        <w:drawing>
          <wp:anchor distT="0" distB="0" distL="114300" distR="114300" simplePos="0" relativeHeight="251658240" behindDoc="0" locked="0" layoutInCell="1" allowOverlap="0">
            <wp:simplePos x="0" y="0"/>
            <wp:positionH relativeFrom="page">
              <wp:posOffset>0</wp:posOffset>
            </wp:positionH>
            <wp:positionV relativeFrom="page">
              <wp:posOffset>0</wp:posOffset>
            </wp:positionV>
            <wp:extent cx="10675979" cy="7094978"/>
            <wp:effectExtent l="0" t="0" r="0" b="0"/>
            <wp:wrapTopAndBottom/>
            <wp:docPr id="933" name="Picture 933"/>
            <wp:cNvGraphicFramePr/>
            <a:graphic xmlns:a="http://schemas.openxmlformats.org/drawingml/2006/main">
              <a:graphicData uri="http://schemas.openxmlformats.org/drawingml/2006/picture">
                <pic:pic xmlns:pic="http://schemas.openxmlformats.org/drawingml/2006/picture">
                  <pic:nvPicPr>
                    <pic:cNvPr id="933" name="Picture 933"/>
                    <pic:cNvPicPr/>
                  </pic:nvPicPr>
                  <pic:blipFill>
                    <a:blip r:embed="rId8"/>
                    <a:stretch>
                      <a:fillRect/>
                    </a:stretch>
                  </pic:blipFill>
                  <pic:spPr>
                    <a:xfrm>
                      <a:off x="0" y="0"/>
                      <a:ext cx="10675979" cy="7094978"/>
                    </a:xfrm>
                    <a:prstGeom prst="rect">
                      <a:avLst/>
                    </a:prstGeom>
                  </pic:spPr>
                </pic:pic>
              </a:graphicData>
            </a:graphic>
          </wp:anchor>
        </w:drawing>
      </w:r>
    </w:p>
    <w:sectPr w:rsidR="00D43D9B">
      <w:pgSz w:w="16813" w:h="11173" w:orient="landscape"/>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3D9B"/>
    <w:rsid w:val="00211265"/>
    <w:rsid w:val="00602CAC"/>
    <w:rsid w:val="00D43D9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737F162-3D80-474D-B50E-400604317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10" w:line="364" w:lineRule="auto"/>
      <w:ind w:left="10"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234"/>
      <w:ind w:left="10" w:right="66" w:hanging="10"/>
      <w:outlineLvl w:val="0"/>
    </w:pPr>
    <w:rPr>
      <w:rFonts w:ascii="Times New Roman" w:eastAsia="Times New Roman" w:hAnsi="Times New Roman" w:cs="Times New Roman"/>
      <w:b/>
      <w:color w:val="000000"/>
      <w:sz w:val="24"/>
      <w:u w:val="single" w:color="000000"/>
    </w:rPr>
  </w:style>
  <w:style w:type="paragraph" w:styleId="Heading2">
    <w:name w:val="heading 2"/>
    <w:next w:val="Normal"/>
    <w:link w:val="Heading2Char"/>
    <w:uiPriority w:val="9"/>
    <w:unhideWhenUsed/>
    <w:qFormat/>
    <w:pPr>
      <w:keepNext/>
      <w:keepLines/>
      <w:spacing w:after="234"/>
      <w:ind w:left="10" w:hanging="10"/>
      <w:outlineLvl w:val="1"/>
    </w:pPr>
    <w:rPr>
      <w:rFonts w:ascii="Times New Roman" w:eastAsia="Times New Roman" w:hAnsi="Times New Roman" w:cs="Times New Roman"/>
      <w:b/>
      <w:color w:val="000000"/>
      <w:sz w:val="24"/>
    </w:rPr>
  </w:style>
  <w:style w:type="paragraph" w:styleId="Heading3">
    <w:name w:val="heading 3"/>
    <w:next w:val="Normal"/>
    <w:link w:val="Heading3Char"/>
    <w:uiPriority w:val="9"/>
    <w:unhideWhenUsed/>
    <w:qFormat/>
    <w:pPr>
      <w:keepNext/>
      <w:keepLines/>
      <w:spacing w:after="234"/>
      <w:ind w:left="10" w:hanging="10"/>
      <w:outlineLvl w:val="2"/>
    </w:pPr>
    <w:rPr>
      <w:rFonts w:ascii="Times New Roman" w:eastAsia="Times New Roman" w:hAnsi="Times New Roman" w:cs="Times New Roman"/>
      <w:b/>
      <w:i/>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Times New Roman" w:eastAsia="Times New Roman" w:hAnsi="Times New Roman" w:cs="Times New Roman"/>
      <w:b/>
      <w:i/>
      <w:color w:val="000000"/>
      <w:sz w:val="24"/>
    </w:rPr>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1Char">
    <w:name w:val="Heading 1 Char"/>
    <w:link w:val="Heading1"/>
    <w:rPr>
      <w:rFonts w:ascii="Times New Roman" w:eastAsia="Times New Roman" w:hAnsi="Times New Roman" w:cs="Times New Roman"/>
      <w:b/>
      <w:color w:val="000000"/>
      <w:sz w:val="24"/>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1934</Words>
  <Characters>11025</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PER</Company>
  <LinksUpToDate>false</LinksUpToDate>
  <CharactersWithSpaces>12934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 Daly (ELC)</dc:creator>
  <cp:keywords/>
  <cp:lastModifiedBy>Frank Daly (ELC)</cp:lastModifiedBy>
  <cp:revision>2</cp:revision>
  <dcterms:created xsi:type="dcterms:W3CDTF">2023-04-14T10:08:00Z</dcterms:created>
  <dcterms:modified xsi:type="dcterms:W3CDTF">2023-04-14T10:08:00Z</dcterms:modified>
</cp:coreProperties>
</file>