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65" w:rsidRDefault="00D6534B">
      <w:pPr>
        <w:spacing w:after="138" w:line="259" w:lineRule="auto"/>
        <w:ind w:left="0" w:right="0" w:firstLine="0"/>
        <w:jc w:val="left"/>
      </w:pPr>
      <w:bookmarkStart w:id="0" w:name="_GoBack"/>
      <w:bookmarkEnd w:id="0"/>
      <w:r>
        <w:rPr>
          <w:noProof/>
        </w:rPr>
        <w:drawing>
          <wp:inline distT="0" distB="0" distL="0" distR="0">
            <wp:extent cx="3721609" cy="280416"/>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3721609" cy="280416"/>
                    </a:xfrm>
                    <a:prstGeom prst="rect">
                      <a:avLst/>
                    </a:prstGeom>
                  </pic:spPr>
                </pic:pic>
              </a:graphicData>
            </a:graphic>
          </wp:inline>
        </w:drawing>
      </w:r>
    </w:p>
    <w:p w:rsidR="00204565" w:rsidRDefault="00D6534B">
      <w:pPr>
        <w:pStyle w:val="Heading1"/>
        <w:ind w:left="-5"/>
      </w:pPr>
      <w:r>
        <w:t xml:space="preserve">Considerations for research and review </w:t>
      </w:r>
    </w:p>
    <w:p w:rsidR="00204565" w:rsidRDefault="00D6534B">
      <w:pPr>
        <w:spacing w:after="183"/>
        <w:ind w:left="-5" w:right="0"/>
      </w:pPr>
      <w:r>
        <w:t xml:space="preserve">While the former Constituency Commissions were established for the sole function of drafting constituency reports and then dissolved, the Electoral Commission has broader research functions. </w:t>
      </w:r>
      <w:r>
        <w:t xml:space="preserve">In that regard, I have suggestions for consideration for the Commission beyond this report. </w:t>
      </w:r>
    </w:p>
    <w:p w:rsidR="00204565" w:rsidRDefault="00D6534B">
      <w:pPr>
        <w:pStyle w:val="Heading2"/>
        <w:ind w:left="-5"/>
      </w:pPr>
      <w:r>
        <w:t xml:space="preserve">Range of size of the </w:t>
      </w:r>
      <w:proofErr w:type="spellStart"/>
      <w:r>
        <w:t>Dáil</w:t>
      </w:r>
      <w:proofErr w:type="spellEnd"/>
      <w:r>
        <w:t xml:space="preserve"> </w:t>
      </w:r>
    </w:p>
    <w:p w:rsidR="00204565" w:rsidRDefault="00D6534B">
      <w:pPr>
        <w:spacing w:after="181"/>
        <w:ind w:left="-5" w:right="0"/>
      </w:pPr>
      <w:r>
        <w:t xml:space="preserve">The Electoral Reform Act 2022 requires the Commission to suggest a size of the </w:t>
      </w:r>
      <w:proofErr w:type="spellStart"/>
      <w:r>
        <w:t>Dáil</w:t>
      </w:r>
      <w:proofErr w:type="spellEnd"/>
      <w:r>
        <w:t xml:space="preserve"> between 171 and 181. Since 1961, the </w:t>
      </w:r>
      <w:proofErr w:type="spellStart"/>
      <w:r>
        <w:t>Dáil</w:t>
      </w:r>
      <w:proofErr w:type="spellEnd"/>
      <w:r>
        <w:t xml:space="preserve"> has had an</w:t>
      </w:r>
      <w:r>
        <w:t xml:space="preserve"> even number of TDS. This ensures an odd number once the position of the </w:t>
      </w:r>
      <w:proofErr w:type="spellStart"/>
      <w:r>
        <w:t>Ceann</w:t>
      </w:r>
      <w:proofErr w:type="spellEnd"/>
      <w:r>
        <w:t xml:space="preserve"> </w:t>
      </w:r>
      <w:proofErr w:type="spellStart"/>
      <w:r>
        <w:t>Comhairle</w:t>
      </w:r>
      <w:proofErr w:type="spellEnd"/>
      <w:r>
        <w:t xml:space="preserve"> as a non-voting member is considered. Legislation specifying the range for consideration should be expressed between two even numbers, as was the case under the Electo</w:t>
      </w:r>
      <w:r>
        <w:t xml:space="preserve">ral Act 1997, both initially (164 to 168) and as amended in 2017 (166 to 172). </w:t>
      </w:r>
    </w:p>
    <w:p w:rsidR="00204565" w:rsidRDefault="00D6534B">
      <w:pPr>
        <w:pStyle w:val="Heading2"/>
        <w:ind w:left="-5"/>
      </w:pPr>
      <w:r>
        <w:t xml:space="preserve">Commission should consider size of </w:t>
      </w:r>
      <w:proofErr w:type="spellStart"/>
      <w:r>
        <w:t>Dáil</w:t>
      </w:r>
      <w:proofErr w:type="spellEnd"/>
      <w:r>
        <w:t xml:space="preserve"> before seeking submissions </w:t>
      </w:r>
    </w:p>
    <w:p w:rsidR="00204565" w:rsidRDefault="00D6534B">
      <w:pPr>
        <w:spacing w:after="181"/>
        <w:ind w:left="-5" w:right="0"/>
      </w:pPr>
      <w:r>
        <w:t xml:space="preserve">Immediately after the publication of the preliminary results of the census, the Commission should determine </w:t>
      </w:r>
      <w:r>
        <w:t xml:space="preserve">based on changes to population whether there should be a change in the size in the </w:t>
      </w:r>
      <w:proofErr w:type="spellStart"/>
      <w:r>
        <w:t>Dáil</w:t>
      </w:r>
      <w:proofErr w:type="spellEnd"/>
      <w:r>
        <w:t>, and if so, what the new figure should be. It should then seek submissions based on this specified figure. This would lead to more informed and coherent submissions, as</w:t>
      </w:r>
      <w:r>
        <w:t xml:space="preserve"> it would be clearer which current constituencies fall outside the proposed parameters, and the extent of alterations needed. This would require a small legislative change to the procedure in section 57. </w:t>
      </w:r>
    </w:p>
    <w:p w:rsidR="00204565" w:rsidRDefault="00D6534B">
      <w:pPr>
        <w:pStyle w:val="Heading2"/>
        <w:ind w:left="-5"/>
      </w:pPr>
      <w:r>
        <w:t xml:space="preserve">Mapping tools </w:t>
      </w:r>
    </w:p>
    <w:p w:rsidR="00204565" w:rsidRDefault="00D6534B">
      <w:pPr>
        <w:spacing w:after="183"/>
        <w:ind w:left="-5" w:right="0"/>
      </w:pPr>
      <w:r>
        <w:t xml:space="preserve">The Commission is one of two bodies </w:t>
      </w:r>
      <w:r>
        <w:t xml:space="preserve">established this year by the Minister for Housing, Local Government and Heritage, the other being </w:t>
      </w:r>
      <w:proofErr w:type="spellStart"/>
      <w:r>
        <w:t>Tailte</w:t>
      </w:r>
      <w:proofErr w:type="spellEnd"/>
      <w:r>
        <w:t xml:space="preserve"> </w:t>
      </w:r>
      <w:proofErr w:type="spellStart"/>
      <w:r>
        <w:t>Éireann</w:t>
      </w:r>
      <w:proofErr w:type="spellEnd"/>
      <w:r>
        <w:t>. An opportunity for both organisations to work together would be to provide mapping facilities on the Electoral Commission website during the p</w:t>
      </w:r>
      <w:r>
        <w:t xml:space="preserve">eriod for submissions, so that members of the public could construct constituencies with selected electoral divisions, townlands, or former rural districts, along the model of </w:t>
      </w:r>
      <w:hyperlink r:id="rId8" w:anchor="home">
        <w:r>
          <w:rPr>
            <w:color w:val="0563C1"/>
            <w:u w:val="single" w:color="0563C1"/>
          </w:rPr>
          <w:t>Dave's Redistri</w:t>
        </w:r>
        <w:r>
          <w:rPr>
            <w:color w:val="0563C1"/>
            <w:u w:val="single" w:color="0563C1"/>
          </w:rPr>
          <w:t>cting</w:t>
        </w:r>
      </w:hyperlink>
      <w:hyperlink r:id="rId9" w:anchor="home">
        <w:r>
          <w:rPr>
            <w:color w:val="0563C1"/>
            <w:u w:val="single" w:color="0563C1"/>
          </w:rPr>
          <w:t xml:space="preserve"> </w:t>
        </w:r>
      </w:hyperlink>
      <w:hyperlink r:id="rId10" w:anchor="home">
        <w:r>
          <w:rPr>
            <w:color w:val="0563C1"/>
            <w:u w:val="single" w:color="0563C1"/>
          </w:rPr>
          <w:t>App</w:t>
        </w:r>
      </w:hyperlink>
      <w:hyperlink r:id="rId11" w:anchor="home">
        <w:r>
          <w:t xml:space="preserve"> </w:t>
        </w:r>
      </w:hyperlink>
      <w:r>
        <w:t>for the United States. This would again lead to mor</w:t>
      </w:r>
      <w:r>
        <w:t xml:space="preserve">e coherent and informed submissions. It would also make clear after a report was published how the Commission was restricted in its choices. </w:t>
      </w:r>
    </w:p>
    <w:p w:rsidR="00204565" w:rsidRDefault="00D6534B">
      <w:pPr>
        <w:pStyle w:val="Heading2"/>
        <w:ind w:left="-5"/>
      </w:pPr>
      <w:r>
        <w:t xml:space="preserve">District magnitude </w:t>
      </w:r>
    </w:p>
    <w:p w:rsidR="00204565" w:rsidRDefault="00D6534B">
      <w:pPr>
        <w:spacing w:after="162"/>
        <w:ind w:left="-5" w:right="0"/>
      </w:pPr>
      <w:r>
        <w:t>In certain other countries with PR, constituencies are based strictly on the counties or their</w:t>
      </w:r>
      <w:r>
        <w:t xml:space="preserve"> equivalent, with quite a variance in district magnitude between constituencies. For example, in Portugal, the </w:t>
      </w:r>
      <w:proofErr w:type="spellStart"/>
      <w:r>
        <w:t>Portalegre</w:t>
      </w:r>
      <w:proofErr w:type="spellEnd"/>
      <w:r>
        <w:t xml:space="preserve"> district has two MPs, while the Lisbon district has 48 MPs; in Sweden, there is a range from 2 MPs in the island county of Gotland, to</w:t>
      </w:r>
      <w:r>
        <w:t xml:space="preserve"> 40 in Stockholm County. However, these use various list system, and there are practical issues under STV, such as avoiding an unwieldly ballot, and a long and protracted count, that would suggest reasonable limits to the number of seats in a constituency.</w:t>
      </w:r>
      <w:r>
        <w:t xml:space="preserve"> </w:t>
      </w:r>
    </w:p>
    <w:p w:rsidR="00204565" w:rsidRDefault="00D6534B">
      <w:pPr>
        <w:ind w:left="-5" w:right="0"/>
      </w:pPr>
      <w:r>
        <w:t>Under current legislation, the Electoral Commission may only recommend constituencies of three, four or five seats. This constraint ought to be revisited as allowing greater flexibility will reduce the requirement in some areas to breach county boundarie</w:t>
      </w:r>
      <w:r>
        <w:t>s or divide counties dramatically. It also leads to more proportional results, as three-seat constituencies disproportionately favour larger parties. Ireland has not had constituencies of greater than five seats since 1948. Communication and campaigning me</w:t>
      </w:r>
      <w:r>
        <w:t xml:space="preserve">thods having changed considerably since then. It may be more difficult to campaign in a seven-seat constituency, but those difficulties are significantly outweighed by the considerations of proportionality and administrative cohesion. </w:t>
      </w:r>
    </w:p>
    <w:p w:rsidR="00204565" w:rsidRDefault="00D6534B">
      <w:pPr>
        <w:spacing w:after="181"/>
        <w:ind w:left="-5" w:right="0"/>
      </w:pPr>
      <w:r>
        <w:lastRenderedPageBreak/>
        <w:t>I would recommend co</w:t>
      </w:r>
      <w:r>
        <w:t>nducting research on the feasibility of expanding the range. I would suggest legislation allowing the Commission to propose constituencies of 4, 5, 6 or 7 seats, while allowing three-seat constituencies where most appropriate to avoid a breach of county bo</w:t>
      </w:r>
      <w:r>
        <w:t xml:space="preserve">undaries. </w:t>
      </w:r>
    </w:p>
    <w:p w:rsidR="00204565" w:rsidRDefault="00D6534B">
      <w:pPr>
        <w:pStyle w:val="Heading2"/>
        <w:ind w:left="-5"/>
      </w:pPr>
      <w:r>
        <w:t xml:space="preserve">County boundaries and other geographical features </w:t>
      </w:r>
    </w:p>
    <w:p w:rsidR="00204565" w:rsidRDefault="00D6534B">
      <w:pPr>
        <w:spacing w:after="159"/>
        <w:ind w:left="-5" w:right="0"/>
      </w:pPr>
      <w:r>
        <w:t>Where there is a breach of county boundaries, there is often a political disconnect. People identify strongly with their counties. Most elected TDs have had a background at local authority level</w:t>
      </w:r>
      <w:r>
        <w:t>, so people living in a constituency removed from their county are less familiar with their candidates. It is also clearer for local politicians to know precisely which set of TDs they should bring concerns to. Where a small section of a county is removed,</w:t>
      </w:r>
      <w:r>
        <w:t xml:space="preserve"> there is also a lack of permanence, as there is often a perception that it may well revert next time, so there is less motivation to cultivate a relationship. </w:t>
      </w:r>
    </w:p>
    <w:p w:rsidR="00204565" w:rsidRDefault="00D6534B">
      <w:pPr>
        <w:spacing w:after="162"/>
        <w:ind w:left="-5" w:right="0"/>
      </w:pPr>
      <w:r>
        <w:t xml:space="preserve">However, that is subject to the overriding constitutional consideration that the ratio between </w:t>
      </w:r>
      <w:r>
        <w:t xml:space="preserve">the number of TDs for each constituency and the population of each constituency, shall, so far as it is practicable, be the same throughout the country. Indeed, the only two constituency revisions enacted by the </w:t>
      </w:r>
      <w:proofErr w:type="spellStart"/>
      <w:r>
        <w:t>Oireachtas</w:t>
      </w:r>
      <w:proofErr w:type="spellEnd"/>
      <w:r>
        <w:t xml:space="preserve"> which did not have some breach of</w:t>
      </w:r>
      <w:r>
        <w:t xml:space="preserve"> county boundaries were the Electoral Act 1923, where much had changed in any case since the previous census in 1911, and the Electoral (Amendment) Act 1959, which never came into operation because of the divergences in ratios across the state. Where it is</w:t>
      </w:r>
      <w:r>
        <w:t xml:space="preserve"> necessary for reasons of the population ratio to breach a county boundary, the preference should be to consider a significant transfer, rather than a small few electoral divisions, so that there is a clear community of interest in the transferred area. </w:t>
      </w:r>
    </w:p>
    <w:p w:rsidR="00204565" w:rsidRDefault="00D6534B">
      <w:pPr>
        <w:spacing w:after="162"/>
        <w:ind w:left="-5" w:right="0"/>
      </w:pPr>
      <w:r>
        <w:t>A</w:t>
      </w:r>
      <w:r>
        <w:t xml:space="preserve"> review of section 57 of the Electoral Reform Act 2022 might also revise s. 57(2)(e) to clarify that human geography be considered, such as main roads and towns. Population centres within a county ought not be divided. On the other hand, the existence of a</w:t>
      </w:r>
      <w:r>
        <w:t xml:space="preserve"> clear urban area can be a balancing consideration when considering a possible breach of a county boundary. For example, the towns of Bray and Drogheda are predominantly within Wicklow and Louth but have sections of the towns within </w:t>
      </w:r>
      <w:proofErr w:type="spellStart"/>
      <w:r>
        <w:t>Dún</w:t>
      </w:r>
      <w:proofErr w:type="spellEnd"/>
      <w:r>
        <w:t xml:space="preserve"> Laoghaire</w:t>
      </w:r>
      <w:r>
        <w:t>–</w:t>
      </w:r>
      <w:proofErr w:type="spellStart"/>
      <w:r>
        <w:t>Rathdown</w:t>
      </w:r>
      <w:proofErr w:type="spellEnd"/>
      <w:r>
        <w:t xml:space="preserve"> </w:t>
      </w:r>
      <w:r>
        <w:t xml:space="preserve">and Meath respectively.  </w:t>
      </w:r>
    </w:p>
    <w:p w:rsidR="00204565" w:rsidRDefault="00D6534B">
      <w:pPr>
        <w:spacing w:after="201"/>
        <w:ind w:left="-5" w:right="0"/>
      </w:pPr>
      <w:r>
        <w:t xml:space="preserve">Subsection (4), excluding the cities and Dublin counties from the guideline not to divide breach county boundaries ought to be removed. In general, the Constituency Commissions have had regard to those boundaries. </w:t>
      </w:r>
      <w:r>
        <w:t>While all of Dublin has the same county identity, other considerations against breaching a county, at least some of the same considerations that apply to traditional county boundaries apply here, such as correspondence in representation between local autho</w:t>
      </w:r>
      <w:r>
        <w:t xml:space="preserve">rity and </w:t>
      </w:r>
      <w:proofErr w:type="spellStart"/>
      <w:r>
        <w:t>Dáil</w:t>
      </w:r>
      <w:proofErr w:type="spellEnd"/>
      <w:r>
        <w:t xml:space="preserve"> level. The boundaries of the counties devised in 1985 and formalised in 1994 reflected both natural and demographic geography, and it therefore follows that </w:t>
      </w:r>
      <w:proofErr w:type="spellStart"/>
      <w:r>
        <w:t>Dáil</w:t>
      </w:r>
      <w:proofErr w:type="spellEnd"/>
      <w:r>
        <w:t xml:space="preserve"> constituencies would follow similar lines. An exception is that the completion o</w:t>
      </w:r>
      <w:r>
        <w:t>f the M50 post-dated the administrative division. That is possibly an argument for adjusting the city/county boundary itself to align with the M50, particularly between Fingal and Dublin City, though that is of course outside the remit of the Electoral Com</w:t>
      </w:r>
      <w:r>
        <w:t xml:space="preserve">mission.  </w:t>
      </w:r>
    </w:p>
    <w:p w:rsidR="00204565" w:rsidRDefault="00D6534B">
      <w:pPr>
        <w:pStyle w:val="Heading1"/>
        <w:ind w:left="-5"/>
      </w:pPr>
      <w:r>
        <w:t xml:space="preserve">Constituency review </w:t>
      </w:r>
    </w:p>
    <w:p w:rsidR="00204565" w:rsidRDefault="00D6534B">
      <w:pPr>
        <w:ind w:left="-5" w:right="0"/>
      </w:pPr>
      <w:r>
        <w:t xml:space="preserve">The next </w:t>
      </w:r>
      <w:proofErr w:type="spellStart"/>
      <w:r>
        <w:t>Dáil</w:t>
      </w:r>
      <w:proofErr w:type="spellEnd"/>
      <w:r>
        <w:t xml:space="preserve"> should have 180 TDs. Denmark and Finland, both with a similar population to Ireland, have parliaments of 179 and 200 respectively, so 180 is not unusually large. Given Ireland</w:t>
      </w:r>
      <w:r>
        <w:t xml:space="preserve">’s increasing </w:t>
      </w:r>
      <w:r>
        <w:t xml:space="preserve">population, choosing </w:t>
      </w:r>
      <w:r>
        <w:t xml:space="preserve">a lower figure will require further alterations at each successive revision, whereas setting the </w:t>
      </w:r>
      <w:proofErr w:type="spellStart"/>
      <w:r>
        <w:t>Dáil</w:t>
      </w:r>
      <w:proofErr w:type="spellEnd"/>
      <w:r>
        <w:t xml:space="preserve"> now at 180 will provide a measure of stability. If set at a lower number, and an election occurred soon after the 2027 census, there would be a risk that </w:t>
      </w:r>
      <w:r>
        <w:t xml:space="preserve">the distribution of seats would breach constitutional requirements. At the 2022 census, all counties saw an increase in population. Setting the </w:t>
      </w:r>
      <w:proofErr w:type="spellStart"/>
      <w:r>
        <w:t>Dáil</w:t>
      </w:r>
      <w:proofErr w:type="spellEnd"/>
      <w:r>
        <w:t xml:space="preserve"> size at the lower end of the permitted range would allow increases in areas which have increased most in po</w:t>
      </w:r>
      <w:r>
        <w:t xml:space="preserve">pulation, but no change or a possible reduction in more rural areas. </w:t>
      </w:r>
    </w:p>
    <w:p w:rsidR="00204565" w:rsidRDefault="00D6534B">
      <w:pPr>
        <w:ind w:left="-5" w:right="0"/>
      </w:pPr>
      <w:r>
        <w:lastRenderedPageBreak/>
        <w:t xml:space="preserve">Reflecting changes in population in these areas in the 2022 census, an increase in the size of the </w:t>
      </w:r>
      <w:proofErr w:type="spellStart"/>
      <w:r>
        <w:t>Dáil</w:t>
      </w:r>
      <w:proofErr w:type="spellEnd"/>
      <w:r>
        <w:t xml:space="preserve"> from 160 to 180 TDs could be distributed as follows: </w:t>
      </w:r>
    </w:p>
    <w:tbl>
      <w:tblPr>
        <w:tblStyle w:val="TableGrid"/>
        <w:tblW w:w="8121" w:type="dxa"/>
        <w:tblInd w:w="5" w:type="dxa"/>
        <w:tblCellMar>
          <w:top w:w="45" w:type="dxa"/>
          <w:left w:w="108" w:type="dxa"/>
          <w:bottom w:w="0" w:type="dxa"/>
          <w:right w:w="58" w:type="dxa"/>
        </w:tblCellMar>
        <w:tblLook w:val="04A0" w:firstRow="1" w:lastRow="0" w:firstColumn="1" w:lastColumn="0" w:noHBand="0" w:noVBand="1"/>
      </w:tblPr>
      <w:tblGrid>
        <w:gridCol w:w="5202"/>
        <w:gridCol w:w="970"/>
        <w:gridCol w:w="967"/>
        <w:gridCol w:w="982"/>
      </w:tblGrid>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rPr>
                <w:b/>
              </w:rPr>
              <w:t xml:space="preserve">Counties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rPr>
                <w:b/>
              </w:rPr>
              <w:t>33</w:t>
            </w:r>
            <w:r>
              <w:rPr>
                <w:b/>
                <w:vertAlign w:val="superscript"/>
              </w:rPr>
              <w:t>rd</w:t>
            </w:r>
            <w:r>
              <w:rPr>
                <w:b/>
              </w:rPr>
              <w:t xml:space="preserve"> </w:t>
            </w:r>
            <w:proofErr w:type="spellStart"/>
            <w:r>
              <w:rPr>
                <w:b/>
              </w:rPr>
              <w:t>Dáil</w:t>
            </w:r>
            <w:proofErr w:type="spellEnd"/>
            <w:r>
              <w:rPr>
                <w:b/>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rPr>
                <w:b/>
              </w:rPr>
              <w:t>34</w:t>
            </w:r>
            <w:r>
              <w:rPr>
                <w:b/>
                <w:vertAlign w:val="superscript"/>
              </w:rPr>
              <w:t>th</w:t>
            </w:r>
            <w:r>
              <w:rPr>
                <w:b/>
              </w:rPr>
              <w:t xml:space="preserve"> </w:t>
            </w:r>
            <w:proofErr w:type="spellStart"/>
            <w:r>
              <w:rPr>
                <w:b/>
              </w:rPr>
              <w:t>Dá</w:t>
            </w:r>
            <w:r>
              <w:rPr>
                <w:b/>
              </w:rPr>
              <w:t>il</w:t>
            </w:r>
            <w:proofErr w:type="spellEnd"/>
            <w:r>
              <w:rPr>
                <w:b/>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rPr>
                <w:b/>
              </w:rPr>
              <w:t xml:space="preserve">Increase </w:t>
            </w:r>
          </w:p>
        </w:tc>
      </w:tr>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Galway, Donegal, Leitrim, Mayo, Roscommon, Sligo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24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27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+3 </w:t>
            </w:r>
          </w:p>
        </w:tc>
      </w:tr>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Cavan, Longford, Louth, Meath, Monaghan, Westmeath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20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23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+3 </w:t>
            </w:r>
          </w:p>
        </w:tc>
      </w:tr>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Dublin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45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51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+6 </w:t>
            </w:r>
          </w:p>
        </w:tc>
      </w:tr>
      <w:tr w:rsidR="00204565">
        <w:trPr>
          <w:trHeight w:val="281"/>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Kildare, Laois, Offaly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13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15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 </w:t>
            </w:r>
          </w:p>
        </w:tc>
      </w:tr>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Carlow, Kilkenny, Wexford, Wicklow, Waterford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19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21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 </w:t>
            </w:r>
          </w:p>
        </w:tc>
      </w:tr>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Cork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18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20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 </w:t>
            </w:r>
          </w:p>
        </w:tc>
      </w:tr>
      <w:tr w:rsidR="00204565">
        <w:trPr>
          <w:trHeight w:val="278"/>
        </w:trPr>
        <w:tc>
          <w:tcPr>
            <w:tcW w:w="520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Clare, Kerry, Limerick, Tipperary </w:t>
            </w:r>
          </w:p>
        </w:tc>
        <w:tc>
          <w:tcPr>
            <w:tcW w:w="970"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21 </w:t>
            </w:r>
          </w:p>
        </w:tc>
        <w:tc>
          <w:tcPr>
            <w:tcW w:w="967"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23 </w:t>
            </w:r>
          </w:p>
        </w:tc>
        <w:tc>
          <w:tcPr>
            <w:tcW w:w="982" w:type="dxa"/>
            <w:tcBorders>
              <w:top w:val="single" w:sz="4" w:space="0" w:color="000000"/>
              <w:left w:val="single" w:sz="4" w:space="0" w:color="000000"/>
              <w:bottom w:val="single" w:sz="4" w:space="0" w:color="000000"/>
              <w:right w:val="single" w:sz="4" w:space="0" w:color="000000"/>
            </w:tcBorders>
          </w:tcPr>
          <w:p w:rsidR="00204565" w:rsidRDefault="00D6534B">
            <w:pPr>
              <w:spacing w:after="0" w:line="259" w:lineRule="auto"/>
              <w:ind w:left="0" w:right="0" w:firstLine="0"/>
              <w:jc w:val="left"/>
            </w:pPr>
            <w:r>
              <w:t xml:space="preserve">+2 </w:t>
            </w:r>
          </w:p>
        </w:tc>
      </w:tr>
    </w:tbl>
    <w:p w:rsidR="00204565" w:rsidRDefault="00D6534B">
      <w:pPr>
        <w:pStyle w:val="Heading2"/>
        <w:ind w:left="-5"/>
      </w:pPr>
      <w:r>
        <w:t xml:space="preserve">Connacht and Donegal </w:t>
      </w:r>
    </w:p>
    <w:p w:rsidR="00204565" w:rsidRDefault="00D6534B">
      <w:pPr>
        <w:spacing w:after="162"/>
        <w:ind w:left="-5" w:right="0"/>
      </w:pPr>
      <w:r>
        <w:t>Current 24 seats: Donegal (5 seats), Galway East (3 seats), Galway West (5 seats), Mayo (4 seats), Sligo</w:t>
      </w:r>
      <w:r>
        <w:t>–</w:t>
      </w:r>
      <w:r>
        <w:t>Leitrim (4 seats), Roscommon</w:t>
      </w:r>
      <w:r>
        <w:t>–</w:t>
      </w:r>
      <w:r>
        <w:t xml:space="preserve">Galway (3 seats), with breaches of county boundaries throughout this area. </w:t>
      </w:r>
    </w:p>
    <w:p w:rsidR="00204565" w:rsidRDefault="00D6534B">
      <w:pPr>
        <w:spacing w:after="162"/>
        <w:ind w:left="-5" w:right="0"/>
      </w:pPr>
      <w:r>
        <w:t>Proposed 27 seats: Donegal North-East (3 seats), Donegal South-West (3 seats), Mayo (5 seats), Galway West (5 seats), Galway East (5 seats), Sligo</w:t>
      </w:r>
      <w:r>
        <w:t>–</w:t>
      </w:r>
      <w:r>
        <w:t>North Leitrim (3 seats), Roscommo</w:t>
      </w:r>
      <w:r>
        <w:t>n</w:t>
      </w:r>
      <w:r>
        <w:t>–</w:t>
      </w:r>
      <w:r>
        <w:t xml:space="preserve">South Leitrim (3 seats). </w:t>
      </w:r>
    </w:p>
    <w:p w:rsidR="00204565" w:rsidRDefault="00D6534B">
      <w:pPr>
        <w:spacing w:after="181"/>
        <w:ind w:left="-5" w:right="0"/>
      </w:pPr>
      <w:r>
        <w:t>This can be achieved with the only breach of county boundaries being the headline division of Leitrim. Although this specific arrangement was unpopular before, it is preferable to divide a county in roughly even parts than the a</w:t>
      </w:r>
      <w:r>
        <w:t xml:space="preserve">lternative of three separate breaches of other counties, ultimately displacing more people in county breaches, that would be required to maintain County Leitrim within a single constituency. </w:t>
      </w:r>
    </w:p>
    <w:p w:rsidR="00204565" w:rsidRDefault="00D6534B">
      <w:pPr>
        <w:pStyle w:val="Heading2"/>
        <w:ind w:left="-5"/>
      </w:pPr>
      <w:r>
        <w:t xml:space="preserve">North Leinster/South Ulster </w:t>
      </w:r>
    </w:p>
    <w:p w:rsidR="00204565" w:rsidRDefault="00D6534B">
      <w:pPr>
        <w:spacing w:after="162"/>
        <w:ind w:left="-5" w:right="0"/>
      </w:pPr>
      <w:r>
        <w:t xml:space="preserve">The counties of Cavan, Longford, Louth, Meath, Monaghan, and Westmeath currently have 20 between them, with county boundaries between them. In a 180-seat </w:t>
      </w:r>
      <w:proofErr w:type="spellStart"/>
      <w:r>
        <w:t>Dáil</w:t>
      </w:r>
      <w:proofErr w:type="spellEnd"/>
      <w:r>
        <w:t>, they would be entitled to 23 seats, and it should be possible to remove all breaches of county b</w:t>
      </w:r>
      <w:r>
        <w:t>oundaries with the following arrangement: Cavan</w:t>
      </w:r>
      <w:r>
        <w:t>–</w:t>
      </w:r>
      <w:r>
        <w:t>Monaghan (5 seats), Longford</w:t>
      </w:r>
      <w:r>
        <w:t>–</w:t>
      </w:r>
      <w:r>
        <w:t xml:space="preserve">Westmeath (5 seats), Louth (5 seats), Meath East (4 seats), and Meath West (4 seats). </w:t>
      </w:r>
    </w:p>
    <w:p w:rsidR="00204565" w:rsidRDefault="00D6534B">
      <w:pPr>
        <w:spacing w:after="184"/>
        <w:ind w:left="-5" w:right="0"/>
      </w:pPr>
      <w:r>
        <w:t>The Louth constituency currently contains parts of the town of Drogheda and the neighbouring</w:t>
      </w:r>
      <w:r>
        <w:t xml:space="preserve"> area located in County Meath. A scheme that would preserve this urban hinterland would be: Louth</w:t>
      </w:r>
      <w:r>
        <w:t xml:space="preserve">— </w:t>
      </w:r>
      <w:r>
        <w:t>Dundalk (3 seats), Louth</w:t>
      </w:r>
      <w:r>
        <w:t>—</w:t>
      </w:r>
      <w:r>
        <w:t>Drogheda (3 seats, containing portions of County Meath), Meath East (3 seats), Meath West (4 seats). On balance, this division ought</w:t>
      </w:r>
      <w:r>
        <w:t xml:space="preserve"> not to be preferred, as that in turn would require a division of the local electoral area of </w:t>
      </w:r>
      <w:proofErr w:type="spellStart"/>
      <w:r>
        <w:t>Ardee</w:t>
      </w:r>
      <w:proofErr w:type="spellEnd"/>
      <w:r>
        <w:t xml:space="preserve"> between two Louth constituencies. It would also result in a lot of three-seat constituencies in the area, with implications for proportionality. </w:t>
      </w:r>
    </w:p>
    <w:p w:rsidR="00204565" w:rsidRDefault="00D6534B">
      <w:pPr>
        <w:pStyle w:val="Heading2"/>
        <w:ind w:left="-5"/>
      </w:pPr>
      <w:r>
        <w:t xml:space="preserve">Dublin </w:t>
      </w:r>
    </w:p>
    <w:p w:rsidR="00204565" w:rsidRDefault="00D6534B">
      <w:pPr>
        <w:spacing w:after="162"/>
        <w:ind w:left="-5" w:right="0"/>
      </w:pPr>
      <w:r>
        <w:t>Th</w:t>
      </w:r>
      <w:r>
        <w:t xml:space="preserve">e county of </w:t>
      </w:r>
      <w:proofErr w:type="spellStart"/>
      <w:r>
        <w:t>Dún</w:t>
      </w:r>
      <w:proofErr w:type="spellEnd"/>
      <w:r>
        <w:t xml:space="preserve"> Laoghaire</w:t>
      </w:r>
      <w:r>
        <w:t>–</w:t>
      </w:r>
      <w:proofErr w:type="spellStart"/>
      <w:r>
        <w:t>Rathdown</w:t>
      </w:r>
      <w:proofErr w:type="spellEnd"/>
      <w:r>
        <w:t xml:space="preserve"> is divided between the constituencies of </w:t>
      </w:r>
      <w:proofErr w:type="spellStart"/>
      <w:r>
        <w:t>Dún</w:t>
      </w:r>
      <w:proofErr w:type="spellEnd"/>
      <w:r>
        <w:t xml:space="preserve"> Laoghaire (4 seats) and Dublin </w:t>
      </w:r>
      <w:proofErr w:type="spellStart"/>
      <w:r>
        <w:t>Rathdown</w:t>
      </w:r>
      <w:proofErr w:type="spellEnd"/>
      <w:r>
        <w:t xml:space="preserve"> (3 seats), with no breach of the administrative county boundary. The county would be entitled to an additional seat, which can be achiev</w:t>
      </w:r>
      <w:r>
        <w:t xml:space="preserve">ed by the transfer of territory between the constituencies to Dublin </w:t>
      </w:r>
      <w:proofErr w:type="spellStart"/>
      <w:r>
        <w:t>Rathdown</w:t>
      </w:r>
      <w:proofErr w:type="spellEnd"/>
      <w:r>
        <w:t xml:space="preserve">, increasing it to 4 seats. </w:t>
      </w:r>
    </w:p>
    <w:p w:rsidR="00204565" w:rsidRDefault="00D6534B">
      <w:pPr>
        <w:spacing w:after="158"/>
        <w:ind w:left="-5" w:right="0"/>
      </w:pPr>
      <w:r>
        <w:t xml:space="preserve">In a </w:t>
      </w:r>
      <w:proofErr w:type="spellStart"/>
      <w:r>
        <w:t>Dáil</w:t>
      </w:r>
      <w:proofErr w:type="spellEnd"/>
      <w:r>
        <w:t xml:space="preserve"> of 180 seats, the county of South Dublin would be entitled to 10.5 seats, whereas the current constituencies of Dublin Mid-West (4 seats) an</w:t>
      </w:r>
      <w:r>
        <w:t xml:space="preserve">d Dublin South-West (5 seats) would be entitled to 10.2 seats. Therefore, considering the seat to population ratio and maintaining continuity, I propose Dublin </w:t>
      </w:r>
      <w:r>
        <w:lastRenderedPageBreak/>
        <w:t>Mid-West (5 seats) and Dublin South-West (5 seats), with the necessary transfer of territory bet</w:t>
      </w:r>
      <w:r>
        <w:t xml:space="preserve">ween them, leaving the small section of the county of South Dublin in the city constituency of Dublin </w:t>
      </w:r>
      <w:proofErr w:type="spellStart"/>
      <w:r>
        <w:t>SouthCentral</w:t>
      </w:r>
      <w:proofErr w:type="spellEnd"/>
      <w:r>
        <w:t xml:space="preserve">. While this is a breach of a county boundary, it is a long-standing one, mostly along the M50. </w:t>
      </w:r>
    </w:p>
    <w:p w:rsidR="00204565" w:rsidRDefault="00D6534B">
      <w:pPr>
        <w:spacing w:after="159"/>
        <w:ind w:left="-5" w:right="0"/>
      </w:pPr>
      <w:r>
        <w:t>Most of the county of Fingal is in Dublin Wes</w:t>
      </w:r>
      <w:r>
        <w:t xml:space="preserve">t (4 seats) and Dublin Fingal (5 seats). There are also portions of Fingal within Dublin North-West, aligning with the M50 border, and Sutton, </w:t>
      </w:r>
      <w:proofErr w:type="spellStart"/>
      <w:r>
        <w:t>Howth</w:t>
      </w:r>
      <w:proofErr w:type="spellEnd"/>
      <w:r>
        <w:t xml:space="preserve"> and </w:t>
      </w:r>
      <w:proofErr w:type="spellStart"/>
      <w:r>
        <w:t>Baldoyle</w:t>
      </w:r>
      <w:proofErr w:type="spellEnd"/>
      <w:r>
        <w:t xml:space="preserve"> are within Dublin Bay North; Dublin West also contains Phoenix Park and </w:t>
      </w:r>
      <w:proofErr w:type="spellStart"/>
      <w:r>
        <w:t>Ashtown</w:t>
      </w:r>
      <w:proofErr w:type="spellEnd"/>
      <w:r>
        <w:t xml:space="preserve">, which are in </w:t>
      </w:r>
      <w:r>
        <w:t xml:space="preserve">Dublin City. If the Fingal boundary were not to be breached, it would be entitled to 12 seats in a 180-seat </w:t>
      </w:r>
      <w:proofErr w:type="spellStart"/>
      <w:r>
        <w:t>Dáil</w:t>
      </w:r>
      <w:proofErr w:type="spellEnd"/>
      <w:r>
        <w:t>. Dublin West would largely remain the same, with some adjustments, whereas Dublin Fingal would be divided into to create Fingal North (4 seats)</w:t>
      </w:r>
      <w:r>
        <w:t xml:space="preserve"> and Fingal South (4 seats), with the latter including the former urban district of </w:t>
      </w:r>
      <w:proofErr w:type="spellStart"/>
      <w:r>
        <w:t>Howth</w:t>
      </w:r>
      <w:proofErr w:type="spellEnd"/>
      <w:r>
        <w:t xml:space="preserve">. </w:t>
      </w:r>
    </w:p>
    <w:p w:rsidR="00204565" w:rsidRDefault="00D6534B">
      <w:pPr>
        <w:spacing w:after="159"/>
        <w:ind w:left="-5" w:right="0"/>
      </w:pPr>
      <w:r>
        <w:t xml:space="preserve">Dublin City is neatly divided along the </w:t>
      </w:r>
      <w:proofErr w:type="spellStart"/>
      <w:r>
        <w:t>Liffey</w:t>
      </w:r>
      <w:proofErr w:type="spellEnd"/>
      <w:r>
        <w:t xml:space="preserve"> between </w:t>
      </w:r>
      <w:proofErr w:type="spellStart"/>
      <w:r>
        <w:t>northside</w:t>
      </w:r>
      <w:proofErr w:type="spellEnd"/>
      <w:r>
        <w:t xml:space="preserve"> and </w:t>
      </w:r>
      <w:proofErr w:type="spellStart"/>
      <w:r>
        <w:t>southside</w:t>
      </w:r>
      <w:proofErr w:type="spellEnd"/>
      <w:r>
        <w:t xml:space="preserve"> constituencies. The Commission might consider whether there is a case for a breach of</w:t>
      </w:r>
      <w:r>
        <w:t xml:space="preserve"> the </w:t>
      </w:r>
      <w:proofErr w:type="spellStart"/>
      <w:r>
        <w:t>Liffey</w:t>
      </w:r>
      <w:proofErr w:type="spellEnd"/>
      <w:r>
        <w:t xml:space="preserve">; Dublin 7 and Dublin 8 arguably have more in common with each other than Dublin 8 has with the suburbs in the rest of Dublin South-Central. Such a constituency did briefly exist, from 1969 to 1977 (see </w:t>
      </w:r>
      <w:hyperlink r:id="rId12">
        <w:r>
          <w:rPr>
            <w:color w:val="0563C1"/>
            <w:u w:val="single" w:color="0563C1"/>
          </w:rPr>
          <w:t>map on Dublin</w:t>
        </w:r>
      </w:hyperlink>
      <w:hyperlink r:id="rId13">
        <w:r>
          <w:rPr>
            <w:color w:val="0563C1"/>
          </w:rPr>
          <w:t xml:space="preserve"> </w:t>
        </w:r>
      </w:hyperlink>
      <w:hyperlink r:id="rId14">
        <w:r>
          <w:rPr>
            <w:color w:val="0563C1"/>
            <w:u w:val="single" w:color="0563C1"/>
          </w:rPr>
          <w:t>Historic Maps</w:t>
        </w:r>
      </w:hyperlink>
      <w:hyperlink r:id="rId15">
        <w:r>
          <w:t>)</w:t>
        </w:r>
      </w:hyperlink>
      <w:r>
        <w:t>. However, as the Commission will maintain general continuity where po</w:t>
      </w:r>
      <w:r>
        <w:t>ssible</w:t>
      </w:r>
      <w:r>
        <w:t xml:space="preserve">, I’ll </w:t>
      </w:r>
      <w:r>
        <w:t xml:space="preserve">confine myself to the framework of the current city constituencies. </w:t>
      </w:r>
    </w:p>
    <w:p w:rsidR="00204565" w:rsidRDefault="00D6534B">
      <w:pPr>
        <w:spacing w:after="159"/>
        <w:ind w:left="-5" w:right="0"/>
      </w:pPr>
      <w:r>
        <w:t xml:space="preserve">After the transfer of the former urban district of </w:t>
      </w:r>
      <w:proofErr w:type="spellStart"/>
      <w:r>
        <w:t>Howth</w:t>
      </w:r>
      <w:proofErr w:type="spellEnd"/>
      <w:r>
        <w:t xml:space="preserve"> to Fingal South, and with the addition of </w:t>
      </w:r>
      <w:proofErr w:type="spellStart"/>
      <w:r>
        <w:t>Ashtown</w:t>
      </w:r>
      <w:proofErr w:type="spellEnd"/>
      <w:r>
        <w:t xml:space="preserve">, the three </w:t>
      </w:r>
      <w:proofErr w:type="spellStart"/>
      <w:r>
        <w:t>northside</w:t>
      </w:r>
      <w:proofErr w:type="spellEnd"/>
      <w:r>
        <w:t xml:space="preserve"> city constituencies would stay at 12 seats, wi</w:t>
      </w:r>
      <w:r>
        <w:t xml:space="preserve">th some adjustments between them, perhaps to create three 4-seat constituencies. </w:t>
      </w:r>
    </w:p>
    <w:p w:rsidR="00204565" w:rsidRDefault="00D6534B">
      <w:pPr>
        <w:ind w:left="-5" w:right="0"/>
      </w:pPr>
      <w:r>
        <w:t xml:space="preserve">On the </w:t>
      </w:r>
      <w:proofErr w:type="spellStart"/>
      <w:r>
        <w:t>southside</w:t>
      </w:r>
      <w:proofErr w:type="spellEnd"/>
      <w:r>
        <w:t>, the two current constituencies of Dublin South-Central and Dublin Bay South would be entitled to 9 seats, rather than the current 8. The additional seat sho</w:t>
      </w:r>
      <w:r>
        <w:t xml:space="preserve">uld be given to Dublin Bay South, with the transfer of the greater part of the </w:t>
      </w:r>
      <w:r>
        <w:t xml:space="preserve">Merchant’s Quay </w:t>
      </w:r>
      <w:r>
        <w:t xml:space="preserve">electoral divisions from Dublin South-Central. The adjustment could also be achieved by the transfer of electoral divisions in </w:t>
      </w:r>
      <w:proofErr w:type="spellStart"/>
      <w:r>
        <w:t>Terenure</w:t>
      </w:r>
      <w:proofErr w:type="spellEnd"/>
      <w:r>
        <w:t xml:space="preserve"> and Kimmage, but as there</w:t>
      </w:r>
      <w:r>
        <w:t xml:space="preserve"> were only added to Dublin Bay South in 2016, it would be better for them not to be moved again, to avoid dislocation and alienation. Furthermore, the area proposed to be moved is a part of the city within the canal similar in profile to other areas adjace</w:t>
      </w:r>
      <w:r>
        <w:t xml:space="preserve">nt to it in Dublin Bay South, being within the Dublin 8 postcode. (This would of course leave very little of the centre of </w:t>
      </w:r>
    </w:p>
    <w:p w:rsidR="00204565" w:rsidRDefault="00D6534B">
      <w:pPr>
        <w:spacing w:after="183"/>
        <w:ind w:left="-5" w:right="0"/>
      </w:pPr>
      <w:r>
        <w:t xml:space="preserve">Dublin in the constituency named Dublin South-Central, but such is the drift that occurs over time!) </w:t>
      </w:r>
    </w:p>
    <w:p w:rsidR="00204565" w:rsidRDefault="00D6534B">
      <w:pPr>
        <w:pStyle w:val="Heading2"/>
        <w:ind w:left="-5"/>
      </w:pPr>
      <w:r>
        <w:t xml:space="preserve">Mid Leinster </w:t>
      </w:r>
    </w:p>
    <w:p w:rsidR="00204565" w:rsidRDefault="00D6534B">
      <w:pPr>
        <w:spacing w:after="159"/>
        <w:ind w:left="-5" w:right="0"/>
      </w:pPr>
      <w:r>
        <w:t>Currently 13 sea</w:t>
      </w:r>
      <w:r>
        <w:t>ts: Kildare North (4 seats), Kildare South (4 seats), Laois</w:t>
      </w:r>
      <w:r>
        <w:t>–</w:t>
      </w:r>
      <w:r>
        <w:t xml:space="preserve">Offaly (5 seats) </w:t>
      </w:r>
    </w:p>
    <w:p w:rsidR="00204565" w:rsidRDefault="00D6534B">
      <w:pPr>
        <w:spacing w:after="161"/>
        <w:ind w:left="-5" w:right="0"/>
      </w:pPr>
      <w:r>
        <w:t xml:space="preserve">Proposed 15 seats: Kildare North (5 seats), Kildare South (4 seats), Laois (3 seats), Offaly (3 seats) </w:t>
      </w:r>
    </w:p>
    <w:p w:rsidR="00204565" w:rsidRDefault="00D6534B">
      <w:pPr>
        <w:spacing w:after="181"/>
        <w:ind w:left="-5" w:right="0"/>
      </w:pPr>
      <w:r>
        <w:t>Kildare South would retain portions of County Laois, while the constituenc</w:t>
      </w:r>
      <w:r>
        <w:t xml:space="preserve">y of Offaly could comprise the whole of County Offaly. Depending on the area selected for transfer from Kildare South to Kildare North, it may be appropriate to rename them as Kildare East and Kildare West, although there are benefits of local identity in </w:t>
      </w:r>
      <w:r>
        <w:t xml:space="preserve">maintaining the continuity of constituency names. </w:t>
      </w:r>
    </w:p>
    <w:p w:rsidR="00204565" w:rsidRDefault="00D6534B">
      <w:pPr>
        <w:pStyle w:val="Heading2"/>
        <w:ind w:left="-5"/>
      </w:pPr>
      <w:r>
        <w:t xml:space="preserve">South Leinster and Waterford </w:t>
      </w:r>
    </w:p>
    <w:p w:rsidR="00204565" w:rsidRDefault="00D6534B">
      <w:pPr>
        <w:spacing w:after="159"/>
        <w:ind w:left="-5" w:right="0"/>
      </w:pPr>
      <w:r>
        <w:t>At present, Carlow</w:t>
      </w:r>
      <w:r>
        <w:t>–</w:t>
      </w:r>
      <w:r>
        <w:t>Kilkenny (5 seats), Waterford (4 seats), Wexford (5 seats) and Wicklow (5 seats) have no breaches of county boundaries. The area is entitled to two addition</w:t>
      </w:r>
      <w:r>
        <w:t xml:space="preserve">al seats. It is very difficult to avoid substantial breaches of county boundaries. The next best is to transfer substantial areas that are coherent neighbouring communities. </w:t>
      </w:r>
    </w:p>
    <w:p w:rsidR="00204565" w:rsidRDefault="00D6534B">
      <w:pPr>
        <w:spacing w:after="180"/>
        <w:ind w:left="-5" w:right="0"/>
      </w:pPr>
      <w:r>
        <w:lastRenderedPageBreak/>
        <w:t xml:space="preserve">Waterford </w:t>
      </w:r>
      <w:r>
        <w:t>should increase to 5 seats with the addition of area from County Kilkenny near Waterford City. Carlow</w:t>
      </w:r>
      <w:r>
        <w:t>–</w:t>
      </w:r>
      <w:r>
        <w:t xml:space="preserve">Kilkenny can remain a 5-seat constituency after the loss of this area. The counties of Wexford and Wicklow would be entitled to 11 seats, rather than the </w:t>
      </w:r>
      <w:r>
        <w:t>current 10. This can best be achieved by creating a new North Wexford</w:t>
      </w:r>
      <w:r>
        <w:t>–</w:t>
      </w:r>
      <w:r>
        <w:t xml:space="preserve">South Wicklow constituency including the </w:t>
      </w:r>
      <w:proofErr w:type="spellStart"/>
      <w:r>
        <w:t>Arklow</w:t>
      </w:r>
      <w:proofErr w:type="spellEnd"/>
      <w:r>
        <w:t xml:space="preserve"> and Gorey areas. The rest of Wicklow would be a 4-seat constituency. The new constituency and the resulting South Wexford constituency wou</w:t>
      </w:r>
      <w:r>
        <w:t>ld have three seats and four seats, in whichever distribution grouped urban areas most coherently. I suggest of a division of County Wicklow with the greatest of reluctance as, with the brief exception of 1977 to 1981, it has always been entirely within th</w:t>
      </w:r>
      <w:r>
        <w:t xml:space="preserve">e constituency of Wicklow. However, given growth in population, it is not possible to contain it within a five-seat constituency, nor is it possible to divide it alone into two three-seat constituencies. The same applies to County Wexford. </w:t>
      </w:r>
    </w:p>
    <w:p w:rsidR="00204565" w:rsidRDefault="00D6534B">
      <w:pPr>
        <w:pStyle w:val="Heading2"/>
        <w:ind w:left="-5"/>
      </w:pPr>
      <w:r>
        <w:t xml:space="preserve">Munster </w:t>
      </w:r>
    </w:p>
    <w:p w:rsidR="00204565" w:rsidRDefault="00D6534B">
      <w:pPr>
        <w:spacing w:after="162"/>
        <w:ind w:left="-5" w:right="0"/>
      </w:pPr>
      <w:r>
        <w:t>County</w:t>
      </w:r>
      <w:r>
        <w:t xml:space="preserve"> Tipperary, including the part currently within the constituency of Limerick City, would be entitled to 6 seats, rather than the current 5. This would see a return of Tipperary North (3 seats) and Tipperary South (3 seats). Limerick City (4 seats) and Lime</w:t>
      </w:r>
      <w:r>
        <w:t xml:space="preserve">rick County (3 seats) would have a small adjustment between them, to account for the loss in Limerick City of the Tipperary electoral divisions. Clare would remain as the whole of County Clare (4 seats). </w:t>
      </w:r>
    </w:p>
    <w:p w:rsidR="00204565" w:rsidRDefault="00D6534B">
      <w:pPr>
        <w:spacing w:after="162"/>
        <w:ind w:left="-5" w:right="0"/>
      </w:pPr>
      <w:r>
        <w:t>Kerry could become two three-seat constituencies, b</w:t>
      </w:r>
      <w:r>
        <w:t xml:space="preserve">ut Kerry South would need to include the part of the </w:t>
      </w:r>
      <w:proofErr w:type="spellStart"/>
      <w:r>
        <w:t>Beara</w:t>
      </w:r>
      <w:proofErr w:type="spellEnd"/>
      <w:r>
        <w:t xml:space="preserve"> Peninsula in County Cork currently in Cork South-West. </w:t>
      </w:r>
    </w:p>
    <w:p w:rsidR="00204565" w:rsidRDefault="00D6534B">
      <w:pPr>
        <w:spacing w:after="183"/>
        <w:ind w:left="-5" w:right="0"/>
      </w:pPr>
      <w:r>
        <w:t>Within the rest of County Cork, including the city, there would be an increase from 18 to 20 seats. As far as possible, the extended 2019 loc</w:t>
      </w:r>
      <w:r>
        <w:t xml:space="preserve">al government area of Cork City should be within city constituencies. </w:t>
      </w:r>
    </w:p>
    <w:p w:rsidR="00204565" w:rsidRDefault="00D6534B">
      <w:pPr>
        <w:pStyle w:val="Heading2"/>
        <w:ind w:left="-5"/>
      </w:pPr>
      <w:r>
        <w:t xml:space="preserve">Summary of breaches of county boundaries </w:t>
      </w:r>
    </w:p>
    <w:p w:rsidR="00204565" w:rsidRDefault="00D6534B">
      <w:pPr>
        <w:spacing w:after="205"/>
        <w:ind w:left="-5" w:right="0"/>
      </w:pPr>
      <w:r>
        <w:t xml:space="preserve">The proposed scheme has the following seven breaches of county boundaries: </w:t>
      </w:r>
    </w:p>
    <w:p w:rsidR="00204565" w:rsidRDefault="00D6534B">
      <w:pPr>
        <w:numPr>
          <w:ilvl w:val="0"/>
          <w:numId w:val="1"/>
        </w:numPr>
        <w:ind w:right="0" w:hanging="360"/>
      </w:pPr>
      <w:r>
        <w:t>County Cork (</w:t>
      </w:r>
      <w:proofErr w:type="spellStart"/>
      <w:r>
        <w:t>Beara</w:t>
      </w:r>
      <w:proofErr w:type="spellEnd"/>
      <w:r>
        <w:t xml:space="preserve"> Peninsula to proposed Kerry South) </w:t>
      </w:r>
    </w:p>
    <w:p w:rsidR="00204565" w:rsidRDefault="00D6534B">
      <w:pPr>
        <w:numPr>
          <w:ilvl w:val="0"/>
          <w:numId w:val="1"/>
        </w:numPr>
        <w:ind w:right="0" w:hanging="360"/>
      </w:pPr>
      <w:r>
        <w:t>County Kilke</w:t>
      </w:r>
      <w:r>
        <w:t xml:space="preserve">nny (area near Waterford City to Waterford) </w:t>
      </w:r>
    </w:p>
    <w:p w:rsidR="00204565" w:rsidRDefault="00D6534B">
      <w:pPr>
        <w:numPr>
          <w:ilvl w:val="0"/>
          <w:numId w:val="1"/>
        </w:numPr>
        <w:ind w:right="0" w:hanging="360"/>
      </w:pPr>
      <w:r>
        <w:t xml:space="preserve">County Laois (areas currently in Kildare South to remain) </w:t>
      </w:r>
    </w:p>
    <w:p w:rsidR="00204565" w:rsidRDefault="00D6534B">
      <w:pPr>
        <w:numPr>
          <w:ilvl w:val="0"/>
          <w:numId w:val="1"/>
        </w:numPr>
        <w:ind w:right="0" w:hanging="360"/>
      </w:pPr>
      <w:r>
        <w:t>County Leitrim (county divided between Sligo</w:t>
      </w:r>
      <w:r>
        <w:t>–</w:t>
      </w:r>
      <w:r>
        <w:t>North Leitrim and Roscommon</w:t>
      </w:r>
      <w:r>
        <w:t>–</w:t>
      </w:r>
      <w:r>
        <w:t xml:space="preserve">South Leitrim) </w:t>
      </w:r>
    </w:p>
    <w:p w:rsidR="00204565" w:rsidRDefault="00D6534B">
      <w:pPr>
        <w:numPr>
          <w:ilvl w:val="0"/>
          <w:numId w:val="1"/>
        </w:numPr>
        <w:ind w:right="0" w:hanging="360"/>
      </w:pPr>
      <w:r>
        <w:t>County Wicklow (</w:t>
      </w:r>
      <w:proofErr w:type="spellStart"/>
      <w:r>
        <w:t>Arklow</w:t>
      </w:r>
      <w:proofErr w:type="spellEnd"/>
      <w:r>
        <w:t xml:space="preserve"> area to proposed North Wexford</w:t>
      </w:r>
      <w:r>
        <w:t>–</w:t>
      </w:r>
      <w:r>
        <w:t>South Wic</w:t>
      </w:r>
      <w:r>
        <w:t xml:space="preserve">klow) </w:t>
      </w:r>
    </w:p>
    <w:p w:rsidR="00204565" w:rsidRDefault="00D6534B">
      <w:pPr>
        <w:numPr>
          <w:ilvl w:val="0"/>
          <w:numId w:val="1"/>
        </w:numPr>
        <w:ind w:right="0" w:hanging="360"/>
      </w:pPr>
      <w:r>
        <w:t>County Wexford (Gorey area to proposed North Wexford</w:t>
      </w:r>
      <w:r>
        <w:t>–</w:t>
      </w:r>
      <w:r>
        <w:t xml:space="preserve">South Wicklow) </w:t>
      </w:r>
    </w:p>
    <w:p w:rsidR="00204565" w:rsidRDefault="00D6534B">
      <w:pPr>
        <w:numPr>
          <w:ilvl w:val="0"/>
          <w:numId w:val="1"/>
        </w:numPr>
        <w:spacing w:after="133"/>
        <w:ind w:right="0" w:hanging="360"/>
      </w:pPr>
      <w:r>
        <w:t xml:space="preserve">South Dublin (area currently in Dublin South-Central to remain) </w:t>
      </w:r>
    </w:p>
    <w:p w:rsidR="00204565" w:rsidRDefault="00D6534B">
      <w:pPr>
        <w:spacing w:after="207"/>
        <w:ind w:left="-5" w:right="0"/>
      </w:pPr>
      <w:r>
        <w:t xml:space="preserve">This contrasts with the following twelve breaches under the 2017 Act: </w:t>
      </w:r>
    </w:p>
    <w:p w:rsidR="00204565" w:rsidRDefault="00D6534B">
      <w:pPr>
        <w:numPr>
          <w:ilvl w:val="0"/>
          <w:numId w:val="1"/>
        </w:numPr>
        <w:ind w:right="0" w:hanging="360"/>
      </w:pPr>
      <w:r>
        <w:t>County Galway (areas in Roscommon</w:t>
      </w:r>
      <w:r>
        <w:t>–</w:t>
      </w:r>
      <w:r>
        <w:t xml:space="preserve">Galway) </w:t>
      </w:r>
    </w:p>
    <w:p w:rsidR="00204565" w:rsidRDefault="00D6534B">
      <w:pPr>
        <w:numPr>
          <w:ilvl w:val="0"/>
          <w:numId w:val="1"/>
        </w:numPr>
        <w:ind w:right="0" w:hanging="360"/>
      </w:pPr>
      <w:r>
        <w:t>County Laois (</w:t>
      </w:r>
      <w:proofErr w:type="spellStart"/>
      <w:r>
        <w:t>Ballybrittas</w:t>
      </w:r>
      <w:proofErr w:type="spellEnd"/>
      <w:r>
        <w:t xml:space="preserve">, </w:t>
      </w:r>
      <w:proofErr w:type="spellStart"/>
      <w:r>
        <w:t>Portarlington</w:t>
      </w:r>
      <w:proofErr w:type="spellEnd"/>
      <w:r>
        <w:t xml:space="preserve"> South etc. in Kildare South) </w:t>
      </w:r>
    </w:p>
    <w:p w:rsidR="00204565" w:rsidRDefault="00D6534B">
      <w:pPr>
        <w:numPr>
          <w:ilvl w:val="0"/>
          <w:numId w:val="1"/>
        </w:numPr>
        <w:ind w:right="0" w:hanging="360"/>
      </w:pPr>
      <w:r>
        <w:t xml:space="preserve">County Meath (south Drogheda area in Louth) </w:t>
      </w:r>
    </w:p>
    <w:p w:rsidR="00204565" w:rsidRDefault="00D6534B">
      <w:pPr>
        <w:numPr>
          <w:ilvl w:val="0"/>
          <w:numId w:val="1"/>
        </w:numPr>
        <w:ind w:right="0" w:hanging="360"/>
      </w:pPr>
      <w:r>
        <w:t>County Meath (area in north in Cavan</w:t>
      </w:r>
      <w:r>
        <w:t>–</w:t>
      </w:r>
      <w:r>
        <w:t xml:space="preserve">Monaghan) </w:t>
      </w:r>
    </w:p>
    <w:p w:rsidR="00204565" w:rsidRDefault="00D6534B">
      <w:pPr>
        <w:numPr>
          <w:ilvl w:val="0"/>
          <w:numId w:val="1"/>
        </w:numPr>
        <w:ind w:right="0" w:hanging="360"/>
      </w:pPr>
      <w:r>
        <w:t>County Offaly (</w:t>
      </w:r>
      <w:proofErr w:type="spellStart"/>
      <w:r>
        <w:t>Portarlington</w:t>
      </w:r>
      <w:proofErr w:type="spellEnd"/>
      <w:r>
        <w:t xml:space="preserve"> North in Kildare South) </w:t>
      </w:r>
    </w:p>
    <w:p w:rsidR="00204565" w:rsidRDefault="00D6534B">
      <w:pPr>
        <w:numPr>
          <w:ilvl w:val="0"/>
          <w:numId w:val="1"/>
        </w:numPr>
        <w:ind w:right="0" w:hanging="360"/>
      </w:pPr>
      <w:r>
        <w:t>County Donegal (</w:t>
      </w:r>
      <w:proofErr w:type="spellStart"/>
      <w:r>
        <w:t>Ballyshannon</w:t>
      </w:r>
      <w:proofErr w:type="spellEnd"/>
      <w:r>
        <w:t xml:space="preserve"> and </w:t>
      </w:r>
      <w:proofErr w:type="spellStart"/>
      <w:r>
        <w:t>Ballintra</w:t>
      </w:r>
      <w:proofErr w:type="spellEnd"/>
      <w:r>
        <w:t xml:space="preserve"> in Sligo</w:t>
      </w:r>
      <w:r>
        <w:t>–</w:t>
      </w:r>
      <w:r>
        <w:t xml:space="preserve">Leitrim) </w:t>
      </w:r>
    </w:p>
    <w:p w:rsidR="00204565" w:rsidRDefault="00D6534B">
      <w:pPr>
        <w:numPr>
          <w:ilvl w:val="0"/>
          <w:numId w:val="1"/>
        </w:numPr>
        <w:ind w:right="0" w:hanging="360"/>
      </w:pPr>
      <w:r>
        <w:t>County Roscommon (Boyle area in Sligo</w:t>
      </w:r>
      <w:r>
        <w:t>–</w:t>
      </w:r>
      <w:r>
        <w:t xml:space="preserve">Leitrim) </w:t>
      </w:r>
    </w:p>
    <w:p w:rsidR="00204565" w:rsidRDefault="00D6534B">
      <w:pPr>
        <w:numPr>
          <w:ilvl w:val="0"/>
          <w:numId w:val="1"/>
        </w:numPr>
        <w:ind w:right="0" w:hanging="360"/>
      </w:pPr>
      <w:r>
        <w:t>County Tipperary (</w:t>
      </w:r>
      <w:proofErr w:type="spellStart"/>
      <w:r>
        <w:t>Birdhill</w:t>
      </w:r>
      <w:proofErr w:type="spellEnd"/>
      <w:r>
        <w:t xml:space="preserve"> areas in Limerick City) </w:t>
      </w:r>
    </w:p>
    <w:p w:rsidR="00204565" w:rsidRDefault="00D6534B">
      <w:pPr>
        <w:numPr>
          <w:ilvl w:val="0"/>
          <w:numId w:val="1"/>
        </w:numPr>
        <w:ind w:right="0" w:hanging="360"/>
      </w:pPr>
      <w:r>
        <w:t xml:space="preserve">County Westmeath (substantial area in Meath West) </w:t>
      </w:r>
    </w:p>
    <w:p w:rsidR="00204565" w:rsidRDefault="00D6534B">
      <w:pPr>
        <w:numPr>
          <w:ilvl w:val="0"/>
          <w:numId w:val="1"/>
        </w:numPr>
        <w:ind w:right="0" w:hanging="360"/>
      </w:pPr>
      <w:r>
        <w:t>Dublin City (</w:t>
      </w:r>
      <w:proofErr w:type="spellStart"/>
      <w:r>
        <w:t>Ashtown</w:t>
      </w:r>
      <w:proofErr w:type="spellEnd"/>
      <w:r>
        <w:t xml:space="preserve"> in Dublin West) </w:t>
      </w:r>
    </w:p>
    <w:p w:rsidR="00204565" w:rsidRDefault="00D6534B">
      <w:pPr>
        <w:numPr>
          <w:ilvl w:val="0"/>
          <w:numId w:val="1"/>
        </w:numPr>
        <w:ind w:right="0" w:hanging="360"/>
      </w:pPr>
      <w:r>
        <w:lastRenderedPageBreak/>
        <w:t>Finga</w:t>
      </w:r>
      <w:r>
        <w:t>l (</w:t>
      </w:r>
      <w:proofErr w:type="spellStart"/>
      <w:r>
        <w:t>Howth</w:t>
      </w:r>
      <w:proofErr w:type="spellEnd"/>
      <w:r>
        <w:t xml:space="preserve"> in Dublin Bay North) </w:t>
      </w:r>
    </w:p>
    <w:p w:rsidR="00204565" w:rsidRDefault="00D6534B">
      <w:pPr>
        <w:numPr>
          <w:ilvl w:val="0"/>
          <w:numId w:val="1"/>
        </w:numPr>
        <w:spacing w:after="133"/>
        <w:ind w:right="0" w:hanging="360"/>
      </w:pPr>
      <w:r>
        <w:t xml:space="preserve">South Dublin (parts of Kimmage and Walkinstown in Dublin South-Central) </w:t>
      </w:r>
    </w:p>
    <w:p w:rsidR="00204565" w:rsidRDefault="00D6534B">
      <w:pPr>
        <w:spacing w:after="158" w:line="259" w:lineRule="auto"/>
        <w:ind w:right="-11"/>
        <w:jc w:val="right"/>
      </w:pPr>
      <w:r>
        <w:t xml:space="preserve">William Quill </w:t>
      </w:r>
    </w:p>
    <w:p w:rsidR="00204565" w:rsidRDefault="00D6534B">
      <w:pPr>
        <w:spacing w:after="158" w:line="259" w:lineRule="auto"/>
        <w:ind w:right="-11"/>
        <w:jc w:val="right"/>
      </w:pPr>
      <w:r>
        <w:t xml:space="preserve">1 May 2023 </w:t>
      </w:r>
    </w:p>
    <w:sectPr w:rsidR="00204565">
      <w:footerReference w:type="even" r:id="rId16"/>
      <w:footerReference w:type="default" r:id="rId17"/>
      <w:footerReference w:type="first" r:id="rId18"/>
      <w:pgSz w:w="11906" w:h="16838"/>
      <w:pgMar w:top="1483" w:right="1433" w:bottom="1453"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6534B">
      <w:pPr>
        <w:spacing w:after="0" w:line="240" w:lineRule="auto"/>
      </w:pPr>
      <w:r>
        <w:separator/>
      </w:r>
    </w:p>
  </w:endnote>
  <w:endnote w:type="continuationSeparator" w:id="0">
    <w:p w:rsidR="00000000" w:rsidRDefault="00D6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65" w:rsidRDefault="00D6534B">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rsidR="00204565" w:rsidRDefault="00D6534B">
    <w:pPr>
      <w:spacing w:after="0" w:line="259" w:lineRule="auto"/>
      <w:ind w:left="42"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65" w:rsidRDefault="00D6534B">
    <w:pPr>
      <w:spacing w:after="0" w:line="259" w:lineRule="auto"/>
      <w:ind w:left="0" w:right="6" w:firstLine="0"/>
      <w:jc w:val="center"/>
    </w:pPr>
    <w:r>
      <w:fldChar w:fldCharType="begin"/>
    </w:r>
    <w:r>
      <w:instrText xml:space="preserve"> PAGE   \* MERGEFORMAT </w:instrText>
    </w:r>
    <w:r>
      <w:fldChar w:fldCharType="separate"/>
    </w:r>
    <w:r>
      <w:rPr>
        <w:noProof/>
      </w:rPr>
      <w:t>1</w:t>
    </w:r>
    <w:r>
      <w:fldChar w:fldCharType="end"/>
    </w:r>
    <w:r>
      <w:t xml:space="preserve"> </w:t>
    </w:r>
  </w:p>
  <w:p w:rsidR="00204565" w:rsidRDefault="00D6534B">
    <w:pPr>
      <w:spacing w:after="0" w:line="259" w:lineRule="auto"/>
      <w:ind w:left="42"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65" w:rsidRDefault="00D6534B">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rsidR="00204565" w:rsidRDefault="00D6534B">
    <w:pPr>
      <w:spacing w:after="0" w:line="259" w:lineRule="auto"/>
      <w:ind w:left="42" w:right="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6534B">
      <w:pPr>
        <w:spacing w:after="0" w:line="240" w:lineRule="auto"/>
      </w:pPr>
      <w:r>
        <w:separator/>
      </w:r>
    </w:p>
  </w:footnote>
  <w:footnote w:type="continuationSeparator" w:id="0">
    <w:p w:rsidR="00000000" w:rsidRDefault="00D65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24F4A"/>
    <w:multiLevelType w:val="hybridMultilevel"/>
    <w:tmpl w:val="07FA6444"/>
    <w:lvl w:ilvl="0" w:tplc="FA4840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EC8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6C4E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3844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436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4A4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AE7F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46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C0C5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65"/>
    <w:rsid w:val="00204565"/>
    <w:rsid w:val="00D653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7C53E-4A8F-4589-A3ED-B63B4735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 w:line="258"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Book Antiqua" w:eastAsia="Book Antiqua" w:hAnsi="Book Antiqua" w:cs="Book Antiqua"/>
      <w:color w:val="2F5496"/>
      <w:sz w:val="26"/>
    </w:rPr>
  </w:style>
  <w:style w:type="paragraph" w:styleId="Heading2">
    <w:name w:val="heading 2"/>
    <w:next w:val="Normal"/>
    <w:link w:val="Heading2Char"/>
    <w:uiPriority w:val="9"/>
    <w:unhideWhenUsed/>
    <w:qFormat/>
    <w:pPr>
      <w:keepNext/>
      <w:keepLines/>
      <w:spacing w:after="0"/>
      <w:ind w:left="10" w:hanging="10"/>
      <w:outlineLvl w:val="1"/>
    </w:pPr>
    <w:rPr>
      <w:rFonts w:ascii="Book Antiqua" w:eastAsia="Book Antiqua" w:hAnsi="Book Antiqua" w:cs="Book Antiqua"/>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 Antiqua" w:eastAsia="Book Antiqua" w:hAnsi="Book Antiqua" w:cs="Book Antiqua"/>
      <w:color w:val="1F3763"/>
      <w:sz w:val="24"/>
    </w:rPr>
  </w:style>
  <w:style w:type="character" w:customStyle="1" w:styleId="Heading1Char">
    <w:name w:val="Heading 1 Char"/>
    <w:link w:val="Heading1"/>
    <w:rPr>
      <w:rFonts w:ascii="Book Antiqua" w:eastAsia="Book Antiqua" w:hAnsi="Book Antiqua" w:cs="Book Antiqua"/>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avesredistricting.org/maps" TargetMode="External"/><Relationship Id="rId13" Type="http://schemas.openxmlformats.org/officeDocument/2006/relationships/hyperlink" Target="https://www.dublinhistoricmaps.ie/boundaries/parliamentary-constituencies/index.htm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ublinhistoricmaps.ie/boundaries/parliamentary-constituencies/index.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vesredistricting.org/maps" TargetMode="External"/><Relationship Id="rId5" Type="http://schemas.openxmlformats.org/officeDocument/2006/relationships/footnotes" Target="footnotes.xml"/><Relationship Id="rId15" Type="http://schemas.openxmlformats.org/officeDocument/2006/relationships/hyperlink" Target="https://www.dublinhistoricmaps.ie/boundaries/parliamentary-constituencies/index.html" TargetMode="External"/><Relationship Id="rId10" Type="http://schemas.openxmlformats.org/officeDocument/2006/relationships/hyperlink" Target="https://davesredistricting.org/ma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vesredistricting.org/maps" TargetMode="External"/><Relationship Id="rId14" Type="http://schemas.openxmlformats.org/officeDocument/2006/relationships/hyperlink" Target="https://www.dublinhistoricmaps.ie/boundaries/parliamentary-constituenci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2733</Words>
  <Characters>15580</Characters>
  <Application>Microsoft Office Word</Application>
  <DocSecurity>0</DocSecurity>
  <Lines>129</Lines>
  <Paragraphs>36</Paragraphs>
  <ScaleCrop>false</ScaleCrop>
  <Company>PER</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Quill</dc:creator>
  <cp:keywords/>
  <cp:lastModifiedBy>Emma O’Donoghue (ELC)</cp:lastModifiedBy>
  <cp:revision>2</cp:revision>
  <dcterms:created xsi:type="dcterms:W3CDTF">2023-05-02T17:11:00Z</dcterms:created>
  <dcterms:modified xsi:type="dcterms:W3CDTF">2023-05-02T17:11:00Z</dcterms:modified>
</cp:coreProperties>
</file>