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8A84B1" w14:textId="271272BF" w:rsidR="002F5A9E" w:rsidRPr="00815E0C" w:rsidRDefault="00815E0C">
      <w:pPr>
        <w:rPr>
          <w:rFonts w:ascii="Arial" w:hAnsi="Arial" w:cs="Arial"/>
          <w:sz w:val="36"/>
          <w:szCs w:val="36"/>
        </w:rPr>
      </w:pPr>
      <w:r w:rsidRPr="00815E0C">
        <w:rPr>
          <w:rFonts w:ascii="Arial" w:hAnsi="Arial" w:cs="Arial"/>
          <w:b/>
          <w:bCs/>
          <w:sz w:val="36"/>
          <w:szCs w:val="36"/>
        </w:rPr>
        <w:t xml:space="preserve">Constituency </w:t>
      </w:r>
      <w:r>
        <w:rPr>
          <w:rFonts w:ascii="Arial" w:hAnsi="Arial" w:cs="Arial"/>
          <w:b/>
          <w:bCs/>
          <w:sz w:val="36"/>
          <w:szCs w:val="36"/>
        </w:rPr>
        <w:t>Review</w:t>
      </w:r>
      <w:r w:rsidRPr="00815E0C">
        <w:rPr>
          <w:rFonts w:ascii="Arial" w:hAnsi="Arial" w:cs="Arial"/>
          <w:b/>
          <w:bCs/>
          <w:sz w:val="36"/>
          <w:szCs w:val="36"/>
        </w:rPr>
        <w:t xml:space="preserve"> submission</w:t>
      </w:r>
    </w:p>
    <w:p w14:paraId="20C3F05E" w14:textId="724AC72D" w:rsidR="00525BCA" w:rsidRDefault="00815E0C">
      <w:pPr>
        <w:rPr>
          <w:rFonts w:ascii="Arial" w:hAnsi="Arial" w:cs="Arial"/>
          <w:i/>
          <w:iCs/>
        </w:rPr>
      </w:pPr>
      <w:r>
        <w:rPr>
          <w:rFonts w:ascii="Arial" w:hAnsi="Arial" w:cs="Arial"/>
          <w:i/>
          <w:iCs/>
        </w:rPr>
        <w:t>Patrick Matthews</w:t>
      </w:r>
    </w:p>
    <w:p w14:paraId="39C8098D" w14:textId="77777777" w:rsidR="00525BCA" w:rsidRDefault="00525BCA">
      <w:pPr>
        <w:rPr>
          <w:rFonts w:ascii="Arial" w:hAnsi="Arial" w:cs="Arial"/>
          <w:i/>
          <w:iCs/>
        </w:rPr>
      </w:pPr>
      <w:r>
        <w:rPr>
          <w:rFonts w:ascii="Arial" w:hAnsi="Arial" w:cs="Arial"/>
          <w:i/>
          <w:iCs/>
        </w:rPr>
        <w:br w:type="page"/>
      </w:r>
    </w:p>
    <w:p w14:paraId="3BED196C" w14:textId="427B014C" w:rsidR="006D2C9C" w:rsidRPr="006D2C9C" w:rsidRDefault="00815E0C" w:rsidP="006D2C9C">
      <w:pPr>
        <w:pStyle w:val="ListParagraph"/>
        <w:numPr>
          <w:ilvl w:val="0"/>
          <w:numId w:val="1"/>
        </w:numPr>
        <w:rPr>
          <w:rFonts w:ascii="Arial" w:hAnsi="Arial" w:cs="Arial"/>
          <w:b/>
          <w:bCs/>
          <w:sz w:val="28"/>
          <w:szCs w:val="28"/>
        </w:rPr>
      </w:pPr>
      <w:r w:rsidRPr="00D934B7">
        <w:rPr>
          <w:rFonts w:ascii="Arial" w:hAnsi="Arial" w:cs="Arial"/>
          <w:b/>
          <w:bCs/>
          <w:sz w:val="28"/>
          <w:szCs w:val="28"/>
        </w:rPr>
        <w:lastRenderedPageBreak/>
        <w:t>Overview</w:t>
      </w:r>
    </w:p>
    <w:p w14:paraId="1CDDB8C7" w14:textId="77777777" w:rsidR="00D41AAD" w:rsidRDefault="00D41AAD" w:rsidP="00815E0C">
      <w:pPr>
        <w:jc w:val="both"/>
        <w:rPr>
          <w:rFonts w:ascii="Arial" w:hAnsi="Arial" w:cs="Arial"/>
          <w:sz w:val="22"/>
          <w:szCs w:val="22"/>
        </w:rPr>
      </w:pPr>
    </w:p>
    <w:p w14:paraId="1870BDA5" w14:textId="7FD4AC2A" w:rsidR="00815E0C" w:rsidRDefault="00815E0C" w:rsidP="00815E0C">
      <w:pPr>
        <w:jc w:val="both"/>
        <w:rPr>
          <w:rFonts w:ascii="Arial" w:hAnsi="Arial" w:cs="Arial"/>
          <w:sz w:val="22"/>
          <w:szCs w:val="22"/>
        </w:rPr>
      </w:pPr>
      <w:r w:rsidRPr="007D6CA8">
        <w:rPr>
          <w:rFonts w:ascii="Arial" w:hAnsi="Arial" w:cs="Arial"/>
          <w:sz w:val="22"/>
          <w:szCs w:val="22"/>
        </w:rPr>
        <w:t xml:space="preserve">The stated criteria for the Electoral Commission to consider during the </w:t>
      </w:r>
      <w:r w:rsidR="00525BCA" w:rsidRPr="007D6CA8">
        <w:rPr>
          <w:rFonts w:ascii="Arial" w:hAnsi="Arial" w:cs="Arial"/>
          <w:sz w:val="22"/>
          <w:szCs w:val="22"/>
        </w:rPr>
        <w:t xml:space="preserve">current </w:t>
      </w:r>
      <w:r w:rsidRPr="007D6CA8">
        <w:rPr>
          <w:rFonts w:ascii="Arial" w:hAnsi="Arial" w:cs="Arial"/>
          <w:sz w:val="22"/>
          <w:szCs w:val="22"/>
        </w:rPr>
        <w:t>constituency review process are as follows:</w:t>
      </w:r>
    </w:p>
    <w:p w14:paraId="208C4975" w14:textId="77777777" w:rsidR="007356EB" w:rsidRPr="007D6CA8" w:rsidRDefault="007356EB" w:rsidP="00815E0C">
      <w:pPr>
        <w:jc w:val="both"/>
        <w:rPr>
          <w:rFonts w:ascii="Arial" w:hAnsi="Arial" w:cs="Arial"/>
          <w:sz w:val="22"/>
          <w:szCs w:val="22"/>
        </w:rPr>
      </w:pP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9016"/>
      </w:tblGrid>
      <w:tr w:rsidR="005B7DEE" w:rsidRPr="007D6CA8" w14:paraId="2F6F4008" w14:textId="77777777" w:rsidTr="005B7DEE">
        <w:tc>
          <w:tcPr>
            <w:tcW w:w="9016" w:type="dxa"/>
            <w:shd w:val="clear" w:color="auto" w:fill="BDD6EE" w:themeFill="accent5" w:themeFillTint="66"/>
          </w:tcPr>
          <w:p w14:paraId="6BE25E2C" w14:textId="77777777" w:rsidR="005B7DEE" w:rsidRPr="007D6CA8" w:rsidRDefault="005B7DEE" w:rsidP="00676EE6">
            <w:pPr>
              <w:jc w:val="both"/>
              <w:rPr>
                <w:rFonts w:ascii="Arial" w:hAnsi="Arial" w:cs="Arial"/>
                <w:sz w:val="22"/>
                <w:szCs w:val="22"/>
              </w:rPr>
            </w:pPr>
          </w:p>
          <w:p w14:paraId="33E86B71" w14:textId="77777777" w:rsidR="005B7DEE" w:rsidRPr="007D6CA8" w:rsidRDefault="005B7DEE" w:rsidP="00676EE6">
            <w:pPr>
              <w:jc w:val="both"/>
              <w:rPr>
                <w:rFonts w:ascii="Arial" w:hAnsi="Arial" w:cs="Arial"/>
                <w:sz w:val="22"/>
                <w:szCs w:val="22"/>
              </w:rPr>
            </w:pPr>
            <w:r w:rsidRPr="007D6CA8">
              <w:rPr>
                <w:rFonts w:ascii="Arial" w:hAnsi="Arial" w:cs="Arial"/>
                <w:sz w:val="22"/>
                <w:szCs w:val="22"/>
              </w:rPr>
              <w:t>In relation to Dáil constituencies, the Commission is required, in observing the relevant provisions of the Constitution, to have regard to the following:</w:t>
            </w:r>
          </w:p>
          <w:p w14:paraId="368F384A" w14:textId="3A8FA637" w:rsidR="005B7DEE" w:rsidRPr="007D6CA8" w:rsidRDefault="005B7DEE" w:rsidP="00676EE6">
            <w:pPr>
              <w:jc w:val="both"/>
              <w:rPr>
                <w:rFonts w:ascii="Arial" w:hAnsi="Arial" w:cs="Arial"/>
                <w:sz w:val="22"/>
                <w:szCs w:val="22"/>
              </w:rPr>
            </w:pPr>
          </w:p>
        </w:tc>
      </w:tr>
      <w:tr w:rsidR="005B7DEE" w:rsidRPr="007D6CA8" w14:paraId="24043FD0" w14:textId="77777777" w:rsidTr="005B7DEE">
        <w:tc>
          <w:tcPr>
            <w:tcW w:w="9016" w:type="dxa"/>
            <w:shd w:val="clear" w:color="auto" w:fill="BDD6EE" w:themeFill="accent5" w:themeFillTint="66"/>
          </w:tcPr>
          <w:p w14:paraId="59F841E1" w14:textId="67A1CFFD" w:rsidR="005B7DEE" w:rsidRPr="007D6CA8" w:rsidRDefault="005B7DEE" w:rsidP="005B7DEE">
            <w:pPr>
              <w:pStyle w:val="ListParagraph"/>
              <w:numPr>
                <w:ilvl w:val="0"/>
                <w:numId w:val="2"/>
              </w:numPr>
              <w:jc w:val="both"/>
              <w:rPr>
                <w:rFonts w:ascii="Arial" w:hAnsi="Arial" w:cs="Arial"/>
                <w:sz w:val="22"/>
                <w:szCs w:val="22"/>
              </w:rPr>
            </w:pPr>
            <w:r w:rsidRPr="007D6CA8">
              <w:rPr>
                <w:rFonts w:ascii="Arial" w:hAnsi="Arial" w:cs="Arial"/>
                <w:sz w:val="22"/>
                <w:szCs w:val="22"/>
              </w:rPr>
              <w:t>the total number of members of the Dáil, subject to Article 16.2.2° of the Constitution, shall be not less than 171 and not more than 181;</w:t>
            </w:r>
          </w:p>
        </w:tc>
      </w:tr>
      <w:tr w:rsidR="005B7DEE" w:rsidRPr="007D6CA8" w14:paraId="6B2F85ED" w14:textId="77777777" w:rsidTr="005B7DEE">
        <w:tc>
          <w:tcPr>
            <w:tcW w:w="9016" w:type="dxa"/>
            <w:shd w:val="clear" w:color="auto" w:fill="BDD6EE" w:themeFill="accent5" w:themeFillTint="66"/>
          </w:tcPr>
          <w:p w14:paraId="5210D7B1" w14:textId="77777777" w:rsidR="005B7DEE" w:rsidRPr="007D6CA8" w:rsidRDefault="005B7DEE" w:rsidP="005B7DEE">
            <w:pPr>
              <w:pStyle w:val="ListParagraph"/>
              <w:numPr>
                <w:ilvl w:val="0"/>
                <w:numId w:val="2"/>
              </w:numPr>
              <w:jc w:val="both"/>
              <w:rPr>
                <w:rFonts w:ascii="Arial" w:hAnsi="Arial" w:cs="Arial"/>
                <w:sz w:val="22"/>
                <w:szCs w:val="22"/>
              </w:rPr>
            </w:pPr>
            <w:r w:rsidRPr="007D6CA8">
              <w:rPr>
                <w:rFonts w:ascii="Arial" w:hAnsi="Arial" w:cs="Arial"/>
                <w:sz w:val="22"/>
                <w:szCs w:val="22"/>
              </w:rPr>
              <w:t>each constituency shall return 3, 4 or 5 members;</w:t>
            </w:r>
          </w:p>
        </w:tc>
      </w:tr>
      <w:tr w:rsidR="005B7DEE" w:rsidRPr="007D6CA8" w14:paraId="277D608C" w14:textId="77777777" w:rsidTr="005B7DEE">
        <w:tc>
          <w:tcPr>
            <w:tcW w:w="9016" w:type="dxa"/>
            <w:shd w:val="clear" w:color="auto" w:fill="BDD6EE" w:themeFill="accent5" w:themeFillTint="66"/>
          </w:tcPr>
          <w:p w14:paraId="1931D321" w14:textId="77777777" w:rsidR="005B7DEE" w:rsidRPr="007D6CA8" w:rsidRDefault="005B7DEE" w:rsidP="005B7DEE">
            <w:pPr>
              <w:pStyle w:val="ListParagraph"/>
              <w:numPr>
                <w:ilvl w:val="0"/>
                <w:numId w:val="2"/>
              </w:numPr>
              <w:jc w:val="both"/>
              <w:rPr>
                <w:rFonts w:ascii="Arial" w:hAnsi="Arial" w:cs="Arial"/>
                <w:sz w:val="22"/>
                <w:szCs w:val="22"/>
              </w:rPr>
            </w:pPr>
            <w:r w:rsidRPr="007D6CA8">
              <w:rPr>
                <w:rFonts w:ascii="Arial" w:hAnsi="Arial" w:cs="Arial"/>
                <w:sz w:val="22"/>
                <w:szCs w:val="22"/>
              </w:rPr>
              <w:t>the breaching of county boundaries shall be avoided as far as practicable.</w:t>
            </w:r>
          </w:p>
        </w:tc>
      </w:tr>
      <w:tr w:rsidR="005B7DEE" w:rsidRPr="007D6CA8" w14:paraId="2A294C02" w14:textId="77777777" w:rsidTr="005B7DEE">
        <w:tc>
          <w:tcPr>
            <w:tcW w:w="9016" w:type="dxa"/>
            <w:shd w:val="clear" w:color="auto" w:fill="BDD6EE" w:themeFill="accent5" w:themeFillTint="66"/>
          </w:tcPr>
          <w:p w14:paraId="0FEDA03F" w14:textId="77777777" w:rsidR="005B7DEE" w:rsidRPr="007D6CA8" w:rsidRDefault="005B7DEE" w:rsidP="005B7DEE">
            <w:pPr>
              <w:pStyle w:val="ListParagraph"/>
              <w:numPr>
                <w:ilvl w:val="0"/>
                <w:numId w:val="2"/>
              </w:numPr>
              <w:jc w:val="both"/>
              <w:rPr>
                <w:rFonts w:ascii="Arial" w:hAnsi="Arial" w:cs="Arial"/>
                <w:sz w:val="22"/>
                <w:szCs w:val="22"/>
              </w:rPr>
            </w:pPr>
            <w:bookmarkStart w:id="0" w:name="_Hlk133849877"/>
            <w:r w:rsidRPr="007D6CA8">
              <w:rPr>
                <w:rFonts w:ascii="Arial" w:hAnsi="Arial" w:cs="Arial"/>
                <w:sz w:val="22"/>
                <w:szCs w:val="22"/>
              </w:rPr>
              <w:t>the reference to county boundaries shall be deemed not to include a reference to the boundary of a city or any boundary between any 2 of the counties of Dún Laoghaire-Rathdown, Fingal and South Dublin</w:t>
            </w:r>
            <w:bookmarkEnd w:id="0"/>
            <w:r w:rsidRPr="007D6CA8">
              <w:rPr>
                <w:rFonts w:ascii="Arial" w:hAnsi="Arial" w:cs="Arial"/>
                <w:sz w:val="22"/>
                <w:szCs w:val="22"/>
              </w:rPr>
              <w:t>.</w:t>
            </w:r>
          </w:p>
        </w:tc>
      </w:tr>
      <w:tr w:rsidR="005B7DEE" w:rsidRPr="007D6CA8" w14:paraId="2A2513BE" w14:textId="77777777" w:rsidTr="005B7DEE">
        <w:tc>
          <w:tcPr>
            <w:tcW w:w="9016" w:type="dxa"/>
            <w:shd w:val="clear" w:color="auto" w:fill="BDD6EE" w:themeFill="accent5" w:themeFillTint="66"/>
          </w:tcPr>
          <w:p w14:paraId="0D55A845" w14:textId="77777777" w:rsidR="005B7DEE" w:rsidRPr="007D6CA8" w:rsidRDefault="005B7DEE" w:rsidP="005B7DEE">
            <w:pPr>
              <w:pStyle w:val="ListParagraph"/>
              <w:numPr>
                <w:ilvl w:val="0"/>
                <w:numId w:val="2"/>
              </w:numPr>
              <w:jc w:val="both"/>
              <w:rPr>
                <w:rFonts w:ascii="Arial" w:hAnsi="Arial" w:cs="Arial"/>
                <w:sz w:val="22"/>
                <w:szCs w:val="22"/>
              </w:rPr>
            </w:pPr>
            <w:r w:rsidRPr="007D6CA8">
              <w:rPr>
                <w:rFonts w:ascii="Arial" w:hAnsi="Arial" w:cs="Arial"/>
                <w:sz w:val="22"/>
                <w:szCs w:val="22"/>
              </w:rPr>
              <w:t>each constituency shall be composed of contiguous areas;</w:t>
            </w:r>
          </w:p>
        </w:tc>
      </w:tr>
      <w:tr w:rsidR="005B7DEE" w:rsidRPr="007D6CA8" w14:paraId="3CBC5943" w14:textId="77777777" w:rsidTr="005B7DEE">
        <w:tc>
          <w:tcPr>
            <w:tcW w:w="9016" w:type="dxa"/>
            <w:shd w:val="clear" w:color="auto" w:fill="BDD6EE" w:themeFill="accent5" w:themeFillTint="66"/>
          </w:tcPr>
          <w:p w14:paraId="6B732E19" w14:textId="77777777" w:rsidR="005B7DEE" w:rsidRPr="007D6CA8" w:rsidRDefault="005B7DEE" w:rsidP="005B7DEE">
            <w:pPr>
              <w:pStyle w:val="ListParagraph"/>
              <w:numPr>
                <w:ilvl w:val="0"/>
                <w:numId w:val="2"/>
              </w:numPr>
              <w:jc w:val="both"/>
              <w:rPr>
                <w:rFonts w:ascii="Arial" w:hAnsi="Arial" w:cs="Arial"/>
                <w:sz w:val="22"/>
                <w:szCs w:val="22"/>
              </w:rPr>
            </w:pPr>
            <w:r w:rsidRPr="007D6CA8">
              <w:rPr>
                <w:rFonts w:ascii="Arial" w:hAnsi="Arial" w:cs="Arial"/>
                <w:sz w:val="22"/>
                <w:szCs w:val="22"/>
              </w:rPr>
              <w:t>there shall be regard to geographic considerations including significant physical features and the extent of and the density of population in each constituency; and</w:t>
            </w:r>
          </w:p>
        </w:tc>
      </w:tr>
      <w:tr w:rsidR="005B7DEE" w:rsidRPr="007D6CA8" w14:paraId="7BFEB4F3" w14:textId="77777777" w:rsidTr="005B7DEE">
        <w:tc>
          <w:tcPr>
            <w:tcW w:w="9016" w:type="dxa"/>
            <w:shd w:val="clear" w:color="auto" w:fill="BDD6EE" w:themeFill="accent5" w:themeFillTint="66"/>
          </w:tcPr>
          <w:p w14:paraId="4D4C06FC" w14:textId="77777777" w:rsidR="005B7DEE" w:rsidRPr="007D6CA8" w:rsidRDefault="005B7DEE" w:rsidP="005B7DEE">
            <w:pPr>
              <w:pStyle w:val="ListParagraph"/>
              <w:numPr>
                <w:ilvl w:val="0"/>
                <w:numId w:val="2"/>
              </w:numPr>
              <w:jc w:val="both"/>
              <w:rPr>
                <w:rFonts w:ascii="Arial" w:hAnsi="Arial" w:cs="Arial"/>
                <w:sz w:val="22"/>
                <w:szCs w:val="22"/>
              </w:rPr>
            </w:pPr>
            <w:r w:rsidRPr="007D6CA8">
              <w:rPr>
                <w:rFonts w:ascii="Arial" w:hAnsi="Arial" w:cs="Arial"/>
                <w:sz w:val="22"/>
                <w:szCs w:val="22"/>
              </w:rPr>
              <w:t>subject to the above matters, the Commission shall endeavour to maintain continuity in relation to the arrangement of constituencies.</w:t>
            </w:r>
          </w:p>
          <w:p w14:paraId="20B933A3" w14:textId="6643ACE0" w:rsidR="005B7DEE" w:rsidRPr="007D6CA8" w:rsidRDefault="005B7DEE" w:rsidP="005B7DEE">
            <w:pPr>
              <w:pStyle w:val="ListParagraph"/>
              <w:ind w:left="360"/>
              <w:jc w:val="both"/>
              <w:rPr>
                <w:rFonts w:ascii="Arial" w:hAnsi="Arial" w:cs="Arial"/>
                <w:sz w:val="22"/>
                <w:szCs w:val="22"/>
              </w:rPr>
            </w:pPr>
          </w:p>
        </w:tc>
      </w:tr>
    </w:tbl>
    <w:p w14:paraId="1CDC15EB" w14:textId="77777777" w:rsidR="00D934B7" w:rsidRPr="007D6CA8" w:rsidRDefault="00D934B7" w:rsidP="00815E0C">
      <w:pPr>
        <w:jc w:val="both"/>
        <w:rPr>
          <w:rFonts w:ascii="Arial" w:hAnsi="Arial" w:cs="Arial"/>
          <w:sz w:val="22"/>
          <w:szCs w:val="22"/>
        </w:rPr>
      </w:pPr>
    </w:p>
    <w:p w14:paraId="30E986E9" w14:textId="44274E6B" w:rsidR="00815E0C" w:rsidRDefault="00815E0C" w:rsidP="00815E0C">
      <w:pPr>
        <w:jc w:val="both"/>
        <w:rPr>
          <w:rFonts w:ascii="Arial" w:hAnsi="Arial" w:cs="Arial"/>
          <w:sz w:val="22"/>
          <w:szCs w:val="22"/>
        </w:rPr>
      </w:pPr>
      <w:r w:rsidRPr="007D6CA8">
        <w:rPr>
          <w:rFonts w:ascii="Arial" w:hAnsi="Arial" w:cs="Arial"/>
          <w:sz w:val="22"/>
          <w:szCs w:val="22"/>
        </w:rPr>
        <w:t xml:space="preserve">The population of the Republic of Ireland as given in the preliminary report of the 2022 Census was 5,123,536, an increase of </w:t>
      </w:r>
      <w:r w:rsidR="005B7DEE" w:rsidRPr="007D6CA8">
        <w:rPr>
          <w:rFonts w:ascii="Arial" w:hAnsi="Arial" w:cs="Arial"/>
          <w:sz w:val="22"/>
          <w:szCs w:val="22"/>
        </w:rPr>
        <w:t xml:space="preserve">361,671 or 7.6% over the comparable figure from 2016. This represents a figure of population/TD of between 29,962.20 (for a figure of 171 TDs) and 28,306.83 (for a figure of 181 TDs). For comparison, the equivalent population/TD figure for the constituencies delimited by the </w:t>
      </w:r>
      <w:r w:rsidR="004B41EA" w:rsidRPr="007D6CA8">
        <w:rPr>
          <w:rFonts w:ascii="Arial" w:hAnsi="Arial" w:cs="Arial"/>
          <w:sz w:val="22"/>
          <w:szCs w:val="22"/>
        </w:rPr>
        <w:t xml:space="preserve">2017 </w:t>
      </w:r>
      <w:r w:rsidR="005B7DEE" w:rsidRPr="007D6CA8">
        <w:rPr>
          <w:rFonts w:ascii="Arial" w:hAnsi="Arial" w:cs="Arial"/>
          <w:sz w:val="22"/>
          <w:szCs w:val="22"/>
        </w:rPr>
        <w:t xml:space="preserve">Constituency Commission </w:t>
      </w:r>
      <w:r w:rsidR="00807960" w:rsidRPr="007D6CA8">
        <w:rPr>
          <w:rFonts w:ascii="Arial" w:hAnsi="Arial" w:cs="Arial"/>
          <w:sz w:val="22"/>
          <w:szCs w:val="22"/>
        </w:rPr>
        <w:t>was 29,761.66</w:t>
      </w:r>
      <w:r w:rsidR="005B7DEE" w:rsidRPr="007D6CA8">
        <w:rPr>
          <w:rFonts w:ascii="Arial" w:hAnsi="Arial" w:cs="Arial"/>
          <w:sz w:val="22"/>
          <w:szCs w:val="22"/>
        </w:rPr>
        <w:t>.</w:t>
      </w:r>
    </w:p>
    <w:p w14:paraId="18232BBD" w14:textId="77777777" w:rsidR="00281124" w:rsidRPr="007D6CA8" w:rsidRDefault="00281124" w:rsidP="00815E0C">
      <w:pPr>
        <w:jc w:val="both"/>
        <w:rPr>
          <w:rFonts w:ascii="Arial" w:hAnsi="Arial" w:cs="Arial"/>
          <w:sz w:val="22"/>
          <w:szCs w:val="22"/>
        </w:rPr>
      </w:pPr>
    </w:p>
    <w:p w14:paraId="3981CBCF" w14:textId="1ECF19D8" w:rsidR="00534C1C" w:rsidRDefault="00534C1C" w:rsidP="00815E0C">
      <w:pPr>
        <w:jc w:val="both"/>
        <w:rPr>
          <w:rFonts w:ascii="Arial" w:hAnsi="Arial" w:cs="Arial"/>
          <w:sz w:val="22"/>
          <w:szCs w:val="22"/>
        </w:rPr>
      </w:pPr>
      <w:r w:rsidRPr="007D6CA8">
        <w:rPr>
          <w:rFonts w:ascii="Arial" w:hAnsi="Arial" w:cs="Arial"/>
          <w:sz w:val="22"/>
          <w:szCs w:val="22"/>
        </w:rPr>
        <w:t>While the stated criteria allow any figure between 171 and 181 to be chosen, in practice all Constituency Commissions or constituency revisions since 1961 have decided on an even number of seats so as to reduce the possibility of tied Dáil votes</w:t>
      </w:r>
      <w:r w:rsidR="00D934B7" w:rsidRPr="007D6CA8">
        <w:rPr>
          <w:rFonts w:ascii="Arial" w:hAnsi="Arial" w:cs="Arial"/>
          <w:sz w:val="22"/>
          <w:szCs w:val="22"/>
        </w:rPr>
        <w:t>,</w:t>
      </w:r>
      <w:r w:rsidRPr="007D6CA8">
        <w:rPr>
          <w:rFonts w:ascii="Arial" w:hAnsi="Arial" w:cs="Arial"/>
          <w:sz w:val="22"/>
          <w:szCs w:val="22"/>
        </w:rPr>
        <w:t xml:space="preserve"> and in this submission </w:t>
      </w:r>
      <w:r w:rsidR="00531EC4">
        <w:rPr>
          <w:rFonts w:ascii="Arial" w:hAnsi="Arial" w:cs="Arial"/>
          <w:sz w:val="22"/>
          <w:szCs w:val="22"/>
        </w:rPr>
        <w:t>t</w:t>
      </w:r>
      <w:r w:rsidR="00D934B7" w:rsidRPr="007D6CA8">
        <w:rPr>
          <w:rFonts w:ascii="Arial" w:hAnsi="Arial" w:cs="Arial"/>
          <w:sz w:val="22"/>
          <w:szCs w:val="22"/>
        </w:rPr>
        <w:t>he assumption</w:t>
      </w:r>
      <w:r w:rsidRPr="007D6CA8">
        <w:rPr>
          <w:rFonts w:ascii="Arial" w:hAnsi="Arial" w:cs="Arial"/>
          <w:sz w:val="22"/>
          <w:szCs w:val="22"/>
        </w:rPr>
        <w:t xml:space="preserve"> </w:t>
      </w:r>
      <w:r w:rsidR="00531EC4">
        <w:rPr>
          <w:rFonts w:ascii="Arial" w:hAnsi="Arial" w:cs="Arial"/>
          <w:sz w:val="22"/>
          <w:szCs w:val="22"/>
        </w:rPr>
        <w:t xml:space="preserve">is made </w:t>
      </w:r>
      <w:r w:rsidRPr="007D6CA8">
        <w:rPr>
          <w:rFonts w:ascii="Arial" w:hAnsi="Arial" w:cs="Arial"/>
          <w:sz w:val="22"/>
          <w:szCs w:val="22"/>
        </w:rPr>
        <w:t>that th</w:t>
      </w:r>
      <w:r w:rsidR="00D934B7" w:rsidRPr="007D6CA8">
        <w:rPr>
          <w:rFonts w:ascii="Arial" w:hAnsi="Arial" w:cs="Arial"/>
          <w:sz w:val="22"/>
          <w:szCs w:val="22"/>
        </w:rPr>
        <w:t>is</w:t>
      </w:r>
      <w:r w:rsidRPr="007D6CA8">
        <w:rPr>
          <w:rFonts w:ascii="Arial" w:hAnsi="Arial" w:cs="Arial"/>
          <w:sz w:val="22"/>
          <w:szCs w:val="22"/>
        </w:rPr>
        <w:t xml:space="preserve"> practice will continue and so only </w:t>
      </w:r>
      <w:r w:rsidR="000E645B" w:rsidRPr="007D6CA8">
        <w:rPr>
          <w:rFonts w:ascii="Arial" w:hAnsi="Arial" w:cs="Arial"/>
          <w:sz w:val="22"/>
          <w:szCs w:val="22"/>
        </w:rPr>
        <w:t xml:space="preserve">scenarios involving </w:t>
      </w:r>
      <w:r w:rsidRPr="007D6CA8">
        <w:rPr>
          <w:rFonts w:ascii="Arial" w:hAnsi="Arial" w:cs="Arial"/>
          <w:sz w:val="22"/>
          <w:szCs w:val="22"/>
        </w:rPr>
        <w:t>even numbers of seats</w:t>
      </w:r>
      <w:r w:rsidR="00531EC4">
        <w:rPr>
          <w:rFonts w:ascii="Arial" w:hAnsi="Arial" w:cs="Arial"/>
          <w:sz w:val="22"/>
          <w:szCs w:val="22"/>
        </w:rPr>
        <w:t xml:space="preserve"> are considered</w:t>
      </w:r>
      <w:r w:rsidRPr="007D6CA8">
        <w:rPr>
          <w:rFonts w:ascii="Arial" w:hAnsi="Arial" w:cs="Arial"/>
          <w:sz w:val="22"/>
          <w:szCs w:val="22"/>
        </w:rPr>
        <w:t>.</w:t>
      </w:r>
    </w:p>
    <w:p w14:paraId="55E7DDAF" w14:textId="77777777" w:rsidR="00C95F96" w:rsidRPr="007D6CA8" w:rsidRDefault="00C95F96" w:rsidP="00815E0C">
      <w:pPr>
        <w:jc w:val="both"/>
        <w:rPr>
          <w:rFonts w:ascii="Arial" w:hAnsi="Arial" w:cs="Arial"/>
          <w:sz w:val="22"/>
          <w:szCs w:val="22"/>
        </w:rPr>
      </w:pPr>
    </w:p>
    <w:p w14:paraId="3313387A" w14:textId="2417E556" w:rsidR="000968D6" w:rsidRDefault="00D770DA" w:rsidP="007D6CA8">
      <w:pPr>
        <w:jc w:val="both"/>
        <w:rPr>
          <w:rFonts w:ascii="Arial" w:hAnsi="Arial" w:cs="Arial"/>
          <w:sz w:val="22"/>
          <w:szCs w:val="22"/>
        </w:rPr>
      </w:pPr>
      <w:r w:rsidRPr="007D6CA8">
        <w:rPr>
          <w:rFonts w:ascii="Arial" w:hAnsi="Arial" w:cs="Arial"/>
          <w:sz w:val="22"/>
          <w:szCs w:val="22"/>
        </w:rPr>
        <w:t xml:space="preserve">The constituencies proposed by the most recent Constituency Commission allowed a maximum variance from the average population/TD figure </w:t>
      </w:r>
      <w:r w:rsidR="004B41EA" w:rsidRPr="007D6CA8">
        <w:rPr>
          <w:rFonts w:ascii="Arial" w:hAnsi="Arial" w:cs="Arial"/>
          <w:sz w:val="22"/>
          <w:szCs w:val="22"/>
        </w:rPr>
        <w:t xml:space="preserve">in each direction </w:t>
      </w:r>
      <w:r w:rsidRPr="007D6CA8">
        <w:rPr>
          <w:rFonts w:ascii="Arial" w:hAnsi="Arial" w:cs="Arial"/>
          <w:sz w:val="22"/>
          <w:szCs w:val="22"/>
        </w:rPr>
        <w:t xml:space="preserve">of </w:t>
      </w:r>
      <w:r w:rsidR="004B41EA" w:rsidRPr="007D6CA8">
        <w:rPr>
          <w:rFonts w:ascii="Arial" w:hAnsi="Arial" w:cs="Arial"/>
          <w:sz w:val="22"/>
          <w:szCs w:val="22"/>
        </w:rPr>
        <w:t xml:space="preserve">+5.07% (Dún Laoghaire) and -4.89% (Cavan–Monaghan). Again, </w:t>
      </w:r>
      <w:r w:rsidR="001A1F49">
        <w:rPr>
          <w:rFonts w:ascii="Arial" w:hAnsi="Arial" w:cs="Arial"/>
          <w:sz w:val="22"/>
          <w:szCs w:val="22"/>
        </w:rPr>
        <w:t>the assumption is made</w:t>
      </w:r>
      <w:r w:rsidR="004B41EA" w:rsidRPr="007D6CA8">
        <w:rPr>
          <w:rFonts w:ascii="Arial" w:hAnsi="Arial" w:cs="Arial"/>
          <w:sz w:val="22"/>
          <w:szCs w:val="22"/>
        </w:rPr>
        <w:t xml:space="preserve"> that variances of less than 5% of the national average in each direction are required.</w:t>
      </w:r>
    </w:p>
    <w:p w14:paraId="6C4A556E" w14:textId="77777777" w:rsidR="007D6CA8" w:rsidRPr="007D6CA8" w:rsidRDefault="007D6CA8" w:rsidP="007D6CA8">
      <w:pPr>
        <w:jc w:val="both"/>
        <w:rPr>
          <w:rFonts w:ascii="Arial" w:hAnsi="Arial" w:cs="Arial"/>
          <w:sz w:val="22"/>
          <w:szCs w:val="22"/>
        </w:rPr>
      </w:pPr>
    </w:p>
    <w:p w14:paraId="662833D2" w14:textId="1C4EAE7D" w:rsidR="007734D8" w:rsidRDefault="004B41EA" w:rsidP="00C95F96">
      <w:pPr>
        <w:jc w:val="both"/>
        <w:rPr>
          <w:rFonts w:ascii="Arial" w:hAnsi="Arial" w:cs="Arial"/>
          <w:sz w:val="22"/>
          <w:szCs w:val="22"/>
        </w:rPr>
      </w:pPr>
      <w:r w:rsidRPr="007D6CA8">
        <w:rPr>
          <w:rFonts w:ascii="Arial" w:hAnsi="Arial" w:cs="Arial"/>
          <w:sz w:val="22"/>
          <w:szCs w:val="22"/>
        </w:rPr>
        <w:t xml:space="preserve">The third criterion in the list above states that “the breaching of county boundaries shall be avoided as far as practicable.” </w:t>
      </w:r>
      <w:r w:rsidR="00C95F96">
        <w:rPr>
          <w:rFonts w:ascii="Arial" w:hAnsi="Arial" w:cs="Arial"/>
          <w:sz w:val="22"/>
          <w:szCs w:val="22"/>
        </w:rPr>
        <w:t>Complaints about such breaches have formed a major part, often close to a majority, of the submissions to each successive Constituency Commission (certainly when excluding submissions dealing with factors beyond the Commissions’ remit such as the total number of TDs or the size of constituencies) and this criterion needs to be strongly considered in any deliberations on the redrawing of boundaries.</w:t>
      </w:r>
    </w:p>
    <w:p w14:paraId="2CF2804F" w14:textId="77777777" w:rsidR="00C95F96" w:rsidRDefault="00C95F96" w:rsidP="00C95F96">
      <w:pPr>
        <w:jc w:val="both"/>
        <w:rPr>
          <w:rFonts w:ascii="Arial" w:hAnsi="Arial" w:cs="Arial"/>
          <w:sz w:val="22"/>
          <w:szCs w:val="22"/>
        </w:rPr>
      </w:pPr>
    </w:p>
    <w:p w14:paraId="46C4F51D" w14:textId="77777777" w:rsidR="00C95F96" w:rsidRDefault="00C95F96">
      <w:pPr>
        <w:spacing w:after="160" w:line="259" w:lineRule="auto"/>
        <w:rPr>
          <w:rFonts w:ascii="Arial" w:hAnsi="Arial" w:cs="Arial"/>
          <w:sz w:val="22"/>
          <w:szCs w:val="22"/>
        </w:rPr>
      </w:pPr>
      <w:r>
        <w:rPr>
          <w:rFonts w:ascii="Arial" w:hAnsi="Arial" w:cs="Arial"/>
          <w:sz w:val="22"/>
          <w:szCs w:val="22"/>
        </w:rPr>
        <w:br w:type="page"/>
      </w:r>
    </w:p>
    <w:p w14:paraId="0D72B645" w14:textId="1188C39C" w:rsidR="007D6CA8" w:rsidRDefault="004B41EA" w:rsidP="000968D6">
      <w:pPr>
        <w:jc w:val="both"/>
        <w:rPr>
          <w:rFonts w:ascii="Arial" w:hAnsi="Arial" w:cs="Arial"/>
          <w:sz w:val="22"/>
          <w:szCs w:val="22"/>
        </w:rPr>
      </w:pPr>
      <w:r w:rsidRPr="007D6CA8">
        <w:rPr>
          <w:rFonts w:ascii="Arial" w:hAnsi="Arial" w:cs="Arial"/>
          <w:sz w:val="22"/>
          <w:szCs w:val="22"/>
        </w:rPr>
        <w:lastRenderedPageBreak/>
        <w:t xml:space="preserve">At present, the following breaches </w:t>
      </w:r>
      <w:r w:rsidR="009B76D2" w:rsidRPr="007D6CA8">
        <w:rPr>
          <w:rFonts w:ascii="Arial" w:hAnsi="Arial" w:cs="Arial"/>
          <w:sz w:val="22"/>
          <w:szCs w:val="22"/>
        </w:rPr>
        <w:t xml:space="preserve">of county boundaries </w:t>
      </w:r>
      <w:r w:rsidRPr="007D6CA8">
        <w:rPr>
          <w:rFonts w:ascii="Arial" w:hAnsi="Arial" w:cs="Arial"/>
          <w:sz w:val="22"/>
          <w:szCs w:val="22"/>
        </w:rPr>
        <w:t xml:space="preserve">exist, with the total population </w:t>
      </w:r>
      <w:r w:rsidR="009B76D2" w:rsidRPr="007D6CA8">
        <w:rPr>
          <w:rFonts w:ascii="Arial" w:hAnsi="Arial" w:cs="Arial"/>
          <w:sz w:val="22"/>
          <w:szCs w:val="22"/>
        </w:rPr>
        <w:t xml:space="preserve">who live in the affected areas </w:t>
      </w:r>
      <w:r w:rsidRPr="007D6CA8">
        <w:rPr>
          <w:rFonts w:ascii="Arial" w:hAnsi="Arial" w:cs="Arial"/>
          <w:sz w:val="22"/>
          <w:szCs w:val="22"/>
        </w:rPr>
        <w:t>listed alongside:</w:t>
      </w:r>
    </w:p>
    <w:p w14:paraId="33ACFE66" w14:textId="0133CDCC" w:rsidR="00821778" w:rsidRPr="00821778" w:rsidRDefault="009B76D2" w:rsidP="00815E0C">
      <w:pPr>
        <w:jc w:val="both"/>
        <w:rPr>
          <w:rFonts w:ascii="Arial" w:hAnsi="Arial" w:cs="Arial"/>
          <w:sz w:val="22"/>
          <w:szCs w:val="22"/>
        </w:rPr>
      </w:pPr>
      <w:r w:rsidRPr="007D6CA8">
        <w:rPr>
          <w:rFonts w:ascii="Arial" w:hAnsi="Arial" w:cs="Arial"/>
          <w:sz w:val="22"/>
          <w:szCs w:val="22"/>
        </w:rPr>
        <w:fldChar w:fldCharType="begin"/>
      </w:r>
      <w:r w:rsidRPr="007D6CA8">
        <w:rPr>
          <w:rFonts w:ascii="Arial" w:hAnsi="Arial" w:cs="Arial"/>
          <w:sz w:val="22"/>
          <w:szCs w:val="22"/>
        </w:rPr>
        <w:instrText xml:space="preserve"> LINK </w:instrText>
      </w:r>
      <w:r w:rsidR="00821778">
        <w:rPr>
          <w:rFonts w:ascii="Arial" w:hAnsi="Arial" w:cs="Arial"/>
          <w:sz w:val="22"/>
          <w:szCs w:val="22"/>
        </w:rPr>
        <w:instrText xml:space="preserve">Excel.Sheet.12 D:\\Downloads\\censustest.xlsx Sheet1!R1C1:R12C2 </w:instrText>
      </w:r>
      <w:r w:rsidRPr="007D6CA8">
        <w:rPr>
          <w:rFonts w:ascii="Arial" w:hAnsi="Arial" w:cs="Arial"/>
          <w:sz w:val="22"/>
          <w:szCs w:val="22"/>
        </w:rPr>
        <w:instrText xml:space="preserve">\a \f 5 \h  \* MERGEFORMAT </w:instrText>
      </w:r>
      <w:r w:rsidR="00821778" w:rsidRPr="007D6CA8">
        <w:rPr>
          <w:rFonts w:ascii="Arial" w:hAnsi="Arial" w:cs="Arial"/>
          <w:sz w:val="22"/>
          <w:szCs w:val="22"/>
        </w:rPr>
        <w:fldChar w:fldCharType="separate"/>
      </w:r>
    </w:p>
    <w:tbl>
      <w:tblPr>
        <w:tblStyle w:val="TableGrid"/>
        <w:tblW w:w="4256" w:type="dxa"/>
        <w:jc w:val="center"/>
        <w:tblLook w:val="04A0" w:firstRow="1" w:lastRow="0" w:firstColumn="1" w:lastColumn="0" w:noHBand="0" w:noVBand="1"/>
      </w:tblPr>
      <w:tblGrid>
        <w:gridCol w:w="3681"/>
        <w:gridCol w:w="973"/>
      </w:tblGrid>
      <w:tr w:rsidR="00821778" w:rsidRPr="00821778" w14:paraId="72A4DBF3" w14:textId="77777777" w:rsidTr="00821778">
        <w:trPr>
          <w:divId w:val="94525420"/>
          <w:trHeight w:val="300"/>
          <w:jc w:val="center"/>
        </w:trPr>
        <w:tc>
          <w:tcPr>
            <w:tcW w:w="3681" w:type="dxa"/>
            <w:shd w:val="clear" w:color="auto" w:fill="BDD6EE" w:themeFill="accent5" w:themeFillTint="66"/>
            <w:noWrap/>
            <w:hideMark/>
          </w:tcPr>
          <w:p w14:paraId="0B71BB07" w14:textId="36494370" w:rsidR="00821778" w:rsidRPr="00821778" w:rsidRDefault="00821778" w:rsidP="00821778">
            <w:pPr>
              <w:spacing w:before="120" w:after="120"/>
              <w:jc w:val="both"/>
              <w:rPr>
                <w:rFonts w:ascii="Arial" w:hAnsi="Arial" w:cs="Arial"/>
                <w:i/>
                <w:iCs/>
                <w:color w:val="000000" w:themeColor="text1"/>
                <w:sz w:val="16"/>
                <w:szCs w:val="16"/>
              </w:rPr>
            </w:pPr>
            <w:r w:rsidRPr="00821778">
              <w:rPr>
                <w:rFonts w:ascii="Arial" w:hAnsi="Arial" w:cs="Arial"/>
                <w:i/>
                <w:iCs/>
                <w:color w:val="000000" w:themeColor="text1"/>
                <w:sz w:val="16"/>
                <w:szCs w:val="16"/>
              </w:rPr>
              <w:t>Constituency</w:t>
            </w:r>
          </w:p>
        </w:tc>
        <w:tc>
          <w:tcPr>
            <w:tcW w:w="575" w:type="dxa"/>
            <w:shd w:val="clear" w:color="auto" w:fill="BDD6EE" w:themeFill="accent5" w:themeFillTint="66"/>
            <w:noWrap/>
            <w:hideMark/>
          </w:tcPr>
          <w:p w14:paraId="2520B3F7" w14:textId="77777777" w:rsidR="00821778" w:rsidRPr="00821778" w:rsidRDefault="00821778" w:rsidP="00821778">
            <w:pPr>
              <w:spacing w:before="120" w:after="120"/>
              <w:jc w:val="both"/>
              <w:rPr>
                <w:rFonts w:ascii="Arial" w:hAnsi="Arial" w:cs="Arial"/>
                <w:i/>
                <w:iCs/>
                <w:color w:val="000000" w:themeColor="text1"/>
                <w:sz w:val="16"/>
                <w:szCs w:val="16"/>
              </w:rPr>
            </w:pPr>
            <w:r w:rsidRPr="00821778">
              <w:rPr>
                <w:rFonts w:ascii="Arial" w:hAnsi="Arial" w:cs="Arial"/>
                <w:i/>
                <w:iCs/>
                <w:color w:val="000000" w:themeColor="text1"/>
                <w:sz w:val="16"/>
                <w:szCs w:val="16"/>
              </w:rPr>
              <w:t>Population</w:t>
            </w:r>
          </w:p>
        </w:tc>
      </w:tr>
      <w:tr w:rsidR="00821778" w:rsidRPr="00821778" w14:paraId="27089B02" w14:textId="77777777" w:rsidTr="00821778">
        <w:trPr>
          <w:divId w:val="94525420"/>
          <w:trHeight w:val="300"/>
          <w:jc w:val="center"/>
        </w:trPr>
        <w:tc>
          <w:tcPr>
            <w:tcW w:w="3681" w:type="dxa"/>
            <w:shd w:val="clear" w:color="auto" w:fill="BDD6EE" w:themeFill="accent5" w:themeFillTint="66"/>
            <w:noWrap/>
            <w:hideMark/>
          </w:tcPr>
          <w:p w14:paraId="3996F596" w14:textId="77777777" w:rsidR="00821778" w:rsidRPr="00821778" w:rsidRDefault="00821778" w:rsidP="00821778">
            <w:pPr>
              <w:spacing w:before="120" w:after="120"/>
              <w:jc w:val="both"/>
              <w:rPr>
                <w:rFonts w:ascii="Arial" w:hAnsi="Arial" w:cs="Arial"/>
                <w:color w:val="000000" w:themeColor="text1"/>
                <w:sz w:val="16"/>
                <w:szCs w:val="16"/>
              </w:rPr>
            </w:pPr>
            <w:r w:rsidRPr="00821778">
              <w:rPr>
                <w:rFonts w:ascii="Arial" w:hAnsi="Arial" w:cs="Arial"/>
                <w:color w:val="000000" w:themeColor="text1"/>
                <w:sz w:val="16"/>
                <w:szCs w:val="16"/>
              </w:rPr>
              <w:t>Laois in Kildare South</w:t>
            </w:r>
          </w:p>
        </w:tc>
        <w:tc>
          <w:tcPr>
            <w:tcW w:w="575" w:type="dxa"/>
            <w:shd w:val="clear" w:color="auto" w:fill="BDD6EE" w:themeFill="accent5" w:themeFillTint="66"/>
            <w:noWrap/>
            <w:hideMark/>
          </w:tcPr>
          <w:p w14:paraId="6F583C27" w14:textId="1C4BC18D" w:rsidR="00821778" w:rsidRPr="00821778" w:rsidRDefault="00821778" w:rsidP="00821778">
            <w:pPr>
              <w:spacing w:before="120" w:after="120"/>
              <w:jc w:val="right"/>
              <w:rPr>
                <w:rFonts w:ascii="Arial" w:hAnsi="Arial" w:cs="Arial"/>
                <w:color w:val="000000" w:themeColor="text1"/>
                <w:sz w:val="16"/>
                <w:szCs w:val="16"/>
              </w:rPr>
            </w:pPr>
            <w:r w:rsidRPr="00821778">
              <w:rPr>
                <w:rFonts w:ascii="Arial" w:hAnsi="Arial" w:cs="Arial"/>
                <w:color w:val="000000" w:themeColor="text1"/>
                <w:sz w:val="16"/>
                <w:szCs w:val="16"/>
              </w:rPr>
              <w:t xml:space="preserve">      10,512 </w:t>
            </w:r>
          </w:p>
        </w:tc>
      </w:tr>
      <w:tr w:rsidR="00821778" w:rsidRPr="00821778" w14:paraId="085953E5" w14:textId="77777777" w:rsidTr="00821778">
        <w:trPr>
          <w:divId w:val="94525420"/>
          <w:trHeight w:val="300"/>
          <w:jc w:val="center"/>
        </w:trPr>
        <w:tc>
          <w:tcPr>
            <w:tcW w:w="3681" w:type="dxa"/>
            <w:shd w:val="clear" w:color="auto" w:fill="BDD6EE" w:themeFill="accent5" w:themeFillTint="66"/>
            <w:noWrap/>
            <w:hideMark/>
          </w:tcPr>
          <w:p w14:paraId="102F5281" w14:textId="77777777" w:rsidR="00821778" w:rsidRPr="00821778" w:rsidRDefault="00821778" w:rsidP="00821778">
            <w:pPr>
              <w:spacing w:before="120" w:after="120"/>
              <w:jc w:val="both"/>
              <w:rPr>
                <w:rFonts w:ascii="Arial" w:hAnsi="Arial" w:cs="Arial"/>
                <w:color w:val="000000" w:themeColor="text1"/>
                <w:sz w:val="16"/>
                <w:szCs w:val="16"/>
              </w:rPr>
            </w:pPr>
            <w:r w:rsidRPr="00821778">
              <w:rPr>
                <w:rFonts w:ascii="Arial" w:hAnsi="Arial" w:cs="Arial"/>
                <w:color w:val="000000" w:themeColor="text1"/>
                <w:sz w:val="16"/>
                <w:szCs w:val="16"/>
              </w:rPr>
              <w:t>Meath in Cavan-Monaghan</w:t>
            </w:r>
          </w:p>
        </w:tc>
        <w:tc>
          <w:tcPr>
            <w:tcW w:w="575" w:type="dxa"/>
            <w:shd w:val="clear" w:color="auto" w:fill="BDD6EE" w:themeFill="accent5" w:themeFillTint="66"/>
            <w:noWrap/>
            <w:hideMark/>
          </w:tcPr>
          <w:p w14:paraId="027CC9E0" w14:textId="3E2D300A" w:rsidR="00821778" w:rsidRPr="00821778" w:rsidRDefault="00821778" w:rsidP="00821778">
            <w:pPr>
              <w:spacing w:before="120" w:after="120"/>
              <w:jc w:val="right"/>
              <w:rPr>
                <w:rFonts w:ascii="Arial" w:hAnsi="Arial" w:cs="Arial"/>
                <w:color w:val="000000" w:themeColor="text1"/>
                <w:sz w:val="16"/>
                <w:szCs w:val="16"/>
              </w:rPr>
            </w:pPr>
            <w:r w:rsidRPr="00821778">
              <w:rPr>
                <w:rFonts w:ascii="Arial" w:hAnsi="Arial" w:cs="Arial"/>
                <w:color w:val="000000" w:themeColor="text1"/>
                <w:sz w:val="16"/>
                <w:szCs w:val="16"/>
              </w:rPr>
              <w:t xml:space="preserve">        4,205 </w:t>
            </w:r>
          </w:p>
        </w:tc>
      </w:tr>
      <w:tr w:rsidR="00821778" w:rsidRPr="00821778" w14:paraId="15B01451" w14:textId="77777777" w:rsidTr="00821778">
        <w:trPr>
          <w:divId w:val="94525420"/>
          <w:trHeight w:val="300"/>
          <w:jc w:val="center"/>
        </w:trPr>
        <w:tc>
          <w:tcPr>
            <w:tcW w:w="3681" w:type="dxa"/>
            <w:shd w:val="clear" w:color="auto" w:fill="BDD6EE" w:themeFill="accent5" w:themeFillTint="66"/>
            <w:noWrap/>
            <w:hideMark/>
          </w:tcPr>
          <w:p w14:paraId="65F4308A" w14:textId="77777777" w:rsidR="00821778" w:rsidRPr="00821778" w:rsidRDefault="00821778" w:rsidP="00821778">
            <w:pPr>
              <w:spacing w:before="120" w:after="120"/>
              <w:jc w:val="both"/>
              <w:rPr>
                <w:rFonts w:ascii="Arial" w:hAnsi="Arial" w:cs="Arial"/>
                <w:color w:val="000000" w:themeColor="text1"/>
                <w:sz w:val="16"/>
                <w:szCs w:val="16"/>
              </w:rPr>
            </w:pPr>
            <w:r w:rsidRPr="00821778">
              <w:rPr>
                <w:rFonts w:ascii="Arial" w:hAnsi="Arial" w:cs="Arial"/>
                <w:color w:val="000000" w:themeColor="text1"/>
                <w:sz w:val="16"/>
                <w:szCs w:val="16"/>
              </w:rPr>
              <w:t>Meath in Louth</w:t>
            </w:r>
          </w:p>
        </w:tc>
        <w:tc>
          <w:tcPr>
            <w:tcW w:w="575" w:type="dxa"/>
            <w:shd w:val="clear" w:color="auto" w:fill="BDD6EE" w:themeFill="accent5" w:themeFillTint="66"/>
            <w:noWrap/>
            <w:hideMark/>
          </w:tcPr>
          <w:p w14:paraId="63F6FF61" w14:textId="18662DDF" w:rsidR="00821778" w:rsidRPr="00821778" w:rsidRDefault="00821778" w:rsidP="00821778">
            <w:pPr>
              <w:spacing w:before="120" w:after="120"/>
              <w:jc w:val="right"/>
              <w:rPr>
                <w:rFonts w:ascii="Arial" w:hAnsi="Arial" w:cs="Arial"/>
                <w:color w:val="000000" w:themeColor="text1"/>
                <w:sz w:val="16"/>
                <w:szCs w:val="16"/>
              </w:rPr>
            </w:pPr>
            <w:r w:rsidRPr="00821778">
              <w:rPr>
                <w:rFonts w:ascii="Arial" w:hAnsi="Arial" w:cs="Arial"/>
                <w:color w:val="000000" w:themeColor="text1"/>
                <w:sz w:val="16"/>
                <w:szCs w:val="16"/>
              </w:rPr>
              <w:t xml:space="preserve">      27,912 </w:t>
            </w:r>
          </w:p>
        </w:tc>
      </w:tr>
      <w:tr w:rsidR="00821778" w:rsidRPr="00821778" w14:paraId="2C7C8085" w14:textId="77777777" w:rsidTr="00821778">
        <w:trPr>
          <w:divId w:val="94525420"/>
          <w:trHeight w:val="300"/>
          <w:jc w:val="center"/>
        </w:trPr>
        <w:tc>
          <w:tcPr>
            <w:tcW w:w="3681" w:type="dxa"/>
            <w:shd w:val="clear" w:color="auto" w:fill="BDD6EE" w:themeFill="accent5" w:themeFillTint="66"/>
            <w:noWrap/>
            <w:hideMark/>
          </w:tcPr>
          <w:p w14:paraId="1F08265E" w14:textId="77777777" w:rsidR="00821778" w:rsidRPr="00821778" w:rsidRDefault="00821778" w:rsidP="00821778">
            <w:pPr>
              <w:spacing w:before="120" w:after="120"/>
              <w:jc w:val="both"/>
              <w:rPr>
                <w:rFonts w:ascii="Arial" w:hAnsi="Arial" w:cs="Arial"/>
                <w:color w:val="000000" w:themeColor="text1"/>
                <w:sz w:val="16"/>
                <w:szCs w:val="16"/>
              </w:rPr>
            </w:pPr>
            <w:r w:rsidRPr="00821778">
              <w:rPr>
                <w:rFonts w:ascii="Arial" w:hAnsi="Arial" w:cs="Arial"/>
                <w:color w:val="000000" w:themeColor="text1"/>
                <w:sz w:val="16"/>
                <w:szCs w:val="16"/>
              </w:rPr>
              <w:t>Offaly in Kildare South</w:t>
            </w:r>
          </w:p>
        </w:tc>
        <w:tc>
          <w:tcPr>
            <w:tcW w:w="575" w:type="dxa"/>
            <w:shd w:val="clear" w:color="auto" w:fill="BDD6EE" w:themeFill="accent5" w:themeFillTint="66"/>
            <w:noWrap/>
            <w:hideMark/>
          </w:tcPr>
          <w:p w14:paraId="16B4ADCE" w14:textId="4FBE6DFA" w:rsidR="00821778" w:rsidRPr="00821778" w:rsidRDefault="00821778" w:rsidP="00821778">
            <w:pPr>
              <w:spacing w:before="120" w:after="120"/>
              <w:jc w:val="right"/>
              <w:rPr>
                <w:rFonts w:ascii="Arial" w:hAnsi="Arial" w:cs="Arial"/>
                <w:color w:val="000000" w:themeColor="text1"/>
                <w:sz w:val="16"/>
                <w:szCs w:val="16"/>
              </w:rPr>
            </w:pPr>
            <w:r w:rsidRPr="00821778">
              <w:rPr>
                <w:rFonts w:ascii="Arial" w:hAnsi="Arial" w:cs="Arial"/>
                <w:color w:val="000000" w:themeColor="text1"/>
                <w:sz w:val="16"/>
                <w:szCs w:val="16"/>
              </w:rPr>
              <w:t xml:space="preserve">        2,568 </w:t>
            </w:r>
          </w:p>
        </w:tc>
      </w:tr>
      <w:tr w:rsidR="00821778" w:rsidRPr="00821778" w14:paraId="40BE7D8C" w14:textId="77777777" w:rsidTr="00821778">
        <w:trPr>
          <w:divId w:val="94525420"/>
          <w:trHeight w:val="300"/>
          <w:jc w:val="center"/>
        </w:trPr>
        <w:tc>
          <w:tcPr>
            <w:tcW w:w="3681" w:type="dxa"/>
            <w:shd w:val="clear" w:color="auto" w:fill="BDD6EE" w:themeFill="accent5" w:themeFillTint="66"/>
            <w:noWrap/>
            <w:hideMark/>
          </w:tcPr>
          <w:p w14:paraId="3F5B2923" w14:textId="77777777" w:rsidR="00821778" w:rsidRPr="00821778" w:rsidRDefault="00821778" w:rsidP="00821778">
            <w:pPr>
              <w:spacing w:before="120" w:after="120"/>
              <w:jc w:val="both"/>
              <w:rPr>
                <w:rFonts w:ascii="Arial" w:hAnsi="Arial" w:cs="Arial"/>
                <w:color w:val="000000" w:themeColor="text1"/>
                <w:sz w:val="16"/>
                <w:szCs w:val="16"/>
              </w:rPr>
            </w:pPr>
            <w:r w:rsidRPr="00821778">
              <w:rPr>
                <w:rFonts w:ascii="Arial" w:hAnsi="Arial" w:cs="Arial"/>
                <w:color w:val="000000" w:themeColor="text1"/>
                <w:sz w:val="16"/>
                <w:szCs w:val="16"/>
              </w:rPr>
              <w:t>Westmeath in Meath West</w:t>
            </w:r>
          </w:p>
        </w:tc>
        <w:tc>
          <w:tcPr>
            <w:tcW w:w="575" w:type="dxa"/>
            <w:shd w:val="clear" w:color="auto" w:fill="BDD6EE" w:themeFill="accent5" w:themeFillTint="66"/>
            <w:noWrap/>
            <w:hideMark/>
          </w:tcPr>
          <w:p w14:paraId="2745EDBF" w14:textId="0FD79910" w:rsidR="00821778" w:rsidRPr="00821778" w:rsidRDefault="00821778" w:rsidP="00821778">
            <w:pPr>
              <w:spacing w:before="120" w:after="120"/>
              <w:jc w:val="right"/>
              <w:rPr>
                <w:rFonts w:ascii="Arial" w:hAnsi="Arial" w:cs="Arial"/>
                <w:color w:val="000000" w:themeColor="text1"/>
                <w:sz w:val="16"/>
                <w:szCs w:val="16"/>
              </w:rPr>
            </w:pPr>
            <w:r w:rsidRPr="00821778">
              <w:rPr>
                <w:rFonts w:ascii="Arial" w:hAnsi="Arial" w:cs="Arial"/>
                <w:color w:val="000000" w:themeColor="text1"/>
                <w:sz w:val="16"/>
                <w:szCs w:val="16"/>
              </w:rPr>
              <w:t xml:space="preserve">        9,418 </w:t>
            </w:r>
          </w:p>
        </w:tc>
      </w:tr>
      <w:tr w:rsidR="00821778" w:rsidRPr="00821778" w14:paraId="2BAAEEC5" w14:textId="77777777" w:rsidTr="00821778">
        <w:trPr>
          <w:divId w:val="94525420"/>
          <w:trHeight w:val="300"/>
          <w:jc w:val="center"/>
        </w:trPr>
        <w:tc>
          <w:tcPr>
            <w:tcW w:w="3681" w:type="dxa"/>
            <w:shd w:val="clear" w:color="auto" w:fill="BDD6EE" w:themeFill="accent5" w:themeFillTint="66"/>
            <w:noWrap/>
            <w:hideMark/>
          </w:tcPr>
          <w:p w14:paraId="66E3306F" w14:textId="77777777" w:rsidR="00821778" w:rsidRPr="00821778" w:rsidRDefault="00821778" w:rsidP="00821778">
            <w:pPr>
              <w:spacing w:before="120" w:after="120"/>
              <w:jc w:val="both"/>
              <w:rPr>
                <w:rFonts w:ascii="Arial" w:hAnsi="Arial" w:cs="Arial"/>
                <w:color w:val="000000" w:themeColor="text1"/>
                <w:sz w:val="16"/>
                <w:szCs w:val="16"/>
              </w:rPr>
            </w:pPr>
            <w:r w:rsidRPr="00821778">
              <w:rPr>
                <w:rFonts w:ascii="Arial" w:hAnsi="Arial" w:cs="Arial"/>
                <w:color w:val="000000" w:themeColor="text1"/>
                <w:sz w:val="16"/>
                <w:szCs w:val="16"/>
              </w:rPr>
              <w:t>Tipperary in Limerick City</w:t>
            </w:r>
          </w:p>
        </w:tc>
        <w:tc>
          <w:tcPr>
            <w:tcW w:w="575" w:type="dxa"/>
            <w:shd w:val="clear" w:color="auto" w:fill="BDD6EE" w:themeFill="accent5" w:themeFillTint="66"/>
            <w:noWrap/>
            <w:hideMark/>
          </w:tcPr>
          <w:p w14:paraId="34C60497" w14:textId="0B8FFB53" w:rsidR="00821778" w:rsidRPr="00821778" w:rsidRDefault="00821778" w:rsidP="00821778">
            <w:pPr>
              <w:spacing w:before="120" w:after="120"/>
              <w:jc w:val="right"/>
              <w:rPr>
                <w:rFonts w:ascii="Arial" w:hAnsi="Arial" w:cs="Arial"/>
                <w:color w:val="000000" w:themeColor="text1"/>
                <w:sz w:val="16"/>
                <w:szCs w:val="16"/>
              </w:rPr>
            </w:pPr>
            <w:r w:rsidRPr="00821778">
              <w:rPr>
                <w:rFonts w:ascii="Arial" w:hAnsi="Arial" w:cs="Arial"/>
                <w:color w:val="000000" w:themeColor="text1"/>
                <w:sz w:val="16"/>
                <w:szCs w:val="16"/>
              </w:rPr>
              <w:t xml:space="preserve">        4,674 </w:t>
            </w:r>
          </w:p>
        </w:tc>
      </w:tr>
      <w:tr w:rsidR="00821778" w:rsidRPr="00821778" w14:paraId="53014547" w14:textId="77777777" w:rsidTr="00821778">
        <w:trPr>
          <w:divId w:val="94525420"/>
          <w:trHeight w:val="300"/>
          <w:jc w:val="center"/>
        </w:trPr>
        <w:tc>
          <w:tcPr>
            <w:tcW w:w="3681" w:type="dxa"/>
            <w:shd w:val="clear" w:color="auto" w:fill="BDD6EE" w:themeFill="accent5" w:themeFillTint="66"/>
            <w:noWrap/>
            <w:hideMark/>
          </w:tcPr>
          <w:p w14:paraId="5796D435" w14:textId="77777777" w:rsidR="00821778" w:rsidRPr="00821778" w:rsidRDefault="00821778" w:rsidP="00821778">
            <w:pPr>
              <w:spacing w:before="120" w:after="120"/>
              <w:jc w:val="both"/>
              <w:rPr>
                <w:rFonts w:ascii="Arial" w:hAnsi="Arial" w:cs="Arial"/>
                <w:color w:val="000000" w:themeColor="text1"/>
                <w:sz w:val="16"/>
                <w:szCs w:val="16"/>
              </w:rPr>
            </w:pPr>
            <w:r w:rsidRPr="00821778">
              <w:rPr>
                <w:rFonts w:ascii="Arial" w:hAnsi="Arial" w:cs="Arial"/>
                <w:color w:val="000000" w:themeColor="text1"/>
                <w:sz w:val="16"/>
                <w:szCs w:val="16"/>
              </w:rPr>
              <w:t>Galway in Roscommon-Galway</w:t>
            </w:r>
          </w:p>
        </w:tc>
        <w:tc>
          <w:tcPr>
            <w:tcW w:w="575" w:type="dxa"/>
            <w:shd w:val="clear" w:color="auto" w:fill="BDD6EE" w:themeFill="accent5" w:themeFillTint="66"/>
            <w:noWrap/>
            <w:hideMark/>
          </w:tcPr>
          <w:p w14:paraId="5057CA86" w14:textId="17AE274A" w:rsidR="00821778" w:rsidRPr="00821778" w:rsidRDefault="00821778" w:rsidP="00821778">
            <w:pPr>
              <w:spacing w:before="120" w:after="120"/>
              <w:jc w:val="right"/>
              <w:rPr>
                <w:rFonts w:ascii="Arial" w:hAnsi="Arial" w:cs="Arial"/>
                <w:sz w:val="22"/>
                <w:szCs w:val="22"/>
              </w:rPr>
            </w:pPr>
            <w:r w:rsidRPr="00821778">
              <w:rPr>
                <w:rFonts w:ascii="Arial" w:hAnsi="Arial" w:cs="Arial"/>
                <w:color w:val="000000" w:themeColor="text1"/>
                <w:sz w:val="16"/>
                <w:szCs w:val="16"/>
              </w:rPr>
              <w:t xml:space="preserve">      </w:t>
            </w:r>
            <w:r w:rsidR="001B70CD">
              <w:rPr>
                <w:rFonts w:ascii="Arial" w:hAnsi="Arial" w:cs="Arial"/>
                <w:color w:val="000000" w:themeColor="text1"/>
                <w:sz w:val="16"/>
                <w:szCs w:val="16"/>
              </w:rPr>
              <w:t>30,717</w:t>
            </w:r>
            <w:r w:rsidRPr="00821778">
              <w:rPr>
                <w:rFonts w:ascii="Arial" w:hAnsi="Arial" w:cs="Arial"/>
                <w:color w:val="000000" w:themeColor="text1"/>
                <w:sz w:val="16"/>
                <w:szCs w:val="16"/>
              </w:rPr>
              <w:t xml:space="preserve"> </w:t>
            </w:r>
          </w:p>
        </w:tc>
      </w:tr>
      <w:tr w:rsidR="00821778" w:rsidRPr="00821778" w14:paraId="2703B7DC" w14:textId="77777777" w:rsidTr="00821778">
        <w:trPr>
          <w:divId w:val="94525420"/>
          <w:trHeight w:val="300"/>
          <w:jc w:val="center"/>
        </w:trPr>
        <w:tc>
          <w:tcPr>
            <w:tcW w:w="3681" w:type="dxa"/>
            <w:shd w:val="clear" w:color="auto" w:fill="BDD6EE" w:themeFill="accent5" w:themeFillTint="66"/>
            <w:noWrap/>
            <w:hideMark/>
          </w:tcPr>
          <w:p w14:paraId="72CBA362" w14:textId="77777777" w:rsidR="00821778" w:rsidRPr="00821778" w:rsidRDefault="00821778" w:rsidP="00821778">
            <w:pPr>
              <w:spacing w:before="120" w:after="120"/>
              <w:jc w:val="both"/>
              <w:rPr>
                <w:rFonts w:ascii="Arial" w:hAnsi="Arial" w:cs="Arial"/>
                <w:color w:val="000000" w:themeColor="text1"/>
                <w:sz w:val="16"/>
                <w:szCs w:val="16"/>
              </w:rPr>
            </w:pPr>
            <w:r w:rsidRPr="00821778">
              <w:rPr>
                <w:rFonts w:ascii="Arial" w:hAnsi="Arial" w:cs="Arial"/>
                <w:color w:val="000000" w:themeColor="text1"/>
                <w:sz w:val="16"/>
                <w:szCs w:val="16"/>
              </w:rPr>
              <w:t>Mayo in Galway West</w:t>
            </w:r>
          </w:p>
        </w:tc>
        <w:tc>
          <w:tcPr>
            <w:tcW w:w="575" w:type="dxa"/>
            <w:shd w:val="clear" w:color="auto" w:fill="BDD6EE" w:themeFill="accent5" w:themeFillTint="66"/>
            <w:noWrap/>
            <w:hideMark/>
          </w:tcPr>
          <w:p w14:paraId="0947EAB4" w14:textId="7484E9B7" w:rsidR="00821778" w:rsidRPr="00821778" w:rsidRDefault="00821778" w:rsidP="00821778">
            <w:pPr>
              <w:spacing w:before="120" w:after="120"/>
              <w:jc w:val="right"/>
              <w:rPr>
                <w:rFonts w:ascii="Arial" w:hAnsi="Arial" w:cs="Arial"/>
                <w:color w:val="000000" w:themeColor="text1"/>
                <w:sz w:val="16"/>
                <w:szCs w:val="16"/>
              </w:rPr>
            </w:pPr>
            <w:r w:rsidRPr="00821778">
              <w:rPr>
                <w:rFonts w:ascii="Arial" w:hAnsi="Arial" w:cs="Arial"/>
                <w:color w:val="000000" w:themeColor="text1"/>
                <w:sz w:val="16"/>
                <w:szCs w:val="16"/>
              </w:rPr>
              <w:t xml:space="preserve">        5,878 </w:t>
            </w:r>
          </w:p>
        </w:tc>
      </w:tr>
      <w:tr w:rsidR="00821778" w:rsidRPr="00821778" w14:paraId="0E9CAE45" w14:textId="77777777" w:rsidTr="00821778">
        <w:trPr>
          <w:divId w:val="94525420"/>
          <w:trHeight w:val="300"/>
          <w:jc w:val="center"/>
        </w:trPr>
        <w:tc>
          <w:tcPr>
            <w:tcW w:w="3681" w:type="dxa"/>
            <w:shd w:val="clear" w:color="auto" w:fill="BDD6EE" w:themeFill="accent5" w:themeFillTint="66"/>
            <w:noWrap/>
            <w:hideMark/>
          </w:tcPr>
          <w:p w14:paraId="54B13CCD" w14:textId="77777777" w:rsidR="00821778" w:rsidRPr="00821778" w:rsidRDefault="00821778" w:rsidP="00821778">
            <w:pPr>
              <w:spacing w:before="120" w:after="120"/>
              <w:jc w:val="both"/>
              <w:rPr>
                <w:rFonts w:ascii="Arial" w:hAnsi="Arial" w:cs="Arial"/>
                <w:color w:val="000000" w:themeColor="text1"/>
                <w:sz w:val="16"/>
                <w:szCs w:val="16"/>
              </w:rPr>
            </w:pPr>
            <w:r w:rsidRPr="00821778">
              <w:rPr>
                <w:rFonts w:ascii="Arial" w:hAnsi="Arial" w:cs="Arial"/>
                <w:color w:val="000000" w:themeColor="text1"/>
                <w:sz w:val="16"/>
                <w:szCs w:val="16"/>
              </w:rPr>
              <w:t>Roscommon in Sligo-Leitrim</w:t>
            </w:r>
          </w:p>
        </w:tc>
        <w:tc>
          <w:tcPr>
            <w:tcW w:w="575" w:type="dxa"/>
            <w:shd w:val="clear" w:color="auto" w:fill="BDD6EE" w:themeFill="accent5" w:themeFillTint="66"/>
            <w:noWrap/>
            <w:hideMark/>
          </w:tcPr>
          <w:p w14:paraId="2E76620F" w14:textId="635B63EC" w:rsidR="00821778" w:rsidRPr="00821778" w:rsidRDefault="00821778" w:rsidP="00821778">
            <w:pPr>
              <w:spacing w:before="120" w:after="120"/>
              <w:jc w:val="right"/>
              <w:rPr>
                <w:rFonts w:ascii="Arial" w:hAnsi="Arial" w:cs="Arial"/>
                <w:color w:val="000000" w:themeColor="text1"/>
                <w:sz w:val="16"/>
                <w:szCs w:val="16"/>
              </w:rPr>
            </w:pPr>
            <w:r w:rsidRPr="00821778">
              <w:rPr>
                <w:rFonts w:ascii="Arial" w:hAnsi="Arial" w:cs="Arial"/>
                <w:color w:val="000000" w:themeColor="text1"/>
                <w:sz w:val="16"/>
                <w:szCs w:val="16"/>
              </w:rPr>
              <w:t xml:space="preserve">        8,523 </w:t>
            </w:r>
          </w:p>
        </w:tc>
      </w:tr>
      <w:tr w:rsidR="00821778" w:rsidRPr="00821778" w14:paraId="6C538E75" w14:textId="77777777" w:rsidTr="00821778">
        <w:trPr>
          <w:divId w:val="94525420"/>
          <w:trHeight w:val="300"/>
          <w:jc w:val="center"/>
        </w:trPr>
        <w:tc>
          <w:tcPr>
            <w:tcW w:w="3681" w:type="dxa"/>
            <w:shd w:val="clear" w:color="auto" w:fill="BDD6EE" w:themeFill="accent5" w:themeFillTint="66"/>
            <w:noWrap/>
            <w:hideMark/>
          </w:tcPr>
          <w:p w14:paraId="2BD65839" w14:textId="77777777" w:rsidR="00821778" w:rsidRPr="00821778" w:rsidRDefault="00821778" w:rsidP="00821778">
            <w:pPr>
              <w:spacing w:before="120" w:after="120"/>
              <w:jc w:val="both"/>
              <w:rPr>
                <w:rFonts w:ascii="Arial" w:hAnsi="Arial" w:cs="Arial"/>
                <w:color w:val="000000" w:themeColor="text1"/>
                <w:sz w:val="16"/>
                <w:szCs w:val="16"/>
              </w:rPr>
            </w:pPr>
            <w:r w:rsidRPr="00821778">
              <w:rPr>
                <w:rFonts w:ascii="Arial" w:hAnsi="Arial" w:cs="Arial"/>
                <w:color w:val="000000" w:themeColor="text1"/>
                <w:sz w:val="16"/>
                <w:szCs w:val="16"/>
              </w:rPr>
              <w:t>Donegal in Sligo-Leitrim</w:t>
            </w:r>
          </w:p>
        </w:tc>
        <w:tc>
          <w:tcPr>
            <w:tcW w:w="575" w:type="dxa"/>
            <w:shd w:val="clear" w:color="auto" w:fill="BDD6EE" w:themeFill="accent5" w:themeFillTint="66"/>
            <w:noWrap/>
            <w:hideMark/>
          </w:tcPr>
          <w:p w14:paraId="59033D4D" w14:textId="4F21C12C" w:rsidR="00821778" w:rsidRPr="00821778" w:rsidRDefault="00821778" w:rsidP="00821778">
            <w:pPr>
              <w:spacing w:before="120" w:after="120"/>
              <w:jc w:val="right"/>
              <w:rPr>
                <w:rFonts w:ascii="Arial" w:hAnsi="Arial" w:cs="Arial"/>
                <w:color w:val="000000" w:themeColor="text1"/>
                <w:sz w:val="16"/>
                <w:szCs w:val="16"/>
              </w:rPr>
            </w:pPr>
            <w:r w:rsidRPr="00821778">
              <w:rPr>
                <w:rFonts w:ascii="Arial" w:hAnsi="Arial" w:cs="Arial"/>
                <w:color w:val="000000" w:themeColor="text1"/>
                <w:sz w:val="16"/>
                <w:szCs w:val="16"/>
              </w:rPr>
              <w:t xml:space="preserve">        9,331 </w:t>
            </w:r>
          </w:p>
        </w:tc>
      </w:tr>
      <w:tr w:rsidR="00821778" w:rsidRPr="00821778" w14:paraId="51D0601F" w14:textId="77777777" w:rsidTr="00821778">
        <w:trPr>
          <w:divId w:val="94525420"/>
          <w:trHeight w:val="300"/>
          <w:jc w:val="center"/>
        </w:trPr>
        <w:tc>
          <w:tcPr>
            <w:tcW w:w="3681" w:type="dxa"/>
            <w:shd w:val="clear" w:color="auto" w:fill="BDD6EE" w:themeFill="accent5" w:themeFillTint="66"/>
            <w:noWrap/>
            <w:hideMark/>
          </w:tcPr>
          <w:p w14:paraId="5C8D1663" w14:textId="77777777" w:rsidR="00821778" w:rsidRPr="00821778" w:rsidRDefault="00821778" w:rsidP="00821778">
            <w:pPr>
              <w:spacing w:before="120" w:after="120"/>
              <w:jc w:val="both"/>
              <w:rPr>
                <w:rFonts w:ascii="Arial" w:hAnsi="Arial" w:cs="Arial"/>
                <w:b/>
                <w:bCs/>
                <w:color w:val="000000" w:themeColor="text1"/>
                <w:sz w:val="16"/>
                <w:szCs w:val="16"/>
              </w:rPr>
            </w:pPr>
            <w:r w:rsidRPr="00821778">
              <w:rPr>
                <w:rFonts w:ascii="Arial" w:hAnsi="Arial" w:cs="Arial"/>
                <w:b/>
                <w:bCs/>
                <w:color w:val="000000" w:themeColor="text1"/>
                <w:sz w:val="16"/>
                <w:szCs w:val="16"/>
              </w:rPr>
              <w:t>Total</w:t>
            </w:r>
          </w:p>
        </w:tc>
        <w:tc>
          <w:tcPr>
            <w:tcW w:w="575" w:type="dxa"/>
            <w:shd w:val="clear" w:color="auto" w:fill="BDD6EE" w:themeFill="accent5" w:themeFillTint="66"/>
            <w:noWrap/>
            <w:hideMark/>
          </w:tcPr>
          <w:p w14:paraId="2BA0C5C8" w14:textId="03DBB90E" w:rsidR="00821778" w:rsidRPr="00821778" w:rsidRDefault="00821778" w:rsidP="00821778">
            <w:pPr>
              <w:spacing w:before="120" w:after="120"/>
              <w:jc w:val="right"/>
              <w:rPr>
                <w:rFonts w:ascii="Arial" w:hAnsi="Arial" w:cs="Arial"/>
                <w:sz w:val="22"/>
                <w:szCs w:val="22"/>
              </w:rPr>
            </w:pPr>
            <w:r w:rsidRPr="00821778">
              <w:rPr>
                <w:rFonts w:ascii="Arial" w:hAnsi="Arial" w:cs="Arial"/>
                <w:color w:val="000000" w:themeColor="text1"/>
                <w:sz w:val="16"/>
                <w:szCs w:val="16"/>
              </w:rPr>
              <w:t xml:space="preserve">    </w:t>
            </w:r>
            <w:r w:rsidRPr="00821778">
              <w:rPr>
                <w:rFonts w:ascii="Arial" w:hAnsi="Arial" w:cs="Arial"/>
                <w:b/>
                <w:bCs/>
                <w:color w:val="000000" w:themeColor="text1"/>
                <w:sz w:val="16"/>
                <w:szCs w:val="16"/>
              </w:rPr>
              <w:t>11</w:t>
            </w:r>
            <w:r w:rsidR="001B70CD">
              <w:rPr>
                <w:rFonts w:ascii="Arial" w:hAnsi="Arial" w:cs="Arial"/>
                <w:b/>
                <w:bCs/>
                <w:color w:val="000000" w:themeColor="text1"/>
                <w:sz w:val="16"/>
                <w:szCs w:val="16"/>
              </w:rPr>
              <w:t>3,738</w:t>
            </w:r>
            <w:r w:rsidRPr="00821778">
              <w:rPr>
                <w:rFonts w:ascii="Arial" w:hAnsi="Arial" w:cs="Arial"/>
                <w:b/>
                <w:bCs/>
                <w:color w:val="000000" w:themeColor="text1"/>
                <w:sz w:val="16"/>
                <w:szCs w:val="16"/>
              </w:rPr>
              <w:t xml:space="preserve"> </w:t>
            </w:r>
          </w:p>
        </w:tc>
      </w:tr>
    </w:tbl>
    <w:p w14:paraId="28016A82" w14:textId="08B8075C" w:rsidR="004B41EA" w:rsidRDefault="009B76D2" w:rsidP="00815E0C">
      <w:pPr>
        <w:jc w:val="both"/>
        <w:rPr>
          <w:rFonts w:ascii="Arial" w:hAnsi="Arial" w:cs="Arial"/>
        </w:rPr>
      </w:pPr>
      <w:r w:rsidRPr="007D6CA8">
        <w:rPr>
          <w:rFonts w:ascii="Arial" w:hAnsi="Arial" w:cs="Arial"/>
          <w:sz w:val="22"/>
          <w:szCs w:val="22"/>
        </w:rPr>
        <w:fldChar w:fldCharType="end"/>
      </w:r>
    </w:p>
    <w:p w14:paraId="59B3125D" w14:textId="3266D6E1" w:rsidR="00C45E76" w:rsidRDefault="009B76D2" w:rsidP="00815E0C">
      <w:pPr>
        <w:jc w:val="both"/>
        <w:rPr>
          <w:rFonts w:ascii="Arial" w:hAnsi="Arial" w:cs="Arial"/>
          <w:sz w:val="22"/>
          <w:szCs w:val="22"/>
        </w:rPr>
      </w:pPr>
      <w:r w:rsidRPr="00C45E76">
        <w:rPr>
          <w:rFonts w:ascii="Arial" w:hAnsi="Arial" w:cs="Arial"/>
          <w:sz w:val="22"/>
          <w:szCs w:val="22"/>
        </w:rPr>
        <w:t>This figure (</w:t>
      </w:r>
      <w:r w:rsidR="00163DE5">
        <w:rPr>
          <w:rFonts w:ascii="Arial" w:hAnsi="Arial" w:cs="Arial"/>
          <w:sz w:val="22"/>
          <w:szCs w:val="22"/>
        </w:rPr>
        <w:t>113,</w:t>
      </w:r>
      <w:r w:rsidR="001B70CD">
        <w:rPr>
          <w:rFonts w:ascii="Arial" w:hAnsi="Arial" w:cs="Arial"/>
          <w:sz w:val="22"/>
          <w:szCs w:val="22"/>
        </w:rPr>
        <w:t>738</w:t>
      </w:r>
      <w:r w:rsidRPr="00C45E76">
        <w:rPr>
          <w:rFonts w:ascii="Arial" w:hAnsi="Arial" w:cs="Arial"/>
          <w:sz w:val="22"/>
          <w:szCs w:val="22"/>
        </w:rPr>
        <w:t>) can be used as a baseline to measure the effectiveness of each proposal at minimizing breaches of county boundaries.</w:t>
      </w:r>
    </w:p>
    <w:p w14:paraId="3F7F71AC" w14:textId="77777777" w:rsidR="00C45E76" w:rsidRDefault="00C45E76">
      <w:pPr>
        <w:spacing w:after="160" w:line="259" w:lineRule="auto"/>
        <w:rPr>
          <w:rFonts w:ascii="Arial" w:hAnsi="Arial" w:cs="Arial"/>
          <w:sz w:val="22"/>
          <w:szCs w:val="22"/>
        </w:rPr>
      </w:pPr>
      <w:r>
        <w:rPr>
          <w:rFonts w:ascii="Arial" w:hAnsi="Arial" w:cs="Arial"/>
          <w:sz w:val="22"/>
          <w:szCs w:val="22"/>
        </w:rPr>
        <w:br w:type="page"/>
      </w:r>
    </w:p>
    <w:p w14:paraId="375B1CBF" w14:textId="77777777" w:rsidR="009B76D2" w:rsidRPr="00C45E76" w:rsidRDefault="009B76D2" w:rsidP="00815E0C">
      <w:pPr>
        <w:jc w:val="both"/>
        <w:rPr>
          <w:rFonts w:ascii="Arial" w:hAnsi="Arial" w:cs="Arial"/>
          <w:sz w:val="22"/>
          <w:szCs w:val="22"/>
        </w:rPr>
      </w:pPr>
    </w:p>
    <w:p w14:paraId="325215C3" w14:textId="0CB46EC3" w:rsidR="00D934B7" w:rsidRPr="00525BCA" w:rsidRDefault="00D934B7" w:rsidP="00D934B7">
      <w:pPr>
        <w:pStyle w:val="ListParagraph"/>
        <w:numPr>
          <w:ilvl w:val="0"/>
          <w:numId w:val="1"/>
        </w:numPr>
        <w:tabs>
          <w:tab w:val="left" w:pos="7621"/>
        </w:tabs>
        <w:rPr>
          <w:rFonts w:ascii="Arial" w:hAnsi="Arial" w:cs="Arial"/>
          <w:b/>
          <w:bCs/>
          <w:sz w:val="28"/>
          <w:szCs w:val="28"/>
        </w:rPr>
      </w:pPr>
      <w:r w:rsidRPr="00525BCA">
        <w:rPr>
          <w:rFonts w:ascii="Arial" w:hAnsi="Arial" w:cs="Arial"/>
          <w:b/>
          <w:bCs/>
          <w:sz w:val="28"/>
          <w:szCs w:val="28"/>
        </w:rPr>
        <w:t>172-Seat Scenario</w:t>
      </w:r>
    </w:p>
    <w:p w14:paraId="74DEE763" w14:textId="77777777" w:rsidR="00525BCA" w:rsidRDefault="00525BCA" w:rsidP="00525BCA">
      <w:pPr>
        <w:pStyle w:val="ListParagraph"/>
        <w:tabs>
          <w:tab w:val="left" w:pos="7621"/>
        </w:tabs>
        <w:ind w:left="360"/>
        <w:rPr>
          <w:rFonts w:ascii="Arial" w:hAnsi="Arial" w:cs="Arial"/>
        </w:rPr>
      </w:pPr>
    </w:p>
    <w:p w14:paraId="3FDBFEE4" w14:textId="0B14C583" w:rsidR="00525BCA" w:rsidRPr="00D41AAD" w:rsidRDefault="00525BCA" w:rsidP="00525BCA">
      <w:pPr>
        <w:pStyle w:val="ListParagraph"/>
        <w:tabs>
          <w:tab w:val="left" w:pos="7621"/>
        </w:tabs>
        <w:ind w:left="0"/>
        <w:jc w:val="both"/>
        <w:rPr>
          <w:rFonts w:ascii="Arial" w:hAnsi="Arial" w:cs="Arial"/>
          <w:sz w:val="22"/>
          <w:szCs w:val="22"/>
        </w:rPr>
      </w:pPr>
      <w:r w:rsidRPr="00D41AAD">
        <w:rPr>
          <w:rFonts w:ascii="Arial" w:hAnsi="Arial" w:cs="Arial"/>
          <w:sz w:val="22"/>
          <w:szCs w:val="22"/>
        </w:rPr>
        <w:t>The first scenario we will consider is one where the minimum change is made in terms of the number of extra seats; that is, an increase from 160 to 172. This produces a figure of population/TD of 29,788 (almost identical to the figure produced by the 2017 Constituency Commission) with potential variance between 31,277.4 and 28,298.6 assuming a 5% degree of tolerance.</w:t>
      </w:r>
    </w:p>
    <w:p w14:paraId="28E49259" w14:textId="77777777" w:rsidR="00525BCA" w:rsidRPr="00D41AAD" w:rsidRDefault="00525BCA" w:rsidP="00525BCA">
      <w:pPr>
        <w:pStyle w:val="ListParagraph"/>
        <w:tabs>
          <w:tab w:val="left" w:pos="7621"/>
        </w:tabs>
        <w:ind w:left="0"/>
        <w:jc w:val="both"/>
        <w:rPr>
          <w:rFonts w:ascii="Arial" w:hAnsi="Arial" w:cs="Arial"/>
          <w:sz w:val="22"/>
          <w:szCs w:val="22"/>
        </w:rPr>
      </w:pPr>
    </w:p>
    <w:p w14:paraId="34514C69" w14:textId="3BB389EE" w:rsidR="00EC0F60" w:rsidRDefault="00EC0F60" w:rsidP="00525BCA">
      <w:pPr>
        <w:pStyle w:val="ListParagraph"/>
        <w:tabs>
          <w:tab w:val="left" w:pos="7621"/>
        </w:tabs>
        <w:ind w:left="0"/>
        <w:jc w:val="both"/>
        <w:rPr>
          <w:rFonts w:ascii="Arial" w:hAnsi="Arial" w:cs="Arial"/>
          <w:sz w:val="22"/>
          <w:szCs w:val="22"/>
        </w:rPr>
      </w:pPr>
      <w:r w:rsidRPr="00D41AAD">
        <w:rPr>
          <w:rFonts w:ascii="Arial" w:hAnsi="Arial" w:cs="Arial"/>
          <w:sz w:val="22"/>
          <w:szCs w:val="22"/>
        </w:rPr>
        <w:t>The current set of constituencies with their current number of seats have the following characteristics under a 172-seat allocation:</w:t>
      </w:r>
    </w:p>
    <w:p w14:paraId="50B60027" w14:textId="77777777" w:rsidR="00D41AAD" w:rsidRPr="00D41AAD" w:rsidRDefault="00D41AAD" w:rsidP="00525BCA">
      <w:pPr>
        <w:pStyle w:val="ListParagraph"/>
        <w:tabs>
          <w:tab w:val="left" w:pos="7621"/>
        </w:tabs>
        <w:ind w:left="0"/>
        <w:jc w:val="both"/>
        <w:rPr>
          <w:rFonts w:ascii="Arial" w:hAnsi="Arial" w:cs="Arial"/>
          <w:sz w:val="22"/>
          <w:szCs w:val="22"/>
        </w:rPr>
      </w:pPr>
    </w:p>
    <w:tbl>
      <w:tblPr>
        <w:tblStyle w:val="TableGrid"/>
        <w:tblW w:w="0" w:type="auto"/>
        <w:jc w:val="center"/>
        <w:tblLook w:val="04A0" w:firstRow="1" w:lastRow="0" w:firstColumn="1" w:lastColumn="0" w:noHBand="0" w:noVBand="1"/>
      </w:tblPr>
      <w:tblGrid>
        <w:gridCol w:w="1838"/>
        <w:gridCol w:w="1134"/>
        <w:gridCol w:w="590"/>
        <w:gridCol w:w="985"/>
        <w:gridCol w:w="1415"/>
      </w:tblGrid>
      <w:tr w:rsidR="00186965" w:rsidRPr="00EC0F60" w14:paraId="1C7F61CF" w14:textId="77777777" w:rsidTr="00A31A05">
        <w:trPr>
          <w:trHeight w:val="300"/>
          <w:jc w:val="center"/>
        </w:trPr>
        <w:tc>
          <w:tcPr>
            <w:tcW w:w="1838" w:type="dxa"/>
            <w:shd w:val="clear" w:color="auto" w:fill="BDD6EE" w:themeFill="accent5" w:themeFillTint="66"/>
            <w:noWrap/>
            <w:hideMark/>
          </w:tcPr>
          <w:p w14:paraId="705DBAA3" w14:textId="77777777" w:rsidR="00EC0F60" w:rsidRPr="00186965" w:rsidRDefault="00EC0F60" w:rsidP="00186965">
            <w:pPr>
              <w:tabs>
                <w:tab w:val="left" w:pos="7621"/>
              </w:tabs>
              <w:spacing w:before="60" w:after="60"/>
              <w:jc w:val="both"/>
              <w:rPr>
                <w:rFonts w:ascii="Arial" w:hAnsi="Arial" w:cs="Arial"/>
                <w:b/>
                <w:bCs/>
                <w:i/>
                <w:iCs/>
                <w:sz w:val="14"/>
                <w:szCs w:val="14"/>
              </w:rPr>
            </w:pPr>
            <w:r w:rsidRPr="00186965">
              <w:rPr>
                <w:rFonts w:ascii="Arial" w:hAnsi="Arial" w:cs="Arial"/>
                <w:b/>
                <w:bCs/>
                <w:i/>
                <w:iCs/>
                <w:sz w:val="14"/>
                <w:szCs w:val="14"/>
              </w:rPr>
              <w:t>Constituency</w:t>
            </w:r>
          </w:p>
        </w:tc>
        <w:tc>
          <w:tcPr>
            <w:tcW w:w="1134" w:type="dxa"/>
            <w:shd w:val="clear" w:color="auto" w:fill="BDD6EE" w:themeFill="accent5" w:themeFillTint="66"/>
            <w:noWrap/>
            <w:hideMark/>
          </w:tcPr>
          <w:p w14:paraId="56CDFCA5" w14:textId="77777777" w:rsidR="00EC0F60" w:rsidRPr="00186965" w:rsidRDefault="00EC0F60" w:rsidP="00186965">
            <w:pPr>
              <w:tabs>
                <w:tab w:val="left" w:pos="7621"/>
              </w:tabs>
              <w:spacing w:before="60" w:after="60"/>
              <w:jc w:val="both"/>
              <w:rPr>
                <w:rFonts w:ascii="Arial" w:hAnsi="Arial" w:cs="Arial"/>
                <w:b/>
                <w:bCs/>
                <w:i/>
                <w:iCs/>
                <w:sz w:val="14"/>
                <w:szCs w:val="14"/>
              </w:rPr>
            </w:pPr>
            <w:r w:rsidRPr="00186965">
              <w:rPr>
                <w:rFonts w:ascii="Arial" w:hAnsi="Arial" w:cs="Arial"/>
                <w:b/>
                <w:bCs/>
                <w:i/>
                <w:iCs/>
                <w:sz w:val="14"/>
                <w:szCs w:val="14"/>
              </w:rPr>
              <w:t>Population</w:t>
            </w:r>
          </w:p>
        </w:tc>
        <w:tc>
          <w:tcPr>
            <w:tcW w:w="574" w:type="dxa"/>
            <w:shd w:val="clear" w:color="auto" w:fill="BDD6EE" w:themeFill="accent5" w:themeFillTint="66"/>
            <w:noWrap/>
            <w:hideMark/>
          </w:tcPr>
          <w:p w14:paraId="3762227B" w14:textId="77777777" w:rsidR="00EC0F60" w:rsidRPr="00186965" w:rsidRDefault="00EC0F60" w:rsidP="00186965">
            <w:pPr>
              <w:tabs>
                <w:tab w:val="left" w:pos="7621"/>
              </w:tabs>
              <w:spacing w:before="60" w:after="60"/>
              <w:jc w:val="both"/>
              <w:rPr>
                <w:rFonts w:ascii="Arial" w:hAnsi="Arial" w:cs="Arial"/>
                <w:b/>
                <w:bCs/>
                <w:i/>
                <w:iCs/>
                <w:sz w:val="14"/>
                <w:szCs w:val="14"/>
              </w:rPr>
            </w:pPr>
            <w:r w:rsidRPr="00186965">
              <w:rPr>
                <w:rFonts w:ascii="Arial" w:hAnsi="Arial" w:cs="Arial"/>
                <w:b/>
                <w:bCs/>
                <w:i/>
                <w:iCs/>
                <w:sz w:val="14"/>
                <w:szCs w:val="14"/>
              </w:rPr>
              <w:t>Seats</w:t>
            </w:r>
          </w:p>
        </w:tc>
        <w:tc>
          <w:tcPr>
            <w:tcW w:w="985" w:type="dxa"/>
            <w:shd w:val="clear" w:color="auto" w:fill="BDD6EE" w:themeFill="accent5" w:themeFillTint="66"/>
            <w:noWrap/>
            <w:hideMark/>
          </w:tcPr>
          <w:p w14:paraId="4AD188AC" w14:textId="77777777" w:rsidR="00EC0F60" w:rsidRPr="00186965" w:rsidRDefault="00EC0F60" w:rsidP="00186965">
            <w:pPr>
              <w:tabs>
                <w:tab w:val="left" w:pos="7621"/>
              </w:tabs>
              <w:spacing w:before="60" w:after="60"/>
              <w:jc w:val="both"/>
              <w:rPr>
                <w:rFonts w:ascii="Arial" w:hAnsi="Arial" w:cs="Arial"/>
                <w:b/>
                <w:bCs/>
                <w:i/>
                <w:iCs/>
                <w:sz w:val="14"/>
                <w:szCs w:val="14"/>
              </w:rPr>
            </w:pPr>
            <w:r w:rsidRPr="00186965">
              <w:rPr>
                <w:rFonts w:ascii="Arial" w:hAnsi="Arial" w:cs="Arial"/>
                <w:b/>
                <w:bCs/>
                <w:i/>
                <w:iCs/>
                <w:sz w:val="14"/>
                <w:szCs w:val="14"/>
              </w:rPr>
              <w:t>Average</w:t>
            </w:r>
          </w:p>
        </w:tc>
        <w:tc>
          <w:tcPr>
            <w:tcW w:w="851" w:type="dxa"/>
            <w:shd w:val="clear" w:color="auto" w:fill="BDD6EE" w:themeFill="accent5" w:themeFillTint="66"/>
            <w:noWrap/>
            <w:hideMark/>
          </w:tcPr>
          <w:p w14:paraId="63750CF8" w14:textId="77777777" w:rsidR="00EC0F60" w:rsidRPr="00186965" w:rsidRDefault="00EC0F60" w:rsidP="00186965">
            <w:pPr>
              <w:tabs>
                <w:tab w:val="left" w:pos="7621"/>
              </w:tabs>
              <w:spacing w:before="60" w:after="60"/>
              <w:jc w:val="both"/>
              <w:rPr>
                <w:rFonts w:ascii="Arial" w:hAnsi="Arial" w:cs="Arial"/>
                <w:b/>
                <w:bCs/>
                <w:i/>
                <w:iCs/>
                <w:sz w:val="14"/>
                <w:szCs w:val="14"/>
              </w:rPr>
            </w:pPr>
            <w:r w:rsidRPr="00186965">
              <w:rPr>
                <w:rFonts w:ascii="Arial" w:hAnsi="Arial" w:cs="Arial"/>
                <w:b/>
                <w:bCs/>
                <w:i/>
                <w:iCs/>
                <w:sz w:val="14"/>
                <w:szCs w:val="14"/>
              </w:rPr>
              <w:t>Variance</w:t>
            </w:r>
          </w:p>
        </w:tc>
      </w:tr>
      <w:tr w:rsidR="00186965" w:rsidRPr="00EC0F60" w14:paraId="42676815" w14:textId="77777777" w:rsidTr="00A31A05">
        <w:trPr>
          <w:trHeight w:val="300"/>
          <w:jc w:val="center"/>
        </w:trPr>
        <w:tc>
          <w:tcPr>
            <w:tcW w:w="1838" w:type="dxa"/>
            <w:noWrap/>
            <w:hideMark/>
          </w:tcPr>
          <w:p w14:paraId="5DD80243" w14:textId="77777777" w:rsidR="00EC0F60" w:rsidRPr="00186965" w:rsidRDefault="00EC0F60" w:rsidP="00186965">
            <w:pPr>
              <w:tabs>
                <w:tab w:val="left" w:pos="7621"/>
              </w:tabs>
              <w:spacing w:before="60" w:after="60"/>
              <w:jc w:val="both"/>
              <w:rPr>
                <w:rFonts w:ascii="Arial" w:hAnsi="Arial" w:cs="Arial"/>
                <w:i/>
                <w:iCs/>
                <w:sz w:val="14"/>
                <w:szCs w:val="14"/>
              </w:rPr>
            </w:pPr>
            <w:r w:rsidRPr="00186965">
              <w:rPr>
                <w:rFonts w:ascii="Arial" w:hAnsi="Arial" w:cs="Arial"/>
                <w:i/>
                <w:iCs/>
                <w:sz w:val="14"/>
                <w:szCs w:val="14"/>
              </w:rPr>
              <w:t>Limerick County</w:t>
            </w:r>
          </w:p>
        </w:tc>
        <w:tc>
          <w:tcPr>
            <w:tcW w:w="1134" w:type="dxa"/>
            <w:noWrap/>
            <w:hideMark/>
          </w:tcPr>
          <w:p w14:paraId="42DBA9CB" w14:textId="2993FAAD"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89,479</w:t>
            </w:r>
          </w:p>
        </w:tc>
        <w:tc>
          <w:tcPr>
            <w:tcW w:w="574" w:type="dxa"/>
            <w:noWrap/>
            <w:hideMark/>
          </w:tcPr>
          <w:p w14:paraId="000DA857" w14:textId="7777777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3</w:t>
            </w:r>
          </w:p>
        </w:tc>
        <w:tc>
          <w:tcPr>
            <w:tcW w:w="985" w:type="dxa"/>
            <w:noWrap/>
            <w:hideMark/>
          </w:tcPr>
          <w:p w14:paraId="26FFD20C" w14:textId="6BC32011"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29,826.33 </w:t>
            </w:r>
          </w:p>
        </w:tc>
        <w:tc>
          <w:tcPr>
            <w:tcW w:w="851" w:type="dxa"/>
            <w:shd w:val="clear" w:color="auto" w:fill="A8D08D" w:themeFill="accent6" w:themeFillTint="99"/>
            <w:noWrap/>
            <w:hideMark/>
          </w:tcPr>
          <w:p w14:paraId="3F29D1EE" w14:textId="751B3424" w:rsidR="00EC0F60" w:rsidRPr="00186965" w:rsidRDefault="00362870" w:rsidP="00186965">
            <w:pPr>
              <w:pStyle w:val="ListParagraph"/>
              <w:tabs>
                <w:tab w:val="left" w:pos="7621"/>
              </w:tabs>
              <w:spacing w:before="60" w:after="60"/>
              <w:jc w:val="right"/>
              <w:rPr>
                <w:rFonts w:ascii="Arial" w:hAnsi="Arial" w:cs="Arial"/>
                <w:i/>
                <w:iCs/>
                <w:sz w:val="14"/>
                <w:szCs w:val="14"/>
              </w:rPr>
            </w:pPr>
            <w:r w:rsidRPr="00186965">
              <w:rPr>
                <w:rFonts w:ascii="Arial" w:hAnsi="Arial" w:cs="Arial"/>
                <w:i/>
                <w:iCs/>
                <w:sz w:val="14"/>
                <w:szCs w:val="14"/>
              </w:rPr>
              <w:t>+</w:t>
            </w:r>
            <w:r w:rsidR="00EC0F60" w:rsidRPr="00186965">
              <w:rPr>
                <w:rFonts w:ascii="Arial" w:hAnsi="Arial" w:cs="Arial"/>
                <w:i/>
                <w:iCs/>
                <w:sz w:val="14"/>
                <w:szCs w:val="14"/>
              </w:rPr>
              <w:t>0.13%</w:t>
            </w:r>
          </w:p>
        </w:tc>
      </w:tr>
      <w:tr w:rsidR="00186965" w:rsidRPr="00EC0F60" w14:paraId="4A0455C4" w14:textId="77777777" w:rsidTr="00A31A05">
        <w:trPr>
          <w:trHeight w:val="300"/>
          <w:jc w:val="center"/>
        </w:trPr>
        <w:tc>
          <w:tcPr>
            <w:tcW w:w="1838" w:type="dxa"/>
            <w:noWrap/>
            <w:hideMark/>
          </w:tcPr>
          <w:p w14:paraId="1410D88E" w14:textId="77777777" w:rsidR="00EC0F60" w:rsidRPr="00186965" w:rsidRDefault="00EC0F60" w:rsidP="00186965">
            <w:pPr>
              <w:tabs>
                <w:tab w:val="left" w:pos="7621"/>
              </w:tabs>
              <w:spacing w:before="60" w:after="60"/>
              <w:jc w:val="both"/>
              <w:rPr>
                <w:rFonts w:ascii="Arial" w:hAnsi="Arial" w:cs="Arial"/>
                <w:i/>
                <w:iCs/>
                <w:sz w:val="14"/>
                <w:szCs w:val="14"/>
              </w:rPr>
            </w:pPr>
            <w:r w:rsidRPr="00186965">
              <w:rPr>
                <w:rFonts w:ascii="Arial" w:hAnsi="Arial" w:cs="Arial"/>
                <w:i/>
                <w:iCs/>
                <w:sz w:val="14"/>
                <w:szCs w:val="14"/>
              </w:rPr>
              <w:t>Cavan-Monaghan</w:t>
            </w:r>
          </w:p>
        </w:tc>
        <w:tc>
          <w:tcPr>
            <w:tcW w:w="1134" w:type="dxa"/>
            <w:noWrap/>
            <w:hideMark/>
          </w:tcPr>
          <w:p w14:paraId="65507AC7" w14:textId="08B14F44"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150,238 </w:t>
            </w:r>
          </w:p>
        </w:tc>
        <w:tc>
          <w:tcPr>
            <w:tcW w:w="574" w:type="dxa"/>
            <w:noWrap/>
            <w:hideMark/>
          </w:tcPr>
          <w:p w14:paraId="5B83112A" w14:textId="7777777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5</w:t>
            </w:r>
          </w:p>
        </w:tc>
        <w:tc>
          <w:tcPr>
            <w:tcW w:w="985" w:type="dxa"/>
            <w:noWrap/>
            <w:hideMark/>
          </w:tcPr>
          <w:p w14:paraId="4E364F2D" w14:textId="385D79EC"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30,047.60 </w:t>
            </w:r>
          </w:p>
        </w:tc>
        <w:tc>
          <w:tcPr>
            <w:tcW w:w="851" w:type="dxa"/>
            <w:shd w:val="clear" w:color="auto" w:fill="A8D08D" w:themeFill="accent6" w:themeFillTint="99"/>
            <w:noWrap/>
            <w:hideMark/>
          </w:tcPr>
          <w:p w14:paraId="14883FCD" w14:textId="2FAC3F04" w:rsidR="00EC0F60" w:rsidRPr="00186965" w:rsidRDefault="00362870" w:rsidP="00186965">
            <w:pPr>
              <w:pStyle w:val="ListParagraph"/>
              <w:tabs>
                <w:tab w:val="left" w:pos="7621"/>
              </w:tabs>
              <w:spacing w:before="60" w:after="60"/>
              <w:jc w:val="right"/>
              <w:rPr>
                <w:rFonts w:ascii="Arial" w:hAnsi="Arial" w:cs="Arial"/>
                <w:i/>
                <w:iCs/>
                <w:sz w:val="14"/>
                <w:szCs w:val="14"/>
              </w:rPr>
            </w:pPr>
            <w:r w:rsidRPr="00186965">
              <w:rPr>
                <w:rFonts w:ascii="Arial" w:hAnsi="Arial" w:cs="Arial"/>
                <w:i/>
                <w:iCs/>
                <w:sz w:val="14"/>
                <w:szCs w:val="14"/>
              </w:rPr>
              <w:t>+</w:t>
            </w:r>
            <w:r w:rsidR="00EC0F60" w:rsidRPr="00186965">
              <w:rPr>
                <w:rFonts w:ascii="Arial" w:hAnsi="Arial" w:cs="Arial"/>
                <w:i/>
                <w:iCs/>
                <w:sz w:val="14"/>
                <w:szCs w:val="14"/>
              </w:rPr>
              <w:t>0.87%</w:t>
            </w:r>
          </w:p>
        </w:tc>
      </w:tr>
      <w:tr w:rsidR="00186965" w:rsidRPr="00EC0F60" w14:paraId="3D49E5EC" w14:textId="77777777" w:rsidTr="00A31A05">
        <w:trPr>
          <w:trHeight w:val="300"/>
          <w:jc w:val="center"/>
        </w:trPr>
        <w:tc>
          <w:tcPr>
            <w:tcW w:w="1838" w:type="dxa"/>
            <w:noWrap/>
            <w:hideMark/>
          </w:tcPr>
          <w:p w14:paraId="235B262F" w14:textId="77777777" w:rsidR="00EC0F60" w:rsidRPr="00186965" w:rsidRDefault="00EC0F60" w:rsidP="00186965">
            <w:pPr>
              <w:tabs>
                <w:tab w:val="left" w:pos="7621"/>
              </w:tabs>
              <w:spacing w:before="60" w:after="60"/>
              <w:jc w:val="both"/>
              <w:rPr>
                <w:rFonts w:ascii="Arial" w:hAnsi="Arial" w:cs="Arial"/>
                <w:i/>
                <w:iCs/>
                <w:sz w:val="14"/>
                <w:szCs w:val="14"/>
              </w:rPr>
            </w:pPr>
            <w:r w:rsidRPr="00186965">
              <w:rPr>
                <w:rFonts w:ascii="Arial" w:hAnsi="Arial" w:cs="Arial"/>
                <w:i/>
                <w:iCs/>
                <w:sz w:val="14"/>
                <w:szCs w:val="14"/>
              </w:rPr>
              <w:t>Dublin North-West</w:t>
            </w:r>
          </w:p>
        </w:tc>
        <w:tc>
          <w:tcPr>
            <w:tcW w:w="1134" w:type="dxa"/>
            <w:noWrap/>
            <w:hideMark/>
          </w:tcPr>
          <w:p w14:paraId="7AD494B7" w14:textId="5C07B130"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90,219 </w:t>
            </w:r>
          </w:p>
        </w:tc>
        <w:tc>
          <w:tcPr>
            <w:tcW w:w="574" w:type="dxa"/>
            <w:noWrap/>
            <w:hideMark/>
          </w:tcPr>
          <w:p w14:paraId="485A20CC" w14:textId="7777777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3</w:t>
            </w:r>
          </w:p>
        </w:tc>
        <w:tc>
          <w:tcPr>
            <w:tcW w:w="985" w:type="dxa"/>
            <w:noWrap/>
            <w:hideMark/>
          </w:tcPr>
          <w:p w14:paraId="44A916BD" w14:textId="723FF1DE"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30,073.00 </w:t>
            </w:r>
          </w:p>
        </w:tc>
        <w:tc>
          <w:tcPr>
            <w:tcW w:w="851" w:type="dxa"/>
            <w:shd w:val="clear" w:color="auto" w:fill="A8D08D" w:themeFill="accent6" w:themeFillTint="99"/>
            <w:noWrap/>
            <w:hideMark/>
          </w:tcPr>
          <w:p w14:paraId="25DA2854" w14:textId="7DFA52B1" w:rsidR="00EC0F60" w:rsidRPr="00186965" w:rsidRDefault="00362870" w:rsidP="00186965">
            <w:pPr>
              <w:pStyle w:val="ListParagraph"/>
              <w:tabs>
                <w:tab w:val="left" w:pos="7621"/>
              </w:tabs>
              <w:spacing w:before="60" w:after="60"/>
              <w:jc w:val="right"/>
              <w:rPr>
                <w:rFonts w:ascii="Arial" w:hAnsi="Arial" w:cs="Arial"/>
                <w:i/>
                <w:iCs/>
                <w:sz w:val="14"/>
                <w:szCs w:val="14"/>
              </w:rPr>
            </w:pPr>
            <w:r w:rsidRPr="00186965">
              <w:rPr>
                <w:rFonts w:ascii="Arial" w:hAnsi="Arial" w:cs="Arial"/>
                <w:i/>
                <w:iCs/>
                <w:sz w:val="14"/>
                <w:szCs w:val="14"/>
              </w:rPr>
              <w:t>+</w:t>
            </w:r>
            <w:r w:rsidR="00EC0F60" w:rsidRPr="00186965">
              <w:rPr>
                <w:rFonts w:ascii="Arial" w:hAnsi="Arial" w:cs="Arial"/>
                <w:i/>
                <w:iCs/>
                <w:sz w:val="14"/>
                <w:szCs w:val="14"/>
              </w:rPr>
              <w:t>0.96%</w:t>
            </w:r>
          </w:p>
        </w:tc>
      </w:tr>
      <w:tr w:rsidR="00186965" w:rsidRPr="00EC0F60" w14:paraId="072C9324" w14:textId="77777777" w:rsidTr="00A31A05">
        <w:trPr>
          <w:trHeight w:val="300"/>
          <w:jc w:val="center"/>
        </w:trPr>
        <w:tc>
          <w:tcPr>
            <w:tcW w:w="1838" w:type="dxa"/>
            <w:noWrap/>
            <w:hideMark/>
          </w:tcPr>
          <w:p w14:paraId="57066C8B" w14:textId="77777777" w:rsidR="00EC0F60" w:rsidRPr="00186965" w:rsidRDefault="00EC0F60" w:rsidP="00186965">
            <w:pPr>
              <w:tabs>
                <w:tab w:val="left" w:pos="7621"/>
              </w:tabs>
              <w:spacing w:before="60" w:after="60"/>
              <w:jc w:val="both"/>
              <w:rPr>
                <w:rFonts w:ascii="Arial" w:hAnsi="Arial" w:cs="Arial"/>
                <w:i/>
                <w:iCs/>
                <w:sz w:val="14"/>
                <w:szCs w:val="14"/>
              </w:rPr>
            </w:pPr>
            <w:r w:rsidRPr="00186965">
              <w:rPr>
                <w:rFonts w:ascii="Arial" w:hAnsi="Arial" w:cs="Arial"/>
                <w:i/>
                <w:iCs/>
                <w:sz w:val="14"/>
                <w:szCs w:val="14"/>
              </w:rPr>
              <w:t>Limerick City</w:t>
            </w:r>
          </w:p>
        </w:tc>
        <w:tc>
          <w:tcPr>
            <w:tcW w:w="1134" w:type="dxa"/>
            <w:noWrap/>
            <w:hideMark/>
          </w:tcPr>
          <w:p w14:paraId="2C7EFA39" w14:textId="4E9BBC0E"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120,639 </w:t>
            </w:r>
          </w:p>
        </w:tc>
        <w:tc>
          <w:tcPr>
            <w:tcW w:w="574" w:type="dxa"/>
            <w:noWrap/>
            <w:hideMark/>
          </w:tcPr>
          <w:p w14:paraId="1E521B80" w14:textId="7777777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4</w:t>
            </w:r>
          </w:p>
        </w:tc>
        <w:tc>
          <w:tcPr>
            <w:tcW w:w="985" w:type="dxa"/>
            <w:noWrap/>
            <w:hideMark/>
          </w:tcPr>
          <w:p w14:paraId="4EF5B938" w14:textId="7448F3C1"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30,159.75 </w:t>
            </w:r>
          </w:p>
        </w:tc>
        <w:tc>
          <w:tcPr>
            <w:tcW w:w="851" w:type="dxa"/>
            <w:shd w:val="clear" w:color="auto" w:fill="A8D08D" w:themeFill="accent6" w:themeFillTint="99"/>
            <w:noWrap/>
            <w:hideMark/>
          </w:tcPr>
          <w:p w14:paraId="43CF6A44" w14:textId="2DBC1D70" w:rsidR="00EC0F60" w:rsidRPr="00186965" w:rsidRDefault="00362870" w:rsidP="00186965">
            <w:pPr>
              <w:pStyle w:val="ListParagraph"/>
              <w:tabs>
                <w:tab w:val="left" w:pos="7621"/>
              </w:tabs>
              <w:spacing w:before="60" w:after="60"/>
              <w:jc w:val="right"/>
              <w:rPr>
                <w:rFonts w:ascii="Arial" w:hAnsi="Arial" w:cs="Arial"/>
                <w:i/>
                <w:iCs/>
                <w:sz w:val="14"/>
                <w:szCs w:val="14"/>
              </w:rPr>
            </w:pPr>
            <w:r w:rsidRPr="00186965">
              <w:rPr>
                <w:rFonts w:ascii="Arial" w:hAnsi="Arial" w:cs="Arial"/>
                <w:i/>
                <w:iCs/>
                <w:sz w:val="14"/>
                <w:szCs w:val="14"/>
              </w:rPr>
              <w:t>+</w:t>
            </w:r>
            <w:r w:rsidR="00EC0F60" w:rsidRPr="00186965">
              <w:rPr>
                <w:rFonts w:ascii="Arial" w:hAnsi="Arial" w:cs="Arial"/>
                <w:i/>
                <w:iCs/>
                <w:sz w:val="14"/>
                <w:szCs w:val="14"/>
              </w:rPr>
              <w:t>1.25%</w:t>
            </w:r>
          </w:p>
        </w:tc>
      </w:tr>
      <w:tr w:rsidR="00186965" w:rsidRPr="00EC0F60" w14:paraId="28B6BF6A" w14:textId="77777777" w:rsidTr="00A31A05">
        <w:trPr>
          <w:trHeight w:val="300"/>
          <w:jc w:val="center"/>
        </w:trPr>
        <w:tc>
          <w:tcPr>
            <w:tcW w:w="1838" w:type="dxa"/>
            <w:noWrap/>
            <w:hideMark/>
          </w:tcPr>
          <w:p w14:paraId="541576C9" w14:textId="77777777" w:rsidR="00EC0F60" w:rsidRPr="00186965" w:rsidRDefault="00EC0F60" w:rsidP="00186965">
            <w:pPr>
              <w:tabs>
                <w:tab w:val="left" w:pos="7621"/>
              </w:tabs>
              <w:spacing w:before="60" w:after="60"/>
              <w:jc w:val="both"/>
              <w:rPr>
                <w:rFonts w:ascii="Arial" w:hAnsi="Arial" w:cs="Arial"/>
                <w:i/>
                <w:iCs/>
                <w:sz w:val="14"/>
                <w:szCs w:val="14"/>
              </w:rPr>
            </w:pPr>
            <w:r w:rsidRPr="00186965">
              <w:rPr>
                <w:rFonts w:ascii="Arial" w:hAnsi="Arial" w:cs="Arial"/>
                <w:i/>
                <w:iCs/>
                <w:sz w:val="14"/>
                <w:szCs w:val="14"/>
              </w:rPr>
              <w:t>Sligo-Leitrim</w:t>
            </w:r>
          </w:p>
        </w:tc>
        <w:tc>
          <w:tcPr>
            <w:tcW w:w="1134" w:type="dxa"/>
            <w:noWrap/>
            <w:hideMark/>
          </w:tcPr>
          <w:p w14:paraId="567AEB63" w14:textId="35230A41"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122,760 </w:t>
            </w:r>
          </w:p>
        </w:tc>
        <w:tc>
          <w:tcPr>
            <w:tcW w:w="574" w:type="dxa"/>
            <w:noWrap/>
            <w:hideMark/>
          </w:tcPr>
          <w:p w14:paraId="44A52429" w14:textId="7777777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4</w:t>
            </w:r>
          </w:p>
        </w:tc>
        <w:tc>
          <w:tcPr>
            <w:tcW w:w="985" w:type="dxa"/>
            <w:noWrap/>
            <w:hideMark/>
          </w:tcPr>
          <w:p w14:paraId="0E6901A7" w14:textId="18505FA2"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30,690.00 </w:t>
            </w:r>
          </w:p>
        </w:tc>
        <w:tc>
          <w:tcPr>
            <w:tcW w:w="851" w:type="dxa"/>
            <w:shd w:val="clear" w:color="auto" w:fill="A8D08D" w:themeFill="accent6" w:themeFillTint="99"/>
            <w:noWrap/>
            <w:hideMark/>
          </w:tcPr>
          <w:p w14:paraId="6D712574" w14:textId="5E718964" w:rsidR="00EC0F60" w:rsidRPr="00186965" w:rsidRDefault="00362870" w:rsidP="00186965">
            <w:pPr>
              <w:pStyle w:val="ListParagraph"/>
              <w:tabs>
                <w:tab w:val="left" w:pos="7621"/>
              </w:tabs>
              <w:spacing w:before="60" w:after="60"/>
              <w:jc w:val="right"/>
              <w:rPr>
                <w:rFonts w:ascii="Arial" w:hAnsi="Arial" w:cs="Arial"/>
                <w:i/>
                <w:iCs/>
                <w:sz w:val="14"/>
                <w:szCs w:val="14"/>
              </w:rPr>
            </w:pPr>
            <w:r w:rsidRPr="00186965">
              <w:rPr>
                <w:rFonts w:ascii="Arial" w:hAnsi="Arial" w:cs="Arial"/>
                <w:i/>
                <w:iCs/>
                <w:sz w:val="14"/>
                <w:szCs w:val="14"/>
              </w:rPr>
              <w:t>+</w:t>
            </w:r>
            <w:r w:rsidR="00EC0F60" w:rsidRPr="00186965">
              <w:rPr>
                <w:rFonts w:ascii="Arial" w:hAnsi="Arial" w:cs="Arial"/>
                <w:i/>
                <w:iCs/>
                <w:sz w:val="14"/>
                <w:szCs w:val="14"/>
              </w:rPr>
              <w:t>3.03%</w:t>
            </w:r>
          </w:p>
        </w:tc>
      </w:tr>
      <w:tr w:rsidR="00186965" w:rsidRPr="00EC0F60" w14:paraId="02F3C5AA" w14:textId="77777777" w:rsidTr="00A31A05">
        <w:trPr>
          <w:trHeight w:val="300"/>
          <w:jc w:val="center"/>
        </w:trPr>
        <w:tc>
          <w:tcPr>
            <w:tcW w:w="1838" w:type="dxa"/>
            <w:noWrap/>
            <w:hideMark/>
          </w:tcPr>
          <w:p w14:paraId="05DA0B1F" w14:textId="77777777" w:rsidR="00EC0F60" w:rsidRPr="00186965" w:rsidRDefault="00EC0F60" w:rsidP="00186965">
            <w:pPr>
              <w:tabs>
                <w:tab w:val="left" w:pos="7621"/>
              </w:tabs>
              <w:spacing w:before="60" w:after="60"/>
              <w:jc w:val="both"/>
              <w:rPr>
                <w:rFonts w:ascii="Arial" w:hAnsi="Arial" w:cs="Arial"/>
                <w:i/>
                <w:iCs/>
                <w:sz w:val="14"/>
                <w:szCs w:val="14"/>
              </w:rPr>
            </w:pPr>
            <w:r w:rsidRPr="00186965">
              <w:rPr>
                <w:rFonts w:ascii="Arial" w:hAnsi="Arial" w:cs="Arial"/>
                <w:i/>
                <w:iCs/>
                <w:sz w:val="14"/>
                <w:szCs w:val="14"/>
              </w:rPr>
              <w:t>Roscommon-Galway</w:t>
            </w:r>
          </w:p>
        </w:tc>
        <w:tc>
          <w:tcPr>
            <w:tcW w:w="1134" w:type="dxa"/>
            <w:noWrap/>
            <w:hideMark/>
          </w:tcPr>
          <w:p w14:paraId="18E94DED" w14:textId="399F859F"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92,189 </w:t>
            </w:r>
          </w:p>
        </w:tc>
        <w:tc>
          <w:tcPr>
            <w:tcW w:w="574" w:type="dxa"/>
            <w:noWrap/>
            <w:hideMark/>
          </w:tcPr>
          <w:p w14:paraId="495F3046" w14:textId="7777777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3</w:t>
            </w:r>
          </w:p>
        </w:tc>
        <w:tc>
          <w:tcPr>
            <w:tcW w:w="985" w:type="dxa"/>
            <w:noWrap/>
            <w:hideMark/>
          </w:tcPr>
          <w:p w14:paraId="63CBC997" w14:textId="5255B1E0"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30,729.67 </w:t>
            </w:r>
          </w:p>
        </w:tc>
        <w:tc>
          <w:tcPr>
            <w:tcW w:w="851" w:type="dxa"/>
            <w:shd w:val="clear" w:color="auto" w:fill="A8D08D" w:themeFill="accent6" w:themeFillTint="99"/>
            <w:noWrap/>
            <w:hideMark/>
          </w:tcPr>
          <w:p w14:paraId="1C018FBB" w14:textId="3C95BC69" w:rsidR="00EC0F60" w:rsidRPr="00186965" w:rsidRDefault="00362870" w:rsidP="00186965">
            <w:pPr>
              <w:pStyle w:val="ListParagraph"/>
              <w:tabs>
                <w:tab w:val="left" w:pos="7621"/>
              </w:tabs>
              <w:spacing w:before="60" w:after="60"/>
              <w:jc w:val="right"/>
              <w:rPr>
                <w:rFonts w:ascii="Arial" w:hAnsi="Arial" w:cs="Arial"/>
                <w:i/>
                <w:iCs/>
                <w:sz w:val="14"/>
                <w:szCs w:val="14"/>
              </w:rPr>
            </w:pPr>
            <w:r w:rsidRPr="00186965">
              <w:rPr>
                <w:rFonts w:ascii="Arial" w:hAnsi="Arial" w:cs="Arial"/>
                <w:i/>
                <w:iCs/>
                <w:sz w:val="14"/>
                <w:szCs w:val="14"/>
              </w:rPr>
              <w:t>+</w:t>
            </w:r>
            <w:r w:rsidR="00EC0F60" w:rsidRPr="00186965">
              <w:rPr>
                <w:rFonts w:ascii="Arial" w:hAnsi="Arial" w:cs="Arial"/>
                <w:i/>
                <w:iCs/>
                <w:sz w:val="14"/>
                <w:szCs w:val="14"/>
              </w:rPr>
              <w:t>3.16%</w:t>
            </w:r>
          </w:p>
        </w:tc>
      </w:tr>
      <w:tr w:rsidR="00186965" w:rsidRPr="00EC0F60" w14:paraId="2B1650CD" w14:textId="77777777" w:rsidTr="00A31A05">
        <w:trPr>
          <w:trHeight w:val="300"/>
          <w:jc w:val="center"/>
        </w:trPr>
        <w:tc>
          <w:tcPr>
            <w:tcW w:w="1838" w:type="dxa"/>
            <w:noWrap/>
            <w:hideMark/>
          </w:tcPr>
          <w:p w14:paraId="5CF2BE3B" w14:textId="77777777" w:rsidR="00EC0F60" w:rsidRPr="00186965" w:rsidRDefault="00EC0F60" w:rsidP="00186965">
            <w:pPr>
              <w:tabs>
                <w:tab w:val="left" w:pos="7621"/>
              </w:tabs>
              <w:spacing w:before="60" w:after="60"/>
              <w:jc w:val="both"/>
              <w:rPr>
                <w:rFonts w:ascii="Arial" w:hAnsi="Arial" w:cs="Arial"/>
                <w:i/>
                <w:iCs/>
                <w:sz w:val="14"/>
                <w:szCs w:val="14"/>
              </w:rPr>
            </w:pPr>
            <w:r w:rsidRPr="00186965">
              <w:rPr>
                <w:rFonts w:ascii="Arial" w:hAnsi="Arial" w:cs="Arial"/>
                <w:i/>
                <w:iCs/>
                <w:sz w:val="14"/>
                <w:szCs w:val="14"/>
              </w:rPr>
              <w:t>Cork South-West</w:t>
            </w:r>
          </w:p>
        </w:tc>
        <w:tc>
          <w:tcPr>
            <w:tcW w:w="1134" w:type="dxa"/>
            <w:noWrap/>
            <w:hideMark/>
          </w:tcPr>
          <w:p w14:paraId="6778D578" w14:textId="15042BD4"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92,232 </w:t>
            </w:r>
          </w:p>
        </w:tc>
        <w:tc>
          <w:tcPr>
            <w:tcW w:w="574" w:type="dxa"/>
            <w:noWrap/>
            <w:hideMark/>
          </w:tcPr>
          <w:p w14:paraId="21A24CFD" w14:textId="7777777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3</w:t>
            </w:r>
          </w:p>
        </w:tc>
        <w:tc>
          <w:tcPr>
            <w:tcW w:w="985" w:type="dxa"/>
            <w:noWrap/>
            <w:hideMark/>
          </w:tcPr>
          <w:p w14:paraId="6A704B11" w14:textId="4A21297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30,744.00 </w:t>
            </w:r>
          </w:p>
        </w:tc>
        <w:tc>
          <w:tcPr>
            <w:tcW w:w="851" w:type="dxa"/>
            <w:shd w:val="clear" w:color="auto" w:fill="A8D08D" w:themeFill="accent6" w:themeFillTint="99"/>
            <w:noWrap/>
            <w:hideMark/>
          </w:tcPr>
          <w:p w14:paraId="70FCBE1D" w14:textId="7540A30D" w:rsidR="00EC0F60" w:rsidRPr="00186965" w:rsidRDefault="00362870" w:rsidP="00186965">
            <w:pPr>
              <w:pStyle w:val="ListParagraph"/>
              <w:tabs>
                <w:tab w:val="left" w:pos="7621"/>
              </w:tabs>
              <w:spacing w:before="60" w:after="60"/>
              <w:jc w:val="right"/>
              <w:rPr>
                <w:rFonts w:ascii="Arial" w:hAnsi="Arial" w:cs="Arial"/>
                <w:i/>
                <w:iCs/>
                <w:sz w:val="14"/>
                <w:szCs w:val="14"/>
              </w:rPr>
            </w:pPr>
            <w:r w:rsidRPr="00186965">
              <w:rPr>
                <w:rFonts w:ascii="Arial" w:hAnsi="Arial" w:cs="Arial"/>
                <w:i/>
                <w:iCs/>
                <w:sz w:val="14"/>
                <w:szCs w:val="14"/>
              </w:rPr>
              <w:t>+</w:t>
            </w:r>
            <w:r w:rsidR="00EC0F60" w:rsidRPr="00186965">
              <w:rPr>
                <w:rFonts w:ascii="Arial" w:hAnsi="Arial" w:cs="Arial"/>
                <w:i/>
                <w:iCs/>
                <w:sz w:val="14"/>
                <w:szCs w:val="14"/>
              </w:rPr>
              <w:t>3.21%</w:t>
            </w:r>
          </w:p>
        </w:tc>
      </w:tr>
      <w:tr w:rsidR="00186965" w:rsidRPr="00EC0F60" w14:paraId="2BC5E8EC" w14:textId="77777777" w:rsidTr="00A31A05">
        <w:trPr>
          <w:trHeight w:val="300"/>
          <w:jc w:val="center"/>
        </w:trPr>
        <w:tc>
          <w:tcPr>
            <w:tcW w:w="1838" w:type="dxa"/>
            <w:noWrap/>
            <w:hideMark/>
          </w:tcPr>
          <w:p w14:paraId="1226A277" w14:textId="77777777" w:rsidR="00EC0F60" w:rsidRPr="00186965" w:rsidRDefault="00EC0F60" w:rsidP="00186965">
            <w:pPr>
              <w:tabs>
                <w:tab w:val="left" w:pos="7621"/>
              </w:tabs>
              <w:spacing w:before="60" w:after="60"/>
              <w:jc w:val="both"/>
              <w:rPr>
                <w:rFonts w:ascii="Arial" w:hAnsi="Arial" w:cs="Arial"/>
                <w:i/>
                <w:iCs/>
                <w:sz w:val="14"/>
                <w:szCs w:val="14"/>
              </w:rPr>
            </w:pPr>
            <w:r w:rsidRPr="00186965">
              <w:rPr>
                <w:rFonts w:ascii="Arial" w:hAnsi="Arial" w:cs="Arial"/>
                <w:i/>
                <w:iCs/>
                <w:sz w:val="14"/>
                <w:szCs w:val="14"/>
              </w:rPr>
              <w:t>Dublin Central</w:t>
            </w:r>
          </w:p>
        </w:tc>
        <w:tc>
          <w:tcPr>
            <w:tcW w:w="1134" w:type="dxa"/>
            <w:noWrap/>
            <w:hideMark/>
          </w:tcPr>
          <w:p w14:paraId="6F336879" w14:textId="706BD955"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123,165 </w:t>
            </w:r>
          </w:p>
        </w:tc>
        <w:tc>
          <w:tcPr>
            <w:tcW w:w="574" w:type="dxa"/>
            <w:noWrap/>
            <w:hideMark/>
          </w:tcPr>
          <w:p w14:paraId="223BE178" w14:textId="7777777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4</w:t>
            </w:r>
          </w:p>
        </w:tc>
        <w:tc>
          <w:tcPr>
            <w:tcW w:w="985" w:type="dxa"/>
            <w:noWrap/>
            <w:hideMark/>
          </w:tcPr>
          <w:p w14:paraId="6E4587A4" w14:textId="0D69EDD4"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30,791.25 </w:t>
            </w:r>
          </w:p>
        </w:tc>
        <w:tc>
          <w:tcPr>
            <w:tcW w:w="851" w:type="dxa"/>
            <w:shd w:val="clear" w:color="auto" w:fill="A8D08D" w:themeFill="accent6" w:themeFillTint="99"/>
            <w:noWrap/>
            <w:hideMark/>
          </w:tcPr>
          <w:p w14:paraId="7C71909E" w14:textId="33D5A799" w:rsidR="00EC0F60" w:rsidRPr="00186965" w:rsidRDefault="00362870" w:rsidP="00186965">
            <w:pPr>
              <w:pStyle w:val="ListParagraph"/>
              <w:tabs>
                <w:tab w:val="left" w:pos="7621"/>
              </w:tabs>
              <w:spacing w:before="60" w:after="60"/>
              <w:jc w:val="right"/>
              <w:rPr>
                <w:rFonts w:ascii="Arial" w:hAnsi="Arial" w:cs="Arial"/>
                <w:i/>
                <w:iCs/>
                <w:sz w:val="14"/>
                <w:szCs w:val="14"/>
              </w:rPr>
            </w:pPr>
            <w:r w:rsidRPr="00186965">
              <w:rPr>
                <w:rFonts w:ascii="Arial" w:hAnsi="Arial" w:cs="Arial"/>
                <w:i/>
                <w:iCs/>
                <w:sz w:val="14"/>
                <w:szCs w:val="14"/>
              </w:rPr>
              <w:t>+</w:t>
            </w:r>
            <w:r w:rsidR="00EC0F60" w:rsidRPr="00186965">
              <w:rPr>
                <w:rFonts w:ascii="Arial" w:hAnsi="Arial" w:cs="Arial"/>
                <w:i/>
                <w:iCs/>
                <w:sz w:val="14"/>
                <w:szCs w:val="14"/>
              </w:rPr>
              <w:t>3.37%</w:t>
            </w:r>
          </w:p>
        </w:tc>
      </w:tr>
      <w:tr w:rsidR="00186965" w:rsidRPr="00EC0F60" w14:paraId="5F3F048F" w14:textId="77777777" w:rsidTr="00A31A05">
        <w:trPr>
          <w:trHeight w:val="300"/>
          <w:jc w:val="center"/>
        </w:trPr>
        <w:tc>
          <w:tcPr>
            <w:tcW w:w="1838" w:type="dxa"/>
            <w:noWrap/>
            <w:hideMark/>
          </w:tcPr>
          <w:p w14:paraId="62857262" w14:textId="77777777" w:rsidR="00EC0F60" w:rsidRPr="00186965" w:rsidRDefault="00EC0F60" w:rsidP="00186965">
            <w:pPr>
              <w:tabs>
                <w:tab w:val="left" w:pos="7621"/>
              </w:tabs>
              <w:spacing w:before="60" w:after="60"/>
              <w:jc w:val="both"/>
              <w:rPr>
                <w:rFonts w:ascii="Arial" w:hAnsi="Arial" w:cs="Arial"/>
                <w:i/>
                <w:iCs/>
                <w:sz w:val="14"/>
                <w:szCs w:val="14"/>
              </w:rPr>
            </w:pPr>
            <w:r w:rsidRPr="00186965">
              <w:rPr>
                <w:rFonts w:ascii="Arial" w:hAnsi="Arial" w:cs="Arial"/>
                <w:i/>
                <w:iCs/>
                <w:sz w:val="14"/>
                <w:szCs w:val="14"/>
              </w:rPr>
              <w:t>Galway West</w:t>
            </w:r>
          </w:p>
        </w:tc>
        <w:tc>
          <w:tcPr>
            <w:tcW w:w="1134" w:type="dxa"/>
            <w:noWrap/>
            <w:hideMark/>
          </w:tcPr>
          <w:p w14:paraId="348212D6" w14:textId="57798E0F"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154,596 </w:t>
            </w:r>
          </w:p>
        </w:tc>
        <w:tc>
          <w:tcPr>
            <w:tcW w:w="574" w:type="dxa"/>
            <w:noWrap/>
            <w:hideMark/>
          </w:tcPr>
          <w:p w14:paraId="7D197188" w14:textId="7777777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5</w:t>
            </w:r>
          </w:p>
        </w:tc>
        <w:tc>
          <w:tcPr>
            <w:tcW w:w="985" w:type="dxa"/>
            <w:noWrap/>
            <w:hideMark/>
          </w:tcPr>
          <w:p w14:paraId="54256DC9" w14:textId="03F96070"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30,919.20 </w:t>
            </w:r>
          </w:p>
        </w:tc>
        <w:tc>
          <w:tcPr>
            <w:tcW w:w="851" w:type="dxa"/>
            <w:shd w:val="clear" w:color="auto" w:fill="A8D08D" w:themeFill="accent6" w:themeFillTint="99"/>
            <w:noWrap/>
            <w:hideMark/>
          </w:tcPr>
          <w:p w14:paraId="3AF189C4" w14:textId="10F56861" w:rsidR="00EC0F60" w:rsidRPr="00186965" w:rsidRDefault="00362870" w:rsidP="00186965">
            <w:pPr>
              <w:pStyle w:val="ListParagraph"/>
              <w:tabs>
                <w:tab w:val="left" w:pos="7621"/>
              </w:tabs>
              <w:spacing w:before="60" w:after="60"/>
              <w:jc w:val="right"/>
              <w:rPr>
                <w:rFonts w:ascii="Arial" w:hAnsi="Arial" w:cs="Arial"/>
                <w:i/>
                <w:iCs/>
                <w:sz w:val="14"/>
                <w:szCs w:val="14"/>
              </w:rPr>
            </w:pPr>
            <w:r w:rsidRPr="00186965">
              <w:rPr>
                <w:rFonts w:ascii="Arial" w:hAnsi="Arial" w:cs="Arial"/>
                <w:i/>
                <w:iCs/>
                <w:sz w:val="14"/>
                <w:szCs w:val="14"/>
              </w:rPr>
              <w:t>+</w:t>
            </w:r>
            <w:r w:rsidR="00EC0F60" w:rsidRPr="00186965">
              <w:rPr>
                <w:rFonts w:ascii="Arial" w:hAnsi="Arial" w:cs="Arial"/>
                <w:i/>
                <w:iCs/>
                <w:sz w:val="14"/>
                <w:szCs w:val="14"/>
              </w:rPr>
              <w:t>3.80%</w:t>
            </w:r>
          </w:p>
        </w:tc>
      </w:tr>
      <w:tr w:rsidR="00186965" w:rsidRPr="00EC0F60" w14:paraId="3B2CD480" w14:textId="77777777" w:rsidTr="00A31A05">
        <w:trPr>
          <w:trHeight w:val="300"/>
          <w:jc w:val="center"/>
        </w:trPr>
        <w:tc>
          <w:tcPr>
            <w:tcW w:w="1838" w:type="dxa"/>
            <w:noWrap/>
            <w:hideMark/>
          </w:tcPr>
          <w:p w14:paraId="0F9ED26B" w14:textId="77777777" w:rsidR="00EC0F60" w:rsidRPr="00186965" w:rsidRDefault="00EC0F60" w:rsidP="00186965">
            <w:pPr>
              <w:tabs>
                <w:tab w:val="left" w:pos="7621"/>
              </w:tabs>
              <w:spacing w:before="60" w:after="60"/>
              <w:jc w:val="both"/>
              <w:rPr>
                <w:rFonts w:ascii="Arial" w:hAnsi="Arial" w:cs="Arial"/>
                <w:i/>
                <w:iCs/>
                <w:sz w:val="14"/>
                <w:szCs w:val="14"/>
              </w:rPr>
            </w:pPr>
            <w:r w:rsidRPr="00186965">
              <w:rPr>
                <w:rFonts w:ascii="Arial" w:hAnsi="Arial" w:cs="Arial"/>
                <w:i/>
                <w:iCs/>
                <w:sz w:val="14"/>
                <w:szCs w:val="14"/>
              </w:rPr>
              <w:t>Kerry</w:t>
            </w:r>
          </w:p>
        </w:tc>
        <w:tc>
          <w:tcPr>
            <w:tcW w:w="1134" w:type="dxa"/>
            <w:noWrap/>
            <w:hideMark/>
          </w:tcPr>
          <w:p w14:paraId="5AFB1EFF" w14:textId="376DF0FD"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155,258 </w:t>
            </w:r>
          </w:p>
        </w:tc>
        <w:tc>
          <w:tcPr>
            <w:tcW w:w="574" w:type="dxa"/>
            <w:noWrap/>
            <w:hideMark/>
          </w:tcPr>
          <w:p w14:paraId="6EE10B74" w14:textId="7777777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5</w:t>
            </w:r>
          </w:p>
        </w:tc>
        <w:tc>
          <w:tcPr>
            <w:tcW w:w="985" w:type="dxa"/>
            <w:noWrap/>
            <w:hideMark/>
          </w:tcPr>
          <w:p w14:paraId="4A8153C8" w14:textId="49FA7A43"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31,051.60 </w:t>
            </w:r>
          </w:p>
        </w:tc>
        <w:tc>
          <w:tcPr>
            <w:tcW w:w="851" w:type="dxa"/>
            <w:shd w:val="clear" w:color="auto" w:fill="A8D08D" w:themeFill="accent6" w:themeFillTint="99"/>
            <w:noWrap/>
            <w:hideMark/>
          </w:tcPr>
          <w:p w14:paraId="5E77F632" w14:textId="29314B4F" w:rsidR="00EC0F60" w:rsidRPr="00186965" w:rsidRDefault="00362870" w:rsidP="00186965">
            <w:pPr>
              <w:pStyle w:val="ListParagraph"/>
              <w:tabs>
                <w:tab w:val="left" w:pos="7621"/>
              </w:tabs>
              <w:spacing w:before="60" w:after="60"/>
              <w:jc w:val="right"/>
              <w:rPr>
                <w:rFonts w:ascii="Arial" w:hAnsi="Arial" w:cs="Arial"/>
                <w:i/>
                <w:iCs/>
                <w:sz w:val="14"/>
                <w:szCs w:val="14"/>
              </w:rPr>
            </w:pPr>
            <w:r w:rsidRPr="00186965">
              <w:rPr>
                <w:rFonts w:ascii="Arial" w:hAnsi="Arial" w:cs="Arial"/>
                <w:i/>
                <w:iCs/>
                <w:sz w:val="14"/>
                <w:szCs w:val="14"/>
              </w:rPr>
              <w:t>+</w:t>
            </w:r>
            <w:r w:rsidR="00EC0F60" w:rsidRPr="00186965">
              <w:rPr>
                <w:rFonts w:ascii="Arial" w:hAnsi="Arial" w:cs="Arial"/>
                <w:i/>
                <w:iCs/>
                <w:sz w:val="14"/>
                <w:szCs w:val="14"/>
              </w:rPr>
              <w:t>4.24%</w:t>
            </w:r>
          </w:p>
        </w:tc>
      </w:tr>
      <w:tr w:rsidR="00186965" w:rsidRPr="00EC0F60" w14:paraId="3DDA8719" w14:textId="77777777" w:rsidTr="00A31A05">
        <w:trPr>
          <w:trHeight w:val="300"/>
          <w:jc w:val="center"/>
        </w:trPr>
        <w:tc>
          <w:tcPr>
            <w:tcW w:w="1838" w:type="dxa"/>
            <w:noWrap/>
            <w:hideMark/>
          </w:tcPr>
          <w:p w14:paraId="41E10166" w14:textId="77777777" w:rsidR="00EC0F60" w:rsidRPr="00186965" w:rsidRDefault="00EC0F60" w:rsidP="00186965">
            <w:pPr>
              <w:tabs>
                <w:tab w:val="left" w:pos="7621"/>
              </w:tabs>
              <w:spacing w:before="60" w:after="60"/>
              <w:jc w:val="both"/>
              <w:rPr>
                <w:rFonts w:ascii="Arial" w:hAnsi="Arial" w:cs="Arial"/>
                <w:i/>
                <w:iCs/>
                <w:sz w:val="14"/>
                <w:szCs w:val="14"/>
              </w:rPr>
            </w:pPr>
            <w:r w:rsidRPr="00186965">
              <w:rPr>
                <w:rFonts w:ascii="Arial" w:hAnsi="Arial" w:cs="Arial"/>
                <w:i/>
                <w:iCs/>
                <w:sz w:val="14"/>
                <w:szCs w:val="14"/>
              </w:rPr>
              <w:t>Wicklow</w:t>
            </w:r>
          </w:p>
        </w:tc>
        <w:tc>
          <w:tcPr>
            <w:tcW w:w="1134" w:type="dxa"/>
            <w:noWrap/>
            <w:hideMark/>
          </w:tcPr>
          <w:p w14:paraId="6FFF8A28" w14:textId="169DE6E3"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155,485 </w:t>
            </w:r>
          </w:p>
        </w:tc>
        <w:tc>
          <w:tcPr>
            <w:tcW w:w="574" w:type="dxa"/>
            <w:noWrap/>
            <w:hideMark/>
          </w:tcPr>
          <w:p w14:paraId="39641425" w14:textId="7777777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5</w:t>
            </w:r>
          </w:p>
        </w:tc>
        <w:tc>
          <w:tcPr>
            <w:tcW w:w="985" w:type="dxa"/>
            <w:noWrap/>
            <w:hideMark/>
          </w:tcPr>
          <w:p w14:paraId="4F65B3C5" w14:textId="589054FC"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31,097.00 </w:t>
            </w:r>
          </w:p>
        </w:tc>
        <w:tc>
          <w:tcPr>
            <w:tcW w:w="851" w:type="dxa"/>
            <w:shd w:val="clear" w:color="auto" w:fill="A8D08D" w:themeFill="accent6" w:themeFillTint="99"/>
            <w:noWrap/>
            <w:hideMark/>
          </w:tcPr>
          <w:p w14:paraId="0BAE6EBA" w14:textId="34192489" w:rsidR="00EC0F60" w:rsidRPr="00186965" w:rsidRDefault="00362870" w:rsidP="00186965">
            <w:pPr>
              <w:pStyle w:val="ListParagraph"/>
              <w:tabs>
                <w:tab w:val="left" w:pos="7621"/>
              </w:tabs>
              <w:spacing w:before="60" w:after="60"/>
              <w:jc w:val="right"/>
              <w:rPr>
                <w:rFonts w:ascii="Arial" w:hAnsi="Arial" w:cs="Arial"/>
                <w:i/>
                <w:iCs/>
                <w:sz w:val="14"/>
                <w:szCs w:val="14"/>
              </w:rPr>
            </w:pPr>
            <w:r w:rsidRPr="00186965">
              <w:rPr>
                <w:rFonts w:ascii="Arial" w:hAnsi="Arial" w:cs="Arial"/>
                <w:i/>
                <w:iCs/>
                <w:sz w:val="14"/>
                <w:szCs w:val="14"/>
              </w:rPr>
              <w:t>+</w:t>
            </w:r>
            <w:r w:rsidR="00EC0F60" w:rsidRPr="00186965">
              <w:rPr>
                <w:rFonts w:ascii="Arial" w:hAnsi="Arial" w:cs="Arial"/>
                <w:i/>
                <w:iCs/>
                <w:sz w:val="14"/>
                <w:szCs w:val="14"/>
              </w:rPr>
              <w:t>4.39%</w:t>
            </w:r>
          </w:p>
        </w:tc>
      </w:tr>
      <w:tr w:rsidR="00186965" w:rsidRPr="00EC0F60" w14:paraId="08A78647" w14:textId="77777777" w:rsidTr="00A31A05">
        <w:trPr>
          <w:trHeight w:val="300"/>
          <w:jc w:val="center"/>
        </w:trPr>
        <w:tc>
          <w:tcPr>
            <w:tcW w:w="1838" w:type="dxa"/>
            <w:noWrap/>
            <w:hideMark/>
          </w:tcPr>
          <w:p w14:paraId="037DA666" w14:textId="77777777" w:rsidR="00EC0F60" w:rsidRPr="00186965" w:rsidRDefault="00EC0F60" w:rsidP="00186965">
            <w:pPr>
              <w:tabs>
                <w:tab w:val="left" w:pos="7621"/>
              </w:tabs>
              <w:spacing w:before="60" w:after="60"/>
              <w:jc w:val="both"/>
              <w:rPr>
                <w:rFonts w:ascii="Arial" w:hAnsi="Arial" w:cs="Arial"/>
                <w:i/>
                <w:iCs/>
                <w:sz w:val="14"/>
                <w:szCs w:val="14"/>
              </w:rPr>
            </w:pPr>
            <w:r w:rsidRPr="00186965">
              <w:rPr>
                <w:rFonts w:ascii="Arial" w:hAnsi="Arial" w:cs="Arial"/>
                <w:i/>
                <w:iCs/>
                <w:sz w:val="14"/>
                <w:szCs w:val="14"/>
              </w:rPr>
              <w:t>Dublin Bay North</w:t>
            </w:r>
          </w:p>
        </w:tc>
        <w:tc>
          <w:tcPr>
            <w:tcW w:w="1134" w:type="dxa"/>
            <w:noWrap/>
            <w:hideMark/>
          </w:tcPr>
          <w:p w14:paraId="06654224" w14:textId="4267539C"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155,905 </w:t>
            </w:r>
          </w:p>
        </w:tc>
        <w:tc>
          <w:tcPr>
            <w:tcW w:w="574" w:type="dxa"/>
            <w:noWrap/>
            <w:hideMark/>
          </w:tcPr>
          <w:p w14:paraId="75A7238F" w14:textId="7777777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5</w:t>
            </w:r>
          </w:p>
        </w:tc>
        <w:tc>
          <w:tcPr>
            <w:tcW w:w="985" w:type="dxa"/>
            <w:noWrap/>
            <w:hideMark/>
          </w:tcPr>
          <w:p w14:paraId="280C25E7" w14:textId="3034AAF8"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31,181.00 </w:t>
            </w:r>
          </w:p>
        </w:tc>
        <w:tc>
          <w:tcPr>
            <w:tcW w:w="851" w:type="dxa"/>
            <w:shd w:val="clear" w:color="auto" w:fill="A8D08D" w:themeFill="accent6" w:themeFillTint="99"/>
            <w:noWrap/>
            <w:hideMark/>
          </w:tcPr>
          <w:p w14:paraId="7516D99E" w14:textId="6F8FC688" w:rsidR="00EC0F60" w:rsidRPr="00186965" w:rsidRDefault="00362870" w:rsidP="00186965">
            <w:pPr>
              <w:pStyle w:val="ListParagraph"/>
              <w:tabs>
                <w:tab w:val="left" w:pos="7621"/>
              </w:tabs>
              <w:spacing w:before="60" w:after="60"/>
              <w:jc w:val="right"/>
              <w:rPr>
                <w:rFonts w:ascii="Arial" w:hAnsi="Arial" w:cs="Arial"/>
                <w:i/>
                <w:iCs/>
                <w:sz w:val="14"/>
                <w:szCs w:val="14"/>
              </w:rPr>
            </w:pPr>
            <w:r w:rsidRPr="00186965">
              <w:rPr>
                <w:rFonts w:ascii="Arial" w:hAnsi="Arial" w:cs="Arial"/>
                <w:i/>
                <w:iCs/>
                <w:sz w:val="14"/>
                <w:szCs w:val="14"/>
              </w:rPr>
              <w:t>+</w:t>
            </w:r>
            <w:r w:rsidR="00EC0F60" w:rsidRPr="00186965">
              <w:rPr>
                <w:rFonts w:ascii="Arial" w:hAnsi="Arial" w:cs="Arial"/>
                <w:i/>
                <w:iCs/>
                <w:sz w:val="14"/>
                <w:szCs w:val="14"/>
              </w:rPr>
              <w:t>4.68%</w:t>
            </w:r>
          </w:p>
        </w:tc>
      </w:tr>
      <w:tr w:rsidR="00186965" w:rsidRPr="00EC0F60" w14:paraId="3F46B0EE" w14:textId="77777777" w:rsidTr="00985C0A">
        <w:trPr>
          <w:trHeight w:val="300"/>
          <w:jc w:val="center"/>
        </w:trPr>
        <w:tc>
          <w:tcPr>
            <w:tcW w:w="1838" w:type="dxa"/>
            <w:noWrap/>
            <w:hideMark/>
          </w:tcPr>
          <w:p w14:paraId="1DD6F948" w14:textId="77777777" w:rsidR="00EC0F60" w:rsidRPr="00186965" w:rsidRDefault="00EC0F60" w:rsidP="00186965">
            <w:pPr>
              <w:tabs>
                <w:tab w:val="left" w:pos="7621"/>
              </w:tabs>
              <w:spacing w:before="60" w:after="60"/>
              <w:jc w:val="both"/>
              <w:rPr>
                <w:rFonts w:ascii="Arial" w:hAnsi="Arial" w:cs="Arial"/>
                <w:i/>
                <w:iCs/>
                <w:sz w:val="14"/>
                <w:szCs w:val="14"/>
              </w:rPr>
            </w:pPr>
            <w:r w:rsidRPr="00186965">
              <w:rPr>
                <w:rFonts w:ascii="Arial" w:hAnsi="Arial" w:cs="Arial"/>
                <w:i/>
                <w:iCs/>
                <w:sz w:val="14"/>
                <w:szCs w:val="14"/>
              </w:rPr>
              <w:t>Donegal</w:t>
            </w:r>
          </w:p>
        </w:tc>
        <w:tc>
          <w:tcPr>
            <w:tcW w:w="1134" w:type="dxa"/>
            <w:noWrap/>
            <w:hideMark/>
          </w:tcPr>
          <w:p w14:paraId="5B260E6E" w14:textId="3141D6F8"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156,990 </w:t>
            </w:r>
          </w:p>
        </w:tc>
        <w:tc>
          <w:tcPr>
            <w:tcW w:w="574" w:type="dxa"/>
            <w:noWrap/>
            <w:hideMark/>
          </w:tcPr>
          <w:p w14:paraId="5E04728B" w14:textId="7777777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5</w:t>
            </w:r>
          </w:p>
        </w:tc>
        <w:tc>
          <w:tcPr>
            <w:tcW w:w="985" w:type="dxa"/>
            <w:noWrap/>
            <w:hideMark/>
          </w:tcPr>
          <w:p w14:paraId="6BAB1D81" w14:textId="06E3493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31,398.00 </w:t>
            </w:r>
          </w:p>
        </w:tc>
        <w:tc>
          <w:tcPr>
            <w:tcW w:w="851" w:type="dxa"/>
            <w:shd w:val="clear" w:color="auto" w:fill="F4B083" w:themeFill="accent2" w:themeFillTint="99"/>
            <w:noWrap/>
            <w:hideMark/>
          </w:tcPr>
          <w:p w14:paraId="1E97C3FE" w14:textId="587C65BF" w:rsidR="00EC0F60" w:rsidRPr="00186965" w:rsidRDefault="00362870" w:rsidP="00186965">
            <w:pPr>
              <w:pStyle w:val="ListParagraph"/>
              <w:tabs>
                <w:tab w:val="left" w:pos="7621"/>
              </w:tabs>
              <w:spacing w:before="60" w:after="60"/>
              <w:jc w:val="right"/>
              <w:rPr>
                <w:rFonts w:ascii="Arial" w:hAnsi="Arial" w:cs="Arial"/>
                <w:i/>
                <w:iCs/>
                <w:sz w:val="14"/>
                <w:szCs w:val="14"/>
              </w:rPr>
            </w:pPr>
            <w:r w:rsidRPr="00186965">
              <w:rPr>
                <w:rFonts w:ascii="Arial" w:hAnsi="Arial" w:cs="Arial"/>
                <w:i/>
                <w:iCs/>
                <w:sz w:val="14"/>
                <w:szCs w:val="14"/>
              </w:rPr>
              <w:t>+</w:t>
            </w:r>
            <w:r w:rsidR="00EC0F60" w:rsidRPr="00186965">
              <w:rPr>
                <w:rFonts w:ascii="Arial" w:hAnsi="Arial" w:cs="Arial"/>
                <w:i/>
                <w:iCs/>
                <w:sz w:val="14"/>
                <w:szCs w:val="14"/>
              </w:rPr>
              <w:t>5.40%</w:t>
            </w:r>
          </w:p>
        </w:tc>
      </w:tr>
      <w:tr w:rsidR="00186965" w:rsidRPr="00EC0F60" w14:paraId="6D3252B6" w14:textId="77777777" w:rsidTr="00985C0A">
        <w:trPr>
          <w:trHeight w:val="300"/>
          <w:jc w:val="center"/>
        </w:trPr>
        <w:tc>
          <w:tcPr>
            <w:tcW w:w="1838" w:type="dxa"/>
            <w:noWrap/>
            <w:hideMark/>
          </w:tcPr>
          <w:p w14:paraId="15FE6325" w14:textId="77777777" w:rsidR="00EC0F60" w:rsidRPr="00186965" w:rsidRDefault="00EC0F60" w:rsidP="00186965">
            <w:pPr>
              <w:tabs>
                <w:tab w:val="left" w:pos="7621"/>
              </w:tabs>
              <w:spacing w:before="60" w:after="60"/>
              <w:jc w:val="both"/>
              <w:rPr>
                <w:rFonts w:ascii="Arial" w:hAnsi="Arial" w:cs="Arial"/>
                <w:i/>
                <w:iCs/>
                <w:sz w:val="14"/>
                <w:szCs w:val="14"/>
              </w:rPr>
            </w:pPr>
            <w:r w:rsidRPr="00186965">
              <w:rPr>
                <w:rFonts w:ascii="Arial" w:hAnsi="Arial" w:cs="Arial"/>
                <w:i/>
                <w:iCs/>
                <w:sz w:val="14"/>
                <w:szCs w:val="14"/>
              </w:rPr>
              <w:t>Kildare South</w:t>
            </w:r>
          </w:p>
        </w:tc>
        <w:tc>
          <w:tcPr>
            <w:tcW w:w="1134" w:type="dxa"/>
            <w:noWrap/>
            <w:hideMark/>
          </w:tcPr>
          <w:p w14:paraId="5B2E3D42" w14:textId="434E30CA"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125,703 </w:t>
            </w:r>
          </w:p>
        </w:tc>
        <w:tc>
          <w:tcPr>
            <w:tcW w:w="574" w:type="dxa"/>
            <w:noWrap/>
            <w:hideMark/>
          </w:tcPr>
          <w:p w14:paraId="17F0FD5F" w14:textId="7777777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4</w:t>
            </w:r>
          </w:p>
        </w:tc>
        <w:tc>
          <w:tcPr>
            <w:tcW w:w="985" w:type="dxa"/>
            <w:noWrap/>
            <w:hideMark/>
          </w:tcPr>
          <w:p w14:paraId="1334EAAC" w14:textId="3FC4CEA5"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31,425.75 </w:t>
            </w:r>
          </w:p>
        </w:tc>
        <w:tc>
          <w:tcPr>
            <w:tcW w:w="851" w:type="dxa"/>
            <w:shd w:val="clear" w:color="auto" w:fill="F4B083" w:themeFill="accent2" w:themeFillTint="99"/>
            <w:noWrap/>
            <w:hideMark/>
          </w:tcPr>
          <w:p w14:paraId="701B950F" w14:textId="7C386189" w:rsidR="00EC0F60" w:rsidRPr="00186965" w:rsidRDefault="00362870" w:rsidP="00186965">
            <w:pPr>
              <w:pStyle w:val="ListParagraph"/>
              <w:tabs>
                <w:tab w:val="left" w:pos="7621"/>
              </w:tabs>
              <w:spacing w:before="60" w:after="60"/>
              <w:jc w:val="right"/>
              <w:rPr>
                <w:rFonts w:ascii="Arial" w:hAnsi="Arial" w:cs="Arial"/>
                <w:i/>
                <w:iCs/>
                <w:sz w:val="14"/>
                <w:szCs w:val="14"/>
              </w:rPr>
            </w:pPr>
            <w:r w:rsidRPr="00186965">
              <w:rPr>
                <w:rFonts w:ascii="Arial" w:hAnsi="Arial" w:cs="Arial"/>
                <w:i/>
                <w:iCs/>
                <w:sz w:val="14"/>
                <w:szCs w:val="14"/>
              </w:rPr>
              <w:t>+</w:t>
            </w:r>
            <w:r w:rsidR="00EC0F60" w:rsidRPr="00186965">
              <w:rPr>
                <w:rFonts w:ascii="Arial" w:hAnsi="Arial" w:cs="Arial"/>
                <w:i/>
                <w:iCs/>
                <w:sz w:val="14"/>
                <w:szCs w:val="14"/>
              </w:rPr>
              <w:t>5.50%</w:t>
            </w:r>
          </w:p>
        </w:tc>
      </w:tr>
      <w:tr w:rsidR="00186965" w:rsidRPr="00EC0F60" w14:paraId="70FCA619" w14:textId="77777777" w:rsidTr="00985C0A">
        <w:trPr>
          <w:trHeight w:val="300"/>
          <w:jc w:val="center"/>
        </w:trPr>
        <w:tc>
          <w:tcPr>
            <w:tcW w:w="1838" w:type="dxa"/>
            <w:noWrap/>
            <w:hideMark/>
          </w:tcPr>
          <w:p w14:paraId="3E9C1078" w14:textId="77777777" w:rsidR="00EC0F60" w:rsidRPr="00186965" w:rsidRDefault="00EC0F60" w:rsidP="00186965">
            <w:pPr>
              <w:tabs>
                <w:tab w:val="left" w:pos="7621"/>
              </w:tabs>
              <w:spacing w:before="60" w:after="60"/>
              <w:jc w:val="both"/>
              <w:rPr>
                <w:rFonts w:ascii="Arial" w:hAnsi="Arial" w:cs="Arial"/>
                <w:i/>
                <w:iCs/>
                <w:sz w:val="14"/>
                <w:szCs w:val="14"/>
              </w:rPr>
            </w:pPr>
            <w:r w:rsidRPr="00186965">
              <w:rPr>
                <w:rFonts w:ascii="Arial" w:hAnsi="Arial" w:cs="Arial"/>
                <w:i/>
                <w:iCs/>
                <w:sz w:val="14"/>
                <w:szCs w:val="14"/>
              </w:rPr>
              <w:t>Dublin Bay South</w:t>
            </w:r>
          </w:p>
        </w:tc>
        <w:tc>
          <w:tcPr>
            <w:tcW w:w="1134" w:type="dxa"/>
            <w:noWrap/>
            <w:hideMark/>
          </w:tcPr>
          <w:p w14:paraId="0430AB48" w14:textId="0E1033C4"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126,714 </w:t>
            </w:r>
          </w:p>
        </w:tc>
        <w:tc>
          <w:tcPr>
            <w:tcW w:w="574" w:type="dxa"/>
            <w:noWrap/>
            <w:hideMark/>
          </w:tcPr>
          <w:p w14:paraId="5A279AE8" w14:textId="7777777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4</w:t>
            </w:r>
          </w:p>
        </w:tc>
        <w:tc>
          <w:tcPr>
            <w:tcW w:w="985" w:type="dxa"/>
            <w:noWrap/>
            <w:hideMark/>
          </w:tcPr>
          <w:p w14:paraId="3C6EA780" w14:textId="2DC483BB"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31,678.50 </w:t>
            </w:r>
          </w:p>
        </w:tc>
        <w:tc>
          <w:tcPr>
            <w:tcW w:w="851" w:type="dxa"/>
            <w:shd w:val="clear" w:color="auto" w:fill="F4B083" w:themeFill="accent2" w:themeFillTint="99"/>
            <w:noWrap/>
            <w:hideMark/>
          </w:tcPr>
          <w:p w14:paraId="7C1C9E95" w14:textId="66FE775F" w:rsidR="00EC0F60" w:rsidRPr="00186965" w:rsidRDefault="00362870" w:rsidP="00186965">
            <w:pPr>
              <w:pStyle w:val="ListParagraph"/>
              <w:tabs>
                <w:tab w:val="left" w:pos="7621"/>
              </w:tabs>
              <w:spacing w:before="60" w:after="60"/>
              <w:jc w:val="right"/>
              <w:rPr>
                <w:rFonts w:ascii="Arial" w:hAnsi="Arial" w:cs="Arial"/>
                <w:i/>
                <w:iCs/>
                <w:sz w:val="14"/>
                <w:szCs w:val="14"/>
              </w:rPr>
            </w:pPr>
            <w:r w:rsidRPr="00186965">
              <w:rPr>
                <w:rFonts w:ascii="Arial" w:hAnsi="Arial" w:cs="Arial"/>
                <w:i/>
                <w:iCs/>
                <w:sz w:val="14"/>
                <w:szCs w:val="14"/>
              </w:rPr>
              <w:t>+</w:t>
            </w:r>
            <w:r w:rsidR="00EC0F60" w:rsidRPr="00186965">
              <w:rPr>
                <w:rFonts w:ascii="Arial" w:hAnsi="Arial" w:cs="Arial"/>
                <w:i/>
                <w:iCs/>
                <w:sz w:val="14"/>
                <w:szCs w:val="14"/>
              </w:rPr>
              <w:t>6.35%</w:t>
            </w:r>
          </w:p>
        </w:tc>
      </w:tr>
      <w:tr w:rsidR="00186965" w:rsidRPr="00EC0F60" w14:paraId="18A5F9F3" w14:textId="77777777" w:rsidTr="00985C0A">
        <w:trPr>
          <w:trHeight w:val="300"/>
          <w:jc w:val="center"/>
        </w:trPr>
        <w:tc>
          <w:tcPr>
            <w:tcW w:w="1838" w:type="dxa"/>
            <w:noWrap/>
            <w:hideMark/>
          </w:tcPr>
          <w:p w14:paraId="277D038C" w14:textId="77777777" w:rsidR="00EC0F60" w:rsidRPr="00186965" w:rsidRDefault="00EC0F60" w:rsidP="00186965">
            <w:pPr>
              <w:tabs>
                <w:tab w:val="left" w:pos="7621"/>
              </w:tabs>
              <w:spacing w:before="60" w:after="60"/>
              <w:jc w:val="both"/>
              <w:rPr>
                <w:rFonts w:ascii="Arial" w:hAnsi="Arial" w:cs="Arial"/>
                <w:i/>
                <w:iCs/>
                <w:sz w:val="14"/>
                <w:szCs w:val="14"/>
              </w:rPr>
            </w:pPr>
            <w:r w:rsidRPr="00186965">
              <w:rPr>
                <w:rFonts w:ascii="Arial" w:hAnsi="Arial" w:cs="Arial"/>
                <w:i/>
                <w:iCs/>
                <w:sz w:val="14"/>
                <w:szCs w:val="14"/>
              </w:rPr>
              <w:t>Dublin South-West</w:t>
            </w:r>
          </w:p>
        </w:tc>
        <w:tc>
          <w:tcPr>
            <w:tcW w:w="1134" w:type="dxa"/>
            <w:noWrap/>
            <w:hideMark/>
          </w:tcPr>
          <w:p w14:paraId="01FDCC15" w14:textId="45AA6C11"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158,636 </w:t>
            </w:r>
          </w:p>
        </w:tc>
        <w:tc>
          <w:tcPr>
            <w:tcW w:w="574" w:type="dxa"/>
            <w:noWrap/>
            <w:hideMark/>
          </w:tcPr>
          <w:p w14:paraId="008AFA47" w14:textId="7777777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5</w:t>
            </w:r>
          </w:p>
        </w:tc>
        <w:tc>
          <w:tcPr>
            <w:tcW w:w="985" w:type="dxa"/>
            <w:noWrap/>
            <w:hideMark/>
          </w:tcPr>
          <w:p w14:paraId="6EB0358F" w14:textId="502DAA5C"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31,727.20 </w:t>
            </w:r>
          </w:p>
        </w:tc>
        <w:tc>
          <w:tcPr>
            <w:tcW w:w="851" w:type="dxa"/>
            <w:shd w:val="clear" w:color="auto" w:fill="F4B083" w:themeFill="accent2" w:themeFillTint="99"/>
            <w:noWrap/>
            <w:hideMark/>
          </w:tcPr>
          <w:p w14:paraId="79038F86" w14:textId="02ED73E0" w:rsidR="00EC0F60" w:rsidRPr="00186965" w:rsidRDefault="00362870" w:rsidP="00186965">
            <w:pPr>
              <w:pStyle w:val="ListParagraph"/>
              <w:tabs>
                <w:tab w:val="left" w:pos="7621"/>
              </w:tabs>
              <w:spacing w:before="60" w:after="60"/>
              <w:jc w:val="right"/>
              <w:rPr>
                <w:rFonts w:ascii="Arial" w:hAnsi="Arial" w:cs="Arial"/>
                <w:i/>
                <w:iCs/>
                <w:sz w:val="14"/>
                <w:szCs w:val="14"/>
              </w:rPr>
            </w:pPr>
            <w:r w:rsidRPr="00186965">
              <w:rPr>
                <w:rFonts w:ascii="Arial" w:hAnsi="Arial" w:cs="Arial"/>
                <w:i/>
                <w:iCs/>
                <w:sz w:val="14"/>
                <w:szCs w:val="14"/>
              </w:rPr>
              <w:t>+</w:t>
            </w:r>
            <w:r w:rsidR="00EC0F60" w:rsidRPr="00186965">
              <w:rPr>
                <w:rFonts w:ascii="Arial" w:hAnsi="Arial" w:cs="Arial"/>
                <w:i/>
                <w:iCs/>
                <w:sz w:val="14"/>
                <w:szCs w:val="14"/>
              </w:rPr>
              <w:t>6.51%</w:t>
            </w:r>
          </w:p>
        </w:tc>
      </w:tr>
      <w:tr w:rsidR="00186965" w:rsidRPr="00EC0F60" w14:paraId="74747D62" w14:textId="77777777" w:rsidTr="00985C0A">
        <w:trPr>
          <w:trHeight w:val="300"/>
          <w:jc w:val="center"/>
        </w:trPr>
        <w:tc>
          <w:tcPr>
            <w:tcW w:w="1838" w:type="dxa"/>
            <w:noWrap/>
            <w:hideMark/>
          </w:tcPr>
          <w:p w14:paraId="327292E7" w14:textId="77777777" w:rsidR="00EC0F60" w:rsidRPr="00186965" w:rsidRDefault="00EC0F60" w:rsidP="00186965">
            <w:pPr>
              <w:tabs>
                <w:tab w:val="left" w:pos="7621"/>
              </w:tabs>
              <w:spacing w:before="60" w:after="60"/>
              <w:jc w:val="both"/>
              <w:rPr>
                <w:rFonts w:ascii="Arial" w:hAnsi="Arial" w:cs="Arial"/>
                <w:i/>
                <w:iCs/>
                <w:sz w:val="14"/>
                <w:szCs w:val="14"/>
              </w:rPr>
            </w:pPr>
            <w:r w:rsidRPr="00186965">
              <w:rPr>
                <w:rFonts w:ascii="Arial" w:hAnsi="Arial" w:cs="Arial"/>
                <w:i/>
                <w:iCs/>
                <w:sz w:val="14"/>
                <w:szCs w:val="14"/>
              </w:rPr>
              <w:t>Waterford</w:t>
            </w:r>
          </w:p>
        </w:tc>
        <w:tc>
          <w:tcPr>
            <w:tcW w:w="1134" w:type="dxa"/>
            <w:noWrap/>
            <w:hideMark/>
          </w:tcPr>
          <w:p w14:paraId="707A8786" w14:textId="4687265D"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127,085 </w:t>
            </w:r>
          </w:p>
        </w:tc>
        <w:tc>
          <w:tcPr>
            <w:tcW w:w="574" w:type="dxa"/>
            <w:noWrap/>
            <w:hideMark/>
          </w:tcPr>
          <w:p w14:paraId="27AE1731" w14:textId="7777777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4</w:t>
            </w:r>
          </w:p>
        </w:tc>
        <w:tc>
          <w:tcPr>
            <w:tcW w:w="985" w:type="dxa"/>
            <w:noWrap/>
            <w:hideMark/>
          </w:tcPr>
          <w:p w14:paraId="5CBC81D9" w14:textId="4F2B50C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31,771.25 </w:t>
            </w:r>
          </w:p>
        </w:tc>
        <w:tc>
          <w:tcPr>
            <w:tcW w:w="851" w:type="dxa"/>
            <w:shd w:val="clear" w:color="auto" w:fill="F4B083" w:themeFill="accent2" w:themeFillTint="99"/>
            <w:noWrap/>
            <w:hideMark/>
          </w:tcPr>
          <w:p w14:paraId="46CE53DF" w14:textId="4BC6CBB7" w:rsidR="00EC0F60" w:rsidRPr="00186965" w:rsidRDefault="00362870" w:rsidP="00186965">
            <w:pPr>
              <w:pStyle w:val="ListParagraph"/>
              <w:tabs>
                <w:tab w:val="left" w:pos="7621"/>
              </w:tabs>
              <w:spacing w:before="60" w:after="60"/>
              <w:jc w:val="right"/>
              <w:rPr>
                <w:rFonts w:ascii="Arial" w:hAnsi="Arial" w:cs="Arial"/>
                <w:i/>
                <w:iCs/>
                <w:sz w:val="14"/>
                <w:szCs w:val="14"/>
              </w:rPr>
            </w:pPr>
            <w:r w:rsidRPr="00186965">
              <w:rPr>
                <w:rFonts w:ascii="Arial" w:hAnsi="Arial" w:cs="Arial"/>
                <w:i/>
                <w:iCs/>
                <w:sz w:val="14"/>
                <w:szCs w:val="14"/>
              </w:rPr>
              <w:t>+</w:t>
            </w:r>
            <w:r w:rsidR="00EC0F60" w:rsidRPr="00186965">
              <w:rPr>
                <w:rFonts w:ascii="Arial" w:hAnsi="Arial" w:cs="Arial"/>
                <w:i/>
                <w:iCs/>
                <w:sz w:val="14"/>
                <w:szCs w:val="14"/>
              </w:rPr>
              <w:t>6.66%</w:t>
            </w:r>
          </w:p>
        </w:tc>
      </w:tr>
      <w:tr w:rsidR="00186965" w:rsidRPr="00EC0F60" w14:paraId="640C54AD" w14:textId="77777777" w:rsidTr="00985C0A">
        <w:trPr>
          <w:trHeight w:val="300"/>
          <w:jc w:val="center"/>
        </w:trPr>
        <w:tc>
          <w:tcPr>
            <w:tcW w:w="1838" w:type="dxa"/>
            <w:noWrap/>
            <w:hideMark/>
          </w:tcPr>
          <w:p w14:paraId="33FAFD9B" w14:textId="77777777" w:rsidR="00EC0F60" w:rsidRPr="00186965" w:rsidRDefault="00EC0F60" w:rsidP="00186965">
            <w:pPr>
              <w:tabs>
                <w:tab w:val="left" w:pos="7621"/>
              </w:tabs>
              <w:spacing w:before="60" w:after="60"/>
              <w:jc w:val="both"/>
              <w:rPr>
                <w:rFonts w:ascii="Arial" w:hAnsi="Arial" w:cs="Arial"/>
                <w:i/>
                <w:iCs/>
                <w:sz w:val="14"/>
                <w:szCs w:val="14"/>
              </w:rPr>
            </w:pPr>
            <w:r w:rsidRPr="00186965">
              <w:rPr>
                <w:rFonts w:ascii="Arial" w:hAnsi="Arial" w:cs="Arial"/>
                <w:i/>
                <w:iCs/>
                <w:sz w:val="14"/>
                <w:szCs w:val="14"/>
              </w:rPr>
              <w:t>Dublin South Central</w:t>
            </w:r>
          </w:p>
        </w:tc>
        <w:tc>
          <w:tcPr>
            <w:tcW w:w="1134" w:type="dxa"/>
            <w:noWrap/>
            <w:hideMark/>
          </w:tcPr>
          <w:p w14:paraId="3EDFF774" w14:textId="3B35BD8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127,169 </w:t>
            </w:r>
          </w:p>
        </w:tc>
        <w:tc>
          <w:tcPr>
            <w:tcW w:w="574" w:type="dxa"/>
            <w:noWrap/>
            <w:hideMark/>
          </w:tcPr>
          <w:p w14:paraId="3124F64E" w14:textId="7777777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4</w:t>
            </w:r>
          </w:p>
        </w:tc>
        <w:tc>
          <w:tcPr>
            <w:tcW w:w="985" w:type="dxa"/>
            <w:noWrap/>
            <w:hideMark/>
          </w:tcPr>
          <w:p w14:paraId="7209EE04" w14:textId="0A45136F"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31,792.25 </w:t>
            </w:r>
          </w:p>
        </w:tc>
        <w:tc>
          <w:tcPr>
            <w:tcW w:w="851" w:type="dxa"/>
            <w:shd w:val="clear" w:color="auto" w:fill="F4B083" w:themeFill="accent2" w:themeFillTint="99"/>
            <w:noWrap/>
            <w:hideMark/>
          </w:tcPr>
          <w:p w14:paraId="01FD0DF0" w14:textId="170730D0" w:rsidR="00EC0F60" w:rsidRPr="00186965" w:rsidRDefault="00362870" w:rsidP="00186965">
            <w:pPr>
              <w:pStyle w:val="ListParagraph"/>
              <w:tabs>
                <w:tab w:val="left" w:pos="7621"/>
              </w:tabs>
              <w:spacing w:before="60" w:after="60"/>
              <w:jc w:val="right"/>
              <w:rPr>
                <w:rFonts w:ascii="Arial" w:hAnsi="Arial" w:cs="Arial"/>
                <w:i/>
                <w:iCs/>
                <w:sz w:val="14"/>
                <w:szCs w:val="14"/>
              </w:rPr>
            </w:pPr>
            <w:r w:rsidRPr="00186965">
              <w:rPr>
                <w:rFonts w:ascii="Arial" w:hAnsi="Arial" w:cs="Arial"/>
                <w:i/>
                <w:iCs/>
                <w:sz w:val="14"/>
                <w:szCs w:val="14"/>
              </w:rPr>
              <w:t>+</w:t>
            </w:r>
            <w:r w:rsidR="00EC0F60" w:rsidRPr="00186965">
              <w:rPr>
                <w:rFonts w:ascii="Arial" w:hAnsi="Arial" w:cs="Arial"/>
                <w:i/>
                <w:iCs/>
                <w:sz w:val="14"/>
                <w:szCs w:val="14"/>
              </w:rPr>
              <w:t>6.73%</w:t>
            </w:r>
          </w:p>
        </w:tc>
      </w:tr>
      <w:tr w:rsidR="00186965" w:rsidRPr="00EC0F60" w14:paraId="0C010B3E" w14:textId="77777777" w:rsidTr="00985C0A">
        <w:trPr>
          <w:trHeight w:val="300"/>
          <w:jc w:val="center"/>
        </w:trPr>
        <w:tc>
          <w:tcPr>
            <w:tcW w:w="1838" w:type="dxa"/>
            <w:noWrap/>
            <w:hideMark/>
          </w:tcPr>
          <w:p w14:paraId="48195C4C" w14:textId="77777777" w:rsidR="00EC0F60" w:rsidRPr="00186965" w:rsidRDefault="00EC0F60" w:rsidP="00186965">
            <w:pPr>
              <w:tabs>
                <w:tab w:val="left" w:pos="7621"/>
              </w:tabs>
              <w:spacing w:before="60" w:after="60"/>
              <w:jc w:val="both"/>
              <w:rPr>
                <w:rFonts w:ascii="Arial" w:hAnsi="Arial" w:cs="Arial"/>
                <w:i/>
                <w:iCs/>
                <w:sz w:val="14"/>
                <w:szCs w:val="14"/>
              </w:rPr>
            </w:pPr>
            <w:r w:rsidRPr="00186965">
              <w:rPr>
                <w:rFonts w:ascii="Arial" w:hAnsi="Arial" w:cs="Arial"/>
                <w:i/>
                <w:iCs/>
                <w:sz w:val="14"/>
                <w:szCs w:val="14"/>
              </w:rPr>
              <w:t>Clare</w:t>
            </w:r>
          </w:p>
        </w:tc>
        <w:tc>
          <w:tcPr>
            <w:tcW w:w="1134" w:type="dxa"/>
            <w:noWrap/>
            <w:hideMark/>
          </w:tcPr>
          <w:p w14:paraId="0FF6AC39" w14:textId="2D08F681"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127,419 </w:t>
            </w:r>
          </w:p>
        </w:tc>
        <w:tc>
          <w:tcPr>
            <w:tcW w:w="574" w:type="dxa"/>
            <w:noWrap/>
            <w:hideMark/>
          </w:tcPr>
          <w:p w14:paraId="0539CDAB" w14:textId="7777777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4</w:t>
            </w:r>
          </w:p>
        </w:tc>
        <w:tc>
          <w:tcPr>
            <w:tcW w:w="985" w:type="dxa"/>
            <w:noWrap/>
            <w:hideMark/>
          </w:tcPr>
          <w:p w14:paraId="1593CD20" w14:textId="258DB38E"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31,854.75 </w:t>
            </w:r>
          </w:p>
        </w:tc>
        <w:tc>
          <w:tcPr>
            <w:tcW w:w="851" w:type="dxa"/>
            <w:shd w:val="clear" w:color="auto" w:fill="F4B083" w:themeFill="accent2" w:themeFillTint="99"/>
            <w:noWrap/>
            <w:hideMark/>
          </w:tcPr>
          <w:p w14:paraId="6230FA59" w14:textId="482E273A" w:rsidR="00EC0F60" w:rsidRPr="00186965" w:rsidRDefault="00362870" w:rsidP="00186965">
            <w:pPr>
              <w:pStyle w:val="ListParagraph"/>
              <w:tabs>
                <w:tab w:val="left" w:pos="7621"/>
              </w:tabs>
              <w:spacing w:before="60" w:after="60"/>
              <w:jc w:val="right"/>
              <w:rPr>
                <w:rFonts w:ascii="Arial" w:hAnsi="Arial" w:cs="Arial"/>
                <w:i/>
                <w:iCs/>
                <w:sz w:val="14"/>
                <w:szCs w:val="14"/>
              </w:rPr>
            </w:pPr>
            <w:r w:rsidRPr="00186965">
              <w:rPr>
                <w:rFonts w:ascii="Arial" w:hAnsi="Arial" w:cs="Arial"/>
                <w:i/>
                <w:iCs/>
                <w:sz w:val="14"/>
                <w:szCs w:val="14"/>
              </w:rPr>
              <w:t>+</w:t>
            </w:r>
            <w:r w:rsidR="00EC0F60" w:rsidRPr="00186965">
              <w:rPr>
                <w:rFonts w:ascii="Arial" w:hAnsi="Arial" w:cs="Arial"/>
                <w:i/>
                <w:iCs/>
                <w:sz w:val="14"/>
                <w:szCs w:val="14"/>
              </w:rPr>
              <w:t>6.94%</w:t>
            </w:r>
          </w:p>
        </w:tc>
      </w:tr>
      <w:tr w:rsidR="00186965" w:rsidRPr="00EC0F60" w14:paraId="075AD14F" w14:textId="77777777" w:rsidTr="00985C0A">
        <w:trPr>
          <w:trHeight w:val="300"/>
          <w:jc w:val="center"/>
        </w:trPr>
        <w:tc>
          <w:tcPr>
            <w:tcW w:w="1838" w:type="dxa"/>
            <w:noWrap/>
            <w:hideMark/>
          </w:tcPr>
          <w:p w14:paraId="1F18F403" w14:textId="77777777" w:rsidR="00EC0F60" w:rsidRPr="00186965" w:rsidRDefault="00EC0F60" w:rsidP="00186965">
            <w:pPr>
              <w:tabs>
                <w:tab w:val="left" w:pos="7621"/>
              </w:tabs>
              <w:spacing w:before="60" w:after="60"/>
              <w:jc w:val="both"/>
              <w:rPr>
                <w:rFonts w:ascii="Arial" w:hAnsi="Arial" w:cs="Arial"/>
                <w:i/>
                <w:iCs/>
                <w:sz w:val="14"/>
                <w:szCs w:val="14"/>
              </w:rPr>
            </w:pPr>
            <w:r w:rsidRPr="00186965">
              <w:rPr>
                <w:rFonts w:ascii="Arial" w:hAnsi="Arial" w:cs="Arial"/>
                <w:i/>
                <w:iCs/>
                <w:sz w:val="14"/>
                <w:szCs w:val="14"/>
              </w:rPr>
              <w:t>Cork North-West</w:t>
            </w:r>
          </w:p>
        </w:tc>
        <w:tc>
          <w:tcPr>
            <w:tcW w:w="1134" w:type="dxa"/>
            <w:noWrap/>
            <w:hideMark/>
          </w:tcPr>
          <w:p w14:paraId="1B55CA32" w14:textId="6F6AF843"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96,012 </w:t>
            </w:r>
          </w:p>
        </w:tc>
        <w:tc>
          <w:tcPr>
            <w:tcW w:w="574" w:type="dxa"/>
            <w:noWrap/>
            <w:hideMark/>
          </w:tcPr>
          <w:p w14:paraId="453A8EFF" w14:textId="7777777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3</w:t>
            </w:r>
          </w:p>
        </w:tc>
        <w:tc>
          <w:tcPr>
            <w:tcW w:w="985" w:type="dxa"/>
            <w:noWrap/>
            <w:hideMark/>
          </w:tcPr>
          <w:p w14:paraId="728C9444" w14:textId="1411D8A9"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32,004.00 </w:t>
            </w:r>
          </w:p>
        </w:tc>
        <w:tc>
          <w:tcPr>
            <w:tcW w:w="851" w:type="dxa"/>
            <w:shd w:val="clear" w:color="auto" w:fill="F4B083" w:themeFill="accent2" w:themeFillTint="99"/>
            <w:noWrap/>
            <w:hideMark/>
          </w:tcPr>
          <w:p w14:paraId="1620E76C" w14:textId="0BB1986D" w:rsidR="00EC0F60" w:rsidRPr="00186965" w:rsidRDefault="00362870" w:rsidP="00186965">
            <w:pPr>
              <w:pStyle w:val="ListParagraph"/>
              <w:tabs>
                <w:tab w:val="left" w:pos="7621"/>
              </w:tabs>
              <w:spacing w:before="60" w:after="60"/>
              <w:jc w:val="right"/>
              <w:rPr>
                <w:rFonts w:ascii="Arial" w:hAnsi="Arial" w:cs="Arial"/>
                <w:i/>
                <w:iCs/>
                <w:sz w:val="14"/>
                <w:szCs w:val="14"/>
              </w:rPr>
            </w:pPr>
            <w:r w:rsidRPr="00186965">
              <w:rPr>
                <w:rFonts w:ascii="Arial" w:hAnsi="Arial" w:cs="Arial"/>
                <w:i/>
                <w:iCs/>
                <w:sz w:val="14"/>
                <w:szCs w:val="14"/>
              </w:rPr>
              <w:t>+</w:t>
            </w:r>
            <w:r w:rsidR="00EC0F60" w:rsidRPr="00186965">
              <w:rPr>
                <w:rFonts w:ascii="Arial" w:hAnsi="Arial" w:cs="Arial"/>
                <w:i/>
                <w:iCs/>
                <w:sz w:val="14"/>
                <w:szCs w:val="14"/>
              </w:rPr>
              <w:t>7.44%</w:t>
            </w:r>
          </w:p>
        </w:tc>
      </w:tr>
      <w:tr w:rsidR="00186965" w:rsidRPr="00EC0F60" w14:paraId="2647066F" w14:textId="77777777" w:rsidTr="00985C0A">
        <w:trPr>
          <w:trHeight w:val="300"/>
          <w:jc w:val="center"/>
        </w:trPr>
        <w:tc>
          <w:tcPr>
            <w:tcW w:w="1838" w:type="dxa"/>
            <w:noWrap/>
            <w:hideMark/>
          </w:tcPr>
          <w:p w14:paraId="421C8A95" w14:textId="77777777" w:rsidR="00EC0F60" w:rsidRPr="00186965" w:rsidRDefault="00EC0F60" w:rsidP="00186965">
            <w:pPr>
              <w:tabs>
                <w:tab w:val="left" w:pos="7621"/>
              </w:tabs>
              <w:spacing w:before="60" w:after="60"/>
              <w:jc w:val="both"/>
              <w:rPr>
                <w:rFonts w:ascii="Arial" w:hAnsi="Arial" w:cs="Arial"/>
                <w:i/>
                <w:iCs/>
                <w:sz w:val="14"/>
                <w:szCs w:val="14"/>
              </w:rPr>
            </w:pPr>
            <w:r w:rsidRPr="00186965">
              <w:rPr>
                <w:rFonts w:ascii="Arial" w:hAnsi="Arial" w:cs="Arial"/>
                <w:i/>
                <w:iCs/>
                <w:sz w:val="14"/>
                <w:szCs w:val="14"/>
              </w:rPr>
              <w:t>Laois-Offaly</w:t>
            </w:r>
          </w:p>
        </w:tc>
        <w:tc>
          <w:tcPr>
            <w:tcW w:w="1134" w:type="dxa"/>
            <w:noWrap/>
            <w:hideMark/>
          </w:tcPr>
          <w:p w14:paraId="5BFD4986" w14:textId="2DC3E17A"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161,245 </w:t>
            </w:r>
          </w:p>
        </w:tc>
        <w:tc>
          <w:tcPr>
            <w:tcW w:w="574" w:type="dxa"/>
            <w:noWrap/>
            <w:hideMark/>
          </w:tcPr>
          <w:p w14:paraId="1EFA79E4" w14:textId="7777777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5</w:t>
            </w:r>
          </w:p>
        </w:tc>
        <w:tc>
          <w:tcPr>
            <w:tcW w:w="985" w:type="dxa"/>
            <w:noWrap/>
            <w:hideMark/>
          </w:tcPr>
          <w:p w14:paraId="0A22DC00" w14:textId="0D784466"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32,249.00 </w:t>
            </w:r>
          </w:p>
        </w:tc>
        <w:tc>
          <w:tcPr>
            <w:tcW w:w="851" w:type="dxa"/>
            <w:shd w:val="clear" w:color="auto" w:fill="F4B083" w:themeFill="accent2" w:themeFillTint="99"/>
            <w:noWrap/>
            <w:hideMark/>
          </w:tcPr>
          <w:p w14:paraId="765E9A01" w14:textId="59E4BBC5" w:rsidR="00EC0F60" w:rsidRPr="00186965" w:rsidRDefault="00362870" w:rsidP="00186965">
            <w:pPr>
              <w:pStyle w:val="ListParagraph"/>
              <w:tabs>
                <w:tab w:val="left" w:pos="7621"/>
              </w:tabs>
              <w:spacing w:before="60" w:after="60"/>
              <w:jc w:val="right"/>
              <w:rPr>
                <w:rFonts w:ascii="Arial" w:hAnsi="Arial" w:cs="Arial"/>
                <w:i/>
                <w:iCs/>
                <w:sz w:val="14"/>
                <w:szCs w:val="14"/>
              </w:rPr>
            </w:pPr>
            <w:r w:rsidRPr="00186965">
              <w:rPr>
                <w:rFonts w:ascii="Arial" w:hAnsi="Arial" w:cs="Arial"/>
                <w:i/>
                <w:iCs/>
                <w:sz w:val="14"/>
                <w:szCs w:val="14"/>
              </w:rPr>
              <w:t>+</w:t>
            </w:r>
            <w:r w:rsidR="00EC0F60" w:rsidRPr="00186965">
              <w:rPr>
                <w:rFonts w:ascii="Arial" w:hAnsi="Arial" w:cs="Arial"/>
                <w:i/>
                <w:iCs/>
                <w:sz w:val="14"/>
                <w:szCs w:val="14"/>
              </w:rPr>
              <w:t>8.26%</w:t>
            </w:r>
          </w:p>
        </w:tc>
      </w:tr>
      <w:tr w:rsidR="00186965" w:rsidRPr="00EC0F60" w14:paraId="6ADD9BAC" w14:textId="77777777" w:rsidTr="00985C0A">
        <w:trPr>
          <w:trHeight w:val="300"/>
          <w:jc w:val="center"/>
        </w:trPr>
        <w:tc>
          <w:tcPr>
            <w:tcW w:w="1838" w:type="dxa"/>
            <w:noWrap/>
            <w:hideMark/>
          </w:tcPr>
          <w:p w14:paraId="0DCEA3B9" w14:textId="77777777" w:rsidR="00EC0F60" w:rsidRPr="00186965" w:rsidRDefault="00EC0F60" w:rsidP="00186965">
            <w:pPr>
              <w:tabs>
                <w:tab w:val="left" w:pos="7621"/>
              </w:tabs>
              <w:spacing w:before="60" w:after="60"/>
              <w:jc w:val="both"/>
              <w:rPr>
                <w:rFonts w:ascii="Arial" w:hAnsi="Arial" w:cs="Arial"/>
                <w:i/>
                <w:iCs/>
                <w:sz w:val="14"/>
                <w:szCs w:val="14"/>
              </w:rPr>
            </w:pPr>
            <w:r w:rsidRPr="00186965">
              <w:rPr>
                <w:rFonts w:ascii="Arial" w:hAnsi="Arial" w:cs="Arial"/>
                <w:i/>
                <w:iCs/>
                <w:sz w:val="14"/>
                <w:szCs w:val="14"/>
              </w:rPr>
              <w:t>Galway East</w:t>
            </w:r>
          </w:p>
        </w:tc>
        <w:tc>
          <w:tcPr>
            <w:tcW w:w="1134" w:type="dxa"/>
            <w:noWrap/>
            <w:hideMark/>
          </w:tcPr>
          <w:p w14:paraId="4B6BAA0D" w14:textId="1FFCA52E"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97,016 </w:t>
            </w:r>
          </w:p>
        </w:tc>
        <w:tc>
          <w:tcPr>
            <w:tcW w:w="574" w:type="dxa"/>
            <w:noWrap/>
            <w:hideMark/>
          </w:tcPr>
          <w:p w14:paraId="7C679740" w14:textId="7777777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3</w:t>
            </w:r>
          </w:p>
        </w:tc>
        <w:tc>
          <w:tcPr>
            <w:tcW w:w="985" w:type="dxa"/>
            <w:noWrap/>
            <w:hideMark/>
          </w:tcPr>
          <w:p w14:paraId="2D226CFC" w14:textId="75A76C1E"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32,338.67 </w:t>
            </w:r>
          </w:p>
        </w:tc>
        <w:tc>
          <w:tcPr>
            <w:tcW w:w="851" w:type="dxa"/>
            <w:shd w:val="clear" w:color="auto" w:fill="F4B083" w:themeFill="accent2" w:themeFillTint="99"/>
            <w:noWrap/>
            <w:hideMark/>
          </w:tcPr>
          <w:p w14:paraId="1CBBC768" w14:textId="32EBC2E5" w:rsidR="00EC0F60" w:rsidRPr="00186965" w:rsidRDefault="00362870" w:rsidP="00186965">
            <w:pPr>
              <w:pStyle w:val="ListParagraph"/>
              <w:tabs>
                <w:tab w:val="left" w:pos="7621"/>
              </w:tabs>
              <w:spacing w:before="60" w:after="60"/>
              <w:jc w:val="right"/>
              <w:rPr>
                <w:rFonts w:ascii="Arial" w:hAnsi="Arial" w:cs="Arial"/>
                <w:i/>
                <w:iCs/>
                <w:sz w:val="14"/>
                <w:szCs w:val="14"/>
              </w:rPr>
            </w:pPr>
            <w:r w:rsidRPr="00186965">
              <w:rPr>
                <w:rFonts w:ascii="Arial" w:hAnsi="Arial" w:cs="Arial"/>
                <w:i/>
                <w:iCs/>
                <w:sz w:val="14"/>
                <w:szCs w:val="14"/>
              </w:rPr>
              <w:t>+</w:t>
            </w:r>
            <w:r w:rsidR="00EC0F60" w:rsidRPr="00186965">
              <w:rPr>
                <w:rFonts w:ascii="Arial" w:hAnsi="Arial" w:cs="Arial"/>
                <w:i/>
                <w:iCs/>
                <w:sz w:val="14"/>
                <w:szCs w:val="14"/>
              </w:rPr>
              <w:t>8.56%</w:t>
            </w:r>
          </w:p>
        </w:tc>
      </w:tr>
      <w:tr w:rsidR="00186965" w:rsidRPr="00EC0F60" w14:paraId="61DD4959" w14:textId="77777777" w:rsidTr="00985C0A">
        <w:trPr>
          <w:trHeight w:val="300"/>
          <w:jc w:val="center"/>
        </w:trPr>
        <w:tc>
          <w:tcPr>
            <w:tcW w:w="1838" w:type="dxa"/>
            <w:noWrap/>
            <w:hideMark/>
          </w:tcPr>
          <w:p w14:paraId="52AA0CD8" w14:textId="77777777" w:rsidR="00EC0F60" w:rsidRPr="00186965" w:rsidRDefault="00EC0F60" w:rsidP="00186965">
            <w:pPr>
              <w:tabs>
                <w:tab w:val="left" w:pos="7621"/>
              </w:tabs>
              <w:spacing w:before="60" w:after="60"/>
              <w:jc w:val="both"/>
              <w:rPr>
                <w:rFonts w:ascii="Arial" w:hAnsi="Arial" w:cs="Arial"/>
                <w:i/>
                <w:iCs/>
                <w:sz w:val="14"/>
                <w:szCs w:val="14"/>
              </w:rPr>
            </w:pPr>
            <w:r w:rsidRPr="00186965">
              <w:rPr>
                <w:rFonts w:ascii="Arial" w:hAnsi="Arial" w:cs="Arial"/>
                <w:i/>
                <w:iCs/>
                <w:sz w:val="14"/>
                <w:szCs w:val="14"/>
              </w:rPr>
              <w:t>Tipperary</w:t>
            </w:r>
          </w:p>
        </w:tc>
        <w:tc>
          <w:tcPr>
            <w:tcW w:w="1134" w:type="dxa"/>
            <w:noWrap/>
            <w:hideMark/>
          </w:tcPr>
          <w:p w14:paraId="60BBA1F1" w14:textId="0740AD7B"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162,987 </w:t>
            </w:r>
          </w:p>
        </w:tc>
        <w:tc>
          <w:tcPr>
            <w:tcW w:w="574" w:type="dxa"/>
            <w:noWrap/>
            <w:hideMark/>
          </w:tcPr>
          <w:p w14:paraId="194094D6" w14:textId="7777777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5</w:t>
            </w:r>
          </w:p>
        </w:tc>
        <w:tc>
          <w:tcPr>
            <w:tcW w:w="985" w:type="dxa"/>
            <w:noWrap/>
            <w:hideMark/>
          </w:tcPr>
          <w:p w14:paraId="5D9A9A00" w14:textId="1E17ACAF"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32,597.40 </w:t>
            </w:r>
          </w:p>
        </w:tc>
        <w:tc>
          <w:tcPr>
            <w:tcW w:w="851" w:type="dxa"/>
            <w:shd w:val="clear" w:color="auto" w:fill="F4B083" w:themeFill="accent2" w:themeFillTint="99"/>
            <w:noWrap/>
            <w:hideMark/>
          </w:tcPr>
          <w:p w14:paraId="0F12DE0D" w14:textId="0D487F9B" w:rsidR="00EC0F60" w:rsidRPr="00186965" w:rsidRDefault="00362870" w:rsidP="00186965">
            <w:pPr>
              <w:pStyle w:val="ListParagraph"/>
              <w:tabs>
                <w:tab w:val="left" w:pos="7621"/>
              </w:tabs>
              <w:spacing w:before="60" w:after="60"/>
              <w:jc w:val="right"/>
              <w:rPr>
                <w:rFonts w:ascii="Arial" w:hAnsi="Arial" w:cs="Arial"/>
                <w:i/>
                <w:iCs/>
                <w:sz w:val="14"/>
                <w:szCs w:val="14"/>
              </w:rPr>
            </w:pPr>
            <w:r w:rsidRPr="00186965">
              <w:rPr>
                <w:rFonts w:ascii="Arial" w:hAnsi="Arial" w:cs="Arial"/>
                <w:i/>
                <w:iCs/>
                <w:sz w:val="14"/>
                <w:szCs w:val="14"/>
              </w:rPr>
              <w:t>+</w:t>
            </w:r>
            <w:r w:rsidR="00EC0F60" w:rsidRPr="00186965">
              <w:rPr>
                <w:rFonts w:ascii="Arial" w:hAnsi="Arial" w:cs="Arial"/>
                <w:i/>
                <w:iCs/>
                <w:sz w:val="14"/>
                <w:szCs w:val="14"/>
              </w:rPr>
              <w:t>9.43%</w:t>
            </w:r>
          </w:p>
        </w:tc>
      </w:tr>
      <w:tr w:rsidR="00186965" w:rsidRPr="00EC0F60" w14:paraId="1CFD5183" w14:textId="77777777" w:rsidTr="00985C0A">
        <w:trPr>
          <w:trHeight w:val="300"/>
          <w:jc w:val="center"/>
        </w:trPr>
        <w:tc>
          <w:tcPr>
            <w:tcW w:w="1838" w:type="dxa"/>
            <w:noWrap/>
            <w:hideMark/>
          </w:tcPr>
          <w:p w14:paraId="0153D71E" w14:textId="77777777" w:rsidR="00EC0F60" w:rsidRPr="00186965" w:rsidRDefault="00EC0F60" w:rsidP="00186965">
            <w:pPr>
              <w:tabs>
                <w:tab w:val="left" w:pos="7621"/>
              </w:tabs>
              <w:spacing w:before="60" w:after="60"/>
              <w:jc w:val="both"/>
              <w:rPr>
                <w:rFonts w:ascii="Arial" w:hAnsi="Arial" w:cs="Arial"/>
                <w:i/>
                <w:iCs/>
                <w:sz w:val="14"/>
                <w:szCs w:val="14"/>
              </w:rPr>
            </w:pPr>
            <w:r w:rsidRPr="00186965">
              <w:rPr>
                <w:rFonts w:ascii="Arial" w:hAnsi="Arial" w:cs="Arial"/>
                <w:i/>
                <w:iCs/>
                <w:sz w:val="14"/>
                <w:szCs w:val="14"/>
              </w:rPr>
              <w:t>Dublin Mid-West</w:t>
            </w:r>
          </w:p>
        </w:tc>
        <w:tc>
          <w:tcPr>
            <w:tcW w:w="1134" w:type="dxa"/>
            <w:noWrap/>
            <w:hideMark/>
          </w:tcPr>
          <w:p w14:paraId="08705013" w14:textId="017869A6"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130,415 </w:t>
            </w:r>
          </w:p>
        </w:tc>
        <w:tc>
          <w:tcPr>
            <w:tcW w:w="574" w:type="dxa"/>
            <w:noWrap/>
            <w:hideMark/>
          </w:tcPr>
          <w:p w14:paraId="57BCA8E4" w14:textId="7777777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4</w:t>
            </w:r>
          </w:p>
        </w:tc>
        <w:tc>
          <w:tcPr>
            <w:tcW w:w="985" w:type="dxa"/>
            <w:noWrap/>
            <w:hideMark/>
          </w:tcPr>
          <w:p w14:paraId="7BA81CD0" w14:textId="466C955C"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32,603.75 </w:t>
            </w:r>
          </w:p>
        </w:tc>
        <w:tc>
          <w:tcPr>
            <w:tcW w:w="851" w:type="dxa"/>
            <w:shd w:val="clear" w:color="auto" w:fill="F4B083" w:themeFill="accent2" w:themeFillTint="99"/>
            <w:noWrap/>
            <w:hideMark/>
          </w:tcPr>
          <w:p w14:paraId="7B6641F5" w14:textId="4EAAD724" w:rsidR="00EC0F60" w:rsidRPr="00186965" w:rsidRDefault="00362870" w:rsidP="00186965">
            <w:pPr>
              <w:pStyle w:val="ListParagraph"/>
              <w:tabs>
                <w:tab w:val="left" w:pos="7621"/>
              </w:tabs>
              <w:spacing w:before="60" w:after="60"/>
              <w:jc w:val="right"/>
              <w:rPr>
                <w:rFonts w:ascii="Arial" w:hAnsi="Arial" w:cs="Arial"/>
                <w:i/>
                <w:iCs/>
                <w:sz w:val="14"/>
                <w:szCs w:val="14"/>
              </w:rPr>
            </w:pPr>
            <w:r w:rsidRPr="00186965">
              <w:rPr>
                <w:rFonts w:ascii="Arial" w:hAnsi="Arial" w:cs="Arial"/>
                <w:i/>
                <w:iCs/>
                <w:sz w:val="14"/>
                <w:szCs w:val="14"/>
              </w:rPr>
              <w:t>+</w:t>
            </w:r>
            <w:r w:rsidR="00EC0F60" w:rsidRPr="00186965">
              <w:rPr>
                <w:rFonts w:ascii="Arial" w:hAnsi="Arial" w:cs="Arial"/>
                <w:i/>
                <w:iCs/>
                <w:sz w:val="14"/>
                <w:szCs w:val="14"/>
              </w:rPr>
              <w:t>9.45%</w:t>
            </w:r>
          </w:p>
        </w:tc>
      </w:tr>
      <w:tr w:rsidR="00186965" w:rsidRPr="00EC0F60" w14:paraId="3845F8A9" w14:textId="77777777" w:rsidTr="00985C0A">
        <w:trPr>
          <w:trHeight w:val="300"/>
          <w:jc w:val="center"/>
        </w:trPr>
        <w:tc>
          <w:tcPr>
            <w:tcW w:w="1838" w:type="dxa"/>
            <w:noWrap/>
            <w:hideMark/>
          </w:tcPr>
          <w:p w14:paraId="3D2CCBA8" w14:textId="77777777" w:rsidR="00EC0F60" w:rsidRPr="00186965" w:rsidRDefault="00EC0F60" w:rsidP="00186965">
            <w:pPr>
              <w:tabs>
                <w:tab w:val="left" w:pos="7621"/>
              </w:tabs>
              <w:spacing w:before="60" w:after="60"/>
              <w:jc w:val="both"/>
              <w:rPr>
                <w:rFonts w:ascii="Arial" w:hAnsi="Arial" w:cs="Arial"/>
                <w:i/>
                <w:iCs/>
                <w:sz w:val="14"/>
                <w:szCs w:val="14"/>
              </w:rPr>
            </w:pPr>
            <w:r w:rsidRPr="00186965">
              <w:rPr>
                <w:rFonts w:ascii="Arial" w:hAnsi="Arial" w:cs="Arial"/>
                <w:i/>
                <w:iCs/>
                <w:sz w:val="14"/>
                <w:szCs w:val="14"/>
              </w:rPr>
              <w:t>Cork South-Central</w:t>
            </w:r>
          </w:p>
        </w:tc>
        <w:tc>
          <w:tcPr>
            <w:tcW w:w="1134" w:type="dxa"/>
            <w:noWrap/>
            <w:hideMark/>
          </w:tcPr>
          <w:p w14:paraId="7A8DC74A" w14:textId="4C2D2A4B"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130,716 </w:t>
            </w:r>
          </w:p>
        </w:tc>
        <w:tc>
          <w:tcPr>
            <w:tcW w:w="574" w:type="dxa"/>
            <w:noWrap/>
            <w:hideMark/>
          </w:tcPr>
          <w:p w14:paraId="2C236B3A" w14:textId="7777777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4</w:t>
            </w:r>
          </w:p>
        </w:tc>
        <w:tc>
          <w:tcPr>
            <w:tcW w:w="985" w:type="dxa"/>
            <w:noWrap/>
            <w:hideMark/>
          </w:tcPr>
          <w:p w14:paraId="65D567F6" w14:textId="3468BD3E"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32,679.00 </w:t>
            </w:r>
          </w:p>
        </w:tc>
        <w:tc>
          <w:tcPr>
            <w:tcW w:w="851" w:type="dxa"/>
            <w:shd w:val="clear" w:color="auto" w:fill="F4B083" w:themeFill="accent2" w:themeFillTint="99"/>
            <w:noWrap/>
            <w:hideMark/>
          </w:tcPr>
          <w:p w14:paraId="470224AE" w14:textId="3130D562" w:rsidR="00EC0F60" w:rsidRPr="00186965" w:rsidRDefault="00362870" w:rsidP="00186965">
            <w:pPr>
              <w:pStyle w:val="ListParagraph"/>
              <w:tabs>
                <w:tab w:val="left" w:pos="7621"/>
              </w:tabs>
              <w:spacing w:before="60" w:after="60"/>
              <w:jc w:val="right"/>
              <w:rPr>
                <w:rFonts w:ascii="Arial" w:hAnsi="Arial" w:cs="Arial"/>
                <w:i/>
                <w:iCs/>
                <w:sz w:val="14"/>
                <w:szCs w:val="14"/>
              </w:rPr>
            </w:pPr>
            <w:r w:rsidRPr="00186965">
              <w:rPr>
                <w:rFonts w:ascii="Arial" w:hAnsi="Arial" w:cs="Arial"/>
                <w:i/>
                <w:iCs/>
                <w:sz w:val="14"/>
                <w:szCs w:val="14"/>
              </w:rPr>
              <w:t>+</w:t>
            </w:r>
            <w:r w:rsidR="00EC0F60" w:rsidRPr="00186965">
              <w:rPr>
                <w:rFonts w:ascii="Arial" w:hAnsi="Arial" w:cs="Arial"/>
                <w:i/>
                <w:iCs/>
                <w:sz w:val="14"/>
                <w:szCs w:val="14"/>
              </w:rPr>
              <w:t>9.71%</w:t>
            </w:r>
          </w:p>
        </w:tc>
      </w:tr>
      <w:tr w:rsidR="00186965" w:rsidRPr="00EC0F60" w14:paraId="0BC35B50" w14:textId="77777777" w:rsidTr="00985C0A">
        <w:trPr>
          <w:trHeight w:val="300"/>
          <w:jc w:val="center"/>
        </w:trPr>
        <w:tc>
          <w:tcPr>
            <w:tcW w:w="1838" w:type="dxa"/>
            <w:noWrap/>
            <w:hideMark/>
          </w:tcPr>
          <w:p w14:paraId="6F612FE0" w14:textId="77777777" w:rsidR="00EC0F60" w:rsidRPr="00186965" w:rsidRDefault="00EC0F60" w:rsidP="00186965">
            <w:pPr>
              <w:tabs>
                <w:tab w:val="left" w:pos="7621"/>
              </w:tabs>
              <w:spacing w:before="60" w:after="60"/>
              <w:jc w:val="both"/>
              <w:rPr>
                <w:rFonts w:ascii="Arial" w:hAnsi="Arial" w:cs="Arial"/>
                <w:i/>
                <w:iCs/>
                <w:sz w:val="14"/>
                <w:szCs w:val="14"/>
              </w:rPr>
            </w:pPr>
            <w:r w:rsidRPr="00186965">
              <w:rPr>
                <w:rFonts w:ascii="Arial" w:hAnsi="Arial" w:cs="Arial"/>
                <w:i/>
                <w:iCs/>
                <w:sz w:val="14"/>
                <w:szCs w:val="14"/>
              </w:rPr>
              <w:t>Wexford</w:t>
            </w:r>
          </w:p>
        </w:tc>
        <w:tc>
          <w:tcPr>
            <w:tcW w:w="1134" w:type="dxa"/>
            <w:noWrap/>
            <w:hideMark/>
          </w:tcPr>
          <w:p w14:paraId="7E76A553" w14:textId="70A37641"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163,527 </w:t>
            </w:r>
          </w:p>
        </w:tc>
        <w:tc>
          <w:tcPr>
            <w:tcW w:w="574" w:type="dxa"/>
            <w:noWrap/>
            <w:hideMark/>
          </w:tcPr>
          <w:p w14:paraId="28B15239" w14:textId="7777777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5</w:t>
            </w:r>
          </w:p>
        </w:tc>
        <w:tc>
          <w:tcPr>
            <w:tcW w:w="985" w:type="dxa"/>
            <w:noWrap/>
            <w:hideMark/>
          </w:tcPr>
          <w:p w14:paraId="35AC0BEE" w14:textId="44896955"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32,705.40 </w:t>
            </w:r>
          </w:p>
        </w:tc>
        <w:tc>
          <w:tcPr>
            <w:tcW w:w="851" w:type="dxa"/>
            <w:shd w:val="clear" w:color="auto" w:fill="F4B083" w:themeFill="accent2" w:themeFillTint="99"/>
            <w:noWrap/>
            <w:hideMark/>
          </w:tcPr>
          <w:p w14:paraId="24527E48" w14:textId="669ACB4D" w:rsidR="00EC0F60" w:rsidRPr="00186965" w:rsidRDefault="00362870" w:rsidP="00186965">
            <w:pPr>
              <w:pStyle w:val="ListParagraph"/>
              <w:tabs>
                <w:tab w:val="left" w:pos="7621"/>
              </w:tabs>
              <w:spacing w:before="60" w:after="60"/>
              <w:jc w:val="right"/>
              <w:rPr>
                <w:rFonts w:ascii="Arial" w:hAnsi="Arial" w:cs="Arial"/>
                <w:i/>
                <w:iCs/>
                <w:sz w:val="14"/>
                <w:szCs w:val="14"/>
              </w:rPr>
            </w:pPr>
            <w:r w:rsidRPr="00186965">
              <w:rPr>
                <w:rFonts w:ascii="Arial" w:hAnsi="Arial" w:cs="Arial"/>
                <w:i/>
                <w:iCs/>
                <w:sz w:val="14"/>
                <w:szCs w:val="14"/>
              </w:rPr>
              <w:t>+</w:t>
            </w:r>
            <w:r w:rsidR="00EC0F60" w:rsidRPr="00186965">
              <w:rPr>
                <w:rFonts w:ascii="Arial" w:hAnsi="Arial" w:cs="Arial"/>
                <w:i/>
                <w:iCs/>
                <w:sz w:val="14"/>
                <w:szCs w:val="14"/>
              </w:rPr>
              <w:t>9.79%</w:t>
            </w:r>
          </w:p>
        </w:tc>
      </w:tr>
      <w:tr w:rsidR="00186965" w:rsidRPr="00EC0F60" w14:paraId="219F7407" w14:textId="77777777" w:rsidTr="00985C0A">
        <w:trPr>
          <w:trHeight w:val="300"/>
          <w:jc w:val="center"/>
        </w:trPr>
        <w:tc>
          <w:tcPr>
            <w:tcW w:w="1838" w:type="dxa"/>
            <w:noWrap/>
            <w:hideMark/>
          </w:tcPr>
          <w:p w14:paraId="6092C6A8" w14:textId="77777777" w:rsidR="00EC0F60" w:rsidRPr="00186965" w:rsidRDefault="00EC0F60" w:rsidP="00186965">
            <w:pPr>
              <w:tabs>
                <w:tab w:val="left" w:pos="7621"/>
              </w:tabs>
              <w:spacing w:before="60" w:after="60"/>
              <w:jc w:val="both"/>
              <w:rPr>
                <w:rFonts w:ascii="Arial" w:hAnsi="Arial" w:cs="Arial"/>
                <w:i/>
                <w:iCs/>
                <w:sz w:val="14"/>
                <w:szCs w:val="14"/>
              </w:rPr>
            </w:pPr>
            <w:r w:rsidRPr="00186965">
              <w:rPr>
                <w:rFonts w:ascii="Arial" w:hAnsi="Arial" w:cs="Arial"/>
                <w:i/>
                <w:iCs/>
                <w:sz w:val="14"/>
                <w:szCs w:val="14"/>
              </w:rPr>
              <w:t>Cork East</w:t>
            </w:r>
          </w:p>
        </w:tc>
        <w:tc>
          <w:tcPr>
            <w:tcW w:w="1134" w:type="dxa"/>
            <w:noWrap/>
            <w:hideMark/>
          </w:tcPr>
          <w:p w14:paraId="79DBF684" w14:textId="3E727ABD"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130,930 </w:t>
            </w:r>
          </w:p>
        </w:tc>
        <w:tc>
          <w:tcPr>
            <w:tcW w:w="574" w:type="dxa"/>
            <w:noWrap/>
            <w:hideMark/>
          </w:tcPr>
          <w:p w14:paraId="068D1DD8" w14:textId="7777777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4</w:t>
            </w:r>
          </w:p>
        </w:tc>
        <w:tc>
          <w:tcPr>
            <w:tcW w:w="985" w:type="dxa"/>
            <w:noWrap/>
            <w:hideMark/>
          </w:tcPr>
          <w:p w14:paraId="6EBE8C8E" w14:textId="780F5F5F"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32,732.50 </w:t>
            </w:r>
          </w:p>
        </w:tc>
        <w:tc>
          <w:tcPr>
            <w:tcW w:w="851" w:type="dxa"/>
            <w:shd w:val="clear" w:color="auto" w:fill="F4B083" w:themeFill="accent2" w:themeFillTint="99"/>
            <w:noWrap/>
            <w:hideMark/>
          </w:tcPr>
          <w:p w14:paraId="1F23206B" w14:textId="00CAB41B" w:rsidR="00EC0F60" w:rsidRPr="00186965" w:rsidRDefault="00362870" w:rsidP="00186965">
            <w:pPr>
              <w:pStyle w:val="ListParagraph"/>
              <w:tabs>
                <w:tab w:val="left" w:pos="7621"/>
              </w:tabs>
              <w:spacing w:before="60" w:after="60"/>
              <w:jc w:val="right"/>
              <w:rPr>
                <w:rFonts w:ascii="Arial" w:hAnsi="Arial" w:cs="Arial"/>
                <w:i/>
                <w:iCs/>
                <w:sz w:val="14"/>
                <w:szCs w:val="14"/>
              </w:rPr>
            </w:pPr>
            <w:r w:rsidRPr="00186965">
              <w:rPr>
                <w:rFonts w:ascii="Arial" w:hAnsi="Arial" w:cs="Arial"/>
                <w:i/>
                <w:iCs/>
                <w:sz w:val="14"/>
                <w:szCs w:val="14"/>
              </w:rPr>
              <w:t>+</w:t>
            </w:r>
            <w:r w:rsidR="00EC0F60" w:rsidRPr="00186965">
              <w:rPr>
                <w:rFonts w:ascii="Arial" w:hAnsi="Arial" w:cs="Arial"/>
                <w:i/>
                <w:iCs/>
                <w:sz w:val="14"/>
                <w:szCs w:val="14"/>
              </w:rPr>
              <w:t>9.88%</w:t>
            </w:r>
          </w:p>
        </w:tc>
      </w:tr>
      <w:tr w:rsidR="00186965" w:rsidRPr="00EC0F60" w14:paraId="4691DE06" w14:textId="77777777" w:rsidTr="00985C0A">
        <w:trPr>
          <w:trHeight w:val="300"/>
          <w:jc w:val="center"/>
        </w:trPr>
        <w:tc>
          <w:tcPr>
            <w:tcW w:w="1838" w:type="dxa"/>
            <w:noWrap/>
            <w:hideMark/>
          </w:tcPr>
          <w:p w14:paraId="7D32EB22" w14:textId="77777777" w:rsidR="00EC0F60" w:rsidRPr="00186965" w:rsidRDefault="00EC0F60" w:rsidP="00186965">
            <w:pPr>
              <w:tabs>
                <w:tab w:val="left" w:pos="7621"/>
              </w:tabs>
              <w:spacing w:before="60" w:after="60"/>
              <w:jc w:val="both"/>
              <w:rPr>
                <w:rFonts w:ascii="Arial" w:hAnsi="Arial" w:cs="Arial"/>
                <w:i/>
                <w:iCs/>
                <w:sz w:val="14"/>
                <w:szCs w:val="14"/>
              </w:rPr>
            </w:pPr>
            <w:r w:rsidRPr="00186965">
              <w:rPr>
                <w:rFonts w:ascii="Arial" w:hAnsi="Arial" w:cs="Arial"/>
                <w:i/>
                <w:iCs/>
                <w:sz w:val="14"/>
                <w:szCs w:val="14"/>
              </w:rPr>
              <w:t>Cork North-Central</w:t>
            </w:r>
          </w:p>
        </w:tc>
        <w:tc>
          <w:tcPr>
            <w:tcW w:w="1134" w:type="dxa"/>
            <w:noWrap/>
            <w:hideMark/>
          </w:tcPr>
          <w:p w14:paraId="25737934" w14:textId="3126F744"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131,341 </w:t>
            </w:r>
          </w:p>
        </w:tc>
        <w:tc>
          <w:tcPr>
            <w:tcW w:w="574" w:type="dxa"/>
            <w:noWrap/>
            <w:hideMark/>
          </w:tcPr>
          <w:p w14:paraId="59FD917C" w14:textId="7777777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4</w:t>
            </w:r>
          </w:p>
        </w:tc>
        <w:tc>
          <w:tcPr>
            <w:tcW w:w="985" w:type="dxa"/>
            <w:noWrap/>
            <w:hideMark/>
          </w:tcPr>
          <w:p w14:paraId="6FC33AD4" w14:textId="4D8B6FE3"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32,835.25 </w:t>
            </w:r>
          </w:p>
        </w:tc>
        <w:tc>
          <w:tcPr>
            <w:tcW w:w="851" w:type="dxa"/>
            <w:shd w:val="clear" w:color="auto" w:fill="F4B083" w:themeFill="accent2" w:themeFillTint="99"/>
            <w:noWrap/>
            <w:hideMark/>
          </w:tcPr>
          <w:p w14:paraId="2FB4CFBA" w14:textId="79503AAB" w:rsidR="00EC0F60" w:rsidRPr="00186965" w:rsidRDefault="0036287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w:t>
            </w:r>
            <w:r w:rsidR="00EC0F60" w:rsidRPr="00186965">
              <w:rPr>
                <w:rFonts w:ascii="Arial" w:hAnsi="Arial" w:cs="Arial"/>
                <w:i/>
                <w:iCs/>
                <w:sz w:val="14"/>
                <w:szCs w:val="14"/>
              </w:rPr>
              <w:t>10.23%</w:t>
            </w:r>
          </w:p>
        </w:tc>
      </w:tr>
      <w:tr w:rsidR="00186965" w:rsidRPr="00EC0F60" w14:paraId="4F2550D8" w14:textId="77777777" w:rsidTr="00985C0A">
        <w:trPr>
          <w:trHeight w:val="300"/>
          <w:jc w:val="center"/>
        </w:trPr>
        <w:tc>
          <w:tcPr>
            <w:tcW w:w="1838" w:type="dxa"/>
            <w:noWrap/>
            <w:hideMark/>
          </w:tcPr>
          <w:p w14:paraId="64FF62A5" w14:textId="77777777" w:rsidR="00EC0F60" w:rsidRPr="00186965" w:rsidRDefault="00EC0F60" w:rsidP="00186965">
            <w:pPr>
              <w:tabs>
                <w:tab w:val="left" w:pos="7621"/>
              </w:tabs>
              <w:spacing w:before="60" w:after="60"/>
              <w:jc w:val="both"/>
              <w:rPr>
                <w:rFonts w:ascii="Arial" w:hAnsi="Arial" w:cs="Arial"/>
                <w:i/>
                <w:iCs/>
                <w:sz w:val="14"/>
                <w:szCs w:val="14"/>
              </w:rPr>
            </w:pPr>
            <w:r w:rsidRPr="00186965">
              <w:rPr>
                <w:rFonts w:ascii="Arial" w:hAnsi="Arial" w:cs="Arial"/>
                <w:i/>
                <w:iCs/>
                <w:sz w:val="14"/>
                <w:szCs w:val="14"/>
              </w:rPr>
              <w:t>Mayo</w:t>
            </w:r>
          </w:p>
        </w:tc>
        <w:tc>
          <w:tcPr>
            <w:tcW w:w="1134" w:type="dxa"/>
            <w:noWrap/>
            <w:hideMark/>
          </w:tcPr>
          <w:p w14:paraId="3478454F" w14:textId="77AA2075"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131,353 </w:t>
            </w:r>
          </w:p>
        </w:tc>
        <w:tc>
          <w:tcPr>
            <w:tcW w:w="574" w:type="dxa"/>
            <w:noWrap/>
            <w:hideMark/>
          </w:tcPr>
          <w:p w14:paraId="0507BAB9" w14:textId="7777777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4</w:t>
            </w:r>
          </w:p>
        </w:tc>
        <w:tc>
          <w:tcPr>
            <w:tcW w:w="985" w:type="dxa"/>
            <w:noWrap/>
            <w:hideMark/>
          </w:tcPr>
          <w:p w14:paraId="14930894" w14:textId="47D4A874"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32,838.25 </w:t>
            </w:r>
          </w:p>
        </w:tc>
        <w:tc>
          <w:tcPr>
            <w:tcW w:w="851" w:type="dxa"/>
            <w:shd w:val="clear" w:color="auto" w:fill="F4B083" w:themeFill="accent2" w:themeFillTint="99"/>
            <w:noWrap/>
            <w:hideMark/>
          </w:tcPr>
          <w:p w14:paraId="67BCC02C" w14:textId="444F39F0" w:rsidR="00EC0F60" w:rsidRPr="00186965" w:rsidRDefault="0036287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w:t>
            </w:r>
            <w:r w:rsidR="00EC0F60" w:rsidRPr="00186965">
              <w:rPr>
                <w:rFonts w:ascii="Arial" w:hAnsi="Arial" w:cs="Arial"/>
                <w:i/>
                <w:iCs/>
                <w:sz w:val="14"/>
                <w:szCs w:val="14"/>
              </w:rPr>
              <w:t>10.24%</w:t>
            </w:r>
          </w:p>
        </w:tc>
      </w:tr>
      <w:tr w:rsidR="00186965" w:rsidRPr="00EC0F60" w14:paraId="311E15CC" w14:textId="77777777" w:rsidTr="00985C0A">
        <w:trPr>
          <w:trHeight w:val="300"/>
          <w:jc w:val="center"/>
        </w:trPr>
        <w:tc>
          <w:tcPr>
            <w:tcW w:w="1838" w:type="dxa"/>
            <w:noWrap/>
            <w:hideMark/>
          </w:tcPr>
          <w:p w14:paraId="659B47C8" w14:textId="77777777" w:rsidR="00EC0F60" w:rsidRPr="00186965" w:rsidRDefault="00EC0F60" w:rsidP="00186965">
            <w:pPr>
              <w:tabs>
                <w:tab w:val="left" w:pos="7621"/>
              </w:tabs>
              <w:spacing w:before="60" w:after="60"/>
              <w:jc w:val="both"/>
              <w:rPr>
                <w:rFonts w:ascii="Arial" w:hAnsi="Arial" w:cs="Arial"/>
                <w:i/>
                <w:iCs/>
                <w:sz w:val="14"/>
                <w:szCs w:val="14"/>
              </w:rPr>
            </w:pPr>
            <w:r w:rsidRPr="00186965">
              <w:rPr>
                <w:rFonts w:ascii="Arial" w:hAnsi="Arial" w:cs="Arial"/>
                <w:i/>
                <w:iCs/>
                <w:sz w:val="14"/>
                <w:szCs w:val="14"/>
              </w:rPr>
              <w:t>Meath East</w:t>
            </w:r>
          </w:p>
        </w:tc>
        <w:tc>
          <w:tcPr>
            <w:tcW w:w="1134" w:type="dxa"/>
            <w:noWrap/>
            <w:hideMark/>
          </w:tcPr>
          <w:p w14:paraId="111DB148" w14:textId="3AC6306C"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98,662 </w:t>
            </w:r>
          </w:p>
        </w:tc>
        <w:tc>
          <w:tcPr>
            <w:tcW w:w="574" w:type="dxa"/>
            <w:noWrap/>
            <w:hideMark/>
          </w:tcPr>
          <w:p w14:paraId="3B26C0AB" w14:textId="7777777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3</w:t>
            </w:r>
          </w:p>
        </w:tc>
        <w:tc>
          <w:tcPr>
            <w:tcW w:w="985" w:type="dxa"/>
            <w:noWrap/>
            <w:hideMark/>
          </w:tcPr>
          <w:p w14:paraId="58BA2BB9" w14:textId="1962CD0D"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32,887.33 </w:t>
            </w:r>
          </w:p>
        </w:tc>
        <w:tc>
          <w:tcPr>
            <w:tcW w:w="851" w:type="dxa"/>
            <w:shd w:val="clear" w:color="auto" w:fill="F4B083" w:themeFill="accent2" w:themeFillTint="99"/>
            <w:noWrap/>
            <w:hideMark/>
          </w:tcPr>
          <w:p w14:paraId="792C3C9C" w14:textId="7E6129E9" w:rsidR="00EC0F60" w:rsidRPr="00186965" w:rsidRDefault="0036287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w:t>
            </w:r>
            <w:r w:rsidR="00EC0F60" w:rsidRPr="00186965">
              <w:rPr>
                <w:rFonts w:ascii="Arial" w:hAnsi="Arial" w:cs="Arial"/>
                <w:i/>
                <w:iCs/>
                <w:sz w:val="14"/>
                <w:szCs w:val="14"/>
              </w:rPr>
              <w:t>10.40%</w:t>
            </w:r>
          </w:p>
        </w:tc>
      </w:tr>
      <w:tr w:rsidR="00186965" w:rsidRPr="00EC0F60" w14:paraId="000A7D89" w14:textId="77777777" w:rsidTr="00985C0A">
        <w:trPr>
          <w:trHeight w:val="300"/>
          <w:jc w:val="center"/>
        </w:trPr>
        <w:tc>
          <w:tcPr>
            <w:tcW w:w="1838" w:type="dxa"/>
            <w:noWrap/>
            <w:hideMark/>
          </w:tcPr>
          <w:p w14:paraId="6A3706F4" w14:textId="77777777" w:rsidR="00EC0F60" w:rsidRPr="00186965" w:rsidRDefault="00EC0F60" w:rsidP="00186965">
            <w:pPr>
              <w:tabs>
                <w:tab w:val="left" w:pos="7621"/>
              </w:tabs>
              <w:spacing w:before="60" w:after="60"/>
              <w:jc w:val="both"/>
              <w:rPr>
                <w:rFonts w:ascii="Arial" w:hAnsi="Arial" w:cs="Arial"/>
                <w:i/>
                <w:iCs/>
                <w:sz w:val="14"/>
                <w:szCs w:val="14"/>
              </w:rPr>
            </w:pPr>
            <w:r w:rsidRPr="00186965">
              <w:rPr>
                <w:rFonts w:ascii="Arial" w:hAnsi="Arial" w:cs="Arial"/>
                <w:i/>
                <w:iCs/>
                <w:sz w:val="14"/>
                <w:szCs w:val="14"/>
              </w:rPr>
              <w:t>Meath West</w:t>
            </w:r>
          </w:p>
        </w:tc>
        <w:tc>
          <w:tcPr>
            <w:tcW w:w="1134" w:type="dxa"/>
            <w:noWrap/>
            <w:hideMark/>
          </w:tcPr>
          <w:p w14:paraId="5C12A24B" w14:textId="52F0B19F"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98,935 </w:t>
            </w:r>
          </w:p>
        </w:tc>
        <w:tc>
          <w:tcPr>
            <w:tcW w:w="574" w:type="dxa"/>
            <w:noWrap/>
            <w:hideMark/>
          </w:tcPr>
          <w:p w14:paraId="51E9076A" w14:textId="7777777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3</w:t>
            </w:r>
          </w:p>
        </w:tc>
        <w:tc>
          <w:tcPr>
            <w:tcW w:w="985" w:type="dxa"/>
            <w:noWrap/>
            <w:hideMark/>
          </w:tcPr>
          <w:p w14:paraId="73CE441F" w14:textId="4F4C84BC"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32,978.33 </w:t>
            </w:r>
          </w:p>
        </w:tc>
        <w:tc>
          <w:tcPr>
            <w:tcW w:w="851" w:type="dxa"/>
            <w:shd w:val="clear" w:color="auto" w:fill="F4B083" w:themeFill="accent2" w:themeFillTint="99"/>
            <w:noWrap/>
            <w:hideMark/>
          </w:tcPr>
          <w:p w14:paraId="4B185891" w14:textId="458CFF88" w:rsidR="00EC0F60" w:rsidRPr="00186965" w:rsidRDefault="0036287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w:t>
            </w:r>
            <w:r w:rsidR="00EC0F60" w:rsidRPr="00186965">
              <w:rPr>
                <w:rFonts w:ascii="Arial" w:hAnsi="Arial" w:cs="Arial"/>
                <w:i/>
                <w:iCs/>
                <w:sz w:val="14"/>
                <w:szCs w:val="14"/>
              </w:rPr>
              <w:t>10.71%</w:t>
            </w:r>
          </w:p>
        </w:tc>
      </w:tr>
      <w:tr w:rsidR="00186965" w:rsidRPr="00EC0F60" w14:paraId="7C31C677" w14:textId="77777777" w:rsidTr="00985C0A">
        <w:trPr>
          <w:trHeight w:val="300"/>
          <w:jc w:val="center"/>
        </w:trPr>
        <w:tc>
          <w:tcPr>
            <w:tcW w:w="1838" w:type="dxa"/>
            <w:noWrap/>
            <w:hideMark/>
          </w:tcPr>
          <w:p w14:paraId="2D7E8F7E" w14:textId="77777777" w:rsidR="00EC0F60" w:rsidRPr="00186965" w:rsidRDefault="00EC0F60" w:rsidP="00186965">
            <w:pPr>
              <w:tabs>
                <w:tab w:val="left" w:pos="7621"/>
              </w:tabs>
              <w:spacing w:before="60" w:after="60"/>
              <w:jc w:val="both"/>
              <w:rPr>
                <w:rFonts w:ascii="Arial" w:hAnsi="Arial" w:cs="Arial"/>
                <w:i/>
                <w:iCs/>
                <w:sz w:val="14"/>
                <w:szCs w:val="14"/>
              </w:rPr>
            </w:pPr>
            <w:r w:rsidRPr="00186965">
              <w:rPr>
                <w:rFonts w:ascii="Arial" w:hAnsi="Arial" w:cs="Arial"/>
                <w:i/>
                <w:iCs/>
                <w:sz w:val="14"/>
                <w:szCs w:val="14"/>
              </w:rPr>
              <w:t>Dún Laoghaire</w:t>
            </w:r>
          </w:p>
        </w:tc>
        <w:tc>
          <w:tcPr>
            <w:tcW w:w="1134" w:type="dxa"/>
            <w:noWrap/>
            <w:hideMark/>
          </w:tcPr>
          <w:p w14:paraId="6B539A62" w14:textId="5DAA8490"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132,302 </w:t>
            </w:r>
          </w:p>
        </w:tc>
        <w:tc>
          <w:tcPr>
            <w:tcW w:w="574" w:type="dxa"/>
            <w:noWrap/>
            <w:hideMark/>
          </w:tcPr>
          <w:p w14:paraId="01567F44" w14:textId="7777777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4</w:t>
            </w:r>
          </w:p>
        </w:tc>
        <w:tc>
          <w:tcPr>
            <w:tcW w:w="985" w:type="dxa"/>
            <w:noWrap/>
            <w:hideMark/>
          </w:tcPr>
          <w:p w14:paraId="6E5D0946" w14:textId="077AD012"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33,075.50 </w:t>
            </w:r>
          </w:p>
        </w:tc>
        <w:tc>
          <w:tcPr>
            <w:tcW w:w="851" w:type="dxa"/>
            <w:shd w:val="clear" w:color="auto" w:fill="F4B083" w:themeFill="accent2" w:themeFillTint="99"/>
            <w:noWrap/>
            <w:hideMark/>
          </w:tcPr>
          <w:p w14:paraId="0239BDC4" w14:textId="0D8CE6CF" w:rsidR="00EC0F60" w:rsidRPr="00186965" w:rsidRDefault="0036287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w:t>
            </w:r>
            <w:r w:rsidR="00EC0F60" w:rsidRPr="00186965">
              <w:rPr>
                <w:rFonts w:ascii="Arial" w:hAnsi="Arial" w:cs="Arial"/>
                <w:i/>
                <w:iCs/>
                <w:sz w:val="14"/>
                <w:szCs w:val="14"/>
              </w:rPr>
              <w:t>11.04%</w:t>
            </w:r>
          </w:p>
        </w:tc>
      </w:tr>
      <w:tr w:rsidR="00186965" w:rsidRPr="00EC0F60" w14:paraId="13C0F022" w14:textId="77777777" w:rsidTr="00985C0A">
        <w:trPr>
          <w:trHeight w:val="300"/>
          <w:jc w:val="center"/>
        </w:trPr>
        <w:tc>
          <w:tcPr>
            <w:tcW w:w="1838" w:type="dxa"/>
            <w:noWrap/>
            <w:hideMark/>
          </w:tcPr>
          <w:p w14:paraId="1C97C144" w14:textId="77777777" w:rsidR="00EC0F60" w:rsidRPr="00186965" w:rsidRDefault="00EC0F60" w:rsidP="00186965">
            <w:pPr>
              <w:tabs>
                <w:tab w:val="left" w:pos="7621"/>
              </w:tabs>
              <w:spacing w:before="60" w:after="60"/>
              <w:jc w:val="both"/>
              <w:rPr>
                <w:rFonts w:ascii="Arial" w:hAnsi="Arial" w:cs="Arial"/>
                <w:i/>
                <w:iCs/>
                <w:sz w:val="14"/>
                <w:szCs w:val="14"/>
              </w:rPr>
            </w:pPr>
            <w:r w:rsidRPr="00186965">
              <w:rPr>
                <w:rFonts w:ascii="Arial" w:hAnsi="Arial" w:cs="Arial"/>
                <w:i/>
                <w:iCs/>
                <w:sz w:val="14"/>
                <w:szCs w:val="14"/>
              </w:rPr>
              <w:t>Carlow-Kilkenny</w:t>
            </w:r>
          </w:p>
        </w:tc>
        <w:tc>
          <w:tcPr>
            <w:tcW w:w="1134" w:type="dxa"/>
            <w:noWrap/>
            <w:hideMark/>
          </w:tcPr>
          <w:p w14:paraId="04DE05D4" w14:textId="48F6E13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165,616 </w:t>
            </w:r>
          </w:p>
        </w:tc>
        <w:tc>
          <w:tcPr>
            <w:tcW w:w="574" w:type="dxa"/>
            <w:noWrap/>
            <w:hideMark/>
          </w:tcPr>
          <w:p w14:paraId="54924B5D" w14:textId="7777777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5</w:t>
            </w:r>
          </w:p>
        </w:tc>
        <w:tc>
          <w:tcPr>
            <w:tcW w:w="985" w:type="dxa"/>
            <w:noWrap/>
            <w:hideMark/>
          </w:tcPr>
          <w:p w14:paraId="0B621537" w14:textId="2F6B13CB"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33,123.20 </w:t>
            </w:r>
          </w:p>
        </w:tc>
        <w:tc>
          <w:tcPr>
            <w:tcW w:w="851" w:type="dxa"/>
            <w:shd w:val="clear" w:color="auto" w:fill="F4B083" w:themeFill="accent2" w:themeFillTint="99"/>
            <w:noWrap/>
            <w:hideMark/>
          </w:tcPr>
          <w:p w14:paraId="4CD49E12" w14:textId="39E3314F" w:rsidR="00EC0F60" w:rsidRPr="00186965" w:rsidRDefault="003E128C"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w:t>
            </w:r>
            <w:r w:rsidR="00EC0F60" w:rsidRPr="00186965">
              <w:rPr>
                <w:rFonts w:ascii="Arial" w:hAnsi="Arial" w:cs="Arial"/>
                <w:i/>
                <w:iCs/>
                <w:sz w:val="14"/>
                <w:szCs w:val="14"/>
              </w:rPr>
              <w:t>11.20%</w:t>
            </w:r>
          </w:p>
        </w:tc>
      </w:tr>
      <w:tr w:rsidR="00186965" w:rsidRPr="00EC0F60" w14:paraId="2DDC4F4A" w14:textId="77777777" w:rsidTr="00985C0A">
        <w:trPr>
          <w:trHeight w:val="300"/>
          <w:jc w:val="center"/>
        </w:trPr>
        <w:tc>
          <w:tcPr>
            <w:tcW w:w="1838" w:type="dxa"/>
            <w:noWrap/>
            <w:hideMark/>
          </w:tcPr>
          <w:p w14:paraId="6BC908CA" w14:textId="77777777" w:rsidR="00EC0F60" w:rsidRPr="00186965" w:rsidRDefault="00EC0F60" w:rsidP="00186965">
            <w:pPr>
              <w:tabs>
                <w:tab w:val="left" w:pos="7621"/>
              </w:tabs>
              <w:spacing w:before="60" w:after="60"/>
              <w:jc w:val="both"/>
              <w:rPr>
                <w:rFonts w:ascii="Arial" w:hAnsi="Arial" w:cs="Arial"/>
                <w:i/>
                <w:iCs/>
                <w:sz w:val="14"/>
                <w:szCs w:val="14"/>
              </w:rPr>
            </w:pPr>
            <w:r w:rsidRPr="00186965">
              <w:rPr>
                <w:rFonts w:ascii="Arial" w:hAnsi="Arial" w:cs="Arial"/>
                <w:i/>
                <w:iCs/>
                <w:sz w:val="14"/>
                <w:szCs w:val="14"/>
              </w:rPr>
              <w:lastRenderedPageBreak/>
              <w:t>Longford-Westmeath</w:t>
            </w:r>
          </w:p>
        </w:tc>
        <w:tc>
          <w:tcPr>
            <w:tcW w:w="1134" w:type="dxa"/>
            <w:noWrap/>
            <w:hideMark/>
          </w:tcPr>
          <w:p w14:paraId="1A630F51" w14:textId="1DF2E115"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133,056 </w:t>
            </w:r>
          </w:p>
        </w:tc>
        <w:tc>
          <w:tcPr>
            <w:tcW w:w="574" w:type="dxa"/>
            <w:noWrap/>
            <w:hideMark/>
          </w:tcPr>
          <w:p w14:paraId="654F597C" w14:textId="7777777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4</w:t>
            </w:r>
          </w:p>
        </w:tc>
        <w:tc>
          <w:tcPr>
            <w:tcW w:w="985" w:type="dxa"/>
            <w:noWrap/>
            <w:hideMark/>
          </w:tcPr>
          <w:p w14:paraId="3028D9B1" w14:textId="14C3E3D2"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33,264.00 </w:t>
            </w:r>
          </w:p>
        </w:tc>
        <w:tc>
          <w:tcPr>
            <w:tcW w:w="851" w:type="dxa"/>
            <w:shd w:val="clear" w:color="auto" w:fill="F4B083" w:themeFill="accent2" w:themeFillTint="99"/>
            <w:noWrap/>
            <w:hideMark/>
          </w:tcPr>
          <w:p w14:paraId="2A342781" w14:textId="3A07A0F8" w:rsidR="00EC0F60" w:rsidRPr="00186965" w:rsidRDefault="003E128C"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w:t>
            </w:r>
            <w:r w:rsidR="00EC0F60" w:rsidRPr="00186965">
              <w:rPr>
                <w:rFonts w:ascii="Arial" w:hAnsi="Arial" w:cs="Arial"/>
                <w:i/>
                <w:iCs/>
                <w:sz w:val="14"/>
                <w:szCs w:val="14"/>
              </w:rPr>
              <w:t>11.67%</w:t>
            </w:r>
          </w:p>
        </w:tc>
      </w:tr>
      <w:tr w:rsidR="00186965" w:rsidRPr="00EC0F60" w14:paraId="6C181580" w14:textId="77777777" w:rsidTr="00985C0A">
        <w:trPr>
          <w:trHeight w:val="300"/>
          <w:jc w:val="center"/>
        </w:trPr>
        <w:tc>
          <w:tcPr>
            <w:tcW w:w="1838" w:type="dxa"/>
            <w:noWrap/>
            <w:hideMark/>
          </w:tcPr>
          <w:p w14:paraId="77DA9209" w14:textId="77777777" w:rsidR="00EC0F60" w:rsidRPr="00186965" w:rsidRDefault="00EC0F60" w:rsidP="00186965">
            <w:pPr>
              <w:tabs>
                <w:tab w:val="left" w:pos="7621"/>
              </w:tabs>
              <w:spacing w:before="60" w:after="60"/>
              <w:jc w:val="both"/>
              <w:rPr>
                <w:rFonts w:ascii="Arial" w:hAnsi="Arial" w:cs="Arial"/>
                <w:i/>
                <w:iCs/>
                <w:sz w:val="14"/>
                <w:szCs w:val="14"/>
              </w:rPr>
            </w:pPr>
            <w:r w:rsidRPr="00186965">
              <w:rPr>
                <w:rFonts w:ascii="Arial" w:hAnsi="Arial" w:cs="Arial"/>
                <w:i/>
                <w:iCs/>
                <w:sz w:val="14"/>
                <w:szCs w:val="14"/>
              </w:rPr>
              <w:t>Louth</w:t>
            </w:r>
          </w:p>
        </w:tc>
        <w:tc>
          <w:tcPr>
            <w:tcW w:w="1134" w:type="dxa"/>
            <w:noWrap/>
            <w:hideMark/>
          </w:tcPr>
          <w:p w14:paraId="17216067" w14:textId="1A4E769F"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167,012 </w:t>
            </w:r>
          </w:p>
        </w:tc>
        <w:tc>
          <w:tcPr>
            <w:tcW w:w="574" w:type="dxa"/>
            <w:noWrap/>
            <w:hideMark/>
          </w:tcPr>
          <w:p w14:paraId="767C1014" w14:textId="7777777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5</w:t>
            </w:r>
          </w:p>
        </w:tc>
        <w:tc>
          <w:tcPr>
            <w:tcW w:w="985" w:type="dxa"/>
            <w:noWrap/>
            <w:hideMark/>
          </w:tcPr>
          <w:p w14:paraId="1081C61B" w14:textId="483EBC9E"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33,402.40 </w:t>
            </w:r>
          </w:p>
        </w:tc>
        <w:tc>
          <w:tcPr>
            <w:tcW w:w="851" w:type="dxa"/>
            <w:shd w:val="clear" w:color="auto" w:fill="F4B083" w:themeFill="accent2" w:themeFillTint="99"/>
            <w:noWrap/>
            <w:hideMark/>
          </w:tcPr>
          <w:p w14:paraId="5D99B094" w14:textId="29D6DF74" w:rsidR="00EC0F60" w:rsidRPr="00186965" w:rsidRDefault="003E128C"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w:t>
            </w:r>
            <w:r w:rsidR="00EC0F60" w:rsidRPr="00186965">
              <w:rPr>
                <w:rFonts w:ascii="Arial" w:hAnsi="Arial" w:cs="Arial"/>
                <w:i/>
                <w:iCs/>
                <w:sz w:val="14"/>
                <w:szCs w:val="14"/>
              </w:rPr>
              <w:t>12.13%</w:t>
            </w:r>
          </w:p>
        </w:tc>
      </w:tr>
      <w:tr w:rsidR="00186965" w:rsidRPr="00EC0F60" w14:paraId="3A23CB95" w14:textId="77777777" w:rsidTr="00985C0A">
        <w:trPr>
          <w:trHeight w:val="300"/>
          <w:jc w:val="center"/>
        </w:trPr>
        <w:tc>
          <w:tcPr>
            <w:tcW w:w="1838" w:type="dxa"/>
            <w:noWrap/>
            <w:hideMark/>
          </w:tcPr>
          <w:p w14:paraId="72FDB360" w14:textId="77777777" w:rsidR="00EC0F60" w:rsidRPr="00186965" w:rsidRDefault="00EC0F60" w:rsidP="00186965">
            <w:pPr>
              <w:tabs>
                <w:tab w:val="left" w:pos="7621"/>
              </w:tabs>
              <w:spacing w:before="60" w:after="60"/>
              <w:jc w:val="both"/>
              <w:rPr>
                <w:rFonts w:ascii="Arial" w:hAnsi="Arial" w:cs="Arial"/>
                <w:i/>
                <w:iCs/>
                <w:sz w:val="14"/>
                <w:szCs w:val="14"/>
              </w:rPr>
            </w:pPr>
            <w:r w:rsidRPr="00186965">
              <w:rPr>
                <w:rFonts w:ascii="Arial" w:hAnsi="Arial" w:cs="Arial"/>
                <w:i/>
                <w:iCs/>
                <w:sz w:val="14"/>
                <w:szCs w:val="14"/>
              </w:rPr>
              <w:t>Dublin West</w:t>
            </w:r>
          </w:p>
        </w:tc>
        <w:tc>
          <w:tcPr>
            <w:tcW w:w="1134" w:type="dxa"/>
            <w:noWrap/>
            <w:hideMark/>
          </w:tcPr>
          <w:p w14:paraId="09D76F07" w14:textId="16BBE65A"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134,331 </w:t>
            </w:r>
          </w:p>
        </w:tc>
        <w:tc>
          <w:tcPr>
            <w:tcW w:w="574" w:type="dxa"/>
            <w:noWrap/>
            <w:hideMark/>
          </w:tcPr>
          <w:p w14:paraId="28CB0A7B" w14:textId="7777777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4</w:t>
            </w:r>
          </w:p>
        </w:tc>
        <w:tc>
          <w:tcPr>
            <w:tcW w:w="985" w:type="dxa"/>
            <w:noWrap/>
            <w:hideMark/>
          </w:tcPr>
          <w:p w14:paraId="105DC73C" w14:textId="04C8195B"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33,582.75 </w:t>
            </w:r>
          </w:p>
        </w:tc>
        <w:tc>
          <w:tcPr>
            <w:tcW w:w="851" w:type="dxa"/>
            <w:shd w:val="clear" w:color="auto" w:fill="F4B083" w:themeFill="accent2" w:themeFillTint="99"/>
            <w:noWrap/>
            <w:hideMark/>
          </w:tcPr>
          <w:p w14:paraId="78B10543" w14:textId="0B817A39" w:rsidR="00EC0F60" w:rsidRPr="00186965" w:rsidRDefault="003E128C"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w:t>
            </w:r>
            <w:r w:rsidR="00EC0F60" w:rsidRPr="00186965">
              <w:rPr>
                <w:rFonts w:ascii="Arial" w:hAnsi="Arial" w:cs="Arial"/>
                <w:i/>
                <w:iCs/>
                <w:sz w:val="14"/>
                <w:szCs w:val="14"/>
              </w:rPr>
              <w:t>12.74%</w:t>
            </w:r>
          </w:p>
        </w:tc>
      </w:tr>
      <w:tr w:rsidR="00186965" w:rsidRPr="00EC0F60" w14:paraId="77740DBB" w14:textId="77777777" w:rsidTr="00985C0A">
        <w:trPr>
          <w:trHeight w:val="300"/>
          <w:jc w:val="center"/>
        </w:trPr>
        <w:tc>
          <w:tcPr>
            <w:tcW w:w="1838" w:type="dxa"/>
            <w:noWrap/>
            <w:hideMark/>
          </w:tcPr>
          <w:p w14:paraId="0A45F0DE" w14:textId="77777777" w:rsidR="00EC0F60" w:rsidRPr="00186965" w:rsidRDefault="00EC0F60" w:rsidP="00186965">
            <w:pPr>
              <w:tabs>
                <w:tab w:val="left" w:pos="7621"/>
              </w:tabs>
              <w:spacing w:before="60" w:after="60"/>
              <w:jc w:val="both"/>
              <w:rPr>
                <w:rFonts w:ascii="Arial" w:hAnsi="Arial" w:cs="Arial"/>
                <w:i/>
                <w:iCs/>
                <w:sz w:val="14"/>
                <w:szCs w:val="14"/>
              </w:rPr>
            </w:pPr>
            <w:r w:rsidRPr="00186965">
              <w:rPr>
                <w:rFonts w:ascii="Arial" w:hAnsi="Arial" w:cs="Arial"/>
                <w:i/>
                <w:iCs/>
                <w:sz w:val="14"/>
                <w:szCs w:val="14"/>
              </w:rPr>
              <w:t>Kildare North</w:t>
            </w:r>
          </w:p>
        </w:tc>
        <w:tc>
          <w:tcPr>
            <w:tcW w:w="1134" w:type="dxa"/>
            <w:noWrap/>
            <w:hideMark/>
          </w:tcPr>
          <w:p w14:paraId="3836310B" w14:textId="0557EE3E"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134,354 </w:t>
            </w:r>
          </w:p>
        </w:tc>
        <w:tc>
          <w:tcPr>
            <w:tcW w:w="574" w:type="dxa"/>
            <w:noWrap/>
            <w:hideMark/>
          </w:tcPr>
          <w:p w14:paraId="120435E9" w14:textId="7777777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4</w:t>
            </w:r>
          </w:p>
        </w:tc>
        <w:tc>
          <w:tcPr>
            <w:tcW w:w="985" w:type="dxa"/>
            <w:noWrap/>
            <w:hideMark/>
          </w:tcPr>
          <w:p w14:paraId="4694E6FD" w14:textId="3B870998"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33,588.50 </w:t>
            </w:r>
          </w:p>
        </w:tc>
        <w:tc>
          <w:tcPr>
            <w:tcW w:w="851" w:type="dxa"/>
            <w:shd w:val="clear" w:color="auto" w:fill="F4B083" w:themeFill="accent2" w:themeFillTint="99"/>
            <w:noWrap/>
            <w:hideMark/>
          </w:tcPr>
          <w:p w14:paraId="596E4C5A" w14:textId="63F8E3D3" w:rsidR="00EC0F60" w:rsidRPr="00186965" w:rsidRDefault="003E128C"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w:t>
            </w:r>
            <w:r w:rsidR="00EC0F60" w:rsidRPr="00186965">
              <w:rPr>
                <w:rFonts w:ascii="Arial" w:hAnsi="Arial" w:cs="Arial"/>
                <w:i/>
                <w:iCs/>
                <w:sz w:val="14"/>
                <w:szCs w:val="14"/>
              </w:rPr>
              <w:t>12.76%</w:t>
            </w:r>
          </w:p>
        </w:tc>
      </w:tr>
      <w:tr w:rsidR="00186965" w:rsidRPr="00EC0F60" w14:paraId="456F5710" w14:textId="77777777" w:rsidTr="00985C0A">
        <w:trPr>
          <w:trHeight w:val="300"/>
          <w:jc w:val="center"/>
        </w:trPr>
        <w:tc>
          <w:tcPr>
            <w:tcW w:w="1838" w:type="dxa"/>
            <w:noWrap/>
            <w:hideMark/>
          </w:tcPr>
          <w:p w14:paraId="3A3FB47F" w14:textId="77777777" w:rsidR="00EC0F60" w:rsidRPr="00186965" w:rsidRDefault="00EC0F60" w:rsidP="00186965">
            <w:pPr>
              <w:tabs>
                <w:tab w:val="left" w:pos="7621"/>
              </w:tabs>
              <w:spacing w:before="60" w:after="60"/>
              <w:jc w:val="both"/>
              <w:rPr>
                <w:rFonts w:ascii="Arial" w:hAnsi="Arial" w:cs="Arial"/>
                <w:i/>
                <w:iCs/>
                <w:sz w:val="14"/>
                <w:szCs w:val="14"/>
              </w:rPr>
            </w:pPr>
            <w:r w:rsidRPr="00186965">
              <w:rPr>
                <w:rFonts w:ascii="Arial" w:hAnsi="Arial" w:cs="Arial"/>
                <w:i/>
                <w:iCs/>
                <w:sz w:val="14"/>
                <w:szCs w:val="14"/>
              </w:rPr>
              <w:t>Dublin Rathdown</w:t>
            </w:r>
          </w:p>
        </w:tc>
        <w:tc>
          <w:tcPr>
            <w:tcW w:w="1134" w:type="dxa"/>
            <w:noWrap/>
            <w:hideMark/>
          </w:tcPr>
          <w:p w14:paraId="38FC45D4" w14:textId="67B23A65"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101,155 </w:t>
            </w:r>
          </w:p>
        </w:tc>
        <w:tc>
          <w:tcPr>
            <w:tcW w:w="574" w:type="dxa"/>
            <w:noWrap/>
            <w:hideMark/>
          </w:tcPr>
          <w:p w14:paraId="410F99C0" w14:textId="7777777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3</w:t>
            </w:r>
          </w:p>
        </w:tc>
        <w:tc>
          <w:tcPr>
            <w:tcW w:w="985" w:type="dxa"/>
            <w:noWrap/>
            <w:hideMark/>
          </w:tcPr>
          <w:p w14:paraId="0E8A3C63" w14:textId="243DADE6"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33,718.33 </w:t>
            </w:r>
          </w:p>
        </w:tc>
        <w:tc>
          <w:tcPr>
            <w:tcW w:w="851" w:type="dxa"/>
            <w:shd w:val="clear" w:color="auto" w:fill="F4B083" w:themeFill="accent2" w:themeFillTint="99"/>
            <w:noWrap/>
            <w:hideMark/>
          </w:tcPr>
          <w:p w14:paraId="683B4913" w14:textId="6D451C9B" w:rsidR="00EC0F60" w:rsidRPr="00186965" w:rsidRDefault="003E128C"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w:t>
            </w:r>
            <w:r w:rsidR="00EC0F60" w:rsidRPr="00186965">
              <w:rPr>
                <w:rFonts w:ascii="Arial" w:hAnsi="Arial" w:cs="Arial"/>
                <w:i/>
                <w:iCs/>
                <w:sz w:val="14"/>
                <w:szCs w:val="14"/>
              </w:rPr>
              <w:t>13.19%</w:t>
            </w:r>
          </w:p>
        </w:tc>
      </w:tr>
      <w:tr w:rsidR="00186965" w:rsidRPr="00EC0F60" w14:paraId="26919A5D" w14:textId="77777777" w:rsidTr="00985C0A">
        <w:trPr>
          <w:trHeight w:val="300"/>
          <w:jc w:val="center"/>
        </w:trPr>
        <w:tc>
          <w:tcPr>
            <w:tcW w:w="1838" w:type="dxa"/>
            <w:noWrap/>
            <w:hideMark/>
          </w:tcPr>
          <w:p w14:paraId="5B6BCFA3" w14:textId="77777777" w:rsidR="00EC0F60" w:rsidRPr="00186965" w:rsidRDefault="00EC0F60" w:rsidP="00186965">
            <w:pPr>
              <w:tabs>
                <w:tab w:val="left" w:pos="7621"/>
              </w:tabs>
              <w:spacing w:before="60" w:after="60"/>
              <w:jc w:val="both"/>
              <w:rPr>
                <w:rFonts w:ascii="Arial" w:hAnsi="Arial" w:cs="Arial"/>
                <w:i/>
                <w:iCs/>
                <w:sz w:val="14"/>
                <w:szCs w:val="14"/>
              </w:rPr>
            </w:pPr>
            <w:r w:rsidRPr="00186965">
              <w:rPr>
                <w:rFonts w:ascii="Arial" w:hAnsi="Arial" w:cs="Arial"/>
                <w:i/>
                <w:iCs/>
                <w:sz w:val="14"/>
                <w:szCs w:val="14"/>
              </w:rPr>
              <w:t>Dublin Fingal</w:t>
            </w:r>
          </w:p>
        </w:tc>
        <w:tc>
          <w:tcPr>
            <w:tcW w:w="1134" w:type="dxa"/>
            <w:noWrap/>
            <w:hideMark/>
          </w:tcPr>
          <w:p w14:paraId="52097D5A" w14:textId="51D3632F"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170,690 </w:t>
            </w:r>
          </w:p>
        </w:tc>
        <w:tc>
          <w:tcPr>
            <w:tcW w:w="574" w:type="dxa"/>
            <w:noWrap/>
            <w:hideMark/>
          </w:tcPr>
          <w:p w14:paraId="511AB711" w14:textId="77777777"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5</w:t>
            </w:r>
          </w:p>
        </w:tc>
        <w:tc>
          <w:tcPr>
            <w:tcW w:w="985" w:type="dxa"/>
            <w:noWrap/>
            <w:hideMark/>
          </w:tcPr>
          <w:p w14:paraId="08EDEB0F" w14:textId="453118FF" w:rsidR="00EC0F60" w:rsidRPr="00186965" w:rsidRDefault="00EC0F60"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 xml:space="preserve">34,138.00 </w:t>
            </w:r>
          </w:p>
        </w:tc>
        <w:tc>
          <w:tcPr>
            <w:tcW w:w="851" w:type="dxa"/>
            <w:shd w:val="clear" w:color="auto" w:fill="F4B083" w:themeFill="accent2" w:themeFillTint="99"/>
            <w:noWrap/>
            <w:hideMark/>
          </w:tcPr>
          <w:p w14:paraId="2A5F56CC" w14:textId="0798BAD8" w:rsidR="00EC0F60" w:rsidRPr="00186965" w:rsidRDefault="003E128C" w:rsidP="00186965">
            <w:pPr>
              <w:tabs>
                <w:tab w:val="left" w:pos="7621"/>
              </w:tabs>
              <w:spacing w:before="60" w:after="60"/>
              <w:jc w:val="right"/>
              <w:rPr>
                <w:rFonts w:ascii="Arial" w:hAnsi="Arial" w:cs="Arial"/>
                <w:i/>
                <w:iCs/>
                <w:sz w:val="14"/>
                <w:szCs w:val="14"/>
              </w:rPr>
            </w:pPr>
            <w:r w:rsidRPr="00186965">
              <w:rPr>
                <w:rFonts w:ascii="Arial" w:hAnsi="Arial" w:cs="Arial"/>
                <w:i/>
                <w:iCs/>
                <w:sz w:val="14"/>
                <w:szCs w:val="14"/>
              </w:rPr>
              <w:t>+</w:t>
            </w:r>
            <w:r w:rsidR="00EC0F60" w:rsidRPr="00186965">
              <w:rPr>
                <w:rFonts w:ascii="Arial" w:hAnsi="Arial" w:cs="Arial"/>
                <w:i/>
                <w:iCs/>
                <w:sz w:val="14"/>
                <w:szCs w:val="14"/>
              </w:rPr>
              <w:t>14.60%</w:t>
            </w:r>
          </w:p>
        </w:tc>
      </w:tr>
    </w:tbl>
    <w:p w14:paraId="7BE34D69" w14:textId="77777777" w:rsidR="00EC0F60" w:rsidRDefault="00EC0F60" w:rsidP="00525BCA">
      <w:pPr>
        <w:pStyle w:val="ListParagraph"/>
        <w:tabs>
          <w:tab w:val="left" w:pos="7621"/>
        </w:tabs>
        <w:ind w:left="0"/>
        <w:jc w:val="both"/>
        <w:rPr>
          <w:rFonts w:ascii="Arial" w:hAnsi="Arial" w:cs="Arial"/>
        </w:rPr>
      </w:pPr>
    </w:p>
    <w:p w14:paraId="1DAFF5E9" w14:textId="30E341F8" w:rsidR="00525BCA" w:rsidRPr="00D41AAD" w:rsidRDefault="00186965" w:rsidP="00525BCA">
      <w:pPr>
        <w:pStyle w:val="ListParagraph"/>
        <w:tabs>
          <w:tab w:val="left" w:pos="7621"/>
        </w:tabs>
        <w:ind w:left="0"/>
        <w:jc w:val="both"/>
        <w:rPr>
          <w:rFonts w:ascii="Arial" w:hAnsi="Arial" w:cs="Arial"/>
          <w:sz w:val="22"/>
          <w:szCs w:val="22"/>
        </w:rPr>
      </w:pPr>
      <w:r w:rsidRPr="00D41AAD">
        <w:rPr>
          <w:rFonts w:ascii="Arial" w:hAnsi="Arial" w:cs="Arial"/>
          <w:sz w:val="22"/>
          <w:szCs w:val="22"/>
        </w:rPr>
        <w:t xml:space="preserve">We see that twelve out of thirty-nine constituencies </w:t>
      </w:r>
      <w:r w:rsidR="000968D6" w:rsidRPr="00D41AAD">
        <w:rPr>
          <w:rFonts w:ascii="Arial" w:hAnsi="Arial" w:cs="Arial"/>
          <w:sz w:val="22"/>
          <w:szCs w:val="22"/>
        </w:rPr>
        <w:t xml:space="preserve">(indicated by their variance figure having a green background) </w:t>
      </w:r>
      <w:r w:rsidRPr="00D41AAD">
        <w:rPr>
          <w:rFonts w:ascii="Arial" w:hAnsi="Arial" w:cs="Arial"/>
          <w:sz w:val="22"/>
          <w:szCs w:val="22"/>
        </w:rPr>
        <w:t xml:space="preserve">would have population/TD ratios within a 5% tolerance range of the national average, while twenty-seven </w:t>
      </w:r>
      <w:r w:rsidR="000968D6" w:rsidRPr="00D41AAD">
        <w:rPr>
          <w:rFonts w:ascii="Arial" w:hAnsi="Arial" w:cs="Arial"/>
          <w:sz w:val="22"/>
          <w:szCs w:val="22"/>
        </w:rPr>
        <w:t xml:space="preserve">(indicated by a dark orange background) </w:t>
      </w:r>
      <w:r w:rsidRPr="00D41AAD">
        <w:rPr>
          <w:rFonts w:ascii="Arial" w:hAnsi="Arial" w:cs="Arial"/>
          <w:sz w:val="22"/>
          <w:szCs w:val="22"/>
        </w:rPr>
        <w:t>are outside the range, some almost three times outside the range, and all have ratios above the national average under a 172-seat scheme.</w:t>
      </w:r>
      <w:r w:rsidR="000968D6" w:rsidRPr="00D41AAD">
        <w:rPr>
          <w:rFonts w:ascii="Arial" w:hAnsi="Arial" w:cs="Arial"/>
          <w:sz w:val="22"/>
          <w:szCs w:val="22"/>
        </w:rPr>
        <w:t xml:space="preserve"> However, not </w:t>
      </w:r>
      <w:r w:rsidR="000E645B" w:rsidRPr="00D41AAD">
        <w:rPr>
          <w:rFonts w:ascii="Arial" w:hAnsi="Arial" w:cs="Arial"/>
          <w:sz w:val="22"/>
          <w:szCs w:val="22"/>
        </w:rPr>
        <w:t>all</w:t>
      </w:r>
      <w:r w:rsidR="000968D6" w:rsidRPr="00D41AAD">
        <w:rPr>
          <w:rFonts w:ascii="Arial" w:hAnsi="Arial" w:cs="Arial"/>
          <w:sz w:val="22"/>
          <w:szCs w:val="22"/>
        </w:rPr>
        <w:t xml:space="preserve"> the constituencies within range could be left entirely unchanged under such a scheme, </w:t>
      </w:r>
      <w:r w:rsidR="000E645B" w:rsidRPr="00D41AAD">
        <w:rPr>
          <w:rFonts w:ascii="Arial" w:hAnsi="Arial" w:cs="Arial"/>
          <w:sz w:val="22"/>
          <w:szCs w:val="22"/>
        </w:rPr>
        <w:t>e.g.,</w:t>
      </w:r>
      <w:r w:rsidR="000968D6" w:rsidRPr="00D41AAD">
        <w:rPr>
          <w:rFonts w:ascii="Arial" w:hAnsi="Arial" w:cs="Arial"/>
          <w:sz w:val="22"/>
          <w:szCs w:val="22"/>
        </w:rPr>
        <w:t xml:space="preserve"> while Dublin North-West and Dublin Bay North are within the range, the neighbouring constituency of Dublin Fingal is massively above and will need to either lose population or be subdivided to meet the criteria</w:t>
      </w:r>
      <w:r w:rsidR="003F76CE" w:rsidRPr="00D41AAD">
        <w:rPr>
          <w:rFonts w:ascii="Arial" w:hAnsi="Arial" w:cs="Arial"/>
          <w:sz w:val="22"/>
          <w:szCs w:val="22"/>
        </w:rPr>
        <w:t>, either of</w:t>
      </w:r>
      <w:r w:rsidR="000968D6" w:rsidRPr="00D41AAD">
        <w:rPr>
          <w:rFonts w:ascii="Arial" w:hAnsi="Arial" w:cs="Arial"/>
          <w:sz w:val="22"/>
          <w:szCs w:val="22"/>
        </w:rPr>
        <w:t xml:space="preserve"> which will most likely have effects on its neighbours.</w:t>
      </w:r>
    </w:p>
    <w:p w14:paraId="234571F4" w14:textId="77777777" w:rsidR="000968D6" w:rsidRPr="00D41AAD" w:rsidRDefault="000968D6" w:rsidP="00525BCA">
      <w:pPr>
        <w:pStyle w:val="ListParagraph"/>
        <w:tabs>
          <w:tab w:val="left" w:pos="7621"/>
        </w:tabs>
        <w:ind w:left="0"/>
        <w:jc w:val="both"/>
        <w:rPr>
          <w:rFonts w:ascii="Arial" w:hAnsi="Arial" w:cs="Arial"/>
          <w:sz w:val="22"/>
          <w:szCs w:val="22"/>
        </w:rPr>
      </w:pPr>
    </w:p>
    <w:p w14:paraId="757FCC50" w14:textId="2A3BD855" w:rsidR="001A1175" w:rsidRDefault="000968D6" w:rsidP="00525BCA">
      <w:pPr>
        <w:pStyle w:val="ListParagraph"/>
        <w:tabs>
          <w:tab w:val="left" w:pos="7621"/>
        </w:tabs>
        <w:ind w:left="0"/>
        <w:jc w:val="both"/>
        <w:rPr>
          <w:rFonts w:ascii="Arial" w:hAnsi="Arial" w:cs="Arial"/>
          <w:sz w:val="22"/>
          <w:szCs w:val="22"/>
        </w:rPr>
      </w:pPr>
      <w:r w:rsidRPr="00D41AAD">
        <w:rPr>
          <w:rFonts w:ascii="Arial" w:hAnsi="Arial" w:cs="Arial"/>
          <w:sz w:val="22"/>
          <w:szCs w:val="22"/>
        </w:rPr>
        <w:t>Looking at each county and its population in relation to the national population/TD average, we see the following figures:</w:t>
      </w:r>
    </w:p>
    <w:p w14:paraId="7537FC3D" w14:textId="77777777" w:rsidR="00D41AAD" w:rsidRPr="00D41AAD" w:rsidRDefault="00D41AAD" w:rsidP="00525BCA">
      <w:pPr>
        <w:pStyle w:val="ListParagraph"/>
        <w:tabs>
          <w:tab w:val="left" w:pos="7621"/>
        </w:tabs>
        <w:ind w:left="0"/>
        <w:jc w:val="both"/>
        <w:rPr>
          <w:rFonts w:ascii="Arial" w:hAnsi="Arial" w:cs="Arial"/>
          <w:sz w:val="22"/>
          <w:szCs w:val="22"/>
        </w:rPr>
      </w:pPr>
    </w:p>
    <w:tbl>
      <w:tblPr>
        <w:tblW w:w="0" w:type="auto"/>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52"/>
        <w:gridCol w:w="1134"/>
        <w:gridCol w:w="1134"/>
        <w:gridCol w:w="2155"/>
        <w:gridCol w:w="1134"/>
        <w:gridCol w:w="1134"/>
      </w:tblGrid>
      <w:tr w:rsidR="00494806" w14:paraId="436B8A6A" w14:textId="77777777" w:rsidTr="00EA6095">
        <w:trPr>
          <w:trHeight w:val="290"/>
        </w:trPr>
        <w:tc>
          <w:tcPr>
            <w:tcW w:w="2152" w:type="dxa"/>
            <w:shd w:val="clear" w:color="auto" w:fill="BDD6EE" w:themeFill="accent5" w:themeFillTint="66"/>
          </w:tcPr>
          <w:p w14:paraId="1D0524A5" w14:textId="77777777" w:rsidR="00494806" w:rsidRPr="00E67B4E" w:rsidRDefault="00494806" w:rsidP="00EA6095">
            <w:pPr>
              <w:autoSpaceDE w:val="0"/>
              <w:autoSpaceDN w:val="0"/>
              <w:adjustRightInd w:val="0"/>
              <w:spacing w:before="60" w:after="60"/>
              <w:rPr>
                <w:rFonts w:ascii="Arial" w:hAnsi="Arial" w:cs="Arial"/>
                <w:color w:val="000000"/>
                <w:sz w:val="16"/>
                <w:szCs w:val="16"/>
              </w:rPr>
            </w:pPr>
          </w:p>
        </w:tc>
        <w:tc>
          <w:tcPr>
            <w:tcW w:w="1134" w:type="dxa"/>
            <w:tcBorders>
              <w:bottom w:val="single" w:sz="4" w:space="0" w:color="auto"/>
            </w:tcBorders>
            <w:shd w:val="clear" w:color="auto" w:fill="BDD6EE" w:themeFill="accent5" w:themeFillTint="66"/>
          </w:tcPr>
          <w:p w14:paraId="695B8456" w14:textId="77777777" w:rsidR="00494806" w:rsidRPr="00E67B4E" w:rsidRDefault="00494806" w:rsidP="00EA6095">
            <w:pPr>
              <w:autoSpaceDE w:val="0"/>
              <w:autoSpaceDN w:val="0"/>
              <w:adjustRightInd w:val="0"/>
              <w:spacing w:before="60" w:after="60"/>
              <w:rPr>
                <w:rFonts w:ascii="Arial" w:hAnsi="Arial" w:cs="Arial"/>
                <w:color w:val="000000"/>
                <w:sz w:val="16"/>
                <w:szCs w:val="16"/>
              </w:rPr>
            </w:pPr>
            <w:r w:rsidRPr="00E67B4E">
              <w:rPr>
                <w:rFonts w:ascii="Arial" w:hAnsi="Arial" w:cs="Arial"/>
                <w:color w:val="000000"/>
                <w:sz w:val="16"/>
                <w:szCs w:val="16"/>
              </w:rPr>
              <w:t>Population</w:t>
            </w:r>
          </w:p>
        </w:tc>
        <w:tc>
          <w:tcPr>
            <w:tcW w:w="1134" w:type="dxa"/>
            <w:tcBorders>
              <w:bottom w:val="single" w:sz="4" w:space="0" w:color="auto"/>
            </w:tcBorders>
            <w:shd w:val="clear" w:color="auto" w:fill="BDD6EE" w:themeFill="accent5" w:themeFillTint="66"/>
          </w:tcPr>
          <w:p w14:paraId="76F0D27F" w14:textId="77777777" w:rsidR="00494806" w:rsidRPr="00E67B4E" w:rsidRDefault="00494806" w:rsidP="00EA6095">
            <w:pPr>
              <w:autoSpaceDE w:val="0"/>
              <w:autoSpaceDN w:val="0"/>
              <w:adjustRightInd w:val="0"/>
              <w:spacing w:before="60" w:after="60"/>
              <w:rPr>
                <w:rFonts w:ascii="Arial" w:hAnsi="Arial" w:cs="Arial"/>
                <w:color w:val="000000"/>
                <w:sz w:val="16"/>
                <w:szCs w:val="16"/>
              </w:rPr>
            </w:pPr>
            <w:r w:rsidRPr="00E67B4E">
              <w:rPr>
                <w:rFonts w:ascii="Arial" w:hAnsi="Arial" w:cs="Arial"/>
                <w:color w:val="000000"/>
                <w:sz w:val="16"/>
                <w:szCs w:val="16"/>
              </w:rPr>
              <w:t>No. of seats</w:t>
            </w:r>
          </w:p>
        </w:tc>
        <w:tc>
          <w:tcPr>
            <w:tcW w:w="2155" w:type="dxa"/>
            <w:tcBorders>
              <w:bottom w:val="single" w:sz="4" w:space="0" w:color="auto"/>
            </w:tcBorders>
            <w:shd w:val="clear" w:color="auto" w:fill="BDD6EE" w:themeFill="accent5" w:themeFillTint="66"/>
          </w:tcPr>
          <w:p w14:paraId="0FC84AA0" w14:textId="77777777" w:rsidR="00494806" w:rsidRPr="00E67B4E" w:rsidRDefault="00494806" w:rsidP="00EA6095">
            <w:pPr>
              <w:autoSpaceDE w:val="0"/>
              <w:autoSpaceDN w:val="0"/>
              <w:adjustRightInd w:val="0"/>
              <w:spacing w:before="60" w:after="60"/>
              <w:rPr>
                <w:rFonts w:ascii="Arial" w:hAnsi="Arial" w:cs="Arial"/>
                <w:color w:val="000000"/>
                <w:sz w:val="16"/>
                <w:szCs w:val="16"/>
              </w:rPr>
            </w:pPr>
          </w:p>
        </w:tc>
        <w:tc>
          <w:tcPr>
            <w:tcW w:w="1134" w:type="dxa"/>
            <w:tcBorders>
              <w:bottom w:val="single" w:sz="4" w:space="0" w:color="auto"/>
            </w:tcBorders>
            <w:shd w:val="clear" w:color="auto" w:fill="BDD6EE" w:themeFill="accent5" w:themeFillTint="66"/>
          </w:tcPr>
          <w:p w14:paraId="11E3929A" w14:textId="77777777" w:rsidR="00494806" w:rsidRPr="00E67B4E" w:rsidRDefault="00494806" w:rsidP="00EA6095">
            <w:pPr>
              <w:autoSpaceDE w:val="0"/>
              <w:autoSpaceDN w:val="0"/>
              <w:adjustRightInd w:val="0"/>
              <w:spacing w:before="60" w:after="60"/>
              <w:rPr>
                <w:rFonts w:ascii="Arial" w:hAnsi="Arial" w:cs="Arial"/>
                <w:color w:val="000000"/>
                <w:sz w:val="16"/>
                <w:szCs w:val="16"/>
              </w:rPr>
            </w:pPr>
            <w:r w:rsidRPr="00E67B4E">
              <w:rPr>
                <w:rFonts w:ascii="Arial" w:hAnsi="Arial" w:cs="Arial"/>
                <w:color w:val="000000"/>
                <w:sz w:val="16"/>
                <w:szCs w:val="16"/>
              </w:rPr>
              <w:t>Population</w:t>
            </w:r>
          </w:p>
        </w:tc>
        <w:tc>
          <w:tcPr>
            <w:tcW w:w="1134" w:type="dxa"/>
            <w:tcBorders>
              <w:bottom w:val="single" w:sz="4" w:space="0" w:color="auto"/>
            </w:tcBorders>
            <w:shd w:val="clear" w:color="auto" w:fill="BDD6EE" w:themeFill="accent5" w:themeFillTint="66"/>
          </w:tcPr>
          <w:p w14:paraId="627BD371" w14:textId="77777777" w:rsidR="00494806" w:rsidRPr="00E67B4E" w:rsidRDefault="00494806" w:rsidP="00EA6095">
            <w:pPr>
              <w:autoSpaceDE w:val="0"/>
              <w:autoSpaceDN w:val="0"/>
              <w:adjustRightInd w:val="0"/>
              <w:spacing w:before="60" w:after="60"/>
              <w:rPr>
                <w:rFonts w:ascii="Arial" w:hAnsi="Arial" w:cs="Arial"/>
                <w:color w:val="000000"/>
                <w:sz w:val="16"/>
                <w:szCs w:val="16"/>
              </w:rPr>
            </w:pPr>
            <w:r w:rsidRPr="00E67B4E">
              <w:rPr>
                <w:rFonts w:ascii="Arial" w:hAnsi="Arial" w:cs="Arial"/>
                <w:color w:val="000000"/>
                <w:sz w:val="16"/>
                <w:szCs w:val="16"/>
              </w:rPr>
              <w:t>No. of seats</w:t>
            </w:r>
          </w:p>
        </w:tc>
      </w:tr>
      <w:tr w:rsidR="00494806" w14:paraId="0965D253" w14:textId="77777777" w:rsidTr="00EA6095">
        <w:trPr>
          <w:trHeight w:val="290"/>
        </w:trPr>
        <w:tc>
          <w:tcPr>
            <w:tcW w:w="2152" w:type="dxa"/>
            <w:tcBorders>
              <w:right w:val="nil"/>
            </w:tcBorders>
            <w:shd w:val="clear" w:color="auto" w:fill="BDD6EE" w:themeFill="accent5" w:themeFillTint="66"/>
          </w:tcPr>
          <w:p w14:paraId="0FA9E1B9" w14:textId="77777777" w:rsidR="00494806" w:rsidRPr="00E67B4E" w:rsidRDefault="00494806" w:rsidP="00EA6095">
            <w:pPr>
              <w:autoSpaceDE w:val="0"/>
              <w:autoSpaceDN w:val="0"/>
              <w:adjustRightInd w:val="0"/>
              <w:spacing w:before="60" w:after="60"/>
              <w:rPr>
                <w:rFonts w:ascii="Arial" w:hAnsi="Arial" w:cs="Arial"/>
                <w:b/>
                <w:bCs/>
                <w:i/>
                <w:iCs/>
                <w:color w:val="000000"/>
                <w:sz w:val="16"/>
                <w:szCs w:val="16"/>
              </w:rPr>
            </w:pPr>
            <w:r w:rsidRPr="00E67B4E">
              <w:rPr>
                <w:rFonts w:ascii="Arial" w:hAnsi="Arial" w:cs="Arial"/>
                <w:b/>
                <w:bCs/>
                <w:i/>
                <w:iCs/>
                <w:color w:val="000000"/>
                <w:sz w:val="16"/>
                <w:szCs w:val="16"/>
              </w:rPr>
              <w:t>LEINSTER</w:t>
            </w:r>
          </w:p>
        </w:tc>
        <w:tc>
          <w:tcPr>
            <w:tcW w:w="1134" w:type="dxa"/>
            <w:tcBorders>
              <w:left w:val="nil"/>
              <w:right w:val="nil"/>
            </w:tcBorders>
            <w:shd w:val="clear" w:color="auto" w:fill="BDD6EE" w:themeFill="accent5" w:themeFillTint="66"/>
          </w:tcPr>
          <w:p w14:paraId="03452830"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p>
        </w:tc>
        <w:tc>
          <w:tcPr>
            <w:tcW w:w="1134" w:type="dxa"/>
            <w:tcBorders>
              <w:left w:val="nil"/>
            </w:tcBorders>
            <w:shd w:val="clear" w:color="auto" w:fill="BDD6EE" w:themeFill="accent5" w:themeFillTint="66"/>
          </w:tcPr>
          <w:p w14:paraId="0F2372D6"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p>
        </w:tc>
        <w:tc>
          <w:tcPr>
            <w:tcW w:w="2155" w:type="dxa"/>
            <w:tcBorders>
              <w:left w:val="nil"/>
              <w:right w:val="nil"/>
            </w:tcBorders>
            <w:shd w:val="clear" w:color="auto" w:fill="BDD6EE" w:themeFill="accent5" w:themeFillTint="66"/>
          </w:tcPr>
          <w:p w14:paraId="5DF93477" w14:textId="77777777" w:rsidR="00494806" w:rsidRPr="00E67B4E" w:rsidRDefault="00494806" w:rsidP="00EA6095">
            <w:pPr>
              <w:autoSpaceDE w:val="0"/>
              <w:autoSpaceDN w:val="0"/>
              <w:adjustRightInd w:val="0"/>
              <w:spacing w:before="60" w:after="60"/>
              <w:rPr>
                <w:rFonts w:ascii="Arial" w:hAnsi="Arial" w:cs="Arial"/>
                <w:color w:val="000000"/>
                <w:sz w:val="16"/>
                <w:szCs w:val="16"/>
              </w:rPr>
            </w:pPr>
            <w:r w:rsidRPr="00E67B4E">
              <w:rPr>
                <w:rFonts w:ascii="Arial" w:hAnsi="Arial" w:cs="Arial"/>
                <w:b/>
                <w:bCs/>
                <w:i/>
                <w:iCs/>
                <w:color w:val="000000"/>
                <w:sz w:val="16"/>
                <w:szCs w:val="16"/>
              </w:rPr>
              <w:t>MUNSTER</w:t>
            </w:r>
          </w:p>
        </w:tc>
        <w:tc>
          <w:tcPr>
            <w:tcW w:w="1134" w:type="dxa"/>
            <w:tcBorders>
              <w:left w:val="nil"/>
              <w:right w:val="nil"/>
            </w:tcBorders>
            <w:shd w:val="clear" w:color="auto" w:fill="BDD6EE" w:themeFill="accent5" w:themeFillTint="66"/>
          </w:tcPr>
          <w:p w14:paraId="3C5E96F7"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p>
        </w:tc>
        <w:tc>
          <w:tcPr>
            <w:tcW w:w="1134" w:type="dxa"/>
            <w:tcBorders>
              <w:left w:val="nil"/>
            </w:tcBorders>
            <w:shd w:val="clear" w:color="auto" w:fill="BDD6EE" w:themeFill="accent5" w:themeFillTint="66"/>
          </w:tcPr>
          <w:p w14:paraId="13D2647D"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p>
        </w:tc>
      </w:tr>
      <w:tr w:rsidR="00494806" w14:paraId="27D0C714" w14:textId="77777777" w:rsidTr="00EA6095">
        <w:trPr>
          <w:trHeight w:val="290"/>
        </w:trPr>
        <w:tc>
          <w:tcPr>
            <w:tcW w:w="2152" w:type="dxa"/>
            <w:shd w:val="clear" w:color="auto" w:fill="FFFFFF" w:themeFill="background1"/>
          </w:tcPr>
          <w:p w14:paraId="2242757F" w14:textId="77777777" w:rsidR="00494806" w:rsidRPr="00E67B4E" w:rsidRDefault="00494806" w:rsidP="00EA6095">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Carlow</w:t>
            </w:r>
          </w:p>
        </w:tc>
        <w:tc>
          <w:tcPr>
            <w:tcW w:w="1134" w:type="dxa"/>
            <w:shd w:val="clear" w:color="auto" w:fill="FFFFFF" w:themeFill="background1"/>
          </w:tcPr>
          <w:p w14:paraId="6AA25D94"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61,931</w:t>
            </w:r>
          </w:p>
        </w:tc>
        <w:tc>
          <w:tcPr>
            <w:tcW w:w="1134" w:type="dxa"/>
            <w:shd w:val="clear" w:color="auto" w:fill="FFFFFF" w:themeFill="background1"/>
          </w:tcPr>
          <w:p w14:paraId="71ECEBCD"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2.0</w:t>
            </w:r>
            <w:r>
              <w:rPr>
                <w:rFonts w:ascii="Arial" w:hAnsi="Arial" w:cs="Arial"/>
                <w:color w:val="000000"/>
                <w:sz w:val="16"/>
                <w:szCs w:val="16"/>
              </w:rPr>
              <w:t>8</w:t>
            </w:r>
          </w:p>
        </w:tc>
        <w:tc>
          <w:tcPr>
            <w:tcW w:w="2155" w:type="dxa"/>
            <w:shd w:val="clear" w:color="auto" w:fill="FFFFFF" w:themeFill="background1"/>
          </w:tcPr>
          <w:p w14:paraId="291F0D09" w14:textId="77777777" w:rsidR="00494806" w:rsidRPr="00E67B4E" w:rsidRDefault="00494806" w:rsidP="00EA6095">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Clare</w:t>
            </w:r>
          </w:p>
        </w:tc>
        <w:tc>
          <w:tcPr>
            <w:tcW w:w="1134" w:type="dxa"/>
            <w:shd w:val="clear" w:color="auto" w:fill="FFFFFF" w:themeFill="background1"/>
          </w:tcPr>
          <w:p w14:paraId="2743EBF6"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127,419</w:t>
            </w:r>
          </w:p>
        </w:tc>
        <w:tc>
          <w:tcPr>
            <w:tcW w:w="1134" w:type="dxa"/>
            <w:shd w:val="clear" w:color="auto" w:fill="FFFFFF" w:themeFill="background1"/>
          </w:tcPr>
          <w:p w14:paraId="73C00019"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4.2</w:t>
            </w:r>
            <w:r>
              <w:rPr>
                <w:rFonts w:ascii="Arial" w:hAnsi="Arial" w:cs="Arial"/>
                <w:color w:val="000000"/>
                <w:sz w:val="16"/>
                <w:szCs w:val="16"/>
              </w:rPr>
              <w:t>8</w:t>
            </w:r>
          </w:p>
        </w:tc>
      </w:tr>
      <w:tr w:rsidR="00494806" w14:paraId="580A658D" w14:textId="77777777" w:rsidTr="00EA6095">
        <w:trPr>
          <w:trHeight w:val="290"/>
        </w:trPr>
        <w:tc>
          <w:tcPr>
            <w:tcW w:w="2152" w:type="dxa"/>
            <w:shd w:val="clear" w:color="auto" w:fill="FFFFFF" w:themeFill="background1"/>
          </w:tcPr>
          <w:p w14:paraId="0F7217D2" w14:textId="77777777" w:rsidR="00494806" w:rsidRPr="00E67B4E" w:rsidRDefault="00494806" w:rsidP="00EA6095">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Dublin</w:t>
            </w:r>
          </w:p>
        </w:tc>
        <w:tc>
          <w:tcPr>
            <w:tcW w:w="1134" w:type="dxa"/>
            <w:shd w:val="clear" w:color="auto" w:fill="FFFFFF" w:themeFill="background1"/>
          </w:tcPr>
          <w:p w14:paraId="270886B1"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1,450,701</w:t>
            </w:r>
          </w:p>
        </w:tc>
        <w:tc>
          <w:tcPr>
            <w:tcW w:w="1134" w:type="dxa"/>
            <w:shd w:val="clear" w:color="auto" w:fill="FFFFFF" w:themeFill="background1"/>
          </w:tcPr>
          <w:p w14:paraId="0D23FF02"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48.70</w:t>
            </w:r>
          </w:p>
        </w:tc>
        <w:tc>
          <w:tcPr>
            <w:tcW w:w="2155" w:type="dxa"/>
            <w:shd w:val="clear" w:color="auto" w:fill="FFFFFF" w:themeFill="background1"/>
          </w:tcPr>
          <w:p w14:paraId="38FAA6E0" w14:textId="77777777" w:rsidR="00494806" w:rsidRPr="00E67B4E" w:rsidRDefault="00494806" w:rsidP="00EA6095">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Cork</w:t>
            </w:r>
          </w:p>
        </w:tc>
        <w:tc>
          <w:tcPr>
            <w:tcW w:w="1134" w:type="dxa"/>
            <w:shd w:val="clear" w:color="auto" w:fill="FFFFFF" w:themeFill="background1"/>
          </w:tcPr>
          <w:p w14:paraId="02E0AD3B"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581,231</w:t>
            </w:r>
          </w:p>
        </w:tc>
        <w:tc>
          <w:tcPr>
            <w:tcW w:w="1134" w:type="dxa"/>
            <w:shd w:val="clear" w:color="auto" w:fill="FFFFFF" w:themeFill="background1"/>
          </w:tcPr>
          <w:p w14:paraId="00625959"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19.51</w:t>
            </w:r>
          </w:p>
        </w:tc>
      </w:tr>
      <w:tr w:rsidR="00494806" w14:paraId="26BC892A" w14:textId="77777777" w:rsidTr="00EA6095">
        <w:trPr>
          <w:trHeight w:val="290"/>
        </w:trPr>
        <w:tc>
          <w:tcPr>
            <w:tcW w:w="2152" w:type="dxa"/>
            <w:shd w:val="clear" w:color="auto" w:fill="FFFFFF" w:themeFill="background1"/>
          </w:tcPr>
          <w:p w14:paraId="21E6C83B" w14:textId="77777777" w:rsidR="00494806" w:rsidRPr="00E67B4E" w:rsidRDefault="00494806" w:rsidP="00EA6095">
            <w:pPr>
              <w:autoSpaceDE w:val="0"/>
              <w:autoSpaceDN w:val="0"/>
              <w:adjustRightInd w:val="0"/>
              <w:spacing w:before="60" w:after="60"/>
              <w:rPr>
                <w:rFonts w:ascii="Arial" w:hAnsi="Arial" w:cs="Arial"/>
                <w:i/>
                <w:iCs/>
                <w:color w:val="000000"/>
                <w:sz w:val="16"/>
                <w:szCs w:val="16"/>
              </w:rPr>
            </w:pPr>
            <w:r w:rsidRPr="00E67B4E">
              <w:rPr>
                <w:rFonts w:ascii="Arial" w:hAnsi="Arial" w:cs="Arial"/>
                <w:i/>
                <w:iCs/>
                <w:color w:val="000000"/>
                <w:sz w:val="16"/>
                <w:szCs w:val="16"/>
              </w:rPr>
              <w:t>North City</w:t>
            </w:r>
          </w:p>
        </w:tc>
        <w:tc>
          <w:tcPr>
            <w:tcW w:w="1134" w:type="dxa"/>
            <w:shd w:val="clear" w:color="auto" w:fill="FFFFFF" w:themeFill="background1"/>
          </w:tcPr>
          <w:p w14:paraId="2D9C4C3D"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346,244</w:t>
            </w:r>
          </w:p>
        </w:tc>
        <w:tc>
          <w:tcPr>
            <w:tcW w:w="1134" w:type="dxa"/>
            <w:shd w:val="clear" w:color="auto" w:fill="FFFFFF" w:themeFill="background1"/>
          </w:tcPr>
          <w:p w14:paraId="60257A9A"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11.62</w:t>
            </w:r>
          </w:p>
        </w:tc>
        <w:tc>
          <w:tcPr>
            <w:tcW w:w="2155" w:type="dxa"/>
            <w:shd w:val="clear" w:color="auto" w:fill="FFFFFF" w:themeFill="background1"/>
          </w:tcPr>
          <w:p w14:paraId="18DD59DD" w14:textId="77777777" w:rsidR="00494806" w:rsidRPr="00E67B4E" w:rsidRDefault="00494806" w:rsidP="00EA6095">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Kerry</w:t>
            </w:r>
          </w:p>
        </w:tc>
        <w:tc>
          <w:tcPr>
            <w:tcW w:w="1134" w:type="dxa"/>
            <w:shd w:val="clear" w:color="auto" w:fill="FFFFFF" w:themeFill="background1"/>
          </w:tcPr>
          <w:p w14:paraId="7ECD26AF" w14:textId="79FCC23D" w:rsidR="00494806" w:rsidRPr="00E67B4E" w:rsidRDefault="002D5DCB" w:rsidP="00EA6095">
            <w:pPr>
              <w:autoSpaceDE w:val="0"/>
              <w:autoSpaceDN w:val="0"/>
              <w:adjustRightInd w:val="0"/>
              <w:spacing w:before="60" w:after="60"/>
              <w:jc w:val="right"/>
              <w:rPr>
                <w:rFonts w:ascii="Arial" w:hAnsi="Arial" w:cs="Arial"/>
                <w:color w:val="000000"/>
                <w:sz w:val="16"/>
                <w:szCs w:val="16"/>
              </w:rPr>
            </w:pPr>
            <w:bookmarkStart w:id="1" w:name="_Hlk134332730"/>
            <w:r>
              <w:rPr>
                <w:rFonts w:ascii="Arial" w:hAnsi="Arial" w:cs="Arial"/>
                <w:color w:val="000000"/>
                <w:sz w:val="16"/>
                <w:szCs w:val="16"/>
              </w:rPr>
              <w:t>155,258</w:t>
            </w:r>
            <w:bookmarkEnd w:id="1"/>
          </w:p>
        </w:tc>
        <w:tc>
          <w:tcPr>
            <w:tcW w:w="1134" w:type="dxa"/>
            <w:shd w:val="clear" w:color="auto" w:fill="FFFFFF" w:themeFill="background1"/>
          </w:tcPr>
          <w:p w14:paraId="1F51F8A5" w14:textId="42377870"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5.</w:t>
            </w:r>
            <w:r w:rsidR="002D5DCB">
              <w:rPr>
                <w:rFonts w:ascii="Arial" w:hAnsi="Arial" w:cs="Arial"/>
                <w:color w:val="000000"/>
                <w:sz w:val="16"/>
                <w:szCs w:val="16"/>
              </w:rPr>
              <w:t>21</w:t>
            </w:r>
          </w:p>
        </w:tc>
      </w:tr>
      <w:tr w:rsidR="00494806" w14:paraId="384AD182" w14:textId="77777777" w:rsidTr="00EA6095">
        <w:trPr>
          <w:trHeight w:val="290"/>
        </w:trPr>
        <w:tc>
          <w:tcPr>
            <w:tcW w:w="2152" w:type="dxa"/>
            <w:shd w:val="clear" w:color="auto" w:fill="FFFFFF" w:themeFill="background1"/>
          </w:tcPr>
          <w:p w14:paraId="29E6E514" w14:textId="77777777" w:rsidR="00494806" w:rsidRPr="00E67B4E" w:rsidRDefault="00494806" w:rsidP="00EA6095">
            <w:pPr>
              <w:autoSpaceDE w:val="0"/>
              <w:autoSpaceDN w:val="0"/>
              <w:adjustRightInd w:val="0"/>
              <w:spacing w:before="60" w:after="60"/>
              <w:rPr>
                <w:rFonts w:ascii="Arial" w:hAnsi="Arial" w:cs="Arial"/>
                <w:i/>
                <w:iCs/>
                <w:color w:val="000000"/>
                <w:sz w:val="16"/>
                <w:szCs w:val="16"/>
              </w:rPr>
            </w:pPr>
            <w:r w:rsidRPr="00E67B4E">
              <w:rPr>
                <w:rFonts w:ascii="Arial" w:hAnsi="Arial" w:cs="Arial"/>
                <w:i/>
                <w:iCs/>
                <w:color w:val="000000"/>
                <w:sz w:val="16"/>
                <w:szCs w:val="16"/>
              </w:rPr>
              <w:t>South City</w:t>
            </w:r>
          </w:p>
        </w:tc>
        <w:tc>
          <w:tcPr>
            <w:tcW w:w="1134" w:type="dxa"/>
            <w:shd w:val="clear" w:color="auto" w:fill="FFFFFF" w:themeFill="background1"/>
          </w:tcPr>
          <w:p w14:paraId="19EEFB6C"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241,989</w:t>
            </w:r>
          </w:p>
        </w:tc>
        <w:tc>
          <w:tcPr>
            <w:tcW w:w="1134" w:type="dxa"/>
            <w:shd w:val="clear" w:color="auto" w:fill="FFFFFF" w:themeFill="background1"/>
          </w:tcPr>
          <w:p w14:paraId="003018D5"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8.12</w:t>
            </w:r>
          </w:p>
        </w:tc>
        <w:tc>
          <w:tcPr>
            <w:tcW w:w="2155" w:type="dxa"/>
            <w:shd w:val="clear" w:color="auto" w:fill="FFFFFF" w:themeFill="background1"/>
          </w:tcPr>
          <w:p w14:paraId="50355881" w14:textId="77777777" w:rsidR="00494806" w:rsidRPr="00E67B4E" w:rsidRDefault="00494806" w:rsidP="00EA6095">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Limerick</w:t>
            </w:r>
          </w:p>
        </w:tc>
        <w:tc>
          <w:tcPr>
            <w:tcW w:w="1134" w:type="dxa"/>
            <w:shd w:val="clear" w:color="auto" w:fill="FFFFFF" w:themeFill="background1"/>
          </w:tcPr>
          <w:p w14:paraId="29911E63" w14:textId="6193E8AA" w:rsidR="00494806" w:rsidRPr="00E67B4E" w:rsidRDefault="00F47822" w:rsidP="00EA6095">
            <w:pPr>
              <w:autoSpaceDE w:val="0"/>
              <w:autoSpaceDN w:val="0"/>
              <w:adjustRightInd w:val="0"/>
              <w:spacing w:before="60" w:after="60"/>
              <w:jc w:val="right"/>
              <w:rPr>
                <w:rFonts w:ascii="Arial" w:hAnsi="Arial" w:cs="Arial"/>
                <w:color w:val="000000"/>
                <w:sz w:val="16"/>
                <w:szCs w:val="16"/>
              </w:rPr>
            </w:pPr>
            <w:r>
              <w:rPr>
                <w:rFonts w:ascii="Arial" w:hAnsi="Arial" w:cs="Arial"/>
                <w:color w:val="000000"/>
                <w:sz w:val="16"/>
                <w:szCs w:val="16"/>
              </w:rPr>
              <w:t>205,444</w:t>
            </w:r>
          </w:p>
        </w:tc>
        <w:tc>
          <w:tcPr>
            <w:tcW w:w="1134" w:type="dxa"/>
            <w:shd w:val="clear" w:color="auto" w:fill="FFFFFF" w:themeFill="background1"/>
          </w:tcPr>
          <w:p w14:paraId="3F4795CE" w14:textId="46265924"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6.</w:t>
            </w:r>
            <w:r w:rsidR="00F47822">
              <w:rPr>
                <w:rFonts w:ascii="Arial" w:hAnsi="Arial" w:cs="Arial"/>
                <w:color w:val="000000"/>
                <w:sz w:val="16"/>
                <w:szCs w:val="16"/>
              </w:rPr>
              <w:t>90</w:t>
            </w:r>
          </w:p>
        </w:tc>
      </w:tr>
      <w:tr w:rsidR="00494806" w14:paraId="2713CAFB" w14:textId="77777777" w:rsidTr="00EA6095">
        <w:trPr>
          <w:trHeight w:val="290"/>
        </w:trPr>
        <w:tc>
          <w:tcPr>
            <w:tcW w:w="2152" w:type="dxa"/>
            <w:shd w:val="clear" w:color="auto" w:fill="FFFFFF" w:themeFill="background1"/>
          </w:tcPr>
          <w:p w14:paraId="2954419E" w14:textId="77777777" w:rsidR="00494806" w:rsidRPr="00E67B4E" w:rsidRDefault="00494806" w:rsidP="00EA6095">
            <w:pPr>
              <w:autoSpaceDE w:val="0"/>
              <w:autoSpaceDN w:val="0"/>
              <w:adjustRightInd w:val="0"/>
              <w:spacing w:before="60" w:after="60"/>
              <w:rPr>
                <w:rFonts w:ascii="Arial" w:hAnsi="Arial" w:cs="Arial"/>
                <w:i/>
                <w:iCs/>
                <w:color w:val="000000"/>
                <w:sz w:val="16"/>
                <w:szCs w:val="16"/>
              </w:rPr>
            </w:pPr>
            <w:r w:rsidRPr="00E67B4E">
              <w:rPr>
                <w:rFonts w:ascii="Arial" w:hAnsi="Arial" w:cs="Arial"/>
                <w:i/>
                <w:iCs/>
                <w:color w:val="000000"/>
                <w:sz w:val="16"/>
                <w:szCs w:val="16"/>
              </w:rPr>
              <w:t>South Dublin</w:t>
            </w:r>
          </w:p>
        </w:tc>
        <w:tc>
          <w:tcPr>
            <w:tcW w:w="1134" w:type="dxa"/>
            <w:shd w:val="clear" w:color="auto" w:fill="FFFFFF" w:themeFill="background1"/>
          </w:tcPr>
          <w:p w14:paraId="206618A0"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299,793</w:t>
            </w:r>
          </w:p>
        </w:tc>
        <w:tc>
          <w:tcPr>
            <w:tcW w:w="1134" w:type="dxa"/>
            <w:shd w:val="clear" w:color="auto" w:fill="FFFFFF" w:themeFill="background1"/>
          </w:tcPr>
          <w:p w14:paraId="07CB7DE2"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10.06</w:t>
            </w:r>
          </w:p>
        </w:tc>
        <w:tc>
          <w:tcPr>
            <w:tcW w:w="2155" w:type="dxa"/>
            <w:shd w:val="clear" w:color="auto" w:fill="FFFFFF" w:themeFill="background1"/>
          </w:tcPr>
          <w:p w14:paraId="24A8ECB8" w14:textId="77777777" w:rsidR="00494806" w:rsidRPr="00E67B4E" w:rsidRDefault="00494806" w:rsidP="00EA6095">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Tipperary</w:t>
            </w:r>
          </w:p>
        </w:tc>
        <w:tc>
          <w:tcPr>
            <w:tcW w:w="1134" w:type="dxa"/>
            <w:shd w:val="clear" w:color="auto" w:fill="FFFFFF" w:themeFill="background1"/>
          </w:tcPr>
          <w:p w14:paraId="7F8E095C"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167,661</w:t>
            </w:r>
          </w:p>
        </w:tc>
        <w:tc>
          <w:tcPr>
            <w:tcW w:w="1134" w:type="dxa"/>
            <w:shd w:val="clear" w:color="auto" w:fill="FFFFFF" w:themeFill="background1"/>
          </w:tcPr>
          <w:p w14:paraId="070A094F"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5.6</w:t>
            </w:r>
            <w:r>
              <w:rPr>
                <w:rFonts w:ascii="Arial" w:hAnsi="Arial" w:cs="Arial"/>
                <w:color w:val="000000"/>
                <w:sz w:val="16"/>
                <w:szCs w:val="16"/>
              </w:rPr>
              <w:t>3</w:t>
            </w:r>
          </w:p>
        </w:tc>
      </w:tr>
      <w:tr w:rsidR="00494806" w14:paraId="0B913B7B" w14:textId="77777777" w:rsidTr="00EA6095">
        <w:trPr>
          <w:trHeight w:val="290"/>
        </w:trPr>
        <w:tc>
          <w:tcPr>
            <w:tcW w:w="2152" w:type="dxa"/>
            <w:shd w:val="clear" w:color="auto" w:fill="FFFFFF" w:themeFill="background1"/>
          </w:tcPr>
          <w:p w14:paraId="3D5ECA43" w14:textId="77777777" w:rsidR="00494806" w:rsidRPr="00E67B4E" w:rsidRDefault="00494806" w:rsidP="00EA6095">
            <w:pPr>
              <w:autoSpaceDE w:val="0"/>
              <w:autoSpaceDN w:val="0"/>
              <w:adjustRightInd w:val="0"/>
              <w:spacing w:before="60" w:after="60"/>
              <w:rPr>
                <w:rFonts w:ascii="Arial" w:hAnsi="Arial" w:cs="Arial"/>
                <w:i/>
                <w:iCs/>
                <w:color w:val="000000"/>
                <w:sz w:val="16"/>
                <w:szCs w:val="16"/>
              </w:rPr>
            </w:pPr>
            <w:r w:rsidRPr="00E67B4E">
              <w:rPr>
                <w:rFonts w:ascii="Arial" w:hAnsi="Arial" w:cs="Arial"/>
                <w:i/>
                <w:iCs/>
                <w:color w:val="000000"/>
                <w:sz w:val="16"/>
                <w:szCs w:val="16"/>
              </w:rPr>
              <w:t>Fingal</w:t>
            </w:r>
          </w:p>
        </w:tc>
        <w:tc>
          <w:tcPr>
            <w:tcW w:w="1134" w:type="dxa"/>
            <w:shd w:val="clear" w:color="auto" w:fill="FFFFFF" w:themeFill="background1"/>
          </w:tcPr>
          <w:p w14:paraId="78824653"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329,218</w:t>
            </w:r>
          </w:p>
        </w:tc>
        <w:tc>
          <w:tcPr>
            <w:tcW w:w="1134" w:type="dxa"/>
            <w:shd w:val="clear" w:color="auto" w:fill="FFFFFF" w:themeFill="background1"/>
          </w:tcPr>
          <w:p w14:paraId="38D0E420"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11.05</w:t>
            </w:r>
          </w:p>
        </w:tc>
        <w:tc>
          <w:tcPr>
            <w:tcW w:w="2155" w:type="dxa"/>
            <w:shd w:val="clear" w:color="auto" w:fill="FFFFFF" w:themeFill="background1"/>
          </w:tcPr>
          <w:p w14:paraId="40CC70C6" w14:textId="77777777" w:rsidR="00494806" w:rsidRPr="00E67B4E" w:rsidRDefault="00494806" w:rsidP="00EA6095">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Waterford</w:t>
            </w:r>
          </w:p>
        </w:tc>
        <w:tc>
          <w:tcPr>
            <w:tcW w:w="1134" w:type="dxa"/>
            <w:tcBorders>
              <w:bottom w:val="single" w:sz="4" w:space="0" w:color="auto"/>
            </w:tcBorders>
            <w:shd w:val="clear" w:color="auto" w:fill="FFFFFF" w:themeFill="background1"/>
          </w:tcPr>
          <w:p w14:paraId="7E0F2AE7"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127,085</w:t>
            </w:r>
          </w:p>
        </w:tc>
        <w:tc>
          <w:tcPr>
            <w:tcW w:w="1134" w:type="dxa"/>
            <w:tcBorders>
              <w:bottom w:val="single" w:sz="4" w:space="0" w:color="auto"/>
            </w:tcBorders>
            <w:shd w:val="clear" w:color="auto" w:fill="FFFFFF" w:themeFill="background1"/>
          </w:tcPr>
          <w:p w14:paraId="26EDCAFE"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4.2</w:t>
            </w:r>
            <w:r>
              <w:rPr>
                <w:rFonts w:ascii="Arial" w:hAnsi="Arial" w:cs="Arial"/>
                <w:color w:val="000000"/>
                <w:sz w:val="16"/>
                <w:szCs w:val="16"/>
              </w:rPr>
              <w:t>7</w:t>
            </w:r>
          </w:p>
        </w:tc>
      </w:tr>
      <w:tr w:rsidR="00494806" w14:paraId="3F4069DB" w14:textId="77777777" w:rsidTr="00EA6095">
        <w:trPr>
          <w:trHeight w:val="290"/>
        </w:trPr>
        <w:tc>
          <w:tcPr>
            <w:tcW w:w="2152" w:type="dxa"/>
            <w:shd w:val="clear" w:color="auto" w:fill="FFFFFF" w:themeFill="background1"/>
          </w:tcPr>
          <w:p w14:paraId="5DA3A2EA" w14:textId="77777777" w:rsidR="00494806" w:rsidRPr="00E67B4E" w:rsidRDefault="00494806" w:rsidP="00EA6095">
            <w:pPr>
              <w:autoSpaceDE w:val="0"/>
              <w:autoSpaceDN w:val="0"/>
              <w:adjustRightInd w:val="0"/>
              <w:spacing w:before="60" w:after="60"/>
              <w:rPr>
                <w:rFonts w:ascii="Arial" w:hAnsi="Arial" w:cs="Arial"/>
                <w:i/>
                <w:iCs/>
                <w:color w:val="000000"/>
                <w:sz w:val="16"/>
                <w:szCs w:val="16"/>
              </w:rPr>
            </w:pPr>
            <w:r w:rsidRPr="00E67B4E">
              <w:rPr>
                <w:rFonts w:ascii="Arial" w:hAnsi="Arial" w:cs="Arial"/>
                <w:i/>
                <w:iCs/>
                <w:color w:val="000000"/>
                <w:sz w:val="16"/>
                <w:szCs w:val="16"/>
              </w:rPr>
              <w:t>Dún Laoghaire-Rathdown</w:t>
            </w:r>
          </w:p>
        </w:tc>
        <w:tc>
          <w:tcPr>
            <w:tcW w:w="1134" w:type="dxa"/>
            <w:shd w:val="clear" w:color="auto" w:fill="FFFFFF" w:themeFill="background1"/>
          </w:tcPr>
          <w:p w14:paraId="69ADE4EA"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233,457</w:t>
            </w:r>
          </w:p>
        </w:tc>
        <w:tc>
          <w:tcPr>
            <w:tcW w:w="1134" w:type="dxa"/>
            <w:shd w:val="clear" w:color="auto" w:fill="FFFFFF" w:themeFill="background1"/>
          </w:tcPr>
          <w:p w14:paraId="4F33D327"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7.8</w:t>
            </w:r>
            <w:r>
              <w:rPr>
                <w:rFonts w:ascii="Arial" w:hAnsi="Arial" w:cs="Arial"/>
                <w:color w:val="000000"/>
                <w:sz w:val="16"/>
                <w:szCs w:val="16"/>
              </w:rPr>
              <w:t>4</w:t>
            </w:r>
          </w:p>
        </w:tc>
        <w:tc>
          <w:tcPr>
            <w:tcW w:w="2155" w:type="dxa"/>
            <w:tcBorders>
              <w:right w:val="nil"/>
            </w:tcBorders>
            <w:shd w:val="clear" w:color="auto" w:fill="BDD6EE" w:themeFill="accent5" w:themeFillTint="66"/>
          </w:tcPr>
          <w:p w14:paraId="12385976" w14:textId="77777777" w:rsidR="00494806" w:rsidRPr="00F33D89" w:rsidRDefault="00494806" w:rsidP="00EA6095">
            <w:pPr>
              <w:autoSpaceDE w:val="0"/>
              <w:autoSpaceDN w:val="0"/>
              <w:adjustRightInd w:val="0"/>
              <w:spacing w:before="60" w:after="60"/>
              <w:rPr>
                <w:rFonts w:ascii="Arial" w:hAnsi="Arial" w:cs="Arial"/>
                <w:b/>
                <w:bCs/>
                <w:i/>
                <w:iCs/>
                <w:color w:val="000000"/>
                <w:sz w:val="16"/>
                <w:szCs w:val="16"/>
              </w:rPr>
            </w:pPr>
            <w:r w:rsidRPr="00E67B4E">
              <w:rPr>
                <w:rFonts w:ascii="Arial" w:hAnsi="Arial" w:cs="Arial"/>
                <w:b/>
                <w:bCs/>
                <w:i/>
                <w:iCs/>
                <w:color w:val="000000"/>
                <w:sz w:val="16"/>
                <w:szCs w:val="16"/>
              </w:rPr>
              <w:t>CONNACHT</w:t>
            </w:r>
          </w:p>
        </w:tc>
        <w:tc>
          <w:tcPr>
            <w:tcW w:w="1134" w:type="dxa"/>
            <w:tcBorders>
              <w:left w:val="nil"/>
              <w:right w:val="nil"/>
            </w:tcBorders>
            <w:shd w:val="clear" w:color="auto" w:fill="BDD6EE" w:themeFill="accent5" w:themeFillTint="66"/>
          </w:tcPr>
          <w:p w14:paraId="16CCB2A0" w14:textId="77777777" w:rsidR="00494806" w:rsidRPr="00F33D89" w:rsidRDefault="00494806" w:rsidP="00EA6095">
            <w:pPr>
              <w:autoSpaceDE w:val="0"/>
              <w:autoSpaceDN w:val="0"/>
              <w:adjustRightInd w:val="0"/>
              <w:spacing w:before="60" w:after="60"/>
              <w:jc w:val="right"/>
              <w:rPr>
                <w:rFonts w:ascii="Arial" w:hAnsi="Arial" w:cs="Arial"/>
                <w:b/>
                <w:bCs/>
                <w:i/>
                <w:iCs/>
                <w:color w:val="000000"/>
                <w:sz w:val="16"/>
                <w:szCs w:val="16"/>
              </w:rPr>
            </w:pPr>
          </w:p>
        </w:tc>
        <w:tc>
          <w:tcPr>
            <w:tcW w:w="1134" w:type="dxa"/>
            <w:tcBorders>
              <w:left w:val="nil"/>
            </w:tcBorders>
            <w:shd w:val="clear" w:color="auto" w:fill="BDD6EE" w:themeFill="accent5" w:themeFillTint="66"/>
          </w:tcPr>
          <w:p w14:paraId="45ED64CA" w14:textId="77777777" w:rsidR="00494806" w:rsidRPr="00F33D89" w:rsidRDefault="00494806" w:rsidP="00EA6095">
            <w:pPr>
              <w:autoSpaceDE w:val="0"/>
              <w:autoSpaceDN w:val="0"/>
              <w:adjustRightInd w:val="0"/>
              <w:spacing w:before="60" w:after="60"/>
              <w:jc w:val="right"/>
              <w:rPr>
                <w:rFonts w:ascii="Arial" w:hAnsi="Arial" w:cs="Arial"/>
                <w:b/>
                <w:bCs/>
                <w:i/>
                <w:iCs/>
                <w:color w:val="000000"/>
                <w:sz w:val="16"/>
                <w:szCs w:val="16"/>
              </w:rPr>
            </w:pPr>
          </w:p>
        </w:tc>
      </w:tr>
      <w:tr w:rsidR="00494806" w14:paraId="612D9C79" w14:textId="77777777" w:rsidTr="00EA6095">
        <w:trPr>
          <w:trHeight w:val="290"/>
        </w:trPr>
        <w:tc>
          <w:tcPr>
            <w:tcW w:w="2152" w:type="dxa"/>
            <w:shd w:val="clear" w:color="auto" w:fill="FFFFFF" w:themeFill="background1"/>
          </w:tcPr>
          <w:p w14:paraId="2529D38C" w14:textId="77777777" w:rsidR="00494806" w:rsidRPr="00E67B4E" w:rsidRDefault="00494806" w:rsidP="00EA6095">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Kildare</w:t>
            </w:r>
          </w:p>
        </w:tc>
        <w:tc>
          <w:tcPr>
            <w:tcW w:w="1134" w:type="dxa"/>
            <w:shd w:val="clear" w:color="auto" w:fill="FFFFFF" w:themeFill="background1"/>
          </w:tcPr>
          <w:p w14:paraId="50A5654B"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246,977</w:t>
            </w:r>
          </w:p>
        </w:tc>
        <w:tc>
          <w:tcPr>
            <w:tcW w:w="1134" w:type="dxa"/>
            <w:shd w:val="clear" w:color="auto" w:fill="FFFFFF" w:themeFill="background1"/>
          </w:tcPr>
          <w:p w14:paraId="742BDA5D"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8.29</w:t>
            </w:r>
          </w:p>
        </w:tc>
        <w:tc>
          <w:tcPr>
            <w:tcW w:w="2155" w:type="dxa"/>
            <w:shd w:val="clear" w:color="auto" w:fill="FFFFFF" w:themeFill="background1"/>
          </w:tcPr>
          <w:p w14:paraId="5165261C" w14:textId="77777777" w:rsidR="00494806" w:rsidRPr="00E67B4E" w:rsidRDefault="00494806" w:rsidP="00EA6095">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Galway</w:t>
            </w:r>
          </w:p>
        </w:tc>
        <w:tc>
          <w:tcPr>
            <w:tcW w:w="1134" w:type="dxa"/>
            <w:shd w:val="clear" w:color="auto" w:fill="FFFFFF" w:themeFill="background1"/>
          </w:tcPr>
          <w:p w14:paraId="3073D19F"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276,451</w:t>
            </w:r>
          </w:p>
        </w:tc>
        <w:tc>
          <w:tcPr>
            <w:tcW w:w="1134" w:type="dxa"/>
            <w:shd w:val="clear" w:color="auto" w:fill="FFFFFF" w:themeFill="background1"/>
          </w:tcPr>
          <w:p w14:paraId="663D853F"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9.2</w:t>
            </w:r>
            <w:r>
              <w:rPr>
                <w:rFonts w:ascii="Arial" w:hAnsi="Arial" w:cs="Arial"/>
                <w:color w:val="000000"/>
                <w:sz w:val="16"/>
                <w:szCs w:val="16"/>
              </w:rPr>
              <w:t>8</w:t>
            </w:r>
          </w:p>
        </w:tc>
      </w:tr>
      <w:tr w:rsidR="00494806" w14:paraId="01F1BB4E" w14:textId="77777777" w:rsidTr="00EA6095">
        <w:trPr>
          <w:trHeight w:val="290"/>
        </w:trPr>
        <w:tc>
          <w:tcPr>
            <w:tcW w:w="2152" w:type="dxa"/>
            <w:shd w:val="clear" w:color="auto" w:fill="FFFFFF" w:themeFill="background1"/>
          </w:tcPr>
          <w:p w14:paraId="2DD8BEF3" w14:textId="77777777" w:rsidR="00494806" w:rsidRPr="00E67B4E" w:rsidRDefault="00494806" w:rsidP="00EA6095">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Kilkenny</w:t>
            </w:r>
          </w:p>
        </w:tc>
        <w:tc>
          <w:tcPr>
            <w:tcW w:w="1134" w:type="dxa"/>
            <w:shd w:val="clear" w:color="auto" w:fill="FFFFFF" w:themeFill="background1"/>
          </w:tcPr>
          <w:p w14:paraId="6F2246D1"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103,685</w:t>
            </w:r>
          </w:p>
        </w:tc>
        <w:tc>
          <w:tcPr>
            <w:tcW w:w="1134" w:type="dxa"/>
            <w:shd w:val="clear" w:color="auto" w:fill="FFFFFF" w:themeFill="background1"/>
          </w:tcPr>
          <w:p w14:paraId="1103B844"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3.48</w:t>
            </w:r>
          </w:p>
        </w:tc>
        <w:tc>
          <w:tcPr>
            <w:tcW w:w="2155" w:type="dxa"/>
            <w:shd w:val="clear" w:color="auto" w:fill="FFFFFF" w:themeFill="background1"/>
          </w:tcPr>
          <w:p w14:paraId="56C0B163" w14:textId="77777777" w:rsidR="00494806" w:rsidRPr="00E67B4E" w:rsidRDefault="00494806" w:rsidP="00EA6095">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Leitrim</w:t>
            </w:r>
          </w:p>
        </w:tc>
        <w:tc>
          <w:tcPr>
            <w:tcW w:w="1134" w:type="dxa"/>
            <w:shd w:val="clear" w:color="auto" w:fill="FFFFFF" w:themeFill="background1"/>
          </w:tcPr>
          <w:p w14:paraId="39621502"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35,087</w:t>
            </w:r>
          </w:p>
        </w:tc>
        <w:tc>
          <w:tcPr>
            <w:tcW w:w="1134" w:type="dxa"/>
            <w:shd w:val="clear" w:color="auto" w:fill="FFFFFF" w:themeFill="background1"/>
          </w:tcPr>
          <w:p w14:paraId="02CCB2BD"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1.1</w:t>
            </w:r>
            <w:r>
              <w:rPr>
                <w:rFonts w:ascii="Arial" w:hAnsi="Arial" w:cs="Arial"/>
                <w:color w:val="000000"/>
                <w:sz w:val="16"/>
                <w:szCs w:val="16"/>
              </w:rPr>
              <w:t>8</w:t>
            </w:r>
          </w:p>
        </w:tc>
      </w:tr>
      <w:tr w:rsidR="00494806" w14:paraId="4FE22C6C" w14:textId="77777777" w:rsidTr="00EA6095">
        <w:trPr>
          <w:trHeight w:val="290"/>
        </w:trPr>
        <w:tc>
          <w:tcPr>
            <w:tcW w:w="2152" w:type="dxa"/>
            <w:shd w:val="clear" w:color="auto" w:fill="FFFFFF" w:themeFill="background1"/>
          </w:tcPr>
          <w:p w14:paraId="31AB4D1F" w14:textId="77777777" w:rsidR="00494806" w:rsidRPr="00E67B4E" w:rsidRDefault="00494806" w:rsidP="00EA6095">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Laois</w:t>
            </w:r>
          </w:p>
        </w:tc>
        <w:tc>
          <w:tcPr>
            <w:tcW w:w="1134" w:type="dxa"/>
            <w:shd w:val="clear" w:color="auto" w:fill="FFFFFF" w:themeFill="background1"/>
          </w:tcPr>
          <w:p w14:paraId="13BA6810"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91,657</w:t>
            </w:r>
          </w:p>
        </w:tc>
        <w:tc>
          <w:tcPr>
            <w:tcW w:w="1134" w:type="dxa"/>
            <w:shd w:val="clear" w:color="auto" w:fill="FFFFFF" w:themeFill="background1"/>
          </w:tcPr>
          <w:p w14:paraId="7136FCC9"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3.0</w:t>
            </w:r>
            <w:r>
              <w:rPr>
                <w:rFonts w:ascii="Arial" w:hAnsi="Arial" w:cs="Arial"/>
                <w:color w:val="000000"/>
                <w:sz w:val="16"/>
                <w:szCs w:val="16"/>
              </w:rPr>
              <w:t>8</w:t>
            </w:r>
          </w:p>
        </w:tc>
        <w:tc>
          <w:tcPr>
            <w:tcW w:w="2155" w:type="dxa"/>
            <w:shd w:val="clear" w:color="auto" w:fill="FFFFFF" w:themeFill="background1"/>
          </w:tcPr>
          <w:p w14:paraId="658C9617" w14:textId="77777777" w:rsidR="00494806" w:rsidRPr="00E67B4E" w:rsidRDefault="00494806" w:rsidP="00EA6095">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Mayo</w:t>
            </w:r>
          </w:p>
        </w:tc>
        <w:tc>
          <w:tcPr>
            <w:tcW w:w="1134" w:type="dxa"/>
            <w:shd w:val="clear" w:color="auto" w:fill="FFFFFF" w:themeFill="background1"/>
          </w:tcPr>
          <w:p w14:paraId="5D66DFEC"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137,231</w:t>
            </w:r>
          </w:p>
        </w:tc>
        <w:tc>
          <w:tcPr>
            <w:tcW w:w="1134" w:type="dxa"/>
            <w:shd w:val="clear" w:color="auto" w:fill="FFFFFF" w:themeFill="background1"/>
          </w:tcPr>
          <w:p w14:paraId="4EA94C55"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4.6</w:t>
            </w:r>
            <w:r>
              <w:rPr>
                <w:rFonts w:ascii="Arial" w:hAnsi="Arial" w:cs="Arial"/>
                <w:color w:val="000000"/>
                <w:sz w:val="16"/>
                <w:szCs w:val="16"/>
              </w:rPr>
              <w:t>1</w:t>
            </w:r>
          </w:p>
        </w:tc>
      </w:tr>
      <w:tr w:rsidR="00494806" w14:paraId="5646CAD9" w14:textId="77777777" w:rsidTr="00EA6095">
        <w:trPr>
          <w:trHeight w:val="290"/>
        </w:trPr>
        <w:tc>
          <w:tcPr>
            <w:tcW w:w="2152" w:type="dxa"/>
            <w:shd w:val="clear" w:color="auto" w:fill="FFFFFF" w:themeFill="background1"/>
          </w:tcPr>
          <w:p w14:paraId="32CF1961" w14:textId="77777777" w:rsidR="00494806" w:rsidRPr="00E67B4E" w:rsidRDefault="00494806" w:rsidP="00EA6095">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Longford</w:t>
            </w:r>
          </w:p>
        </w:tc>
        <w:tc>
          <w:tcPr>
            <w:tcW w:w="1134" w:type="dxa"/>
            <w:shd w:val="clear" w:color="auto" w:fill="FFFFFF" w:themeFill="background1"/>
          </w:tcPr>
          <w:p w14:paraId="4E0D7887"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46,634</w:t>
            </w:r>
          </w:p>
        </w:tc>
        <w:tc>
          <w:tcPr>
            <w:tcW w:w="1134" w:type="dxa"/>
            <w:shd w:val="clear" w:color="auto" w:fill="FFFFFF" w:themeFill="background1"/>
          </w:tcPr>
          <w:p w14:paraId="75D5A829"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1.5</w:t>
            </w:r>
            <w:r>
              <w:rPr>
                <w:rFonts w:ascii="Arial" w:hAnsi="Arial" w:cs="Arial"/>
                <w:color w:val="000000"/>
                <w:sz w:val="16"/>
                <w:szCs w:val="16"/>
              </w:rPr>
              <w:t>7</w:t>
            </w:r>
          </w:p>
        </w:tc>
        <w:tc>
          <w:tcPr>
            <w:tcW w:w="2155" w:type="dxa"/>
            <w:shd w:val="clear" w:color="auto" w:fill="FFFFFF" w:themeFill="background1"/>
          </w:tcPr>
          <w:p w14:paraId="20A113EC" w14:textId="77777777" w:rsidR="00494806" w:rsidRPr="00E67B4E" w:rsidRDefault="00494806" w:rsidP="00EA6095">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Roscommon</w:t>
            </w:r>
          </w:p>
        </w:tc>
        <w:tc>
          <w:tcPr>
            <w:tcW w:w="1134" w:type="dxa"/>
            <w:shd w:val="clear" w:color="auto" w:fill="FFFFFF" w:themeFill="background1"/>
          </w:tcPr>
          <w:p w14:paraId="5E861548"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69,995</w:t>
            </w:r>
          </w:p>
        </w:tc>
        <w:tc>
          <w:tcPr>
            <w:tcW w:w="1134" w:type="dxa"/>
            <w:shd w:val="clear" w:color="auto" w:fill="FFFFFF" w:themeFill="background1"/>
          </w:tcPr>
          <w:p w14:paraId="58EB4F1C"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2.3</w:t>
            </w:r>
            <w:r>
              <w:rPr>
                <w:rFonts w:ascii="Arial" w:hAnsi="Arial" w:cs="Arial"/>
                <w:color w:val="000000"/>
                <w:sz w:val="16"/>
                <w:szCs w:val="16"/>
              </w:rPr>
              <w:t>5</w:t>
            </w:r>
          </w:p>
        </w:tc>
      </w:tr>
      <w:tr w:rsidR="00494806" w14:paraId="1CC9A714" w14:textId="77777777" w:rsidTr="00EA6095">
        <w:trPr>
          <w:trHeight w:val="290"/>
        </w:trPr>
        <w:tc>
          <w:tcPr>
            <w:tcW w:w="2152" w:type="dxa"/>
            <w:shd w:val="clear" w:color="auto" w:fill="FFFFFF" w:themeFill="background1"/>
          </w:tcPr>
          <w:p w14:paraId="74E0D353" w14:textId="77777777" w:rsidR="00494806" w:rsidRPr="00E67B4E" w:rsidRDefault="00494806" w:rsidP="00EA6095">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Louth</w:t>
            </w:r>
          </w:p>
        </w:tc>
        <w:tc>
          <w:tcPr>
            <w:tcW w:w="1134" w:type="dxa"/>
            <w:shd w:val="clear" w:color="auto" w:fill="FFFFFF" w:themeFill="background1"/>
          </w:tcPr>
          <w:p w14:paraId="701817F4"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139,100</w:t>
            </w:r>
          </w:p>
        </w:tc>
        <w:tc>
          <w:tcPr>
            <w:tcW w:w="1134" w:type="dxa"/>
            <w:shd w:val="clear" w:color="auto" w:fill="FFFFFF" w:themeFill="background1"/>
          </w:tcPr>
          <w:p w14:paraId="675BCEC5"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4.6</w:t>
            </w:r>
            <w:r>
              <w:rPr>
                <w:rFonts w:ascii="Arial" w:hAnsi="Arial" w:cs="Arial"/>
                <w:color w:val="000000"/>
                <w:sz w:val="16"/>
                <w:szCs w:val="16"/>
              </w:rPr>
              <w:t>7</w:t>
            </w:r>
          </w:p>
        </w:tc>
        <w:tc>
          <w:tcPr>
            <w:tcW w:w="2155" w:type="dxa"/>
            <w:shd w:val="clear" w:color="auto" w:fill="FFFFFF" w:themeFill="background1"/>
          </w:tcPr>
          <w:p w14:paraId="48184165" w14:textId="77777777" w:rsidR="00494806" w:rsidRPr="00E67B4E" w:rsidRDefault="00494806" w:rsidP="00EA6095">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Sligo</w:t>
            </w:r>
          </w:p>
        </w:tc>
        <w:tc>
          <w:tcPr>
            <w:tcW w:w="1134" w:type="dxa"/>
            <w:tcBorders>
              <w:bottom w:val="single" w:sz="4" w:space="0" w:color="auto"/>
            </w:tcBorders>
            <w:shd w:val="clear" w:color="auto" w:fill="FFFFFF" w:themeFill="background1"/>
          </w:tcPr>
          <w:p w14:paraId="659193C2"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69,819</w:t>
            </w:r>
          </w:p>
        </w:tc>
        <w:tc>
          <w:tcPr>
            <w:tcW w:w="1134" w:type="dxa"/>
            <w:tcBorders>
              <w:bottom w:val="single" w:sz="4" w:space="0" w:color="auto"/>
            </w:tcBorders>
            <w:shd w:val="clear" w:color="auto" w:fill="FFFFFF" w:themeFill="background1"/>
          </w:tcPr>
          <w:p w14:paraId="1CDE720A"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2.3</w:t>
            </w:r>
            <w:r>
              <w:rPr>
                <w:rFonts w:ascii="Arial" w:hAnsi="Arial" w:cs="Arial"/>
                <w:color w:val="000000"/>
                <w:sz w:val="16"/>
                <w:szCs w:val="16"/>
              </w:rPr>
              <w:t>4</w:t>
            </w:r>
          </w:p>
        </w:tc>
      </w:tr>
      <w:tr w:rsidR="00494806" w14:paraId="60E92512" w14:textId="77777777" w:rsidTr="00EA6095">
        <w:trPr>
          <w:trHeight w:val="290"/>
        </w:trPr>
        <w:tc>
          <w:tcPr>
            <w:tcW w:w="2152" w:type="dxa"/>
            <w:shd w:val="clear" w:color="auto" w:fill="FFFFFF" w:themeFill="background1"/>
          </w:tcPr>
          <w:p w14:paraId="7F1B5BA4" w14:textId="77777777" w:rsidR="00494806" w:rsidRPr="00E67B4E" w:rsidRDefault="00494806" w:rsidP="00EA6095">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Meath</w:t>
            </w:r>
          </w:p>
        </w:tc>
        <w:tc>
          <w:tcPr>
            <w:tcW w:w="1134" w:type="dxa"/>
            <w:shd w:val="clear" w:color="auto" w:fill="FFFFFF" w:themeFill="background1"/>
          </w:tcPr>
          <w:p w14:paraId="57979751"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220,296</w:t>
            </w:r>
          </w:p>
        </w:tc>
        <w:tc>
          <w:tcPr>
            <w:tcW w:w="1134" w:type="dxa"/>
            <w:shd w:val="clear" w:color="auto" w:fill="FFFFFF" w:themeFill="background1"/>
          </w:tcPr>
          <w:p w14:paraId="6D94D843"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7.</w:t>
            </w:r>
            <w:r>
              <w:rPr>
                <w:rFonts w:ascii="Arial" w:hAnsi="Arial" w:cs="Arial"/>
                <w:color w:val="000000"/>
                <w:sz w:val="16"/>
                <w:szCs w:val="16"/>
              </w:rPr>
              <w:t>40</w:t>
            </w:r>
          </w:p>
        </w:tc>
        <w:tc>
          <w:tcPr>
            <w:tcW w:w="2155" w:type="dxa"/>
            <w:tcBorders>
              <w:right w:val="nil"/>
            </w:tcBorders>
            <w:shd w:val="clear" w:color="auto" w:fill="BDD6EE" w:themeFill="accent5" w:themeFillTint="66"/>
          </w:tcPr>
          <w:p w14:paraId="02397A61" w14:textId="77777777" w:rsidR="00494806" w:rsidRPr="00E67B4E" w:rsidRDefault="00494806" w:rsidP="00EA6095">
            <w:pPr>
              <w:autoSpaceDE w:val="0"/>
              <w:autoSpaceDN w:val="0"/>
              <w:adjustRightInd w:val="0"/>
              <w:spacing w:before="60" w:after="60"/>
              <w:rPr>
                <w:rFonts w:ascii="Arial" w:hAnsi="Arial" w:cs="Arial"/>
                <w:color w:val="000000"/>
                <w:sz w:val="16"/>
                <w:szCs w:val="16"/>
              </w:rPr>
            </w:pPr>
            <w:r w:rsidRPr="00E67B4E">
              <w:rPr>
                <w:rFonts w:ascii="Arial" w:hAnsi="Arial" w:cs="Arial"/>
                <w:b/>
                <w:bCs/>
                <w:i/>
                <w:iCs/>
                <w:color w:val="000000"/>
                <w:sz w:val="16"/>
                <w:szCs w:val="16"/>
              </w:rPr>
              <w:t>ULSTER</w:t>
            </w:r>
            <w:r w:rsidRPr="00E67B4E">
              <w:rPr>
                <w:rFonts w:ascii="Arial" w:hAnsi="Arial" w:cs="Arial"/>
                <w:color w:val="000000"/>
                <w:sz w:val="16"/>
                <w:szCs w:val="16"/>
              </w:rPr>
              <w:t xml:space="preserve"> </w:t>
            </w:r>
            <w:r w:rsidRPr="00E67B4E">
              <w:rPr>
                <w:rFonts w:ascii="Arial" w:hAnsi="Arial" w:cs="Arial"/>
                <w:b/>
                <w:bCs/>
                <w:i/>
                <w:iCs/>
                <w:color w:val="000000"/>
                <w:sz w:val="16"/>
                <w:szCs w:val="16"/>
              </w:rPr>
              <w:t>(part)</w:t>
            </w:r>
          </w:p>
        </w:tc>
        <w:tc>
          <w:tcPr>
            <w:tcW w:w="1134" w:type="dxa"/>
            <w:tcBorders>
              <w:left w:val="nil"/>
              <w:right w:val="nil"/>
            </w:tcBorders>
            <w:shd w:val="clear" w:color="auto" w:fill="BDD6EE" w:themeFill="accent5" w:themeFillTint="66"/>
          </w:tcPr>
          <w:p w14:paraId="72188E69"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p>
        </w:tc>
        <w:tc>
          <w:tcPr>
            <w:tcW w:w="1134" w:type="dxa"/>
            <w:tcBorders>
              <w:left w:val="nil"/>
            </w:tcBorders>
            <w:shd w:val="clear" w:color="auto" w:fill="BDD6EE" w:themeFill="accent5" w:themeFillTint="66"/>
          </w:tcPr>
          <w:p w14:paraId="331C54AC"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p>
        </w:tc>
      </w:tr>
      <w:tr w:rsidR="00494806" w14:paraId="29035DD1" w14:textId="77777777" w:rsidTr="00EA6095">
        <w:trPr>
          <w:trHeight w:val="290"/>
        </w:trPr>
        <w:tc>
          <w:tcPr>
            <w:tcW w:w="2152" w:type="dxa"/>
            <w:shd w:val="clear" w:color="auto" w:fill="FFFFFF" w:themeFill="background1"/>
          </w:tcPr>
          <w:p w14:paraId="6B401487" w14:textId="77777777" w:rsidR="00494806" w:rsidRPr="00E67B4E" w:rsidRDefault="00494806" w:rsidP="00EA6095">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Offaly</w:t>
            </w:r>
          </w:p>
        </w:tc>
        <w:tc>
          <w:tcPr>
            <w:tcW w:w="1134" w:type="dxa"/>
            <w:shd w:val="clear" w:color="auto" w:fill="FFFFFF" w:themeFill="background1"/>
          </w:tcPr>
          <w:p w14:paraId="14607BF4"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82,668</w:t>
            </w:r>
          </w:p>
        </w:tc>
        <w:tc>
          <w:tcPr>
            <w:tcW w:w="1134" w:type="dxa"/>
            <w:shd w:val="clear" w:color="auto" w:fill="FFFFFF" w:themeFill="background1"/>
          </w:tcPr>
          <w:p w14:paraId="547FEB53"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2.7</w:t>
            </w:r>
            <w:r>
              <w:rPr>
                <w:rFonts w:ascii="Arial" w:hAnsi="Arial" w:cs="Arial"/>
                <w:color w:val="000000"/>
                <w:sz w:val="16"/>
                <w:szCs w:val="16"/>
              </w:rPr>
              <w:t>8</w:t>
            </w:r>
          </w:p>
        </w:tc>
        <w:tc>
          <w:tcPr>
            <w:tcW w:w="2155" w:type="dxa"/>
            <w:shd w:val="clear" w:color="auto" w:fill="FFFFFF" w:themeFill="background1"/>
          </w:tcPr>
          <w:p w14:paraId="4A73A505" w14:textId="77777777" w:rsidR="00494806" w:rsidRPr="00E67B4E" w:rsidRDefault="00494806" w:rsidP="00EA6095">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Cavan</w:t>
            </w:r>
          </w:p>
        </w:tc>
        <w:tc>
          <w:tcPr>
            <w:tcW w:w="1134" w:type="dxa"/>
            <w:shd w:val="clear" w:color="auto" w:fill="FFFFFF" w:themeFill="background1"/>
          </w:tcPr>
          <w:p w14:paraId="518E90CC"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81,201</w:t>
            </w:r>
          </w:p>
        </w:tc>
        <w:tc>
          <w:tcPr>
            <w:tcW w:w="1134" w:type="dxa"/>
            <w:shd w:val="clear" w:color="auto" w:fill="FFFFFF" w:themeFill="background1"/>
          </w:tcPr>
          <w:p w14:paraId="6555D619"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2.7</w:t>
            </w:r>
            <w:r>
              <w:rPr>
                <w:rFonts w:ascii="Arial" w:hAnsi="Arial" w:cs="Arial"/>
                <w:color w:val="000000"/>
                <w:sz w:val="16"/>
                <w:szCs w:val="16"/>
              </w:rPr>
              <w:t>3</w:t>
            </w:r>
          </w:p>
        </w:tc>
      </w:tr>
      <w:tr w:rsidR="00494806" w14:paraId="34EBEEE2" w14:textId="77777777" w:rsidTr="00EA6095">
        <w:trPr>
          <w:trHeight w:val="290"/>
        </w:trPr>
        <w:tc>
          <w:tcPr>
            <w:tcW w:w="2152" w:type="dxa"/>
            <w:shd w:val="clear" w:color="auto" w:fill="FFFFFF" w:themeFill="background1"/>
          </w:tcPr>
          <w:p w14:paraId="0132E183" w14:textId="77777777" w:rsidR="00494806" w:rsidRPr="00E67B4E" w:rsidRDefault="00494806" w:rsidP="00EA6095">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Westmeath</w:t>
            </w:r>
          </w:p>
        </w:tc>
        <w:tc>
          <w:tcPr>
            <w:tcW w:w="1134" w:type="dxa"/>
            <w:shd w:val="clear" w:color="auto" w:fill="FFFFFF" w:themeFill="background1"/>
          </w:tcPr>
          <w:p w14:paraId="1802161D"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95,840</w:t>
            </w:r>
          </w:p>
        </w:tc>
        <w:tc>
          <w:tcPr>
            <w:tcW w:w="1134" w:type="dxa"/>
            <w:shd w:val="clear" w:color="auto" w:fill="FFFFFF" w:themeFill="background1"/>
          </w:tcPr>
          <w:p w14:paraId="231720DE"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3.2</w:t>
            </w:r>
            <w:r>
              <w:rPr>
                <w:rFonts w:ascii="Arial" w:hAnsi="Arial" w:cs="Arial"/>
                <w:color w:val="000000"/>
                <w:sz w:val="16"/>
                <w:szCs w:val="16"/>
              </w:rPr>
              <w:t>2</w:t>
            </w:r>
          </w:p>
        </w:tc>
        <w:tc>
          <w:tcPr>
            <w:tcW w:w="2155" w:type="dxa"/>
            <w:shd w:val="clear" w:color="auto" w:fill="FFFFFF" w:themeFill="background1"/>
          </w:tcPr>
          <w:p w14:paraId="4954AAD2" w14:textId="77777777" w:rsidR="00494806" w:rsidRPr="00E67B4E" w:rsidRDefault="00494806" w:rsidP="00EA6095">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Donegal</w:t>
            </w:r>
          </w:p>
        </w:tc>
        <w:tc>
          <w:tcPr>
            <w:tcW w:w="1134" w:type="dxa"/>
            <w:shd w:val="clear" w:color="auto" w:fill="FFFFFF" w:themeFill="background1"/>
          </w:tcPr>
          <w:p w14:paraId="502A0508"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166,321</w:t>
            </w:r>
          </w:p>
        </w:tc>
        <w:tc>
          <w:tcPr>
            <w:tcW w:w="1134" w:type="dxa"/>
            <w:shd w:val="clear" w:color="auto" w:fill="FFFFFF" w:themeFill="background1"/>
          </w:tcPr>
          <w:p w14:paraId="770FD1AE"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5.58</w:t>
            </w:r>
          </w:p>
        </w:tc>
      </w:tr>
      <w:tr w:rsidR="00494806" w14:paraId="6FBD4FE6" w14:textId="77777777" w:rsidTr="00EA6095">
        <w:trPr>
          <w:trHeight w:val="290"/>
        </w:trPr>
        <w:tc>
          <w:tcPr>
            <w:tcW w:w="2152" w:type="dxa"/>
            <w:shd w:val="clear" w:color="auto" w:fill="FFFFFF" w:themeFill="background1"/>
          </w:tcPr>
          <w:p w14:paraId="5A381284" w14:textId="77777777" w:rsidR="00494806" w:rsidRPr="00E67B4E" w:rsidRDefault="00494806" w:rsidP="00EA6095">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Wexford</w:t>
            </w:r>
          </w:p>
        </w:tc>
        <w:tc>
          <w:tcPr>
            <w:tcW w:w="1134" w:type="dxa"/>
            <w:shd w:val="clear" w:color="auto" w:fill="FFFFFF" w:themeFill="background1"/>
          </w:tcPr>
          <w:p w14:paraId="342B378F"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163,527</w:t>
            </w:r>
          </w:p>
        </w:tc>
        <w:tc>
          <w:tcPr>
            <w:tcW w:w="1134" w:type="dxa"/>
            <w:tcBorders>
              <w:bottom w:val="single" w:sz="4" w:space="0" w:color="auto"/>
            </w:tcBorders>
            <w:shd w:val="clear" w:color="auto" w:fill="FFFFFF" w:themeFill="background1"/>
          </w:tcPr>
          <w:p w14:paraId="78FF281C"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5.4</w:t>
            </w:r>
            <w:r>
              <w:rPr>
                <w:rFonts w:ascii="Arial" w:hAnsi="Arial" w:cs="Arial"/>
                <w:color w:val="000000"/>
                <w:sz w:val="16"/>
                <w:szCs w:val="16"/>
              </w:rPr>
              <w:t>9</w:t>
            </w:r>
          </w:p>
        </w:tc>
        <w:tc>
          <w:tcPr>
            <w:tcW w:w="2155" w:type="dxa"/>
            <w:tcBorders>
              <w:bottom w:val="single" w:sz="4" w:space="0" w:color="auto"/>
            </w:tcBorders>
            <w:shd w:val="clear" w:color="auto" w:fill="FFFFFF" w:themeFill="background1"/>
          </w:tcPr>
          <w:p w14:paraId="6FB2BF18" w14:textId="77777777" w:rsidR="00494806" w:rsidRPr="00E67B4E" w:rsidRDefault="00494806" w:rsidP="00EA6095">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Monaghan</w:t>
            </w:r>
          </w:p>
        </w:tc>
        <w:tc>
          <w:tcPr>
            <w:tcW w:w="1134" w:type="dxa"/>
            <w:tcBorders>
              <w:bottom w:val="single" w:sz="4" w:space="0" w:color="auto"/>
            </w:tcBorders>
            <w:shd w:val="clear" w:color="auto" w:fill="FFFFFF" w:themeFill="background1"/>
          </w:tcPr>
          <w:p w14:paraId="3759DE8D"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64,832</w:t>
            </w:r>
          </w:p>
        </w:tc>
        <w:tc>
          <w:tcPr>
            <w:tcW w:w="1134" w:type="dxa"/>
            <w:tcBorders>
              <w:bottom w:val="single" w:sz="4" w:space="0" w:color="auto"/>
            </w:tcBorders>
            <w:shd w:val="clear" w:color="auto" w:fill="FFFFFF" w:themeFill="background1"/>
          </w:tcPr>
          <w:p w14:paraId="0DBB912E"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2.1</w:t>
            </w:r>
            <w:r>
              <w:rPr>
                <w:rFonts w:ascii="Arial" w:hAnsi="Arial" w:cs="Arial"/>
                <w:color w:val="000000"/>
                <w:sz w:val="16"/>
                <w:szCs w:val="16"/>
              </w:rPr>
              <w:t>8</w:t>
            </w:r>
          </w:p>
        </w:tc>
      </w:tr>
      <w:tr w:rsidR="00494806" w14:paraId="6CB0519D" w14:textId="77777777" w:rsidTr="00EA6095">
        <w:trPr>
          <w:trHeight w:val="290"/>
        </w:trPr>
        <w:tc>
          <w:tcPr>
            <w:tcW w:w="2152" w:type="dxa"/>
            <w:shd w:val="clear" w:color="auto" w:fill="FFFFFF" w:themeFill="background1"/>
          </w:tcPr>
          <w:p w14:paraId="4CAF219E" w14:textId="77777777" w:rsidR="00494806" w:rsidRPr="00E67B4E" w:rsidRDefault="00494806" w:rsidP="00EA6095">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Wicklow</w:t>
            </w:r>
          </w:p>
        </w:tc>
        <w:tc>
          <w:tcPr>
            <w:tcW w:w="1134" w:type="dxa"/>
            <w:tcBorders>
              <w:bottom w:val="single" w:sz="4" w:space="0" w:color="auto"/>
            </w:tcBorders>
            <w:shd w:val="clear" w:color="auto" w:fill="FFFFFF" w:themeFill="background1"/>
          </w:tcPr>
          <w:p w14:paraId="75A97600"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155,485</w:t>
            </w:r>
          </w:p>
        </w:tc>
        <w:tc>
          <w:tcPr>
            <w:tcW w:w="1134" w:type="dxa"/>
            <w:tcBorders>
              <w:bottom w:val="single" w:sz="4" w:space="0" w:color="auto"/>
              <w:right w:val="single" w:sz="4" w:space="0" w:color="auto"/>
            </w:tcBorders>
            <w:shd w:val="clear" w:color="auto" w:fill="FFFFFF" w:themeFill="background1"/>
          </w:tcPr>
          <w:p w14:paraId="0120C268"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5.2</w:t>
            </w:r>
            <w:r>
              <w:rPr>
                <w:rFonts w:ascii="Arial" w:hAnsi="Arial" w:cs="Arial"/>
                <w:color w:val="000000"/>
                <w:sz w:val="16"/>
                <w:szCs w:val="16"/>
              </w:rPr>
              <w:t>2</w:t>
            </w:r>
          </w:p>
        </w:tc>
        <w:tc>
          <w:tcPr>
            <w:tcW w:w="2155" w:type="dxa"/>
            <w:tcBorders>
              <w:left w:val="single" w:sz="4" w:space="0" w:color="auto"/>
              <w:bottom w:val="nil"/>
              <w:right w:val="nil"/>
            </w:tcBorders>
            <w:shd w:val="clear" w:color="auto" w:fill="FFFFFF" w:themeFill="background1"/>
          </w:tcPr>
          <w:p w14:paraId="60CED28A" w14:textId="77777777" w:rsidR="00494806" w:rsidRPr="00E67B4E" w:rsidRDefault="00494806" w:rsidP="00EA6095">
            <w:pPr>
              <w:autoSpaceDE w:val="0"/>
              <w:autoSpaceDN w:val="0"/>
              <w:adjustRightInd w:val="0"/>
              <w:spacing w:before="60" w:after="60"/>
              <w:rPr>
                <w:rFonts w:ascii="Arial" w:hAnsi="Arial" w:cs="Arial"/>
                <w:color w:val="000000"/>
                <w:sz w:val="16"/>
                <w:szCs w:val="16"/>
              </w:rPr>
            </w:pPr>
          </w:p>
        </w:tc>
        <w:tc>
          <w:tcPr>
            <w:tcW w:w="1134" w:type="dxa"/>
            <w:tcBorders>
              <w:left w:val="nil"/>
              <w:bottom w:val="nil"/>
              <w:right w:val="nil"/>
            </w:tcBorders>
            <w:shd w:val="clear" w:color="auto" w:fill="FFFFFF" w:themeFill="background1"/>
          </w:tcPr>
          <w:p w14:paraId="796FF244"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p>
        </w:tc>
        <w:tc>
          <w:tcPr>
            <w:tcW w:w="1134" w:type="dxa"/>
            <w:tcBorders>
              <w:left w:val="nil"/>
              <w:bottom w:val="nil"/>
              <w:right w:val="nil"/>
            </w:tcBorders>
            <w:shd w:val="clear" w:color="auto" w:fill="FFFFFF" w:themeFill="background1"/>
          </w:tcPr>
          <w:p w14:paraId="56AE02DA" w14:textId="77777777" w:rsidR="00494806" w:rsidRPr="00E67B4E" w:rsidRDefault="00494806" w:rsidP="00EA6095">
            <w:pPr>
              <w:autoSpaceDE w:val="0"/>
              <w:autoSpaceDN w:val="0"/>
              <w:adjustRightInd w:val="0"/>
              <w:spacing w:before="60" w:after="60"/>
              <w:jc w:val="right"/>
              <w:rPr>
                <w:rFonts w:ascii="Arial" w:hAnsi="Arial" w:cs="Arial"/>
                <w:color w:val="000000"/>
                <w:sz w:val="16"/>
                <w:szCs w:val="16"/>
              </w:rPr>
            </w:pPr>
          </w:p>
        </w:tc>
      </w:tr>
    </w:tbl>
    <w:p w14:paraId="742B3FCC" w14:textId="4B8C42B3" w:rsidR="001A1175" w:rsidRDefault="001A1175" w:rsidP="00525BCA">
      <w:pPr>
        <w:pStyle w:val="ListParagraph"/>
        <w:tabs>
          <w:tab w:val="left" w:pos="7621"/>
        </w:tabs>
        <w:ind w:left="0"/>
        <w:jc w:val="both"/>
        <w:rPr>
          <w:rFonts w:ascii="Arial" w:hAnsi="Arial" w:cs="Arial"/>
        </w:rPr>
      </w:pPr>
    </w:p>
    <w:p w14:paraId="594F914C" w14:textId="5ED244B7" w:rsidR="00A06157" w:rsidRPr="00D41AAD" w:rsidRDefault="00A06157" w:rsidP="00525BCA">
      <w:pPr>
        <w:pStyle w:val="ListParagraph"/>
        <w:tabs>
          <w:tab w:val="left" w:pos="7621"/>
        </w:tabs>
        <w:ind w:left="0"/>
        <w:jc w:val="both"/>
        <w:rPr>
          <w:rFonts w:ascii="Arial" w:hAnsi="Arial" w:cs="Arial"/>
          <w:sz w:val="22"/>
          <w:szCs w:val="22"/>
        </w:rPr>
      </w:pPr>
      <w:r w:rsidRPr="00D41AAD">
        <w:rPr>
          <w:rFonts w:ascii="Arial" w:hAnsi="Arial" w:cs="Arial"/>
          <w:sz w:val="22"/>
          <w:szCs w:val="22"/>
        </w:rPr>
        <w:t>We can now proceed to look at individual counties and combinations of counties.</w:t>
      </w:r>
    </w:p>
    <w:p w14:paraId="5F4D033E" w14:textId="28824E9F" w:rsidR="00A06157" w:rsidRPr="00D41AAD" w:rsidRDefault="00A06157">
      <w:pPr>
        <w:rPr>
          <w:rFonts w:ascii="Arial" w:hAnsi="Arial" w:cs="Arial"/>
          <w:sz w:val="22"/>
          <w:szCs w:val="22"/>
        </w:rPr>
      </w:pPr>
      <w:r w:rsidRPr="00D41AAD">
        <w:rPr>
          <w:rFonts w:ascii="Arial" w:hAnsi="Arial" w:cs="Arial"/>
          <w:sz w:val="22"/>
          <w:szCs w:val="22"/>
        </w:rPr>
        <w:br w:type="page"/>
      </w:r>
    </w:p>
    <w:p w14:paraId="2A0EEF39" w14:textId="08E47D8F" w:rsidR="00A06157" w:rsidRPr="00D41AAD" w:rsidRDefault="00A06157" w:rsidP="00A06157">
      <w:pPr>
        <w:pStyle w:val="ListParagraph"/>
        <w:numPr>
          <w:ilvl w:val="1"/>
          <w:numId w:val="1"/>
        </w:numPr>
        <w:tabs>
          <w:tab w:val="left" w:pos="7621"/>
        </w:tabs>
        <w:jc w:val="both"/>
        <w:rPr>
          <w:rFonts w:ascii="Arial" w:hAnsi="Arial" w:cs="Arial"/>
          <w:sz w:val="22"/>
          <w:szCs w:val="22"/>
        </w:rPr>
      </w:pPr>
      <w:r w:rsidRPr="00D41AAD">
        <w:rPr>
          <w:rFonts w:ascii="Arial" w:hAnsi="Arial" w:cs="Arial"/>
          <w:b/>
          <w:bCs/>
          <w:sz w:val="22"/>
          <w:szCs w:val="22"/>
        </w:rPr>
        <w:lastRenderedPageBreak/>
        <w:t>Donegal/Sligo/Leitrim</w:t>
      </w:r>
    </w:p>
    <w:p w14:paraId="78239A54" w14:textId="77777777" w:rsidR="00A06157" w:rsidRPr="00D41AAD" w:rsidRDefault="00A06157" w:rsidP="00A06157">
      <w:pPr>
        <w:pStyle w:val="ListParagraph"/>
        <w:tabs>
          <w:tab w:val="left" w:pos="7621"/>
        </w:tabs>
        <w:ind w:left="360"/>
        <w:jc w:val="both"/>
        <w:rPr>
          <w:rFonts w:ascii="Arial" w:hAnsi="Arial" w:cs="Arial"/>
          <w:sz w:val="22"/>
          <w:szCs w:val="22"/>
        </w:rPr>
      </w:pPr>
    </w:p>
    <w:p w14:paraId="1D6B622C" w14:textId="10BCF648" w:rsidR="00A06157" w:rsidRPr="00D41AAD" w:rsidRDefault="00A06157" w:rsidP="00A06157">
      <w:pPr>
        <w:pStyle w:val="ListParagraph"/>
        <w:tabs>
          <w:tab w:val="left" w:pos="7621"/>
        </w:tabs>
        <w:ind w:left="0"/>
        <w:jc w:val="both"/>
        <w:rPr>
          <w:rFonts w:ascii="Arial" w:hAnsi="Arial" w:cs="Arial"/>
          <w:sz w:val="22"/>
          <w:szCs w:val="22"/>
        </w:rPr>
      </w:pPr>
      <w:r w:rsidRPr="00D41AAD">
        <w:rPr>
          <w:rFonts w:ascii="Arial" w:hAnsi="Arial" w:cs="Arial"/>
          <w:sz w:val="22"/>
          <w:szCs w:val="22"/>
        </w:rPr>
        <w:t xml:space="preserve">For geographical reasons, we need to begin our examination of the constituency boundaries with County Donegal. Donegal is connected to only one other county (Leitrim) in the Republic, and therefore any allocation of seats involving one county will necessarily </w:t>
      </w:r>
      <w:r w:rsidR="007D6A18" w:rsidRPr="00D41AAD">
        <w:rPr>
          <w:rFonts w:ascii="Arial" w:hAnsi="Arial" w:cs="Arial"/>
          <w:sz w:val="22"/>
          <w:szCs w:val="22"/>
        </w:rPr>
        <w:t>have implications for</w:t>
      </w:r>
      <w:r w:rsidRPr="00D41AAD">
        <w:rPr>
          <w:rFonts w:ascii="Arial" w:hAnsi="Arial" w:cs="Arial"/>
          <w:sz w:val="22"/>
          <w:szCs w:val="22"/>
        </w:rPr>
        <w:t xml:space="preserve"> the other.</w:t>
      </w:r>
    </w:p>
    <w:p w14:paraId="79B4C6D9" w14:textId="77777777" w:rsidR="00A06157" w:rsidRPr="00D41AAD" w:rsidRDefault="00A06157" w:rsidP="00A06157">
      <w:pPr>
        <w:pStyle w:val="ListParagraph"/>
        <w:tabs>
          <w:tab w:val="left" w:pos="7621"/>
        </w:tabs>
        <w:ind w:left="0"/>
        <w:jc w:val="both"/>
        <w:rPr>
          <w:rFonts w:ascii="Arial" w:hAnsi="Arial" w:cs="Arial"/>
          <w:sz w:val="22"/>
          <w:szCs w:val="22"/>
        </w:rPr>
      </w:pPr>
    </w:p>
    <w:p w14:paraId="78FD6E43" w14:textId="296920D9" w:rsidR="00A06157" w:rsidRPr="00D41AAD" w:rsidRDefault="00A06157" w:rsidP="00A06157">
      <w:pPr>
        <w:pStyle w:val="ListParagraph"/>
        <w:tabs>
          <w:tab w:val="left" w:pos="7621"/>
        </w:tabs>
        <w:ind w:left="0"/>
        <w:jc w:val="both"/>
        <w:rPr>
          <w:rFonts w:ascii="Arial" w:hAnsi="Arial" w:cs="Arial"/>
          <w:sz w:val="22"/>
          <w:szCs w:val="22"/>
        </w:rPr>
      </w:pPr>
      <w:r w:rsidRPr="00D41AAD">
        <w:rPr>
          <w:rFonts w:ascii="Arial" w:hAnsi="Arial" w:cs="Arial"/>
          <w:sz w:val="22"/>
          <w:szCs w:val="22"/>
        </w:rPr>
        <w:t>At present, most of County Donegal constitutes a 5-seat constituency with a population of 156,990, producing a population/TD ratio of 31,398 (5.4% above the national average under a 172-seat scenario). The remainder of the county (the urban district of Bundoran, the former rural district of Ballyshannon, and the electoral division of Ballintra in the former rural district of Donegal), with a total population of 9,331, is joined with the counties of Sligo and Leitrim – and since 2017 with the northernmost part of County Roscommon – in a 4-seat Sligo–Leitrim constituency with a population of 122,760, producing a population/TD ratio of 30,690 (</w:t>
      </w:r>
      <w:r w:rsidR="00357B9A" w:rsidRPr="00D41AAD">
        <w:rPr>
          <w:rFonts w:ascii="Arial" w:hAnsi="Arial" w:cs="Arial"/>
          <w:sz w:val="22"/>
          <w:szCs w:val="22"/>
        </w:rPr>
        <w:t xml:space="preserve">3.0% above the national average under a 172-seat scenario). </w:t>
      </w:r>
      <w:r w:rsidR="002931B9" w:rsidRPr="00D41AAD">
        <w:rPr>
          <w:rFonts w:ascii="Arial" w:hAnsi="Arial" w:cs="Arial"/>
          <w:sz w:val="22"/>
          <w:szCs w:val="22"/>
        </w:rPr>
        <w:t>However,</w:t>
      </w:r>
      <w:r w:rsidR="00357B9A" w:rsidRPr="00D41AAD">
        <w:rPr>
          <w:rFonts w:ascii="Arial" w:hAnsi="Arial" w:cs="Arial"/>
          <w:sz w:val="22"/>
          <w:szCs w:val="22"/>
        </w:rPr>
        <w:t xml:space="preserve"> this latter constituency has been subjected to severe criticism </w:t>
      </w:r>
      <w:r w:rsidR="000E645B" w:rsidRPr="00D41AAD">
        <w:rPr>
          <w:rFonts w:ascii="Arial" w:hAnsi="Arial" w:cs="Arial"/>
          <w:sz w:val="22"/>
          <w:szCs w:val="22"/>
        </w:rPr>
        <w:t>because</w:t>
      </w:r>
      <w:r w:rsidR="00357B9A" w:rsidRPr="00D41AAD">
        <w:rPr>
          <w:rFonts w:ascii="Arial" w:hAnsi="Arial" w:cs="Arial"/>
          <w:sz w:val="22"/>
          <w:szCs w:val="22"/>
        </w:rPr>
        <w:t xml:space="preserve"> it contains parts of four separate counties</w:t>
      </w:r>
      <w:r w:rsidR="00531040" w:rsidRPr="00D41AAD">
        <w:rPr>
          <w:rFonts w:ascii="Arial" w:hAnsi="Arial" w:cs="Arial"/>
          <w:sz w:val="22"/>
          <w:szCs w:val="22"/>
        </w:rPr>
        <w:t xml:space="preserve"> (see the submission from Deputy Marc McSharry)</w:t>
      </w:r>
      <w:r w:rsidR="00357B9A" w:rsidRPr="00D41AAD">
        <w:rPr>
          <w:rFonts w:ascii="Arial" w:hAnsi="Arial" w:cs="Arial"/>
          <w:sz w:val="22"/>
          <w:szCs w:val="22"/>
        </w:rPr>
        <w:t>. The pre-2017 version of Sligo–Leitrim was also heavily criticised for similar reasons (in this case it contained part of County Cavan rather than County Roscommon) and the 2017 Constituency Commission returned the Cavan portion of the constituency to Cavan–Monaghan.</w:t>
      </w:r>
      <w:r w:rsidR="002931B9" w:rsidRPr="00D41AAD">
        <w:rPr>
          <w:rFonts w:ascii="Arial" w:hAnsi="Arial" w:cs="Arial"/>
          <w:sz w:val="22"/>
          <w:szCs w:val="22"/>
        </w:rPr>
        <w:t xml:space="preserve"> The portion of County Roscommon</w:t>
      </w:r>
      <w:r w:rsidR="00B26622" w:rsidRPr="00D41AAD">
        <w:rPr>
          <w:rFonts w:ascii="Arial" w:hAnsi="Arial" w:cs="Arial"/>
          <w:sz w:val="22"/>
          <w:szCs w:val="22"/>
        </w:rPr>
        <w:t xml:space="preserve"> in the constituency</w:t>
      </w:r>
      <w:r w:rsidR="002931B9" w:rsidRPr="00D41AAD">
        <w:rPr>
          <w:rFonts w:ascii="Arial" w:hAnsi="Arial" w:cs="Arial"/>
          <w:sz w:val="22"/>
          <w:szCs w:val="22"/>
        </w:rPr>
        <w:t xml:space="preserve"> has a population of 8,523 and removing it would leave the balance of the Sligo–Leitrim constituency with a population of 113,237 and a population/TD ratio of 28,309, very slightly under 5.0% below the national average.</w:t>
      </w:r>
    </w:p>
    <w:p w14:paraId="662630A2" w14:textId="77777777" w:rsidR="00531040" w:rsidRPr="00D41AAD" w:rsidRDefault="00531040" w:rsidP="00A06157">
      <w:pPr>
        <w:pStyle w:val="ListParagraph"/>
        <w:tabs>
          <w:tab w:val="left" w:pos="7621"/>
        </w:tabs>
        <w:ind w:left="0"/>
        <w:jc w:val="both"/>
        <w:rPr>
          <w:rFonts w:ascii="Arial" w:hAnsi="Arial" w:cs="Arial"/>
          <w:sz w:val="22"/>
          <w:szCs w:val="22"/>
        </w:rPr>
      </w:pPr>
    </w:p>
    <w:p w14:paraId="3181B472" w14:textId="5E2AF4A1" w:rsidR="00531040" w:rsidRPr="00D41AAD" w:rsidRDefault="00531040" w:rsidP="00A06157">
      <w:pPr>
        <w:pStyle w:val="ListParagraph"/>
        <w:tabs>
          <w:tab w:val="left" w:pos="7621"/>
        </w:tabs>
        <w:ind w:left="0"/>
        <w:jc w:val="both"/>
        <w:rPr>
          <w:rFonts w:ascii="Arial" w:hAnsi="Arial" w:cs="Arial"/>
          <w:sz w:val="22"/>
          <w:szCs w:val="22"/>
        </w:rPr>
      </w:pPr>
      <w:r w:rsidRPr="00D41AAD">
        <w:rPr>
          <w:rFonts w:ascii="Arial" w:hAnsi="Arial" w:cs="Arial"/>
          <w:sz w:val="22"/>
          <w:szCs w:val="22"/>
        </w:rPr>
        <w:t xml:space="preserve">Allocating six seats to County Donegal on its own, as proposed by Deputy McSharry in his submission, would produce a population/TD ratio of </w:t>
      </w:r>
      <w:r w:rsidRPr="00D41AAD">
        <w:rPr>
          <w:rFonts w:ascii="Arial" w:hAnsi="Arial" w:cs="Arial"/>
          <w:kern w:val="2"/>
          <w:sz w:val="22"/>
          <w:szCs w:val="22"/>
        </w:rPr>
        <w:t>27</w:t>
      </w:r>
      <w:r w:rsidRPr="00D41AAD">
        <w:rPr>
          <w:rFonts w:ascii="Arial" w:hAnsi="Arial" w:cs="Arial"/>
          <w:sz w:val="22"/>
          <w:szCs w:val="22"/>
        </w:rPr>
        <w:t>,</w:t>
      </w:r>
      <w:r w:rsidRPr="00D41AAD">
        <w:rPr>
          <w:rFonts w:ascii="Arial" w:hAnsi="Arial" w:cs="Arial"/>
          <w:kern w:val="2"/>
          <w:sz w:val="22"/>
          <w:szCs w:val="22"/>
        </w:rPr>
        <w:t>720.17</w:t>
      </w:r>
      <w:r w:rsidRPr="00D41AAD">
        <w:rPr>
          <w:rFonts w:ascii="Arial" w:hAnsi="Arial" w:cs="Arial"/>
          <w:sz w:val="22"/>
          <w:szCs w:val="22"/>
        </w:rPr>
        <w:t xml:space="preserve">, 6.9% below the national average for a 172-seat scheme; it would require a national allocation of 176 seats or more for it to be (barely) within a 5% tolerance range. Adding territory to Donegal to bring it up to quota on lower allocations would require the annexation of territory from County Leitrim, which given </w:t>
      </w:r>
      <w:r w:rsidR="00413102">
        <w:rPr>
          <w:rFonts w:ascii="Arial" w:hAnsi="Arial" w:cs="Arial"/>
          <w:sz w:val="22"/>
          <w:szCs w:val="22"/>
        </w:rPr>
        <w:t>the latter’s</w:t>
      </w:r>
      <w:r w:rsidRPr="00D41AAD">
        <w:rPr>
          <w:rFonts w:ascii="Arial" w:hAnsi="Arial" w:cs="Arial"/>
          <w:sz w:val="22"/>
          <w:szCs w:val="22"/>
        </w:rPr>
        <w:t xml:space="preserve"> status as having the smallest population of any county, is something that has caused a high level of complaint in the past.</w:t>
      </w:r>
    </w:p>
    <w:p w14:paraId="256427A4" w14:textId="77777777" w:rsidR="00531040" w:rsidRPr="00D41AAD" w:rsidRDefault="00531040" w:rsidP="00A06157">
      <w:pPr>
        <w:pStyle w:val="ListParagraph"/>
        <w:tabs>
          <w:tab w:val="left" w:pos="7621"/>
        </w:tabs>
        <w:ind w:left="0"/>
        <w:jc w:val="both"/>
        <w:rPr>
          <w:rFonts w:ascii="Arial" w:hAnsi="Arial" w:cs="Arial"/>
          <w:sz w:val="22"/>
          <w:szCs w:val="22"/>
        </w:rPr>
      </w:pPr>
    </w:p>
    <w:p w14:paraId="5C8FAF3F" w14:textId="6A89A4A2" w:rsidR="00BA768F" w:rsidRDefault="00531040" w:rsidP="00A06157">
      <w:pPr>
        <w:pStyle w:val="ListParagraph"/>
        <w:tabs>
          <w:tab w:val="left" w:pos="7621"/>
        </w:tabs>
        <w:ind w:left="0"/>
        <w:jc w:val="both"/>
        <w:rPr>
          <w:rFonts w:ascii="Arial" w:hAnsi="Arial" w:cs="Arial"/>
          <w:sz w:val="22"/>
          <w:szCs w:val="22"/>
        </w:rPr>
      </w:pPr>
      <w:r w:rsidRPr="00D41AAD">
        <w:rPr>
          <w:rFonts w:ascii="Arial" w:hAnsi="Arial" w:cs="Arial"/>
          <w:sz w:val="22"/>
          <w:szCs w:val="22"/>
        </w:rPr>
        <w:t xml:space="preserve">One solution would be to transfer the electoral divisions of </w:t>
      </w:r>
      <w:r w:rsidR="00A31A05" w:rsidRPr="00D41AAD">
        <w:rPr>
          <w:rFonts w:ascii="Arial" w:hAnsi="Arial" w:cs="Arial"/>
          <w:sz w:val="22"/>
          <w:szCs w:val="22"/>
        </w:rPr>
        <w:t xml:space="preserve">Laghy, </w:t>
      </w:r>
      <w:r w:rsidR="003F76CE" w:rsidRPr="00D41AAD">
        <w:rPr>
          <w:rFonts w:ascii="Arial" w:hAnsi="Arial" w:cs="Arial"/>
          <w:sz w:val="22"/>
          <w:szCs w:val="22"/>
        </w:rPr>
        <w:t xml:space="preserve">Tullynaught, </w:t>
      </w:r>
      <w:r w:rsidR="00A31A05" w:rsidRPr="00D41AAD">
        <w:rPr>
          <w:rFonts w:ascii="Arial" w:hAnsi="Arial" w:cs="Arial"/>
          <w:sz w:val="22"/>
          <w:szCs w:val="22"/>
        </w:rPr>
        <w:t xml:space="preserve">Grousehall, Pettigoe and Templecarn in the former rural district of Donegal, with a total population of </w:t>
      </w:r>
      <w:r w:rsidR="003F76CE" w:rsidRPr="00D41AAD">
        <w:rPr>
          <w:rFonts w:ascii="Arial" w:hAnsi="Arial" w:cs="Arial"/>
          <w:sz w:val="22"/>
          <w:szCs w:val="22"/>
        </w:rPr>
        <w:t>2,005</w:t>
      </w:r>
      <w:r w:rsidR="00A31A05" w:rsidRPr="00D41AAD">
        <w:rPr>
          <w:rFonts w:ascii="Arial" w:hAnsi="Arial" w:cs="Arial"/>
          <w:sz w:val="22"/>
          <w:szCs w:val="22"/>
        </w:rPr>
        <w:t>, from the Donegal to the Sligo–Leitrim constituency. These electoral divisions are adjacent to the part of the Donegal currently in that constituency and for the latter three the only road connection to the rest of Donegal goes through the Ballintra ED</w:t>
      </w:r>
      <w:r w:rsidR="00BA44AE" w:rsidRPr="00D41AAD">
        <w:rPr>
          <w:rFonts w:ascii="Arial" w:hAnsi="Arial" w:cs="Arial"/>
          <w:sz w:val="22"/>
          <w:szCs w:val="22"/>
        </w:rPr>
        <w:t xml:space="preserve"> in the former Donegal rural district</w:t>
      </w:r>
      <w:r w:rsidR="00A31A05" w:rsidRPr="00D41AAD">
        <w:rPr>
          <w:rFonts w:ascii="Arial" w:hAnsi="Arial" w:cs="Arial"/>
          <w:sz w:val="22"/>
          <w:szCs w:val="22"/>
        </w:rPr>
        <w:t xml:space="preserve">. This would increase the Donegal population in Sligo–Leitrim to </w:t>
      </w:r>
      <w:r w:rsidR="00696133" w:rsidRPr="00D41AAD">
        <w:rPr>
          <w:rFonts w:ascii="Arial" w:hAnsi="Arial" w:cs="Arial"/>
          <w:sz w:val="22"/>
          <w:szCs w:val="22"/>
        </w:rPr>
        <w:t>11,336</w:t>
      </w:r>
      <w:r w:rsidR="00A31A05" w:rsidRPr="00D41AAD">
        <w:rPr>
          <w:rFonts w:ascii="Arial" w:hAnsi="Arial" w:cs="Arial"/>
          <w:sz w:val="22"/>
          <w:szCs w:val="22"/>
        </w:rPr>
        <w:t>, and it might be appropriate</w:t>
      </w:r>
      <w:r w:rsidR="00BA44AE" w:rsidRPr="00D41AAD">
        <w:rPr>
          <w:rFonts w:ascii="Arial" w:hAnsi="Arial" w:cs="Arial"/>
          <w:sz w:val="22"/>
          <w:szCs w:val="22"/>
        </w:rPr>
        <w:t xml:space="preserve"> to recognize this, along</w:t>
      </w:r>
      <w:r w:rsidR="00A31A05" w:rsidRPr="00D41AAD">
        <w:rPr>
          <w:rFonts w:ascii="Arial" w:hAnsi="Arial" w:cs="Arial"/>
          <w:sz w:val="22"/>
          <w:szCs w:val="22"/>
        </w:rPr>
        <w:t xml:space="preserve"> with the reduction in the number of counties included</w:t>
      </w:r>
      <w:r w:rsidR="00BA44AE" w:rsidRPr="00D41AAD">
        <w:rPr>
          <w:rFonts w:ascii="Arial" w:hAnsi="Arial" w:cs="Arial"/>
          <w:sz w:val="22"/>
          <w:szCs w:val="22"/>
        </w:rPr>
        <w:t>,</w:t>
      </w:r>
      <w:r w:rsidR="00A31A05" w:rsidRPr="00D41AAD">
        <w:rPr>
          <w:rFonts w:ascii="Arial" w:hAnsi="Arial" w:cs="Arial"/>
          <w:sz w:val="22"/>
          <w:szCs w:val="22"/>
        </w:rPr>
        <w:t xml:space="preserve"> </w:t>
      </w:r>
      <w:r w:rsidR="00BA44AE" w:rsidRPr="00D41AAD">
        <w:rPr>
          <w:rFonts w:ascii="Arial" w:hAnsi="Arial" w:cs="Arial"/>
          <w:sz w:val="22"/>
          <w:szCs w:val="22"/>
        </w:rPr>
        <w:t>by renaming</w:t>
      </w:r>
      <w:r w:rsidR="00A31A05" w:rsidRPr="00D41AAD">
        <w:rPr>
          <w:rFonts w:ascii="Arial" w:hAnsi="Arial" w:cs="Arial"/>
          <w:sz w:val="22"/>
          <w:szCs w:val="22"/>
        </w:rPr>
        <w:t xml:space="preserve"> the constituency as Sligo–Leitrim–Donegal or Sligo–Leitrim–South Donegal.</w:t>
      </w:r>
    </w:p>
    <w:p w14:paraId="09DF8891" w14:textId="77777777" w:rsidR="00D41AAD" w:rsidRPr="00D41AAD" w:rsidRDefault="00D41AAD" w:rsidP="00A06157">
      <w:pPr>
        <w:pStyle w:val="ListParagraph"/>
        <w:tabs>
          <w:tab w:val="left" w:pos="7621"/>
        </w:tabs>
        <w:ind w:left="0"/>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BA768F" w14:paraId="0D0E7399" w14:textId="77777777" w:rsidTr="00140176">
        <w:trPr>
          <w:jc w:val="center"/>
        </w:trPr>
        <w:tc>
          <w:tcPr>
            <w:tcW w:w="2122" w:type="dxa"/>
            <w:shd w:val="clear" w:color="auto" w:fill="BDD6EE" w:themeFill="accent5" w:themeFillTint="66"/>
          </w:tcPr>
          <w:p w14:paraId="2042EFC8" w14:textId="637E4B41" w:rsidR="00BA768F" w:rsidRPr="00140176" w:rsidRDefault="00BA768F" w:rsidP="00140176">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42F58640" w14:textId="024DE8C0" w:rsidR="00BA768F" w:rsidRPr="00140176" w:rsidRDefault="00BA768F" w:rsidP="00140176">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602C20BC" w14:textId="258829DB" w:rsidR="00BA768F" w:rsidRPr="00140176" w:rsidRDefault="00BA768F" w:rsidP="00140176">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17F0C42F" w14:textId="04229EAA" w:rsidR="00BA768F" w:rsidRPr="00140176" w:rsidRDefault="00BA768F" w:rsidP="00140176">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0AA30A88" w14:textId="7405D49B" w:rsidR="00BA768F" w:rsidRPr="00140176" w:rsidRDefault="00BA768F" w:rsidP="00140176">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BA768F" w14:paraId="372E3B3A" w14:textId="77777777" w:rsidTr="00140176">
        <w:trPr>
          <w:jc w:val="center"/>
        </w:trPr>
        <w:tc>
          <w:tcPr>
            <w:tcW w:w="2122" w:type="dxa"/>
          </w:tcPr>
          <w:p w14:paraId="7E75613C" w14:textId="5A80C63D" w:rsidR="00BA768F" w:rsidRPr="00140176" w:rsidRDefault="00BA768F" w:rsidP="00140176">
            <w:pPr>
              <w:tabs>
                <w:tab w:val="left" w:pos="7621"/>
              </w:tabs>
              <w:spacing w:before="60" w:after="60"/>
              <w:jc w:val="both"/>
              <w:rPr>
                <w:rFonts w:ascii="Arial" w:hAnsi="Arial" w:cs="Arial"/>
                <w:i/>
                <w:iCs/>
                <w:sz w:val="14"/>
                <w:szCs w:val="14"/>
              </w:rPr>
            </w:pPr>
            <w:r w:rsidRPr="00140176">
              <w:rPr>
                <w:rFonts w:ascii="Arial" w:hAnsi="Arial" w:cs="Arial"/>
                <w:i/>
                <w:iCs/>
                <w:sz w:val="14"/>
                <w:szCs w:val="14"/>
              </w:rPr>
              <w:t>Donegal</w:t>
            </w:r>
          </w:p>
        </w:tc>
        <w:tc>
          <w:tcPr>
            <w:tcW w:w="992" w:type="dxa"/>
          </w:tcPr>
          <w:p w14:paraId="782044E3" w14:textId="1FBCD065" w:rsidR="00BA768F" w:rsidRPr="00140176" w:rsidRDefault="00BA768F" w:rsidP="00140176">
            <w:pPr>
              <w:tabs>
                <w:tab w:val="left" w:pos="7621"/>
              </w:tabs>
              <w:spacing w:before="60" w:after="60"/>
              <w:jc w:val="right"/>
              <w:rPr>
                <w:rFonts w:ascii="Arial" w:hAnsi="Arial" w:cs="Arial"/>
                <w:i/>
                <w:iCs/>
                <w:sz w:val="14"/>
                <w:szCs w:val="14"/>
              </w:rPr>
            </w:pPr>
            <w:r w:rsidRPr="00140176">
              <w:rPr>
                <w:rFonts w:ascii="Arial" w:hAnsi="Arial" w:cs="Arial"/>
                <w:i/>
                <w:iCs/>
                <w:sz w:val="14"/>
                <w:szCs w:val="14"/>
              </w:rPr>
              <w:t>15</w:t>
            </w:r>
            <w:r w:rsidR="003F76CE">
              <w:rPr>
                <w:rFonts w:ascii="Arial" w:hAnsi="Arial" w:cs="Arial"/>
                <w:i/>
                <w:iCs/>
                <w:sz w:val="14"/>
                <w:szCs w:val="14"/>
              </w:rPr>
              <w:t>4</w:t>
            </w:r>
            <w:r w:rsidRPr="00140176">
              <w:rPr>
                <w:rFonts w:ascii="Arial" w:hAnsi="Arial" w:cs="Arial"/>
                <w:i/>
                <w:iCs/>
                <w:sz w:val="14"/>
                <w:szCs w:val="14"/>
              </w:rPr>
              <w:t>,</w:t>
            </w:r>
            <w:r w:rsidR="003F76CE">
              <w:rPr>
                <w:rFonts w:ascii="Arial" w:hAnsi="Arial" w:cs="Arial"/>
                <w:i/>
                <w:iCs/>
                <w:sz w:val="14"/>
                <w:szCs w:val="14"/>
              </w:rPr>
              <w:t>985</w:t>
            </w:r>
          </w:p>
        </w:tc>
        <w:tc>
          <w:tcPr>
            <w:tcW w:w="709" w:type="dxa"/>
          </w:tcPr>
          <w:p w14:paraId="08FFAFAE" w14:textId="05E63BEE" w:rsidR="00BA768F" w:rsidRPr="00140176" w:rsidRDefault="00BA768F" w:rsidP="00140176">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54035963" w14:textId="4C136E57" w:rsidR="00BA768F" w:rsidRPr="00140176" w:rsidRDefault="003F76CE" w:rsidP="00140176">
            <w:pPr>
              <w:tabs>
                <w:tab w:val="left" w:pos="7621"/>
              </w:tabs>
              <w:spacing w:before="60" w:after="60"/>
              <w:jc w:val="right"/>
              <w:rPr>
                <w:rFonts w:ascii="Arial" w:hAnsi="Arial" w:cs="Arial"/>
                <w:i/>
                <w:iCs/>
                <w:sz w:val="14"/>
                <w:szCs w:val="14"/>
              </w:rPr>
            </w:pPr>
            <w:r>
              <w:rPr>
                <w:rFonts w:ascii="Arial" w:hAnsi="Arial" w:cs="Arial"/>
                <w:i/>
                <w:iCs/>
                <w:sz w:val="14"/>
                <w:szCs w:val="14"/>
              </w:rPr>
              <w:t>30,997</w:t>
            </w:r>
            <w:r w:rsidR="00BA768F" w:rsidRPr="00140176">
              <w:rPr>
                <w:rFonts w:ascii="Arial" w:hAnsi="Arial" w:cs="Arial"/>
                <w:i/>
                <w:iCs/>
                <w:sz w:val="14"/>
                <w:szCs w:val="14"/>
              </w:rPr>
              <w:t>.</w:t>
            </w:r>
            <w:r>
              <w:rPr>
                <w:rFonts w:ascii="Arial" w:hAnsi="Arial" w:cs="Arial"/>
                <w:i/>
                <w:iCs/>
                <w:sz w:val="14"/>
                <w:szCs w:val="14"/>
              </w:rPr>
              <w:t>0</w:t>
            </w:r>
            <w:r w:rsidR="00140176" w:rsidRPr="00140176">
              <w:rPr>
                <w:rFonts w:ascii="Arial" w:hAnsi="Arial" w:cs="Arial"/>
                <w:i/>
                <w:iCs/>
                <w:sz w:val="14"/>
                <w:szCs w:val="14"/>
              </w:rPr>
              <w:t>0</w:t>
            </w:r>
          </w:p>
        </w:tc>
        <w:tc>
          <w:tcPr>
            <w:tcW w:w="850" w:type="dxa"/>
            <w:shd w:val="clear" w:color="auto" w:fill="A8D08D" w:themeFill="accent6" w:themeFillTint="99"/>
          </w:tcPr>
          <w:p w14:paraId="1F890721" w14:textId="38E6D5B0" w:rsidR="00BA768F" w:rsidRPr="00140176" w:rsidRDefault="00BA768F" w:rsidP="00140176">
            <w:pPr>
              <w:tabs>
                <w:tab w:val="left" w:pos="7621"/>
              </w:tabs>
              <w:spacing w:before="60" w:after="60"/>
              <w:jc w:val="right"/>
              <w:rPr>
                <w:rFonts w:ascii="Arial" w:hAnsi="Arial" w:cs="Arial"/>
                <w:i/>
                <w:iCs/>
                <w:sz w:val="14"/>
                <w:szCs w:val="14"/>
              </w:rPr>
            </w:pPr>
            <w:r w:rsidRPr="00140176">
              <w:rPr>
                <w:rFonts w:ascii="Arial" w:hAnsi="Arial" w:cs="Arial"/>
                <w:i/>
                <w:iCs/>
                <w:sz w:val="14"/>
                <w:szCs w:val="14"/>
              </w:rPr>
              <w:t>+4.</w:t>
            </w:r>
            <w:r w:rsidR="00696133">
              <w:rPr>
                <w:rFonts w:ascii="Arial" w:hAnsi="Arial" w:cs="Arial"/>
                <w:i/>
                <w:iCs/>
                <w:sz w:val="14"/>
                <w:szCs w:val="14"/>
              </w:rPr>
              <w:t>06</w:t>
            </w:r>
            <w:r w:rsidRPr="00140176">
              <w:rPr>
                <w:rFonts w:ascii="Arial" w:hAnsi="Arial" w:cs="Arial"/>
                <w:i/>
                <w:iCs/>
                <w:sz w:val="14"/>
                <w:szCs w:val="14"/>
              </w:rPr>
              <w:t>%</w:t>
            </w:r>
          </w:p>
        </w:tc>
      </w:tr>
      <w:tr w:rsidR="00BA768F" w14:paraId="73D7BFFF" w14:textId="77777777" w:rsidTr="00140176">
        <w:trPr>
          <w:jc w:val="center"/>
        </w:trPr>
        <w:tc>
          <w:tcPr>
            <w:tcW w:w="2122" w:type="dxa"/>
          </w:tcPr>
          <w:p w14:paraId="03A2F9EA" w14:textId="02D9B2A6" w:rsidR="00BA768F" w:rsidRPr="00140176" w:rsidRDefault="00BA768F" w:rsidP="00140176">
            <w:pPr>
              <w:tabs>
                <w:tab w:val="left" w:pos="7621"/>
              </w:tabs>
              <w:spacing w:before="60" w:after="60"/>
              <w:jc w:val="both"/>
              <w:rPr>
                <w:rFonts w:ascii="Arial" w:hAnsi="Arial" w:cs="Arial"/>
                <w:i/>
                <w:iCs/>
                <w:sz w:val="14"/>
                <w:szCs w:val="14"/>
              </w:rPr>
            </w:pPr>
            <w:r w:rsidRPr="00140176">
              <w:rPr>
                <w:rFonts w:ascii="Arial" w:hAnsi="Arial" w:cs="Arial"/>
                <w:i/>
                <w:iCs/>
                <w:sz w:val="14"/>
                <w:szCs w:val="14"/>
              </w:rPr>
              <w:t>Sligo–Leitrim–South Donegal</w:t>
            </w:r>
          </w:p>
        </w:tc>
        <w:tc>
          <w:tcPr>
            <w:tcW w:w="992" w:type="dxa"/>
          </w:tcPr>
          <w:p w14:paraId="1E5A3152" w14:textId="13554532" w:rsidR="00BA768F" w:rsidRPr="00140176" w:rsidRDefault="00696133" w:rsidP="00140176">
            <w:pPr>
              <w:tabs>
                <w:tab w:val="left" w:pos="7621"/>
              </w:tabs>
              <w:spacing w:before="60" w:after="60"/>
              <w:jc w:val="right"/>
              <w:rPr>
                <w:rFonts w:ascii="Arial" w:hAnsi="Arial" w:cs="Arial"/>
                <w:i/>
                <w:iCs/>
                <w:sz w:val="14"/>
                <w:szCs w:val="14"/>
              </w:rPr>
            </w:pPr>
            <w:r>
              <w:rPr>
                <w:rFonts w:ascii="Arial" w:hAnsi="Arial" w:cs="Arial"/>
                <w:i/>
                <w:iCs/>
                <w:sz w:val="14"/>
                <w:szCs w:val="14"/>
              </w:rPr>
              <w:t>11</w:t>
            </w:r>
            <w:r w:rsidR="001154C9">
              <w:rPr>
                <w:rFonts w:ascii="Arial" w:hAnsi="Arial" w:cs="Arial"/>
                <w:i/>
                <w:iCs/>
                <w:sz w:val="14"/>
                <w:szCs w:val="14"/>
              </w:rPr>
              <w:t>6</w:t>
            </w:r>
            <w:r>
              <w:rPr>
                <w:rFonts w:ascii="Arial" w:hAnsi="Arial" w:cs="Arial"/>
                <w:i/>
                <w:iCs/>
                <w:sz w:val="14"/>
                <w:szCs w:val="14"/>
              </w:rPr>
              <w:t>,242</w:t>
            </w:r>
          </w:p>
        </w:tc>
        <w:tc>
          <w:tcPr>
            <w:tcW w:w="709" w:type="dxa"/>
          </w:tcPr>
          <w:p w14:paraId="0522C9D2" w14:textId="456600B0" w:rsidR="00BA768F" w:rsidRPr="00140176" w:rsidRDefault="00BA768F" w:rsidP="00140176">
            <w:pPr>
              <w:tabs>
                <w:tab w:val="left" w:pos="7621"/>
              </w:tabs>
              <w:spacing w:before="60" w:after="60"/>
              <w:jc w:val="right"/>
              <w:rPr>
                <w:rFonts w:ascii="Arial" w:hAnsi="Arial" w:cs="Arial"/>
                <w:i/>
                <w:iCs/>
                <w:sz w:val="14"/>
                <w:szCs w:val="14"/>
              </w:rPr>
            </w:pPr>
            <w:r w:rsidRPr="00140176">
              <w:rPr>
                <w:rFonts w:ascii="Arial" w:hAnsi="Arial" w:cs="Arial"/>
                <w:i/>
                <w:iCs/>
                <w:sz w:val="14"/>
                <w:szCs w:val="14"/>
              </w:rPr>
              <w:t>4</w:t>
            </w:r>
          </w:p>
        </w:tc>
        <w:tc>
          <w:tcPr>
            <w:tcW w:w="1134" w:type="dxa"/>
          </w:tcPr>
          <w:p w14:paraId="22A52527" w14:textId="780C2B77" w:rsidR="00BA768F" w:rsidRPr="00140176" w:rsidRDefault="001154C9" w:rsidP="00140176">
            <w:pPr>
              <w:tabs>
                <w:tab w:val="left" w:pos="7621"/>
              </w:tabs>
              <w:spacing w:before="60" w:after="60"/>
              <w:jc w:val="right"/>
              <w:rPr>
                <w:rFonts w:ascii="Arial" w:hAnsi="Arial" w:cs="Arial"/>
                <w:i/>
                <w:iCs/>
                <w:sz w:val="14"/>
                <w:szCs w:val="14"/>
              </w:rPr>
            </w:pPr>
            <w:r>
              <w:rPr>
                <w:rFonts w:ascii="Arial" w:hAnsi="Arial" w:cs="Arial"/>
                <w:i/>
                <w:iCs/>
                <w:sz w:val="14"/>
                <w:szCs w:val="14"/>
              </w:rPr>
              <w:t>29,060</w:t>
            </w:r>
            <w:r w:rsidR="00BA768F" w:rsidRPr="00140176">
              <w:rPr>
                <w:rFonts w:ascii="Arial" w:hAnsi="Arial" w:cs="Arial"/>
                <w:i/>
                <w:iCs/>
                <w:sz w:val="14"/>
                <w:szCs w:val="14"/>
              </w:rPr>
              <w:t>.</w:t>
            </w:r>
            <w:r w:rsidR="00696133">
              <w:rPr>
                <w:rFonts w:ascii="Arial" w:hAnsi="Arial" w:cs="Arial"/>
                <w:i/>
                <w:iCs/>
                <w:sz w:val="14"/>
                <w:szCs w:val="14"/>
              </w:rPr>
              <w:t>50</w:t>
            </w:r>
          </w:p>
        </w:tc>
        <w:tc>
          <w:tcPr>
            <w:tcW w:w="850" w:type="dxa"/>
            <w:shd w:val="clear" w:color="auto" w:fill="A8D08D" w:themeFill="accent6" w:themeFillTint="99"/>
          </w:tcPr>
          <w:p w14:paraId="348F14EC" w14:textId="725C3267" w:rsidR="00BA768F" w:rsidRPr="00140176" w:rsidRDefault="00BA768F" w:rsidP="00140176">
            <w:pPr>
              <w:tabs>
                <w:tab w:val="left" w:pos="7621"/>
              </w:tabs>
              <w:spacing w:before="60" w:after="60"/>
              <w:jc w:val="right"/>
              <w:rPr>
                <w:rFonts w:ascii="Arial" w:hAnsi="Arial" w:cs="Arial"/>
                <w:i/>
                <w:iCs/>
                <w:sz w:val="14"/>
                <w:szCs w:val="14"/>
              </w:rPr>
            </w:pPr>
            <w:r w:rsidRPr="00140176">
              <w:rPr>
                <w:rFonts w:ascii="Arial" w:hAnsi="Arial" w:cs="Arial"/>
                <w:i/>
                <w:iCs/>
                <w:sz w:val="14"/>
                <w:szCs w:val="14"/>
              </w:rPr>
              <w:t>-</w:t>
            </w:r>
            <w:r w:rsidR="00B15C97">
              <w:rPr>
                <w:rFonts w:ascii="Arial" w:hAnsi="Arial" w:cs="Arial"/>
                <w:i/>
                <w:iCs/>
                <w:sz w:val="14"/>
                <w:szCs w:val="14"/>
              </w:rPr>
              <w:t>2.44</w:t>
            </w:r>
            <w:r w:rsidRPr="00140176">
              <w:rPr>
                <w:rFonts w:ascii="Arial" w:hAnsi="Arial" w:cs="Arial"/>
                <w:i/>
                <w:iCs/>
                <w:sz w:val="14"/>
                <w:szCs w:val="14"/>
              </w:rPr>
              <w:t>%</w:t>
            </w:r>
          </w:p>
        </w:tc>
      </w:tr>
    </w:tbl>
    <w:p w14:paraId="7022848B" w14:textId="77777777" w:rsidR="00140176" w:rsidRDefault="00140176" w:rsidP="00A06157">
      <w:pPr>
        <w:pStyle w:val="ListParagraph"/>
        <w:tabs>
          <w:tab w:val="left" w:pos="7621"/>
        </w:tabs>
        <w:ind w:left="0"/>
        <w:jc w:val="both"/>
        <w:rPr>
          <w:rFonts w:ascii="Arial" w:hAnsi="Arial" w:cs="Arial"/>
        </w:rPr>
      </w:pPr>
    </w:p>
    <w:p w14:paraId="6F17D31D" w14:textId="041531F9" w:rsidR="00140176" w:rsidRPr="00275726" w:rsidRDefault="00140176" w:rsidP="00A06157">
      <w:pPr>
        <w:pStyle w:val="ListParagraph"/>
        <w:tabs>
          <w:tab w:val="left" w:pos="7621"/>
        </w:tabs>
        <w:ind w:left="0"/>
        <w:jc w:val="both"/>
        <w:rPr>
          <w:rFonts w:ascii="Arial" w:hAnsi="Arial" w:cs="Arial"/>
          <w:sz w:val="22"/>
          <w:szCs w:val="22"/>
        </w:rPr>
      </w:pPr>
      <w:r w:rsidRPr="00275726">
        <w:rPr>
          <w:rFonts w:ascii="Arial" w:hAnsi="Arial" w:cs="Arial"/>
          <w:sz w:val="22"/>
          <w:szCs w:val="22"/>
        </w:rPr>
        <w:t>The number of residents of the Donegal constituency not in County Donegal is 0 (no change).</w:t>
      </w:r>
    </w:p>
    <w:p w14:paraId="52648992" w14:textId="34A73164" w:rsidR="00BA44AE" w:rsidRPr="00275726" w:rsidRDefault="00140176" w:rsidP="00A06157">
      <w:pPr>
        <w:pStyle w:val="ListParagraph"/>
        <w:tabs>
          <w:tab w:val="left" w:pos="7621"/>
        </w:tabs>
        <w:ind w:left="0"/>
        <w:jc w:val="both"/>
        <w:rPr>
          <w:rFonts w:ascii="Arial" w:hAnsi="Arial" w:cs="Arial"/>
          <w:sz w:val="22"/>
          <w:szCs w:val="22"/>
        </w:rPr>
      </w:pPr>
      <w:r w:rsidRPr="00275726">
        <w:rPr>
          <w:rFonts w:ascii="Arial" w:hAnsi="Arial" w:cs="Arial"/>
          <w:sz w:val="22"/>
          <w:szCs w:val="22"/>
        </w:rPr>
        <w:t xml:space="preserve">The number of residents of the Sligo–Leitrim–South Donegal constituency not in Counties Sligo or Leitrim is </w:t>
      </w:r>
      <w:r w:rsidR="00696133" w:rsidRPr="00275726">
        <w:rPr>
          <w:rFonts w:ascii="Arial" w:hAnsi="Arial" w:cs="Arial"/>
          <w:sz w:val="22"/>
          <w:szCs w:val="22"/>
        </w:rPr>
        <w:t>11,336</w:t>
      </w:r>
      <w:r w:rsidRPr="00275726">
        <w:rPr>
          <w:rFonts w:ascii="Arial" w:hAnsi="Arial" w:cs="Arial"/>
          <w:sz w:val="22"/>
          <w:szCs w:val="22"/>
        </w:rPr>
        <w:t xml:space="preserve"> (a decrease of </w:t>
      </w:r>
      <w:r w:rsidR="00696133" w:rsidRPr="00275726">
        <w:rPr>
          <w:rFonts w:ascii="Arial" w:hAnsi="Arial" w:cs="Arial"/>
          <w:sz w:val="22"/>
          <w:szCs w:val="22"/>
        </w:rPr>
        <w:t>6,518</w:t>
      </w:r>
      <w:r w:rsidRPr="00275726">
        <w:rPr>
          <w:rFonts w:ascii="Arial" w:hAnsi="Arial" w:cs="Arial"/>
          <w:sz w:val="22"/>
          <w:szCs w:val="22"/>
        </w:rPr>
        <w:t>).</w:t>
      </w:r>
    </w:p>
    <w:p w14:paraId="7F834913" w14:textId="77777777" w:rsidR="00BA44AE" w:rsidRPr="00275726" w:rsidRDefault="00BA44AE">
      <w:pPr>
        <w:rPr>
          <w:rFonts w:ascii="Arial" w:hAnsi="Arial" w:cs="Arial"/>
          <w:sz w:val="22"/>
          <w:szCs w:val="22"/>
        </w:rPr>
      </w:pPr>
      <w:r w:rsidRPr="00275726">
        <w:rPr>
          <w:rFonts w:ascii="Arial" w:hAnsi="Arial" w:cs="Arial"/>
          <w:sz w:val="22"/>
          <w:szCs w:val="22"/>
        </w:rPr>
        <w:br w:type="page"/>
      </w:r>
    </w:p>
    <w:p w14:paraId="5E50C342" w14:textId="5A07C32B" w:rsidR="00140176" w:rsidRPr="009A6C55" w:rsidRDefault="00BA44AE" w:rsidP="00BA44AE">
      <w:pPr>
        <w:pStyle w:val="ListParagraph"/>
        <w:numPr>
          <w:ilvl w:val="1"/>
          <w:numId w:val="1"/>
        </w:numPr>
        <w:tabs>
          <w:tab w:val="left" w:pos="7621"/>
        </w:tabs>
        <w:jc w:val="both"/>
        <w:rPr>
          <w:rFonts w:ascii="Arial" w:hAnsi="Arial" w:cs="Arial"/>
          <w:sz w:val="22"/>
          <w:szCs w:val="22"/>
        </w:rPr>
      </w:pPr>
      <w:r w:rsidRPr="009A6C55">
        <w:rPr>
          <w:rFonts w:ascii="Arial" w:hAnsi="Arial" w:cs="Arial"/>
          <w:b/>
          <w:bCs/>
          <w:sz w:val="22"/>
          <w:szCs w:val="22"/>
        </w:rPr>
        <w:lastRenderedPageBreak/>
        <w:t>Cavan/Monaghan</w:t>
      </w:r>
    </w:p>
    <w:p w14:paraId="5871B5FD" w14:textId="77777777" w:rsidR="009A6C55" w:rsidRDefault="009A6C55" w:rsidP="00F01CD4">
      <w:pPr>
        <w:tabs>
          <w:tab w:val="left" w:pos="7621"/>
        </w:tabs>
        <w:jc w:val="both"/>
        <w:rPr>
          <w:rFonts w:ascii="Arial" w:hAnsi="Arial" w:cs="Arial"/>
          <w:sz w:val="22"/>
          <w:szCs w:val="22"/>
        </w:rPr>
      </w:pPr>
    </w:p>
    <w:p w14:paraId="3815263C" w14:textId="4A4BC92E" w:rsidR="00BA44AE" w:rsidRPr="009A6C55" w:rsidRDefault="00F01CD4" w:rsidP="00F01CD4">
      <w:pPr>
        <w:tabs>
          <w:tab w:val="left" w:pos="7621"/>
        </w:tabs>
        <w:jc w:val="both"/>
        <w:rPr>
          <w:rFonts w:ascii="Arial" w:hAnsi="Arial" w:cs="Arial"/>
          <w:sz w:val="22"/>
          <w:szCs w:val="22"/>
        </w:rPr>
      </w:pPr>
      <w:r w:rsidRPr="009A6C55">
        <w:rPr>
          <w:rFonts w:ascii="Arial" w:hAnsi="Arial" w:cs="Arial"/>
          <w:sz w:val="22"/>
          <w:szCs w:val="22"/>
        </w:rPr>
        <w:t xml:space="preserve">At present, Cavan–Monaghan is a 5-seat constituency with a population of 150,238 and a population/TD ratio of 30,047.6 (+0.9% above the national average under a 172-seat scenario). It comprises all of the counties of Cavan and Monaghan along with seven electoral divisions from the northernmost part of County Meath which were added to the constituency at the 2017 </w:t>
      </w:r>
      <w:r w:rsidR="000E645B" w:rsidRPr="009A6C55">
        <w:rPr>
          <w:rFonts w:ascii="Arial" w:hAnsi="Arial" w:cs="Arial"/>
          <w:sz w:val="22"/>
          <w:szCs w:val="22"/>
        </w:rPr>
        <w:t xml:space="preserve">constituency </w:t>
      </w:r>
      <w:r w:rsidRPr="009A6C55">
        <w:rPr>
          <w:rFonts w:ascii="Arial" w:hAnsi="Arial" w:cs="Arial"/>
          <w:sz w:val="22"/>
          <w:szCs w:val="22"/>
        </w:rPr>
        <w:t>review and which have a total population of 4,205.</w:t>
      </w:r>
    </w:p>
    <w:p w14:paraId="75EAC8F9" w14:textId="77777777" w:rsidR="00C45E76" w:rsidRPr="009A6C55" w:rsidRDefault="00C45E76" w:rsidP="00F01CD4">
      <w:pPr>
        <w:tabs>
          <w:tab w:val="left" w:pos="7621"/>
        </w:tabs>
        <w:jc w:val="both"/>
        <w:rPr>
          <w:rFonts w:ascii="Arial" w:hAnsi="Arial" w:cs="Arial"/>
          <w:sz w:val="22"/>
          <w:szCs w:val="22"/>
        </w:rPr>
      </w:pPr>
    </w:p>
    <w:p w14:paraId="666C854B" w14:textId="5CCEB6B1" w:rsidR="00F01CD4" w:rsidRPr="009A6C55" w:rsidRDefault="00F01CD4" w:rsidP="00F01CD4">
      <w:pPr>
        <w:tabs>
          <w:tab w:val="left" w:pos="7621"/>
        </w:tabs>
        <w:jc w:val="both"/>
        <w:rPr>
          <w:rFonts w:ascii="Arial" w:hAnsi="Arial" w:cs="Arial"/>
          <w:sz w:val="22"/>
          <w:szCs w:val="22"/>
        </w:rPr>
      </w:pPr>
      <w:r w:rsidRPr="009A6C55">
        <w:rPr>
          <w:rFonts w:ascii="Arial" w:hAnsi="Arial" w:cs="Arial"/>
          <w:sz w:val="22"/>
          <w:szCs w:val="22"/>
        </w:rPr>
        <w:t xml:space="preserve">Returning these electoral divisions to a Meath constituency would resolve this breach of county boundaries and produce a </w:t>
      </w:r>
      <w:r w:rsidR="00880027" w:rsidRPr="009A6C55">
        <w:rPr>
          <w:rFonts w:ascii="Arial" w:hAnsi="Arial" w:cs="Arial"/>
          <w:sz w:val="22"/>
          <w:szCs w:val="22"/>
        </w:rPr>
        <w:t>Cavan–Monaghan constituency solely from the two eponymous counties with a population of 146,033, representing a population/TD ratio of 29,206.6.</w:t>
      </w: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880027" w14:paraId="13364C38" w14:textId="77777777" w:rsidTr="00EA6095">
        <w:trPr>
          <w:jc w:val="center"/>
        </w:trPr>
        <w:tc>
          <w:tcPr>
            <w:tcW w:w="2122" w:type="dxa"/>
            <w:shd w:val="clear" w:color="auto" w:fill="BDD6EE" w:themeFill="accent5" w:themeFillTint="66"/>
          </w:tcPr>
          <w:p w14:paraId="44CD418C" w14:textId="77777777" w:rsidR="00880027" w:rsidRPr="00140176" w:rsidRDefault="00880027"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11588136" w14:textId="77777777" w:rsidR="00880027" w:rsidRPr="00140176" w:rsidRDefault="00880027"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0B61B6EF" w14:textId="77777777" w:rsidR="00880027" w:rsidRPr="00140176" w:rsidRDefault="00880027"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3EB398C9" w14:textId="77777777" w:rsidR="00880027" w:rsidRPr="00140176" w:rsidRDefault="00880027"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0AF92613" w14:textId="77777777" w:rsidR="00880027" w:rsidRPr="00140176" w:rsidRDefault="00880027"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880027" w14:paraId="05EA386C" w14:textId="77777777" w:rsidTr="00EA6095">
        <w:trPr>
          <w:jc w:val="center"/>
        </w:trPr>
        <w:tc>
          <w:tcPr>
            <w:tcW w:w="2122" w:type="dxa"/>
          </w:tcPr>
          <w:p w14:paraId="2516C55B" w14:textId="17CF86E1" w:rsidR="00880027" w:rsidRPr="00140176" w:rsidRDefault="00880027" w:rsidP="00EA6095">
            <w:pPr>
              <w:tabs>
                <w:tab w:val="left" w:pos="7621"/>
              </w:tabs>
              <w:spacing w:before="60" w:after="60"/>
              <w:jc w:val="both"/>
              <w:rPr>
                <w:rFonts w:ascii="Arial" w:hAnsi="Arial" w:cs="Arial"/>
                <w:i/>
                <w:iCs/>
                <w:sz w:val="14"/>
                <w:szCs w:val="14"/>
              </w:rPr>
            </w:pPr>
            <w:r w:rsidRPr="00880027">
              <w:rPr>
                <w:rFonts w:ascii="Arial" w:hAnsi="Arial" w:cs="Arial"/>
                <w:i/>
                <w:iCs/>
                <w:sz w:val="14"/>
                <w:szCs w:val="14"/>
              </w:rPr>
              <w:t>Cavan–Monaghan</w:t>
            </w:r>
          </w:p>
        </w:tc>
        <w:tc>
          <w:tcPr>
            <w:tcW w:w="992" w:type="dxa"/>
          </w:tcPr>
          <w:p w14:paraId="759DF2B2" w14:textId="5A66326F" w:rsidR="00880027" w:rsidRPr="00140176" w:rsidRDefault="00880027" w:rsidP="00EA6095">
            <w:pPr>
              <w:tabs>
                <w:tab w:val="left" w:pos="7621"/>
              </w:tabs>
              <w:spacing w:before="60" w:after="60"/>
              <w:jc w:val="right"/>
              <w:rPr>
                <w:rFonts w:ascii="Arial" w:hAnsi="Arial" w:cs="Arial"/>
                <w:i/>
                <w:iCs/>
                <w:sz w:val="14"/>
                <w:szCs w:val="14"/>
              </w:rPr>
            </w:pPr>
            <w:r>
              <w:rPr>
                <w:rFonts w:ascii="Arial" w:hAnsi="Arial" w:cs="Arial"/>
                <w:i/>
                <w:iCs/>
                <w:sz w:val="14"/>
                <w:szCs w:val="14"/>
              </w:rPr>
              <w:t>146,033</w:t>
            </w:r>
          </w:p>
        </w:tc>
        <w:tc>
          <w:tcPr>
            <w:tcW w:w="709" w:type="dxa"/>
          </w:tcPr>
          <w:p w14:paraId="4774912C" w14:textId="77777777" w:rsidR="00880027" w:rsidRPr="00140176" w:rsidRDefault="00880027" w:rsidP="00EA6095">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5DF21E39" w14:textId="6A2F31C4" w:rsidR="00880027" w:rsidRPr="00140176" w:rsidRDefault="00880027" w:rsidP="00EA6095">
            <w:pPr>
              <w:tabs>
                <w:tab w:val="left" w:pos="7621"/>
              </w:tabs>
              <w:spacing w:before="60" w:after="60"/>
              <w:jc w:val="right"/>
              <w:rPr>
                <w:rFonts w:ascii="Arial" w:hAnsi="Arial" w:cs="Arial"/>
                <w:i/>
                <w:iCs/>
                <w:sz w:val="14"/>
                <w:szCs w:val="14"/>
              </w:rPr>
            </w:pPr>
            <w:r>
              <w:rPr>
                <w:rFonts w:ascii="Arial" w:hAnsi="Arial" w:cs="Arial"/>
                <w:i/>
                <w:iCs/>
                <w:sz w:val="14"/>
                <w:szCs w:val="14"/>
              </w:rPr>
              <w:t>29,206</w:t>
            </w:r>
            <w:r w:rsidRPr="00140176">
              <w:rPr>
                <w:rFonts w:ascii="Arial" w:hAnsi="Arial" w:cs="Arial"/>
                <w:i/>
                <w:iCs/>
                <w:sz w:val="14"/>
                <w:szCs w:val="14"/>
              </w:rPr>
              <w:t>.</w:t>
            </w:r>
            <w:r>
              <w:rPr>
                <w:rFonts w:ascii="Arial" w:hAnsi="Arial" w:cs="Arial"/>
                <w:i/>
                <w:iCs/>
                <w:sz w:val="14"/>
                <w:szCs w:val="14"/>
              </w:rPr>
              <w:t>6</w:t>
            </w:r>
            <w:r w:rsidRPr="00140176">
              <w:rPr>
                <w:rFonts w:ascii="Arial" w:hAnsi="Arial" w:cs="Arial"/>
                <w:i/>
                <w:iCs/>
                <w:sz w:val="14"/>
                <w:szCs w:val="14"/>
              </w:rPr>
              <w:t>0</w:t>
            </w:r>
          </w:p>
        </w:tc>
        <w:tc>
          <w:tcPr>
            <w:tcW w:w="850" w:type="dxa"/>
            <w:shd w:val="clear" w:color="auto" w:fill="A8D08D" w:themeFill="accent6" w:themeFillTint="99"/>
          </w:tcPr>
          <w:p w14:paraId="2C7E575C" w14:textId="5A593AF0" w:rsidR="00880027" w:rsidRPr="00140176" w:rsidRDefault="00880027" w:rsidP="00EA6095">
            <w:pPr>
              <w:tabs>
                <w:tab w:val="left" w:pos="7621"/>
              </w:tabs>
              <w:spacing w:before="60" w:after="60"/>
              <w:jc w:val="right"/>
              <w:rPr>
                <w:rFonts w:ascii="Arial" w:hAnsi="Arial" w:cs="Arial"/>
                <w:i/>
                <w:iCs/>
                <w:sz w:val="14"/>
                <w:szCs w:val="14"/>
              </w:rPr>
            </w:pPr>
            <w:r>
              <w:rPr>
                <w:rFonts w:ascii="Arial" w:hAnsi="Arial" w:cs="Arial"/>
                <w:i/>
                <w:iCs/>
                <w:sz w:val="14"/>
                <w:szCs w:val="14"/>
              </w:rPr>
              <w:t>-1.95</w:t>
            </w:r>
            <w:r w:rsidRPr="00140176">
              <w:rPr>
                <w:rFonts w:ascii="Arial" w:hAnsi="Arial" w:cs="Arial"/>
                <w:i/>
                <w:iCs/>
                <w:sz w:val="14"/>
                <w:szCs w:val="14"/>
              </w:rPr>
              <w:t>%</w:t>
            </w:r>
          </w:p>
        </w:tc>
      </w:tr>
    </w:tbl>
    <w:p w14:paraId="4559B9DE" w14:textId="77777777" w:rsidR="00880027" w:rsidRDefault="00880027" w:rsidP="00880027">
      <w:pPr>
        <w:pStyle w:val="ListParagraph"/>
        <w:tabs>
          <w:tab w:val="left" w:pos="7621"/>
        </w:tabs>
        <w:ind w:left="0"/>
        <w:jc w:val="both"/>
        <w:rPr>
          <w:rFonts w:ascii="Arial" w:hAnsi="Arial" w:cs="Arial"/>
        </w:rPr>
      </w:pPr>
    </w:p>
    <w:p w14:paraId="781C9447" w14:textId="406DA37E" w:rsidR="00482B72" w:rsidRPr="00275726" w:rsidRDefault="00880027" w:rsidP="00880027">
      <w:pPr>
        <w:pStyle w:val="ListParagraph"/>
        <w:tabs>
          <w:tab w:val="left" w:pos="7621"/>
        </w:tabs>
        <w:ind w:left="0"/>
        <w:jc w:val="both"/>
        <w:rPr>
          <w:rFonts w:ascii="Arial" w:hAnsi="Arial" w:cs="Arial"/>
          <w:sz w:val="22"/>
          <w:szCs w:val="22"/>
        </w:rPr>
      </w:pPr>
      <w:r w:rsidRPr="00275726">
        <w:rPr>
          <w:rFonts w:ascii="Arial" w:hAnsi="Arial" w:cs="Arial"/>
          <w:sz w:val="22"/>
          <w:szCs w:val="22"/>
        </w:rPr>
        <w:t>The number of residents of the Cavan–Monaghan constituency not in Counties Cavan or Monaghan is 0 (a decrease of 4,205).</w:t>
      </w:r>
    </w:p>
    <w:p w14:paraId="4925ED5E" w14:textId="77777777" w:rsidR="00482B72" w:rsidRPr="00275726" w:rsidRDefault="00482B72">
      <w:pPr>
        <w:rPr>
          <w:rFonts w:ascii="Arial" w:hAnsi="Arial" w:cs="Arial"/>
          <w:sz w:val="22"/>
          <w:szCs w:val="22"/>
        </w:rPr>
      </w:pPr>
      <w:r w:rsidRPr="00275726">
        <w:rPr>
          <w:rFonts w:ascii="Arial" w:hAnsi="Arial" w:cs="Arial"/>
          <w:sz w:val="22"/>
          <w:szCs w:val="22"/>
        </w:rPr>
        <w:br w:type="page"/>
      </w:r>
    </w:p>
    <w:p w14:paraId="6CB6EB4C" w14:textId="5D39D988" w:rsidR="00880027" w:rsidRPr="009A6C55" w:rsidRDefault="00482B72" w:rsidP="00482B72">
      <w:pPr>
        <w:pStyle w:val="ListParagraph"/>
        <w:numPr>
          <w:ilvl w:val="1"/>
          <w:numId w:val="1"/>
        </w:numPr>
        <w:tabs>
          <w:tab w:val="left" w:pos="7621"/>
        </w:tabs>
        <w:jc w:val="both"/>
        <w:rPr>
          <w:rFonts w:ascii="Arial" w:hAnsi="Arial" w:cs="Arial"/>
          <w:sz w:val="22"/>
          <w:szCs w:val="22"/>
        </w:rPr>
      </w:pPr>
      <w:r w:rsidRPr="009A6C55">
        <w:rPr>
          <w:rFonts w:ascii="Arial" w:hAnsi="Arial" w:cs="Arial"/>
          <w:b/>
          <w:bCs/>
          <w:sz w:val="22"/>
          <w:szCs w:val="22"/>
        </w:rPr>
        <w:lastRenderedPageBreak/>
        <w:t>Galway/Mayo/Roscommon</w:t>
      </w:r>
    </w:p>
    <w:p w14:paraId="363653CE" w14:textId="77777777" w:rsidR="00482B72" w:rsidRPr="009A6C55" w:rsidRDefault="00482B72" w:rsidP="00482B72">
      <w:pPr>
        <w:pStyle w:val="ListParagraph"/>
        <w:tabs>
          <w:tab w:val="left" w:pos="7621"/>
        </w:tabs>
        <w:ind w:left="360"/>
        <w:jc w:val="both"/>
        <w:rPr>
          <w:rFonts w:ascii="Arial" w:hAnsi="Arial" w:cs="Arial"/>
          <w:sz w:val="22"/>
          <w:szCs w:val="22"/>
        </w:rPr>
      </w:pPr>
    </w:p>
    <w:p w14:paraId="32ECF9AC" w14:textId="6AF9FCB6" w:rsidR="00482B72" w:rsidRPr="009A6C55" w:rsidRDefault="00482B72" w:rsidP="00482B72">
      <w:pPr>
        <w:pStyle w:val="ListParagraph"/>
        <w:tabs>
          <w:tab w:val="left" w:pos="7621"/>
        </w:tabs>
        <w:ind w:left="0"/>
        <w:jc w:val="both"/>
        <w:rPr>
          <w:rFonts w:ascii="Arial" w:hAnsi="Arial" w:cs="Arial"/>
          <w:sz w:val="22"/>
          <w:szCs w:val="22"/>
        </w:rPr>
      </w:pPr>
      <w:r w:rsidRPr="009A6C55">
        <w:rPr>
          <w:rFonts w:ascii="Arial" w:hAnsi="Arial" w:cs="Arial"/>
          <w:sz w:val="22"/>
          <w:szCs w:val="22"/>
        </w:rPr>
        <w:t>At present, the counties of Galway and Mayo and that part of County Roscommon not in the Sligo–Leitrim constituency make up four constituencies:</w:t>
      </w:r>
    </w:p>
    <w:p w14:paraId="021000F5" w14:textId="77777777" w:rsidR="00482B72" w:rsidRPr="009A6C55" w:rsidRDefault="00482B72" w:rsidP="00482B72">
      <w:pPr>
        <w:pStyle w:val="ListParagraph"/>
        <w:tabs>
          <w:tab w:val="left" w:pos="7621"/>
        </w:tabs>
        <w:ind w:left="0"/>
        <w:jc w:val="both"/>
        <w:rPr>
          <w:rFonts w:ascii="Arial" w:hAnsi="Arial" w:cs="Arial"/>
          <w:sz w:val="22"/>
          <w:szCs w:val="22"/>
        </w:rPr>
      </w:pPr>
    </w:p>
    <w:p w14:paraId="400B661C" w14:textId="5B716567" w:rsidR="00482B72" w:rsidRPr="009A6C55" w:rsidRDefault="00482B72" w:rsidP="00482B72">
      <w:pPr>
        <w:pStyle w:val="ListParagraph"/>
        <w:numPr>
          <w:ilvl w:val="0"/>
          <w:numId w:val="3"/>
        </w:numPr>
        <w:tabs>
          <w:tab w:val="left" w:pos="7621"/>
        </w:tabs>
        <w:jc w:val="both"/>
        <w:rPr>
          <w:rFonts w:ascii="Arial" w:hAnsi="Arial" w:cs="Arial"/>
          <w:sz w:val="22"/>
          <w:szCs w:val="22"/>
        </w:rPr>
      </w:pPr>
      <w:r w:rsidRPr="009A6C55">
        <w:rPr>
          <w:rFonts w:ascii="Arial" w:hAnsi="Arial" w:cs="Arial"/>
          <w:sz w:val="22"/>
          <w:szCs w:val="22"/>
        </w:rPr>
        <w:t>a 3-seat Roscommon–Galway constituency with a population of 92,189</w:t>
      </w:r>
      <w:r w:rsidR="005C1C27" w:rsidRPr="009A6C55">
        <w:rPr>
          <w:rFonts w:ascii="Arial" w:hAnsi="Arial" w:cs="Arial"/>
          <w:sz w:val="22"/>
          <w:szCs w:val="22"/>
        </w:rPr>
        <w:t xml:space="preserve"> and a population/TD ratio of 30,729.67 (3.2% above the national average under a 172-seat scenario). It comprises a population of 61,472 in County Roscommon and </w:t>
      </w:r>
      <w:r w:rsidR="00901CDB" w:rsidRPr="009A6C55">
        <w:rPr>
          <w:rFonts w:ascii="Arial" w:hAnsi="Arial" w:cs="Arial"/>
          <w:sz w:val="22"/>
          <w:szCs w:val="22"/>
        </w:rPr>
        <w:t>30,717 in County Galway, consisting of the urban district of Ballinasloe, the former rural district of Glennamaddy, most of the former rural districts of Ballinasloe and Mountbellew, and seven electoral divisions in the east of the former rural district of Tuam.</w:t>
      </w:r>
    </w:p>
    <w:p w14:paraId="16030909" w14:textId="5C2F989B" w:rsidR="005C413E" w:rsidRPr="009A6C55" w:rsidRDefault="005C413E" w:rsidP="00482B72">
      <w:pPr>
        <w:pStyle w:val="ListParagraph"/>
        <w:numPr>
          <w:ilvl w:val="0"/>
          <w:numId w:val="3"/>
        </w:numPr>
        <w:tabs>
          <w:tab w:val="left" w:pos="7621"/>
        </w:tabs>
        <w:jc w:val="both"/>
        <w:rPr>
          <w:rFonts w:ascii="Arial" w:hAnsi="Arial" w:cs="Arial"/>
          <w:sz w:val="22"/>
          <w:szCs w:val="22"/>
        </w:rPr>
      </w:pPr>
      <w:r w:rsidRPr="009A6C55">
        <w:rPr>
          <w:rFonts w:ascii="Arial" w:hAnsi="Arial" w:cs="Arial"/>
          <w:sz w:val="22"/>
          <w:szCs w:val="22"/>
        </w:rPr>
        <w:t xml:space="preserve">a 4-seat Mayo constituency with a population of 131,353, consisting of all of County Mayo </w:t>
      </w:r>
      <w:r w:rsidR="000E645B" w:rsidRPr="009A6C55">
        <w:rPr>
          <w:rFonts w:ascii="Arial" w:hAnsi="Arial" w:cs="Arial"/>
          <w:sz w:val="22"/>
          <w:szCs w:val="22"/>
        </w:rPr>
        <w:t>except for</w:t>
      </w:r>
      <w:r w:rsidRPr="009A6C55">
        <w:rPr>
          <w:rFonts w:ascii="Arial" w:hAnsi="Arial" w:cs="Arial"/>
          <w:sz w:val="22"/>
          <w:szCs w:val="22"/>
        </w:rPr>
        <w:t xml:space="preserve"> six electoral divisions with a total population of 5,878 in the Cong/Kilmaine/Shrule area of the former Ballinrobe rural district on the eastern shores of Loughs Mask and Corrib.</w:t>
      </w:r>
      <w:r w:rsidR="00AA1CF4" w:rsidRPr="009A6C55">
        <w:rPr>
          <w:rFonts w:ascii="Arial" w:hAnsi="Arial" w:cs="Arial"/>
          <w:sz w:val="22"/>
          <w:szCs w:val="22"/>
        </w:rPr>
        <w:t xml:space="preserve"> Its population/TD ratio is 32,838.25 (10.2% above the national average under a 172-seat scenario).</w:t>
      </w:r>
    </w:p>
    <w:p w14:paraId="187DC735" w14:textId="36BE9EE8" w:rsidR="00A36898" w:rsidRPr="009A6C55" w:rsidRDefault="00AA1CF4" w:rsidP="00A36898">
      <w:pPr>
        <w:pStyle w:val="ListParagraph"/>
        <w:numPr>
          <w:ilvl w:val="0"/>
          <w:numId w:val="3"/>
        </w:numPr>
        <w:tabs>
          <w:tab w:val="left" w:pos="7621"/>
        </w:tabs>
        <w:jc w:val="both"/>
        <w:rPr>
          <w:rFonts w:ascii="Arial" w:hAnsi="Arial" w:cs="Arial"/>
          <w:sz w:val="22"/>
          <w:szCs w:val="22"/>
        </w:rPr>
      </w:pPr>
      <w:r w:rsidRPr="009A6C55">
        <w:rPr>
          <w:rFonts w:ascii="Arial" w:hAnsi="Arial" w:cs="Arial"/>
          <w:sz w:val="22"/>
          <w:szCs w:val="22"/>
        </w:rPr>
        <w:t>a 5-seat Galway West constituency with a population of 154,596, consisting of that part of County Mayo not in the Mayo constituency, the city of Galway, the former rural districts of Clifden and Oughterard, and all of the former rural district of Galway with the exception of four eastern electoral divisions</w:t>
      </w:r>
      <w:r w:rsidR="00EC6C54" w:rsidRPr="009A6C55">
        <w:rPr>
          <w:rFonts w:ascii="Arial" w:hAnsi="Arial" w:cs="Arial"/>
          <w:sz w:val="22"/>
          <w:szCs w:val="22"/>
        </w:rPr>
        <w:t xml:space="preserve"> which were transferred to Galway East in the 2017 review</w:t>
      </w:r>
      <w:r w:rsidRPr="009A6C55">
        <w:rPr>
          <w:rFonts w:ascii="Arial" w:hAnsi="Arial" w:cs="Arial"/>
          <w:sz w:val="22"/>
          <w:szCs w:val="22"/>
        </w:rPr>
        <w:t xml:space="preserve">. It has a population of </w:t>
      </w:r>
      <w:r w:rsidR="00A36898" w:rsidRPr="009A6C55">
        <w:rPr>
          <w:rFonts w:ascii="Arial" w:hAnsi="Arial" w:cs="Arial"/>
          <w:sz w:val="22"/>
          <w:szCs w:val="22"/>
        </w:rPr>
        <w:t>148,718 in County Galway and 5,878 in Mayo and has a population/TD ratio of 30,919.2 (3.8% above the national average under a 172-seat scenario).</w:t>
      </w:r>
    </w:p>
    <w:p w14:paraId="541CD9C5" w14:textId="5BE76211" w:rsidR="00A36898" w:rsidRPr="009A6C55" w:rsidRDefault="00A36898" w:rsidP="00A36898">
      <w:pPr>
        <w:pStyle w:val="ListParagraph"/>
        <w:numPr>
          <w:ilvl w:val="0"/>
          <w:numId w:val="3"/>
        </w:numPr>
        <w:tabs>
          <w:tab w:val="left" w:pos="7621"/>
        </w:tabs>
        <w:jc w:val="both"/>
        <w:rPr>
          <w:rFonts w:ascii="Arial" w:hAnsi="Arial" w:cs="Arial"/>
          <w:sz w:val="22"/>
          <w:szCs w:val="22"/>
        </w:rPr>
      </w:pPr>
      <w:r w:rsidRPr="009A6C55">
        <w:rPr>
          <w:rFonts w:ascii="Arial" w:hAnsi="Arial" w:cs="Arial"/>
          <w:sz w:val="22"/>
          <w:szCs w:val="22"/>
        </w:rPr>
        <w:t>A 3-seat Galway East constituency with a population of 97,016 and a population/TD ratio of 32,338.67 (8.6% above the national average under a 172-seat scenario). It comprises those parts of County Galway not in the Roscommon–Galway or Galway West constituencies.</w:t>
      </w:r>
    </w:p>
    <w:p w14:paraId="7FF2C1D5" w14:textId="77777777" w:rsidR="00A36898" w:rsidRPr="009A6C55" w:rsidRDefault="00A36898" w:rsidP="00A36898">
      <w:pPr>
        <w:pStyle w:val="ListParagraph"/>
        <w:tabs>
          <w:tab w:val="left" w:pos="7621"/>
        </w:tabs>
        <w:ind w:left="360"/>
        <w:jc w:val="both"/>
        <w:rPr>
          <w:rFonts w:ascii="Arial" w:hAnsi="Arial" w:cs="Arial"/>
          <w:sz w:val="22"/>
          <w:szCs w:val="22"/>
        </w:rPr>
      </w:pPr>
    </w:p>
    <w:p w14:paraId="5951398D" w14:textId="01D73FFA" w:rsidR="00826FBE" w:rsidRPr="009A6C55" w:rsidRDefault="00A36898" w:rsidP="00A36898">
      <w:pPr>
        <w:pStyle w:val="ListParagraph"/>
        <w:tabs>
          <w:tab w:val="left" w:pos="7621"/>
        </w:tabs>
        <w:ind w:left="0"/>
        <w:jc w:val="both"/>
        <w:rPr>
          <w:rFonts w:ascii="Arial" w:hAnsi="Arial" w:cs="Arial"/>
          <w:sz w:val="22"/>
          <w:szCs w:val="22"/>
        </w:rPr>
      </w:pPr>
      <w:r w:rsidRPr="009A6C55">
        <w:rPr>
          <w:rFonts w:ascii="Arial" w:hAnsi="Arial" w:cs="Arial"/>
          <w:sz w:val="22"/>
          <w:szCs w:val="22"/>
        </w:rPr>
        <w:t>County Mayo has a population of 137,231. Establishing it as a 5-seat constituency in its own right would give it a population/TD ratio of 27,446.2, which would be 7.9% below the national average on a 172-seat scenario and would require a 178-seat scenario for it to be within a 5% tolerance level. It would otherwise need to take territory either from Roscommon or Galway.</w:t>
      </w:r>
      <w:r w:rsidR="00826FBE" w:rsidRPr="009A6C55">
        <w:rPr>
          <w:rFonts w:ascii="Arial" w:hAnsi="Arial" w:cs="Arial"/>
          <w:sz w:val="22"/>
          <w:szCs w:val="22"/>
        </w:rPr>
        <w:t xml:space="preserve"> Galway, however, has a population of 276,451 and an allocation of nine seats to the county would yield a population/TD ratio of 30,716.78, only 3.1% above the national average on a 172-seat scenario. </w:t>
      </w:r>
      <w:r w:rsidR="00807960" w:rsidRPr="009A6C55">
        <w:rPr>
          <w:rFonts w:ascii="Arial" w:hAnsi="Arial" w:cs="Arial"/>
          <w:sz w:val="22"/>
          <w:szCs w:val="22"/>
        </w:rPr>
        <w:t>Roscommon</w:t>
      </w:r>
      <w:r w:rsidR="00475F9C" w:rsidRPr="009A6C55">
        <w:rPr>
          <w:rFonts w:ascii="Arial" w:hAnsi="Arial" w:cs="Arial"/>
          <w:sz w:val="22"/>
          <w:szCs w:val="22"/>
        </w:rPr>
        <w:t>, even with the return of territory from Sligo–Leitrim,</w:t>
      </w:r>
      <w:r w:rsidR="00807960" w:rsidRPr="009A6C55">
        <w:rPr>
          <w:rFonts w:ascii="Arial" w:hAnsi="Arial" w:cs="Arial"/>
          <w:sz w:val="22"/>
          <w:szCs w:val="22"/>
        </w:rPr>
        <w:t xml:space="preserve"> is entitled to a maximum of two seats and so would need to be linked with another county to form a valid constituency.</w:t>
      </w:r>
    </w:p>
    <w:p w14:paraId="22CE8D1B" w14:textId="77777777" w:rsidR="00826FBE" w:rsidRPr="009A6C55" w:rsidRDefault="00826FBE" w:rsidP="00A36898">
      <w:pPr>
        <w:pStyle w:val="ListParagraph"/>
        <w:tabs>
          <w:tab w:val="left" w:pos="7621"/>
        </w:tabs>
        <w:ind w:left="0"/>
        <w:jc w:val="both"/>
        <w:rPr>
          <w:rFonts w:ascii="Arial" w:hAnsi="Arial" w:cs="Arial"/>
          <w:sz w:val="22"/>
          <w:szCs w:val="22"/>
        </w:rPr>
      </w:pPr>
    </w:p>
    <w:p w14:paraId="51AF5669" w14:textId="009FC031" w:rsidR="00A36898" w:rsidRPr="009A6C55" w:rsidRDefault="00033746" w:rsidP="00A36898">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In Deputy McSharry’s submission, there is a proposal to link </w:t>
      </w:r>
      <w:r w:rsidR="00826FBE" w:rsidRPr="009A6C55">
        <w:rPr>
          <w:rFonts w:ascii="Arial" w:hAnsi="Arial" w:cs="Arial"/>
          <w:sz w:val="22"/>
          <w:szCs w:val="22"/>
        </w:rPr>
        <w:t>Roscommon with Longford to recreate the 4-seat constituency that existed between 1992 and 2007</w:t>
      </w:r>
      <w:r w:rsidR="00FB27EC" w:rsidRPr="009A6C55">
        <w:rPr>
          <w:rFonts w:ascii="Arial" w:hAnsi="Arial" w:cs="Arial"/>
          <w:sz w:val="22"/>
          <w:szCs w:val="22"/>
        </w:rPr>
        <w:t>,</w:t>
      </w:r>
      <w:r w:rsidR="00826FBE" w:rsidRPr="009A6C55">
        <w:rPr>
          <w:rFonts w:ascii="Arial" w:hAnsi="Arial" w:cs="Arial"/>
          <w:sz w:val="22"/>
          <w:szCs w:val="22"/>
        </w:rPr>
        <w:t xml:space="preserve"> with a population/TD ratio 2.1% below the national average under a 172-seat scenario. However, this previous constituency was negatively</w:t>
      </w:r>
      <w:r w:rsidRPr="009A6C55">
        <w:rPr>
          <w:rFonts w:ascii="Arial" w:hAnsi="Arial" w:cs="Arial"/>
          <w:sz w:val="22"/>
          <w:szCs w:val="22"/>
        </w:rPr>
        <w:t xml:space="preserve"> </w:t>
      </w:r>
      <w:r w:rsidR="00826FBE" w:rsidRPr="009A6C55">
        <w:rPr>
          <w:rFonts w:ascii="Arial" w:hAnsi="Arial" w:cs="Arial"/>
          <w:sz w:val="22"/>
          <w:szCs w:val="22"/>
        </w:rPr>
        <w:t xml:space="preserve">regarded locally because of the poor transport and social links between the two counties (most of the boundary between them lies either in Lough Ree or in the Upper Shannon, with only two land crossings at Lanesborough/Ballyleague and Cloondara/Tarmonbarry, and most transport and social links for Longford are either on a north-west/south-east axis </w:t>
      </w:r>
      <w:r w:rsidR="007D6A18" w:rsidRPr="009A6C55">
        <w:rPr>
          <w:rFonts w:ascii="Arial" w:hAnsi="Arial" w:cs="Arial"/>
          <w:sz w:val="22"/>
          <w:szCs w:val="22"/>
        </w:rPr>
        <w:t xml:space="preserve">along the N4/Dublin-Sligo railway </w:t>
      </w:r>
      <w:r w:rsidR="00826FBE" w:rsidRPr="009A6C55">
        <w:rPr>
          <w:rFonts w:ascii="Arial" w:hAnsi="Arial" w:cs="Arial"/>
          <w:sz w:val="22"/>
          <w:szCs w:val="22"/>
        </w:rPr>
        <w:t xml:space="preserve">towards Carrick-on-Shannon and Mullingar, or on a north-south axis </w:t>
      </w:r>
      <w:r w:rsidR="007D6A18" w:rsidRPr="009A6C55">
        <w:rPr>
          <w:rFonts w:ascii="Arial" w:hAnsi="Arial" w:cs="Arial"/>
          <w:sz w:val="22"/>
          <w:szCs w:val="22"/>
        </w:rPr>
        <w:t xml:space="preserve">along the N55 </w:t>
      </w:r>
      <w:r w:rsidR="00826FBE" w:rsidRPr="009A6C55">
        <w:rPr>
          <w:rFonts w:ascii="Arial" w:hAnsi="Arial" w:cs="Arial"/>
          <w:sz w:val="22"/>
          <w:szCs w:val="22"/>
        </w:rPr>
        <w:t xml:space="preserve">towards Cavan and </w:t>
      </w:r>
      <w:r w:rsidRPr="009A6C55">
        <w:rPr>
          <w:rFonts w:ascii="Arial" w:hAnsi="Arial" w:cs="Arial"/>
          <w:sz w:val="22"/>
          <w:szCs w:val="22"/>
        </w:rPr>
        <w:t xml:space="preserve">Athlone). In addition, linking Longford with Roscommon rather than with Westmeath would </w:t>
      </w:r>
      <w:r w:rsidR="00EC6C54" w:rsidRPr="009A6C55">
        <w:rPr>
          <w:rFonts w:ascii="Arial" w:hAnsi="Arial" w:cs="Arial"/>
          <w:sz w:val="22"/>
          <w:szCs w:val="22"/>
        </w:rPr>
        <w:t xml:space="preserve">breach a provincial border and also </w:t>
      </w:r>
      <w:r w:rsidRPr="009A6C55">
        <w:rPr>
          <w:rFonts w:ascii="Arial" w:hAnsi="Arial" w:cs="Arial"/>
          <w:sz w:val="22"/>
          <w:szCs w:val="22"/>
        </w:rPr>
        <w:t xml:space="preserve">necessitate a breach of Westmeath’s border with either Meath or Offaly and </w:t>
      </w:r>
      <w:r w:rsidR="00EC6C54" w:rsidRPr="009A6C55">
        <w:rPr>
          <w:rFonts w:ascii="Arial" w:hAnsi="Arial" w:cs="Arial"/>
          <w:sz w:val="22"/>
          <w:szCs w:val="22"/>
        </w:rPr>
        <w:t xml:space="preserve">cause </w:t>
      </w:r>
      <w:r w:rsidRPr="009A6C55">
        <w:rPr>
          <w:rFonts w:ascii="Arial" w:hAnsi="Arial" w:cs="Arial"/>
          <w:sz w:val="22"/>
          <w:szCs w:val="22"/>
        </w:rPr>
        <w:t xml:space="preserve">a cascading effect elsewhere in Leinster, whereas Longford and Westmeath work well together under current figures as a 5-seat constituency in all scenarios, as we will </w:t>
      </w:r>
      <w:r w:rsidR="00E06D37">
        <w:rPr>
          <w:rFonts w:ascii="Arial" w:hAnsi="Arial" w:cs="Arial"/>
          <w:sz w:val="22"/>
          <w:szCs w:val="22"/>
        </w:rPr>
        <w:t>demonstrate</w:t>
      </w:r>
      <w:r w:rsidRPr="009A6C55">
        <w:rPr>
          <w:rFonts w:ascii="Arial" w:hAnsi="Arial" w:cs="Arial"/>
          <w:sz w:val="22"/>
          <w:szCs w:val="22"/>
        </w:rPr>
        <w:t xml:space="preserve"> later.</w:t>
      </w:r>
    </w:p>
    <w:p w14:paraId="59BE7A38" w14:textId="77777777" w:rsidR="00033746" w:rsidRPr="009A6C55" w:rsidRDefault="00033746" w:rsidP="00A36898">
      <w:pPr>
        <w:pStyle w:val="ListParagraph"/>
        <w:tabs>
          <w:tab w:val="left" w:pos="7621"/>
        </w:tabs>
        <w:ind w:left="0"/>
        <w:jc w:val="both"/>
        <w:rPr>
          <w:rFonts w:ascii="Arial" w:hAnsi="Arial" w:cs="Arial"/>
          <w:sz w:val="22"/>
          <w:szCs w:val="22"/>
        </w:rPr>
      </w:pPr>
    </w:p>
    <w:p w14:paraId="35D00A8C" w14:textId="5B79AFC8" w:rsidR="00033746" w:rsidRPr="009A6C55" w:rsidRDefault="00033746" w:rsidP="00A36898">
      <w:pPr>
        <w:pStyle w:val="ListParagraph"/>
        <w:tabs>
          <w:tab w:val="left" w:pos="7621"/>
        </w:tabs>
        <w:ind w:left="0"/>
        <w:jc w:val="both"/>
        <w:rPr>
          <w:rFonts w:ascii="Arial" w:hAnsi="Arial" w:cs="Arial"/>
          <w:sz w:val="22"/>
          <w:szCs w:val="22"/>
        </w:rPr>
      </w:pPr>
      <w:r w:rsidRPr="009A6C55">
        <w:rPr>
          <w:rFonts w:ascii="Arial" w:hAnsi="Arial" w:cs="Arial"/>
          <w:sz w:val="22"/>
          <w:szCs w:val="22"/>
        </w:rPr>
        <w:lastRenderedPageBreak/>
        <w:t>Mayo and Roscommon have a combined population of 207,226, which produces a population/TD ratio only 0.6% below the national average under a 172-seat scenario. The only possible arrangement for this pairing is a 4-and-3 seat arrangement, with Roscommon requiring a transfer of population of around 19</w:t>
      </w:r>
      <w:r w:rsidR="00E50954" w:rsidRPr="009A6C55">
        <w:rPr>
          <w:rFonts w:ascii="Arial" w:hAnsi="Arial" w:cs="Arial"/>
          <w:sz w:val="22"/>
          <w:szCs w:val="22"/>
        </w:rPr>
        <w:t>-20,000</w:t>
      </w:r>
      <w:r w:rsidRPr="009A6C55">
        <w:rPr>
          <w:rFonts w:ascii="Arial" w:hAnsi="Arial" w:cs="Arial"/>
          <w:sz w:val="22"/>
          <w:szCs w:val="22"/>
        </w:rPr>
        <w:t xml:space="preserve"> from Mayo to create a 3-seat constituency.</w:t>
      </w:r>
      <w:r w:rsidR="0009491C" w:rsidRPr="009A6C55">
        <w:rPr>
          <w:rFonts w:ascii="Arial" w:hAnsi="Arial" w:cs="Arial"/>
          <w:sz w:val="22"/>
          <w:szCs w:val="22"/>
        </w:rPr>
        <w:t xml:space="preserve"> </w:t>
      </w:r>
    </w:p>
    <w:p w14:paraId="21A11FD7" w14:textId="77777777" w:rsidR="0009491C" w:rsidRPr="009A6C55" w:rsidRDefault="0009491C" w:rsidP="00A36898">
      <w:pPr>
        <w:pStyle w:val="ListParagraph"/>
        <w:tabs>
          <w:tab w:val="left" w:pos="7621"/>
        </w:tabs>
        <w:ind w:left="0"/>
        <w:jc w:val="both"/>
        <w:rPr>
          <w:rFonts w:ascii="Arial" w:hAnsi="Arial" w:cs="Arial"/>
          <w:sz w:val="22"/>
          <w:szCs w:val="22"/>
        </w:rPr>
      </w:pPr>
    </w:p>
    <w:p w14:paraId="2B4F18F1" w14:textId="7AB787DD" w:rsidR="003F76CE" w:rsidRDefault="0009491C" w:rsidP="00A36898">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The electoral divisions of </w:t>
      </w:r>
      <w:r w:rsidR="006F1296" w:rsidRPr="009A6C55">
        <w:rPr>
          <w:rFonts w:ascii="Arial" w:hAnsi="Arial" w:cs="Arial"/>
          <w:sz w:val="22"/>
          <w:szCs w:val="22"/>
        </w:rPr>
        <w:t xml:space="preserve">Ballyhaunis, Ballyhowly, Bekan, Caraun, Claremorris, Course, Culnacleha, Kilcolman, Knock North, Knock South, Loughanboy, and Murneen in the former rural district of Claremorris, and the electoral divisions of Aghamore, Cloonmore, Coolnaha, Doocastle, Kilbeagh, Kilkelly, Kilmovee, Sonnagh, and Urlaur in the former rural district of Swineford, have a combined population of 20,071. </w:t>
      </w:r>
    </w:p>
    <w:p w14:paraId="67543C15" w14:textId="77777777" w:rsidR="009A6C55" w:rsidRPr="009A6C55" w:rsidRDefault="009A6C55" w:rsidP="00A36898">
      <w:pPr>
        <w:pStyle w:val="ListParagraph"/>
        <w:tabs>
          <w:tab w:val="left" w:pos="7621"/>
        </w:tabs>
        <w:ind w:left="0"/>
        <w:jc w:val="both"/>
        <w:rPr>
          <w:rFonts w:ascii="Arial" w:hAnsi="Arial" w:cs="Arial"/>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36"/>
        <w:gridCol w:w="1210"/>
        <w:gridCol w:w="1836"/>
        <w:gridCol w:w="1209"/>
      </w:tblGrid>
      <w:tr w:rsidR="003F76CE" w14:paraId="270F0BB7" w14:textId="77777777" w:rsidTr="003F76CE">
        <w:trPr>
          <w:trHeight w:val="290"/>
          <w:jc w:val="center"/>
        </w:trPr>
        <w:tc>
          <w:tcPr>
            <w:tcW w:w="1836" w:type="dxa"/>
            <w:tcBorders>
              <w:right w:val="nil"/>
            </w:tcBorders>
            <w:shd w:val="clear" w:color="auto" w:fill="BDD6EE" w:themeFill="accent5" w:themeFillTint="66"/>
          </w:tcPr>
          <w:p w14:paraId="72FA9DBE" w14:textId="77777777" w:rsidR="003F76CE" w:rsidRPr="003F76CE" w:rsidRDefault="003F76CE" w:rsidP="008B3ED0">
            <w:pPr>
              <w:autoSpaceDE w:val="0"/>
              <w:autoSpaceDN w:val="0"/>
              <w:adjustRightInd w:val="0"/>
              <w:spacing w:before="60" w:after="60"/>
              <w:rPr>
                <w:rFonts w:ascii="Arial" w:hAnsi="Arial" w:cs="Arial"/>
                <w:b/>
                <w:bCs/>
                <w:i/>
                <w:iCs/>
                <w:color w:val="000000"/>
                <w:sz w:val="16"/>
                <w:szCs w:val="16"/>
              </w:rPr>
            </w:pPr>
            <w:r w:rsidRPr="003F76CE">
              <w:rPr>
                <w:rFonts w:ascii="Arial" w:hAnsi="Arial" w:cs="Arial"/>
                <w:b/>
                <w:bCs/>
                <w:i/>
                <w:iCs/>
                <w:color w:val="000000"/>
                <w:sz w:val="16"/>
                <w:szCs w:val="16"/>
              </w:rPr>
              <w:t>Claremorris RD</w:t>
            </w:r>
          </w:p>
        </w:tc>
        <w:tc>
          <w:tcPr>
            <w:tcW w:w="1210" w:type="dxa"/>
            <w:tcBorders>
              <w:left w:val="nil"/>
            </w:tcBorders>
            <w:shd w:val="clear" w:color="auto" w:fill="BDD6EE" w:themeFill="accent5" w:themeFillTint="66"/>
          </w:tcPr>
          <w:p w14:paraId="13827CC2" w14:textId="77777777" w:rsidR="003F76CE" w:rsidRPr="003F76CE" w:rsidRDefault="003F76CE" w:rsidP="008B3ED0">
            <w:pPr>
              <w:autoSpaceDE w:val="0"/>
              <w:autoSpaceDN w:val="0"/>
              <w:adjustRightInd w:val="0"/>
              <w:spacing w:before="60" w:after="60"/>
              <w:jc w:val="right"/>
              <w:rPr>
                <w:rFonts w:ascii="Arial" w:hAnsi="Arial" w:cs="Arial"/>
                <w:b/>
                <w:bCs/>
                <w:i/>
                <w:iCs/>
                <w:color w:val="000000"/>
                <w:sz w:val="16"/>
                <w:szCs w:val="16"/>
              </w:rPr>
            </w:pPr>
          </w:p>
        </w:tc>
        <w:tc>
          <w:tcPr>
            <w:tcW w:w="1836" w:type="dxa"/>
            <w:tcBorders>
              <w:right w:val="nil"/>
            </w:tcBorders>
            <w:shd w:val="clear" w:color="auto" w:fill="BDD6EE" w:themeFill="accent5" w:themeFillTint="66"/>
          </w:tcPr>
          <w:p w14:paraId="0FF8E656" w14:textId="77777777" w:rsidR="003F76CE" w:rsidRPr="003F76CE" w:rsidRDefault="003F76CE" w:rsidP="008B3ED0">
            <w:pPr>
              <w:autoSpaceDE w:val="0"/>
              <w:autoSpaceDN w:val="0"/>
              <w:adjustRightInd w:val="0"/>
              <w:spacing w:before="60" w:after="60"/>
              <w:rPr>
                <w:rFonts w:ascii="Arial" w:hAnsi="Arial" w:cs="Arial"/>
                <w:b/>
                <w:bCs/>
                <w:i/>
                <w:iCs/>
                <w:color w:val="000000"/>
                <w:sz w:val="16"/>
                <w:szCs w:val="16"/>
              </w:rPr>
            </w:pPr>
            <w:r w:rsidRPr="003F76CE">
              <w:rPr>
                <w:rFonts w:ascii="Arial" w:hAnsi="Arial" w:cs="Arial"/>
                <w:b/>
                <w:bCs/>
                <w:i/>
                <w:iCs/>
                <w:color w:val="000000"/>
                <w:sz w:val="16"/>
                <w:szCs w:val="16"/>
              </w:rPr>
              <w:t>Swineford RD</w:t>
            </w:r>
          </w:p>
        </w:tc>
        <w:tc>
          <w:tcPr>
            <w:tcW w:w="1209" w:type="dxa"/>
            <w:tcBorders>
              <w:left w:val="nil"/>
            </w:tcBorders>
            <w:shd w:val="clear" w:color="auto" w:fill="BDD6EE" w:themeFill="accent5" w:themeFillTint="66"/>
          </w:tcPr>
          <w:p w14:paraId="5AA92C22" w14:textId="77777777" w:rsidR="003F76CE" w:rsidRPr="003F76CE" w:rsidRDefault="003F76CE" w:rsidP="008B3ED0">
            <w:pPr>
              <w:autoSpaceDE w:val="0"/>
              <w:autoSpaceDN w:val="0"/>
              <w:adjustRightInd w:val="0"/>
              <w:spacing w:before="60" w:after="60"/>
              <w:jc w:val="right"/>
              <w:rPr>
                <w:rFonts w:ascii="Arial" w:hAnsi="Arial" w:cs="Arial"/>
                <w:i/>
                <w:iCs/>
                <w:color w:val="000000"/>
                <w:sz w:val="16"/>
                <w:szCs w:val="16"/>
              </w:rPr>
            </w:pPr>
          </w:p>
        </w:tc>
      </w:tr>
      <w:tr w:rsidR="003F76CE" w14:paraId="40CB6D95" w14:textId="77777777" w:rsidTr="003F76CE">
        <w:trPr>
          <w:trHeight w:val="290"/>
          <w:jc w:val="center"/>
        </w:trPr>
        <w:tc>
          <w:tcPr>
            <w:tcW w:w="1836" w:type="dxa"/>
            <w:shd w:val="clear" w:color="auto" w:fill="BDD6EE" w:themeFill="accent5" w:themeFillTint="66"/>
          </w:tcPr>
          <w:p w14:paraId="07412C86" w14:textId="77777777" w:rsidR="003F76CE" w:rsidRPr="003F76CE" w:rsidRDefault="003F76CE" w:rsidP="008B3ED0">
            <w:pPr>
              <w:autoSpaceDE w:val="0"/>
              <w:autoSpaceDN w:val="0"/>
              <w:adjustRightInd w:val="0"/>
              <w:spacing w:before="60" w:after="60"/>
              <w:rPr>
                <w:rFonts w:ascii="Arial" w:hAnsi="Arial" w:cs="Arial"/>
                <w:i/>
                <w:iCs/>
                <w:color w:val="000000"/>
                <w:sz w:val="16"/>
                <w:szCs w:val="16"/>
              </w:rPr>
            </w:pPr>
            <w:r w:rsidRPr="003F76CE">
              <w:rPr>
                <w:rFonts w:ascii="Arial" w:hAnsi="Arial" w:cs="Arial"/>
                <w:i/>
                <w:iCs/>
                <w:color w:val="000000"/>
                <w:sz w:val="16"/>
                <w:szCs w:val="16"/>
              </w:rPr>
              <w:t>Electoral division</w:t>
            </w:r>
          </w:p>
        </w:tc>
        <w:tc>
          <w:tcPr>
            <w:tcW w:w="1210" w:type="dxa"/>
            <w:shd w:val="clear" w:color="auto" w:fill="BDD6EE" w:themeFill="accent5" w:themeFillTint="66"/>
          </w:tcPr>
          <w:p w14:paraId="6A55B744" w14:textId="77777777" w:rsidR="003F76CE" w:rsidRPr="003F76CE" w:rsidRDefault="003F76CE" w:rsidP="008B3ED0">
            <w:pPr>
              <w:autoSpaceDE w:val="0"/>
              <w:autoSpaceDN w:val="0"/>
              <w:adjustRightInd w:val="0"/>
              <w:spacing w:before="60" w:after="60"/>
              <w:rPr>
                <w:rFonts w:ascii="Arial" w:hAnsi="Arial" w:cs="Arial"/>
                <w:i/>
                <w:iCs/>
                <w:color w:val="000000"/>
                <w:sz w:val="16"/>
                <w:szCs w:val="16"/>
              </w:rPr>
            </w:pPr>
            <w:r w:rsidRPr="003F76CE">
              <w:rPr>
                <w:rFonts w:ascii="Arial" w:hAnsi="Arial" w:cs="Arial"/>
                <w:i/>
                <w:iCs/>
                <w:color w:val="000000"/>
                <w:sz w:val="16"/>
                <w:szCs w:val="16"/>
              </w:rPr>
              <w:t>Population</w:t>
            </w:r>
          </w:p>
        </w:tc>
        <w:tc>
          <w:tcPr>
            <w:tcW w:w="1836" w:type="dxa"/>
            <w:shd w:val="clear" w:color="auto" w:fill="BDD6EE" w:themeFill="accent5" w:themeFillTint="66"/>
          </w:tcPr>
          <w:p w14:paraId="75649A72" w14:textId="77777777" w:rsidR="003F76CE" w:rsidRPr="003F76CE" w:rsidRDefault="003F76CE" w:rsidP="008B3ED0">
            <w:pPr>
              <w:autoSpaceDE w:val="0"/>
              <w:autoSpaceDN w:val="0"/>
              <w:adjustRightInd w:val="0"/>
              <w:spacing w:before="60" w:after="60"/>
              <w:rPr>
                <w:rFonts w:ascii="Arial" w:hAnsi="Arial" w:cs="Arial"/>
                <w:i/>
                <w:iCs/>
                <w:color w:val="000000"/>
                <w:sz w:val="16"/>
                <w:szCs w:val="16"/>
              </w:rPr>
            </w:pPr>
            <w:r w:rsidRPr="003F76CE">
              <w:rPr>
                <w:rFonts w:ascii="Arial" w:hAnsi="Arial" w:cs="Arial"/>
                <w:i/>
                <w:iCs/>
                <w:color w:val="000000"/>
                <w:sz w:val="16"/>
                <w:szCs w:val="16"/>
              </w:rPr>
              <w:t>Electoral division</w:t>
            </w:r>
          </w:p>
        </w:tc>
        <w:tc>
          <w:tcPr>
            <w:tcW w:w="1209" w:type="dxa"/>
            <w:shd w:val="clear" w:color="auto" w:fill="BDD6EE" w:themeFill="accent5" w:themeFillTint="66"/>
          </w:tcPr>
          <w:p w14:paraId="2F85F316" w14:textId="77777777" w:rsidR="003F76CE" w:rsidRPr="003F76CE" w:rsidRDefault="003F76CE" w:rsidP="008B3ED0">
            <w:pPr>
              <w:autoSpaceDE w:val="0"/>
              <w:autoSpaceDN w:val="0"/>
              <w:adjustRightInd w:val="0"/>
              <w:spacing w:before="60" w:after="60"/>
              <w:rPr>
                <w:rFonts w:ascii="Arial" w:hAnsi="Arial" w:cs="Arial"/>
                <w:i/>
                <w:iCs/>
                <w:color w:val="000000"/>
                <w:sz w:val="16"/>
                <w:szCs w:val="16"/>
              </w:rPr>
            </w:pPr>
            <w:r w:rsidRPr="003F76CE">
              <w:rPr>
                <w:rFonts w:ascii="Arial" w:hAnsi="Arial" w:cs="Arial"/>
                <w:i/>
                <w:iCs/>
                <w:color w:val="000000"/>
                <w:sz w:val="16"/>
                <w:szCs w:val="16"/>
              </w:rPr>
              <w:t>Population</w:t>
            </w:r>
          </w:p>
        </w:tc>
      </w:tr>
      <w:tr w:rsidR="003F76CE" w14:paraId="1F60BF43" w14:textId="77777777" w:rsidTr="003F76CE">
        <w:trPr>
          <w:trHeight w:val="290"/>
          <w:jc w:val="center"/>
        </w:trPr>
        <w:tc>
          <w:tcPr>
            <w:tcW w:w="1836" w:type="dxa"/>
          </w:tcPr>
          <w:p w14:paraId="5737B7C2" w14:textId="77777777" w:rsidR="003F76CE" w:rsidRPr="003F76CE" w:rsidRDefault="003F76CE" w:rsidP="008B3ED0">
            <w:pPr>
              <w:autoSpaceDE w:val="0"/>
              <w:autoSpaceDN w:val="0"/>
              <w:adjustRightInd w:val="0"/>
              <w:spacing w:before="60" w:after="60"/>
              <w:rPr>
                <w:rFonts w:ascii="Arial" w:hAnsi="Arial" w:cs="Arial"/>
                <w:color w:val="000000"/>
                <w:sz w:val="16"/>
                <w:szCs w:val="16"/>
              </w:rPr>
            </w:pPr>
            <w:r w:rsidRPr="003F76CE">
              <w:rPr>
                <w:rFonts w:ascii="Arial" w:hAnsi="Arial" w:cs="Arial"/>
                <w:color w:val="000000"/>
                <w:sz w:val="16"/>
                <w:szCs w:val="16"/>
              </w:rPr>
              <w:t>Ballyhaunis</w:t>
            </w:r>
          </w:p>
        </w:tc>
        <w:tc>
          <w:tcPr>
            <w:tcW w:w="1210" w:type="dxa"/>
          </w:tcPr>
          <w:p w14:paraId="0F916406" w14:textId="04CCC3CB" w:rsidR="003F76CE" w:rsidRPr="003F76CE" w:rsidRDefault="003F76CE" w:rsidP="008B3ED0">
            <w:pPr>
              <w:autoSpaceDE w:val="0"/>
              <w:autoSpaceDN w:val="0"/>
              <w:adjustRightInd w:val="0"/>
              <w:spacing w:before="60" w:after="60"/>
              <w:jc w:val="right"/>
              <w:rPr>
                <w:rFonts w:ascii="Arial" w:hAnsi="Arial" w:cs="Arial"/>
                <w:color w:val="000000"/>
                <w:sz w:val="16"/>
                <w:szCs w:val="16"/>
              </w:rPr>
            </w:pPr>
            <w:r w:rsidRPr="003F76CE">
              <w:rPr>
                <w:rFonts w:ascii="Arial" w:hAnsi="Arial" w:cs="Arial"/>
                <w:color w:val="000000"/>
                <w:sz w:val="16"/>
                <w:szCs w:val="16"/>
              </w:rPr>
              <w:t>3</w:t>
            </w:r>
            <w:r>
              <w:rPr>
                <w:rFonts w:ascii="Arial" w:hAnsi="Arial" w:cs="Arial"/>
                <w:color w:val="000000"/>
                <w:sz w:val="16"/>
                <w:szCs w:val="16"/>
              </w:rPr>
              <w:t>,</w:t>
            </w:r>
            <w:r w:rsidRPr="003F76CE">
              <w:rPr>
                <w:rFonts w:ascii="Arial" w:hAnsi="Arial" w:cs="Arial"/>
                <w:color w:val="000000"/>
                <w:sz w:val="16"/>
                <w:szCs w:val="16"/>
              </w:rPr>
              <w:t>495</w:t>
            </w:r>
          </w:p>
        </w:tc>
        <w:tc>
          <w:tcPr>
            <w:tcW w:w="1836" w:type="dxa"/>
          </w:tcPr>
          <w:p w14:paraId="57B6E5C9" w14:textId="77777777" w:rsidR="003F76CE" w:rsidRPr="003F76CE" w:rsidRDefault="003F76CE" w:rsidP="008B3ED0">
            <w:pPr>
              <w:autoSpaceDE w:val="0"/>
              <w:autoSpaceDN w:val="0"/>
              <w:adjustRightInd w:val="0"/>
              <w:spacing w:before="60" w:after="60"/>
              <w:rPr>
                <w:rFonts w:ascii="Arial" w:hAnsi="Arial" w:cs="Arial"/>
                <w:color w:val="000000"/>
                <w:sz w:val="16"/>
                <w:szCs w:val="16"/>
              </w:rPr>
            </w:pPr>
            <w:r w:rsidRPr="003F76CE">
              <w:rPr>
                <w:rFonts w:ascii="Arial" w:hAnsi="Arial" w:cs="Arial"/>
                <w:color w:val="000000"/>
                <w:sz w:val="16"/>
                <w:szCs w:val="16"/>
              </w:rPr>
              <w:t>Aghamore</w:t>
            </w:r>
          </w:p>
        </w:tc>
        <w:tc>
          <w:tcPr>
            <w:tcW w:w="1209" w:type="dxa"/>
          </w:tcPr>
          <w:p w14:paraId="1E9A4549" w14:textId="77777777" w:rsidR="003F76CE" w:rsidRPr="003F76CE" w:rsidRDefault="003F76CE" w:rsidP="008B3ED0">
            <w:pPr>
              <w:autoSpaceDE w:val="0"/>
              <w:autoSpaceDN w:val="0"/>
              <w:adjustRightInd w:val="0"/>
              <w:spacing w:before="60" w:after="60"/>
              <w:jc w:val="right"/>
              <w:rPr>
                <w:rFonts w:ascii="Arial" w:hAnsi="Arial" w:cs="Arial"/>
                <w:color w:val="000000"/>
                <w:sz w:val="16"/>
                <w:szCs w:val="16"/>
              </w:rPr>
            </w:pPr>
            <w:r w:rsidRPr="003F76CE">
              <w:rPr>
                <w:rFonts w:ascii="Arial" w:hAnsi="Arial" w:cs="Arial"/>
                <w:color w:val="000000"/>
                <w:sz w:val="16"/>
                <w:szCs w:val="16"/>
              </w:rPr>
              <w:t>646</w:t>
            </w:r>
          </w:p>
        </w:tc>
      </w:tr>
      <w:tr w:rsidR="003F76CE" w14:paraId="71DA9742" w14:textId="77777777" w:rsidTr="003F76CE">
        <w:trPr>
          <w:trHeight w:val="290"/>
          <w:jc w:val="center"/>
        </w:trPr>
        <w:tc>
          <w:tcPr>
            <w:tcW w:w="1836" w:type="dxa"/>
          </w:tcPr>
          <w:p w14:paraId="5D963A97" w14:textId="77777777" w:rsidR="003F76CE" w:rsidRPr="003F76CE" w:rsidRDefault="003F76CE" w:rsidP="008B3ED0">
            <w:pPr>
              <w:autoSpaceDE w:val="0"/>
              <w:autoSpaceDN w:val="0"/>
              <w:adjustRightInd w:val="0"/>
              <w:spacing w:before="60" w:after="60"/>
              <w:rPr>
                <w:rFonts w:ascii="Arial" w:hAnsi="Arial" w:cs="Arial"/>
                <w:color w:val="000000"/>
                <w:sz w:val="16"/>
                <w:szCs w:val="16"/>
              </w:rPr>
            </w:pPr>
            <w:r w:rsidRPr="003F76CE">
              <w:rPr>
                <w:rFonts w:ascii="Arial" w:hAnsi="Arial" w:cs="Arial"/>
                <w:color w:val="000000"/>
                <w:sz w:val="16"/>
                <w:szCs w:val="16"/>
              </w:rPr>
              <w:t>Ballyhowly</w:t>
            </w:r>
          </w:p>
        </w:tc>
        <w:tc>
          <w:tcPr>
            <w:tcW w:w="1210" w:type="dxa"/>
          </w:tcPr>
          <w:p w14:paraId="6752971C" w14:textId="77777777" w:rsidR="003F76CE" w:rsidRPr="003F76CE" w:rsidRDefault="003F76CE" w:rsidP="008B3ED0">
            <w:pPr>
              <w:autoSpaceDE w:val="0"/>
              <w:autoSpaceDN w:val="0"/>
              <w:adjustRightInd w:val="0"/>
              <w:spacing w:before="60" w:after="60"/>
              <w:jc w:val="right"/>
              <w:rPr>
                <w:rFonts w:ascii="Arial" w:hAnsi="Arial" w:cs="Arial"/>
                <w:color w:val="000000"/>
                <w:sz w:val="16"/>
                <w:szCs w:val="16"/>
              </w:rPr>
            </w:pPr>
            <w:r w:rsidRPr="003F76CE">
              <w:rPr>
                <w:rFonts w:ascii="Arial" w:hAnsi="Arial" w:cs="Arial"/>
                <w:color w:val="000000"/>
                <w:sz w:val="16"/>
                <w:szCs w:val="16"/>
              </w:rPr>
              <w:t>477</w:t>
            </w:r>
          </w:p>
        </w:tc>
        <w:tc>
          <w:tcPr>
            <w:tcW w:w="1836" w:type="dxa"/>
          </w:tcPr>
          <w:p w14:paraId="667BE85C" w14:textId="77777777" w:rsidR="003F76CE" w:rsidRPr="003F76CE" w:rsidRDefault="003F76CE" w:rsidP="008B3ED0">
            <w:pPr>
              <w:autoSpaceDE w:val="0"/>
              <w:autoSpaceDN w:val="0"/>
              <w:adjustRightInd w:val="0"/>
              <w:spacing w:before="60" w:after="60"/>
              <w:rPr>
                <w:rFonts w:ascii="Arial" w:hAnsi="Arial" w:cs="Arial"/>
                <w:color w:val="000000"/>
                <w:sz w:val="16"/>
                <w:szCs w:val="16"/>
              </w:rPr>
            </w:pPr>
            <w:r w:rsidRPr="003F76CE">
              <w:rPr>
                <w:rFonts w:ascii="Arial" w:hAnsi="Arial" w:cs="Arial"/>
                <w:color w:val="000000"/>
                <w:sz w:val="16"/>
                <w:szCs w:val="16"/>
              </w:rPr>
              <w:t>Cloonmore</w:t>
            </w:r>
          </w:p>
        </w:tc>
        <w:tc>
          <w:tcPr>
            <w:tcW w:w="1209" w:type="dxa"/>
          </w:tcPr>
          <w:p w14:paraId="3A8DED6F" w14:textId="77777777" w:rsidR="003F76CE" w:rsidRPr="003F76CE" w:rsidRDefault="003F76CE" w:rsidP="008B3ED0">
            <w:pPr>
              <w:autoSpaceDE w:val="0"/>
              <w:autoSpaceDN w:val="0"/>
              <w:adjustRightInd w:val="0"/>
              <w:spacing w:before="60" w:after="60"/>
              <w:jc w:val="right"/>
              <w:rPr>
                <w:rFonts w:ascii="Arial" w:hAnsi="Arial" w:cs="Arial"/>
                <w:color w:val="000000"/>
                <w:sz w:val="16"/>
                <w:szCs w:val="16"/>
              </w:rPr>
            </w:pPr>
            <w:r w:rsidRPr="003F76CE">
              <w:rPr>
                <w:rFonts w:ascii="Arial" w:hAnsi="Arial" w:cs="Arial"/>
                <w:color w:val="000000"/>
                <w:sz w:val="16"/>
                <w:szCs w:val="16"/>
              </w:rPr>
              <w:t>440</w:t>
            </w:r>
          </w:p>
        </w:tc>
      </w:tr>
      <w:tr w:rsidR="003F76CE" w14:paraId="4896D6AC" w14:textId="77777777" w:rsidTr="003F76CE">
        <w:trPr>
          <w:trHeight w:val="290"/>
          <w:jc w:val="center"/>
        </w:trPr>
        <w:tc>
          <w:tcPr>
            <w:tcW w:w="1836" w:type="dxa"/>
          </w:tcPr>
          <w:p w14:paraId="69E9BA4E" w14:textId="77777777" w:rsidR="003F76CE" w:rsidRPr="003F76CE" w:rsidRDefault="003F76CE" w:rsidP="008B3ED0">
            <w:pPr>
              <w:autoSpaceDE w:val="0"/>
              <w:autoSpaceDN w:val="0"/>
              <w:adjustRightInd w:val="0"/>
              <w:spacing w:before="60" w:after="60"/>
              <w:rPr>
                <w:rFonts w:ascii="Arial" w:hAnsi="Arial" w:cs="Arial"/>
                <w:color w:val="000000"/>
                <w:sz w:val="16"/>
                <w:szCs w:val="16"/>
              </w:rPr>
            </w:pPr>
            <w:r w:rsidRPr="003F76CE">
              <w:rPr>
                <w:rFonts w:ascii="Arial" w:hAnsi="Arial" w:cs="Arial"/>
                <w:color w:val="000000"/>
                <w:sz w:val="16"/>
                <w:szCs w:val="16"/>
              </w:rPr>
              <w:t>Bekan</w:t>
            </w:r>
          </w:p>
        </w:tc>
        <w:tc>
          <w:tcPr>
            <w:tcW w:w="1210" w:type="dxa"/>
          </w:tcPr>
          <w:p w14:paraId="469D41F0" w14:textId="77777777" w:rsidR="003F76CE" w:rsidRPr="003F76CE" w:rsidRDefault="003F76CE" w:rsidP="008B3ED0">
            <w:pPr>
              <w:autoSpaceDE w:val="0"/>
              <w:autoSpaceDN w:val="0"/>
              <w:adjustRightInd w:val="0"/>
              <w:spacing w:before="60" w:after="60"/>
              <w:jc w:val="right"/>
              <w:rPr>
                <w:rFonts w:ascii="Arial" w:hAnsi="Arial" w:cs="Arial"/>
                <w:color w:val="000000"/>
                <w:sz w:val="16"/>
                <w:szCs w:val="16"/>
              </w:rPr>
            </w:pPr>
            <w:r w:rsidRPr="003F76CE">
              <w:rPr>
                <w:rFonts w:ascii="Arial" w:hAnsi="Arial" w:cs="Arial"/>
                <w:color w:val="000000"/>
                <w:sz w:val="16"/>
                <w:szCs w:val="16"/>
              </w:rPr>
              <w:t>773</w:t>
            </w:r>
          </w:p>
        </w:tc>
        <w:tc>
          <w:tcPr>
            <w:tcW w:w="1836" w:type="dxa"/>
          </w:tcPr>
          <w:p w14:paraId="19F77AD8" w14:textId="77777777" w:rsidR="003F76CE" w:rsidRPr="003F76CE" w:rsidRDefault="003F76CE" w:rsidP="008B3ED0">
            <w:pPr>
              <w:autoSpaceDE w:val="0"/>
              <w:autoSpaceDN w:val="0"/>
              <w:adjustRightInd w:val="0"/>
              <w:spacing w:before="60" w:after="60"/>
              <w:rPr>
                <w:rFonts w:ascii="Arial" w:hAnsi="Arial" w:cs="Arial"/>
                <w:color w:val="000000"/>
                <w:sz w:val="16"/>
                <w:szCs w:val="16"/>
              </w:rPr>
            </w:pPr>
            <w:r w:rsidRPr="003F76CE">
              <w:rPr>
                <w:rFonts w:ascii="Arial" w:hAnsi="Arial" w:cs="Arial"/>
                <w:color w:val="000000"/>
                <w:sz w:val="16"/>
                <w:szCs w:val="16"/>
              </w:rPr>
              <w:t>Coolnaha</w:t>
            </w:r>
          </w:p>
        </w:tc>
        <w:tc>
          <w:tcPr>
            <w:tcW w:w="1209" w:type="dxa"/>
          </w:tcPr>
          <w:p w14:paraId="46305E1A" w14:textId="77777777" w:rsidR="003F76CE" w:rsidRPr="003F76CE" w:rsidRDefault="003F76CE" w:rsidP="008B3ED0">
            <w:pPr>
              <w:autoSpaceDE w:val="0"/>
              <w:autoSpaceDN w:val="0"/>
              <w:adjustRightInd w:val="0"/>
              <w:spacing w:before="60" w:after="60"/>
              <w:jc w:val="right"/>
              <w:rPr>
                <w:rFonts w:ascii="Arial" w:hAnsi="Arial" w:cs="Arial"/>
                <w:color w:val="000000"/>
                <w:sz w:val="16"/>
                <w:szCs w:val="16"/>
              </w:rPr>
            </w:pPr>
            <w:r w:rsidRPr="003F76CE">
              <w:rPr>
                <w:rFonts w:ascii="Arial" w:hAnsi="Arial" w:cs="Arial"/>
                <w:color w:val="000000"/>
                <w:sz w:val="16"/>
                <w:szCs w:val="16"/>
              </w:rPr>
              <w:t>511</w:t>
            </w:r>
          </w:p>
        </w:tc>
      </w:tr>
      <w:tr w:rsidR="003F76CE" w14:paraId="1C28DED5" w14:textId="77777777" w:rsidTr="003F76CE">
        <w:trPr>
          <w:trHeight w:val="290"/>
          <w:jc w:val="center"/>
        </w:trPr>
        <w:tc>
          <w:tcPr>
            <w:tcW w:w="1836" w:type="dxa"/>
          </w:tcPr>
          <w:p w14:paraId="5DB66C69" w14:textId="77777777" w:rsidR="003F76CE" w:rsidRPr="003F76CE" w:rsidRDefault="003F76CE" w:rsidP="008B3ED0">
            <w:pPr>
              <w:autoSpaceDE w:val="0"/>
              <w:autoSpaceDN w:val="0"/>
              <w:adjustRightInd w:val="0"/>
              <w:spacing w:before="60" w:after="60"/>
              <w:rPr>
                <w:rFonts w:ascii="Arial" w:hAnsi="Arial" w:cs="Arial"/>
                <w:color w:val="000000"/>
                <w:sz w:val="16"/>
                <w:szCs w:val="16"/>
              </w:rPr>
            </w:pPr>
            <w:r w:rsidRPr="003F76CE">
              <w:rPr>
                <w:rFonts w:ascii="Arial" w:hAnsi="Arial" w:cs="Arial"/>
                <w:color w:val="000000"/>
                <w:sz w:val="16"/>
                <w:szCs w:val="16"/>
              </w:rPr>
              <w:t>Caraun</w:t>
            </w:r>
          </w:p>
        </w:tc>
        <w:tc>
          <w:tcPr>
            <w:tcW w:w="1210" w:type="dxa"/>
          </w:tcPr>
          <w:p w14:paraId="3A69CF83" w14:textId="77777777" w:rsidR="003F76CE" w:rsidRPr="003F76CE" w:rsidRDefault="003F76CE" w:rsidP="008B3ED0">
            <w:pPr>
              <w:autoSpaceDE w:val="0"/>
              <w:autoSpaceDN w:val="0"/>
              <w:adjustRightInd w:val="0"/>
              <w:spacing w:before="60" w:after="60"/>
              <w:jc w:val="right"/>
              <w:rPr>
                <w:rFonts w:ascii="Arial" w:hAnsi="Arial" w:cs="Arial"/>
                <w:color w:val="000000"/>
                <w:sz w:val="16"/>
                <w:szCs w:val="16"/>
              </w:rPr>
            </w:pPr>
            <w:r w:rsidRPr="003F76CE">
              <w:rPr>
                <w:rFonts w:ascii="Arial" w:hAnsi="Arial" w:cs="Arial"/>
                <w:color w:val="000000"/>
                <w:sz w:val="16"/>
                <w:szCs w:val="16"/>
              </w:rPr>
              <w:t>354</w:t>
            </w:r>
          </w:p>
        </w:tc>
        <w:tc>
          <w:tcPr>
            <w:tcW w:w="1836" w:type="dxa"/>
          </w:tcPr>
          <w:p w14:paraId="084AA67D" w14:textId="77777777" w:rsidR="003F76CE" w:rsidRPr="003F76CE" w:rsidRDefault="003F76CE" w:rsidP="008B3ED0">
            <w:pPr>
              <w:autoSpaceDE w:val="0"/>
              <w:autoSpaceDN w:val="0"/>
              <w:adjustRightInd w:val="0"/>
              <w:spacing w:before="60" w:after="60"/>
              <w:rPr>
                <w:rFonts w:ascii="Arial" w:hAnsi="Arial" w:cs="Arial"/>
                <w:color w:val="000000"/>
                <w:sz w:val="16"/>
                <w:szCs w:val="16"/>
              </w:rPr>
            </w:pPr>
            <w:r w:rsidRPr="003F76CE">
              <w:rPr>
                <w:rFonts w:ascii="Arial" w:hAnsi="Arial" w:cs="Arial"/>
                <w:color w:val="000000"/>
                <w:sz w:val="16"/>
                <w:szCs w:val="16"/>
              </w:rPr>
              <w:t>Doocastle</w:t>
            </w:r>
          </w:p>
        </w:tc>
        <w:tc>
          <w:tcPr>
            <w:tcW w:w="1209" w:type="dxa"/>
          </w:tcPr>
          <w:p w14:paraId="32E1D158" w14:textId="77777777" w:rsidR="003F76CE" w:rsidRPr="003F76CE" w:rsidRDefault="003F76CE" w:rsidP="008B3ED0">
            <w:pPr>
              <w:autoSpaceDE w:val="0"/>
              <w:autoSpaceDN w:val="0"/>
              <w:adjustRightInd w:val="0"/>
              <w:spacing w:before="60" w:after="60"/>
              <w:jc w:val="right"/>
              <w:rPr>
                <w:rFonts w:ascii="Arial" w:hAnsi="Arial" w:cs="Arial"/>
                <w:color w:val="000000"/>
                <w:sz w:val="16"/>
                <w:szCs w:val="16"/>
              </w:rPr>
            </w:pPr>
            <w:r w:rsidRPr="003F76CE">
              <w:rPr>
                <w:rFonts w:ascii="Arial" w:hAnsi="Arial" w:cs="Arial"/>
                <w:color w:val="000000"/>
                <w:sz w:val="16"/>
                <w:szCs w:val="16"/>
              </w:rPr>
              <w:t>379</w:t>
            </w:r>
          </w:p>
        </w:tc>
      </w:tr>
      <w:tr w:rsidR="003F76CE" w14:paraId="5466D494" w14:textId="77777777" w:rsidTr="003F76CE">
        <w:trPr>
          <w:trHeight w:val="290"/>
          <w:jc w:val="center"/>
        </w:trPr>
        <w:tc>
          <w:tcPr>
            <w:tcW w:w="1836" w:type="dxa"/>
          </w:tcPr>
          <w:p w14:paraId="66F95E41" w14:textId="77777777" w:rsidR="003F76CE" w:rsidRPr="003F76CE" w:rsidRDefault="003F76CE" w:rsidP="008B3ED0">
            <w:pPr>
              <w:autoSpaceDE w:val="0"/>
              <w:autoSpaceDN w:val="0"/>
              <w:adjustRightInd w:val="0"/>
              <w:spacing w:before="60" w:after="60"/>
              <w:rPr>
                <w:rFonts w:ascii="Arial" w:hAnsi="Arial" w:cs="Arial"/>
                <w:color w:val="000000"/>
                <w:sz w:val="16"/>
                <w:szCs w:val="16"/>
              </w:rPr>
            </w:pPr>
            <w:r w:rsidRPr="003F76CE">
              <w:rPr>
                <w:rFonts w:ascii="Arial" w:hAnsi="Arial" w:cs="Arial"/>
                <w:color w:val="000000"/>
                <w:sz w:val="16"/>
                <w:szCs w:val="16"/>
              </w:rPr>
              <w:t>Claremorris</w:t>
            </w:r>
          </w:p>
        </w:tc>
        <w:tc>
          <w:tcPr>
            <w:tcW w:w="1210" w:type="dxa"/>
          </w:tcPr>
          <w:p w14:paraId="07A1CB65" w14:textId="3E7FFE64" w:rsidR="003F76CE" w:rsidRPr="003F76CE" w:rsidRDefault="003F76CE" w:rsidP="008B3ED0">
            <w:pPr>
              <w:autoSpaceDE w:val="0"/>
              <w:autoSpaceDN w:val="0"/>
              <w:adjustRightInd w:val="0"/>
              <w:spacing w:before="60" w:after="60"/>
              <w:jc w:val="right"/>
              <w:rPr>
                <w:rFonts w:ascii="Arial" w:hAnsi="Arial" w:cs="Arial"/>
                <w:color w:val="000000"/>
                <w:sz w:val="16"/>
                <w:szCs w:val="16"/>
              </w:rPr>
            </w:pPr>
            <w:r w:rsidRPr="003F76CE">
              <w:rPr>
                <w:rFonts w:ascii="Arial" w:hAnsi="Arial" w:cs="Arial"/>
                <w:color w:val="000000"/>
                <w:sz w:val="16"/>
                <w:szCs w:val="16"/>
              </w:rPr>
              <w:t>4</w:t>
            </w:r>
            <w:r>
              <w:rPr>
                <w:rFonts w:ascii="Arial" w:hAnsi="Arial" w:cs="Arial"/>
                <w:color w:val="000000"/>
                <w:sz w:val="16"/>
                <w:szCs w:val="16"/>
              </w:rPr>
              <w:t>,</w:t>
            </w:r>
            <w:r w:rsidRPr="003F76CE">
              <w:rPr>
                <w:rFonts w:ascii="Arial" w:hAnsi="Arial" w:cs="Arial"/>
                <w:color w:val="000000"/>
                <w:sz w:val="16"/>
                <w:szCs w:val="16"/>
              </w:rPr>
              <w:t>709</w:t>
            </w:r>
          </w:p>
        </w:tc>
        <w:tc>
          <w:tcPr>
            <w:tcW w:w="1836" w:type="dxa"/>
          </w:tcPr>
          <w:p w14:paraId="650484C2" w14:textId="77777777" w:rsidR="003F76CE" w:rsidRPr="003F76CE" w:rsidRDefault="003F76CE" w:rsidP="008B3ED0">
            <w:pPr>
              <w:autoSpaceDE w:val="0"/>
              <w:autoSpaceDN w:val="0"/>
              <w:adjustRightInd w:val="0"/>
              <w:spacing w:before="60" w:after="60"/>
              <w:rPr>
                <w:rFonts w:ascii="Arial" w:hAnsi="Arial" w:cs="Arial"/>
                <w:color w:val="000000"/>
                <w:sz w:val="16"/>
                <w:szCs w:val="16"/>
              </w:rPr>
            </w:pPr>
            <w:r w:rsidRPr="003F76CE">
              <w:rPr>
                <w:rFonts w:ascii="Arial" w:hAnsi="Arial" w:cs="Arial"/>
                <w:color w:val="000000"/>
                <w:sz w:val="16"/>
                <w:szCs w:val="16"/>
              </w:rPr>
              <w:t>Kilbeagh</w:t>
            </w:r>
          </w:p>
        </w:tc>
        <w:tc>
          <w:tcPr>
            <w:tcW w:w="1209" w:type="dxa"/>
          </w:tcPr>
          <w:p w14:paraId="7965E09D" w14:textId="26970AB6" w:rsidR="003F76CE" w:rsidRPr="003F76CE" w:rsidRDefault="003F76CE" w:rsidP="008B3ED0">
            <w:pPr>
              <w:autoSpaceDE w:val="0"/>
              <w:autoSpaceDN w:val="0"/>
              <w:adjustRightInd w:val="0"/>
              <w:spacing w:before="60" w:after="60"/>
              <w:jc w:val="right"/>
              <w:rPr>
                <w:rFonts w:ascii="Arial" w:hAnsi="Arial" w:cs="Arial"/>
                <w:color w:val="000000"/>
                <w:sz w:val="16"/>
                <w:szCs w:val="16"/>
              </w:rPr>
            </w:pPr>
            <w:r w:rsidRPr="003F76CE">
              <w:rPr>
                <w:rFonts w:ascii="Arial" w:hAnsi="Arial" w:cs="Arial"/>
                <w:color w:val="000000"/>
                <w:sz w:val="16"/>
                <w:szCs w:val="16"/>
              </w:rPr>
              <w:t>1</w:t>
            </w:r>
            <w:r>
              <w:rPr>
                <w:rFonts w:ascii="Arial" w:hAnsi="Arial" w:cs="Arial"/>
                <w:color w:val="000000"/>
                <w:sz w:val="16"/>
                <w:szCs w:val="16"/>
              </w:rPr>
              <w:t>,</w:t>
            </w:r>
            <w:r w:rsidRPr="003F76CE">
              <w:rPr>
                <w:rFonts w:ascii="Arial" w:hAnsi="Arial" w:cs="Arial"/>
                <w:color w:val="000000"/>
                <w:sz w:val="16"/>
                <w:szCs w:val="16"/>
              </w:rPr>
              <w:t>068</w:t>
            </w:r>
          </w:p>
        </w:tc>
      </w:tr>
      <w:tr w:rsidR="003F76CE" w14:paraId="5CB16F83" w14:textId="77777777" w:rsidTr="003F76CE">
        <w:trPr>
          <w:trHeight w:val="290"/>
          <w:jc w:val="center"/>
        </w:trPr>
        <w:tc>
          <w:tcPr>
            <w:tcW w:w="1836" w:type="dxa"/>
          </w:tcPr>
          <w:p w14:paraId="07F62130" w14:textId="77777777" w:rsidR="003F76CE" w:rsidRPr="003F76CE" w:rsidRDefault="003F76CE" w:rsidP="008B3ED0">
            <w:pPr>
              <w:autoSpaceDE w:val="0"/>
              <w:autoSpaceDN w:val="0"/>
              <w:adjustRightInd w:val="0"/>
              <w:spacing w:before="60" w:after="60"/>
              <w:rPr>
                <w:rFonts w:ascii="Arial" w:hAnsi="Arial" w:cs="Arial"/>
                <w:color w:val="000000"/>
                <w:sz w:val="16"/>
                <w:szCs w:val="16"/>
              </w:rPr>
            </w:pPr>
            <w:r w:rsidRPr="003F76CE">
              <w:rPr>
                <w:rFonts w:ascii="Arial" w:hAnsi="Arial" w:cs="Arial"/>
                <w:color w:val="000000"/>
                <w:sz w:val="16"/>
                <w:szCs w:val="16"/>
              </w:rPr>
              <w:t>Course</w:t>
            </w:r>
          </w:p>
        </w:tc>
        <w:tc>
          <w:tcPr>
            <w:tcW w:w="1210" w:type="dxa"/>
          </w:tcPr>
          <w:p w14:paraId="0863E5BD" w14:textId="77777777" w:rsidR="003F76CE" w:rsidRPr="003F76CE" w:rsidRDefault="003F76CE" w:rsidP="008B3ED0">
            <w:pPr>
              <w:autoSpaceDE w:val="0"/>
              <w:autoSpaceDN w:val="0"/>
              <w:adjustRightInd w:val="0"/>
              <w:spacing w:before="60" w:after="60"/>
              <w:jc w:val="right"/>
              <w:rPr>
                <w:rFonts w:ascii="Arial" w:hAnsi="Arial" w:cs="Arial"/>
                <w:color w:val="000000"/>
                <w:sz w:val="16"/>
                <w:szCs w:val="16"/>
              </w:rPr>
            </w:pPr>
            <w:r w:rsidRPr="003F76CE">
              <w:rPr>
                <w:rFonts w:ascii="Arial" w:hAnsi="Arial" w:cs="Arial"/>
                <w:color w:val="000000"/>
                <w:sz w:val="16"/>
                <w:szCs w:val="16"/>
              </w:rPr>
              <w:t>446</w:t>
            </w:r>
          </w:p>
        </w:tc>
        <w:tc>
          <w:tcPr>
            <w:tcW w:w="1836" w:type="dxa"/>
          </w:tcPr>
          <w:p w14:paraId="7B713915" w14:textId="77777777" w:rsidR="003F76CE" w:rsidRPr="003F76CE" w:rsidRDefault="003F76CE" w:rsidP="008B3ED0">
            <w:pPr>
              <w:autoSpaceDE w:val="0"/>
              <w:autoSpaceDN w:val="0"/>
              <w:adjustRightInd w:val="0"/>
              <w:spacing w:before="60" w:after="60"/>
              <w:rPr>
                <w:rFonts w:ascii="Arial" w:hAnsi="Arial" w:cs="Arial"/>
                <w:color w:val="000000"/>
                <w:sz w:val="16"/>
                <w:szCs w:val="16"/>
              </w:rPr>
            </w:pPr>
            <w:r w:rsidRPr="003F76CE">
              <w:rPr>
                <w:rFonts w:ascii="Arial" w:hAnsi="Arial" w:cs="Arial"/>
                <w:color w:val="000000"/>
                <w:sz w:val="16"/>
                <w:szCs w:val="16"/>
              </w:rPr>
              <w:t>Kilkelly</w:t>
            </w:r>
          </w:p>
        </w:tc>
        <w:tc>
          <w:tcPr>
            <w:tcW w:w="1209" w:type="dxa"/>
          </w:tcPr>
          <w:p w14:paraId="41A7C806" w14:textId="77777777" w:rsidR="003F76CE" w:rsidRPr="003F76CE" w:rsidRDefault="003F76CE" w:rsidP="008B3ED0">
            <w:pPr>
              <w:autoSpaceDE w:val="0"/>
              <w:autoSpaceDN w:val="0"/>
              <w:adjustRightInd w:val="0"/>
              <w:spacing w:before="60" w:after="60"/>
              <w:jc w:val="right"/>
              <w:rPr>
                <w:rFonts w:ascii="Arial" w:hAnsi="Arial" w:cs="Arial"/>
                <w:color w:val="000000"/>
                <w:sz w:val="16"/>
                <w:szCs w:val="16"/>
              </w:rPr>
            </w:pPr>
            <w:r w:rsidRPr="003F76CE">
              <w:rPr>
                <w:rFonts w:ascii="Arial" w:hAnsi="Arial" w:cs="Arial"/>
                <w:color w:val="000000"/>
                <w:sz w:val="16"/>
                <w:szCs w:val="16"/>
              </w:rPr>
              <w:t>967</w:t>
            </w:r>
          </w:p>
        </w:tc>
      </w:tr>
      <w:tr w:rsidR="003F76CE" w14:paraId="36551048" w14:textId="77777777" w:rsidTr="003F76CE">
        <w:trPr>
          <w:trHeight w:val="290"/>
          <w:jc w:val="center"/>
        </w:trPr>
        <w:tc>
          <w:tcPr>
            <w:tcW w:w="1836" w:type="dxa"/>
          </w:tcPr>
          <w:p w14:paraId="1E0FCC8F" w14:textId="77777777" w:rsidR="003F76CE" w:rsidRPr="003F76CE" w:rsidRDefault="003F76CE" w:rsidP="008B3ED0">
            <w:pPr>
              <w:autoSpaceDE w:val="0"/>
              <w:autoSpaceDN w:val="0"/>
              <w:adjustRightInd w:val="0"/>
              <w:spacing w:before="60" w:after="60"/>
              <w:rPr>
                <w:rFonts w:ascii="Arial" w:hAnsi="Arial" w:cs="Arial"/>
                <w:color w:val="000000"/>
                <w:sz w:val="16"/>
                <w:szCs w:val="16"/>
              </w:rPr>
            </w:pPr>
            <w:r w:rsidRPr="003F76CE">
              <w:rPr>
                <w:rFonts w:ascii="Arial" w:hAnsi="Arial" w:cs="Arial"/>
                <w:color w:val="000000"/>
                <w:sz w:val="16"/>
                <w:szCs w:val="16"/>
              </w:rPr>
              <w:t>Culnacleha</w:t>
            </w:r>
          </w:p>
        </w:tc>
        <w:tc>
          <w:tcPr>
            <w:tcW w:w="1210" w:type="dxa"/>
          </w:tcPr>
          <w:p w14:paraId="5F2746DD" w14:textId="77777777" w:rsidR="003F76CE" w:rsidRPr="003F76CE" w:rsidRDefault="003F76CE" w:rsidP="008B3ED0">
            <w:pPr>
              <w:autoSpaceDE w:val="0"/>
              <w:autoSpaceDN w:val="0"/>
              <w:adjustRightInd w:val="0"/>
              <w:spacing w:before="60" w:after="60"/>
              <w:jc w:val="right"/>
              <w:rPr>
                <w:rFonts w:ascii="Arial" w:hAnsi="Arial" w:cs="Arial"/>
                <w:color w:val="000000"/>
                <w:sz w:val="16"/>
                <w:szCs w:val="16"/>
              </w:rPr>
            </w:pPr>
            <w:r w:rsidRPr="003F76CE">
              <w:rPr>
                <w:rFonts w:ascii="Arial" w:hAnsi="Arial" w:cs="Arial"/>
                <w:color w:val="000000"/>
                <w:sz w:val="16"/>
                <w:szCs w:val="16"/>
              </w:rPr>
              <w:t>483</w:t>
            </w:r>
          </w:p>
        </w:tc>
        <w:tc>
          <w:tcPr>
            <w:tcW w:w="1836" w:type="dxa"/>
          </w:tcPr>
          <w:p w14:paraId="00D67FFB" w14:textId="77777777" w:rsidR="003F76CE" w:rsidRPr="003F76CE" w:rsidRDefault="003F76CE" w:rsidP="008B3ED0">
            <w:pPr>
              <w:autoSpaceDE w:val="0"/>
              <w:autoSpaceDN w:val="0"/>
              <w:adjustRightInd w:val="0"/>
              <w:spacing w:before="60" w:after="60"/>
              <w:rPr>
                <w:rFonts w:ascii="Arial" w:hAnsi="Arial" w:cs="Arial"/>
                <w:color w:val="000000"/>
                <w:sz w:val="16"/>
                <w:szCs w:val="16"/>
              </w:rPr>
            </w:pPr>
            <w:r w:rsidRPr="003F76CE">
              <w:rPr>
                <w:rFonts w:ascii="Arial" w:hAnsi="Arial" w:cs="Arial"/>
                <w:color w:val="000000"/>
                <w:sz w:val="16"/>
                <w:szCs w:val="16"/>
              </w:rPr>
              <w:t>Kilmovee</w:t>
            </w:r>
          </w:p>
        </w:tc>
        <w:tc>
          <w:tcPr>
            <w:tcW w:w="1209" w:type="dxa"/>
          </w:tcPr>
          <w:p w14:paraId="3FF85EAE" w14:textId="77777777" w:rsidR="003F76CE" w:rsidRPr="003F76CE" w:rsidRDefault="003F76CE" w:rsidP="008B3ED0">
            <w:pPr>
              <w:autoSpaceDE w:val="0"/>
              <w:autoSpaceDN w:val="0"/>
              <w:adjustRightInd w:val="0"/>
              <w:spacing w:before="60" w:after="60"/>
              <w:jc w:val="right"/>
              <w:rPr>
                <w:rFonts w:ascii="Arial" w:hAnsi="Arial" w:cs="Arial"/>
                <w:color w:val="000000"/>
                <w:sz w:val="16"/>
                <w:szCs w:val="16"/>
              </w:rPr>
            </w:pPr>
            <w:r w:rsidRPr="003F76CE">
              <w:rPr>
                <w:rFonts w:ascii="Arial" w:hAnsi="Arial" w:cs="Arial"/>
                <w:color w:val="000000"/>
                <w:sz w:val="16"/>
                <w:szCs w:val="16"/>
              </w:rPr>
              <w:t>658</w:t>
            </w:r>
          </w:p>
        </w:tc>
      </w:tr>
      <w:tr w:rsidR="003F76CE" w14:paraId="519199D9" w14:textId="77777777" w:rsidTr="003F76CE">
        <w:trPr>
          <w:trHeight w:val="290"/>
          <w:jc w:val="center"/>
        </w:trPr>
        <w:tc>
          <w:tcPr>
            <w:tcW w:w="1836" w:type="dxa"/>
          </w:tcPr>
          <w:p w14:paraId="785E5BA4" w14:textId="77777777" w:rsidR="003F76CE" w:rsidRPr="003F76CE" w:rsidRDefault="003F76CE" w:rsidP="008B3ED0">
            <w:pPr>
              <w:autoSpaceDE w:val="0"/>
              <w:autoSpaceDN w:val="0"/>
              <w:adjustRightInd w:val="0"/>
              <w:spacing w:before="60" w:after="60"/>
              <w:rPr>
                <w:rFonts w:ascii="Arial" w:hAnsi="Arial" w:cs="Arial"/>
                <w:color w:val="000000"/>
                <w:sz w:val="16"/>
                <w:szCs w:val="16"/>
              </w:rPr>
            </w:pPr>
            <w:r w:rsidRPr="003F76CE">
              <w:rPr>
                <w:rFonts w:ascii="Arial" w:hAnsi="Arial" w:cs="Arial"/>
                <w:color w:val="000000"/>
                <w:sz w:val="16"/>
                <w:szCs w:val="16"/>
              </w:rPr>
              <w:t>Kilcolman</w:t>
            </w:r>
          </w:p>
        </w:tc>
        <w:tc>
          <w:tcPr>
            <w:tcW w:w="1210" w:type="dxa"/>
          </w:tcPr>
          <w:p w14:paraId="56EE9957" w14:textId="77777777" w:rsidR="003F76CE" w:rsidRPr="003F76CE" w:rsidRDefault="003F76CE" w:rsidP="008B3ED0">
            <w:pPr>
              <w:autoSpaceDE w:val="0"/>
              <w:autoSpaceDN w:val="0"/>
              <w:adjustRightInd w:val="0"/>
              <w:spacing w:before="60" w:after="60"/>
              <w:jc w:val="right"/>
              <w:rPr>
                <w:rFonts w:ascii="Arial" w:hAnsi="Arial" w:cs="Arial"/>
                <w:color w:val="000000"/>
                <w:sz w:val="16"/>
                <w:szCs w:val="16"/>
              </w:rPr>
            </w:pPr>
            <w:r w:rsidRPr="003F76CE">
              <w:rPr>
                <w:rFonts w:ascii="Arial" w:hAnsi="Arial" w:cs="Arial"/>
                <w:color w:val="000000"/>
                <w:sz w:val="16"/>
                <w:szCs w:val="16"/>
              </w:rPr>
              <w:t>445</w:t>
            </w:r>
          </w:p>
        </w:tc>
        <w:tc>
          <w:tcPr>
            <w:tcW w:w="1836" w:type="dxa"/>
          </w:tcPr>
          <w:p w14:paraId="1A7D74B3" w14:textId="77777777" w:rsidR="003F76CE" w:rsidRPr="003F76CE" w:rsidRDefault="003F76CE" w:rsidP="008B3ED0">
            <w:pPr>
              <w:autoSpaceDE w:val="0"/>
              <w:autoSpaceDN w:val="0"/>
              <w:adjustRightInd w:val="0"/>
              <w:spacing w:before="60" w:after="60"/>
              <w:rPr>
                <w:rFonts w:ascii="Arial" w:hAnsi="Arial" w:cs="Arial"/>
                <w:color w:val="000000"/>
                <w:sz w:val="16"/>
                <w:szCs w:val="16"/>
              </w:rPr>
            </w:pPr>
            <w:r w:rsidRPr="003F76CE">
              <w:rPr>
                <w:rFonts w:ascii="Arial" w:hAnsi="Arial" w:cs="Arial"/>
                <w:color w:val="000000"/>
                <w:sz w:val="16"/>
                <w:szCs w:val="16"/>
              </w:rPr>
              <w:t>Sonnagh</w:t>
            </w:r>
          </w:p>
        </w:tc>
        <w:tc>
          <w:tcPr>
            <w:tcW w:w="1209" w:type="dxa"/>
          </w:tcPr>
          <w:p w14:paraId="59F2C58D" w14:textId="0B82B8D2" w:rsidR="003F76CE" w:rsidRPr="003F76CE" w:rsidRDefault="003F76CE" w:rsidP="008B3ED0">
            <w:pPr>
              <w:autoSpaceDE w:val="0"/>
              <w:autoSpaceDN w:val="0"/>
              <w:adjustRightInd w:val="0"/>
              <w:spacing w:before="60" w:after="60"/>
              <w:jc w:val="right"/>
              <w:rPr>
                <w:rFonts w:ascii="Arial" w:hAnsi="Arial" w:cs="Arial"/>
                <w:color w:val="000000"/>
                <w:sz w:val="16"/>
                <w:szCs w:val="16"/>
              </w:rPr>
            </w:pPr>
            <w:r w:rsidRPr="003F76CE">
              <w:rPr>
                <w:rFonts w:ascii="Arial" w:hAnsi="Arial" w:cs="Arial"/>
                <w:color w:val="000000"/>
                <w:sz w:val="16"/>
                <w:szCs w:val="16"/>
              </w:rPr>
              <w:t>1</w:t>
            </w:r>
            <w:r>
              <w:rPr>
                <w:rFonts w:ascii="Arial" w:hAnsi="Arial" w:cs="Arial"/>
                <w:color w:val="000000"/>
                <w:sz w:val="16"/>
                <w:szCs w:val="16"/>
              </w:rPr>
              <w:t>,</w:t>
            </w:r>
            <w:r w:rsidRPr="003F76CE">
              <w:rPr>
                <w:rFonts w:ascii="Arial" w:hAnsi="Arial" w:cs="Arial"/>
                <w:color w:val="000000"/>
                <w:sz w:val="16"/>
                <w:szCs w:val="16"/>
              </w:rPr>
              <w:t>222</w:t>
            </w:r>
          </w:p>
        </w:tc>
      </w:tr>
      <w:tr w:rsidR="003F76CE" w14:paraId="1056769B" w14:textId="77777777" w:rsidTr="00B04789">
        <w:trPr>
          <w:trHeight w:val="290"/>
          <w:jc w:val="center"/>
        </w:trPr>
        <w:tc>
          <w:tcPr>
            <w:tcW w:w="1836" w:type="dxa"/>
          </w:tcPr>
          <w:p w14:paraId="59C7FBB0" w14:textId="77777777" w:rsidR="003F76CE" w:rsidRPr="003F76CE" w:rsidRDefault="003F76CE" w:rsidP="008B3ED0">
            <w:pPr>
              <w:autoSpaceDE w:val="0"/>
              <w:autoSpaceDN w:val="0"/>
              <w:adjustRightInd w:val="0"/>
              <w:spacing w:before="60" w:after="60"/>
              <w:rPr>
                <w:rFonts w:ascii="Arial" w:hAnsi="Arial" w:cs="Arial"/>
                <w:color w:val="000000"/>
                <w:sz w:val="16"/>
                <w:szCs w:val="16"/>
              </w:rPr>
            </w:pPr>
            <w:r w:rsidRPr="003F76CE">
              <w:rPr>
                <w:rFonts w:ascii="Arial" w:hAnsi="Arial" w:cs="Arial"/>
                <w:color w:val="000000"/>
                <w:sz w:val="16"/>
                <w:szCs w:val="16"/>
              </w:rPr>
              <w:t>Knock North</w:t>
            </w:r>
          </w:p>
        </w:tc>
        <w:tc>
          <w:tcPr>
            <w:tcW w:w="1210" w:type="dxa"/>
          </w:tcPr>
          <w:p w14:paraId="680F7151" w14:textId="77777777" w:rsidR="003F76CE" w:rsidRPr="003F76CE" w:rsidRDefault="003F76CE" w:rsidP="008B3ED0">
            <w:pPr>
              <w:autoSpaceDE w:val="0"/>
              <w:autoSpaceDN w:val="0"/>
              <w:adjustRightInd w:val="0"/>
              <w:spacing w:before="60" w:after="60"/>
              <w:jc w:val="right"/>
              <w:rPr>
                <w:rFonts w:ascii="Arial" w:hAnsi="Arial" w:cs="Arial"/>
                <w:color w:val="000000"/>
                <w:sz w:val="16"/>
                <w:szCs w:val="16"/>
              </w:rPr>
            </w:pPr>
            <w:r w:rsidRPr="003F76CE">
              <w:rPr>
                <w:rFonts w:ascii="Arial" w:hAnsi="Arial" w:cs="Arial"/>
                <w:color w:val="000000"/>
                <w:sz w:val="16"/>
                <w:szCs w:val="16"/>
              </w:rPr>
              <w:t>997</w:t>
            </w:r>
          </w:p>
        </w:tc>
        <w:tc>
          <w:tcPr>
            <w:tcW w:w="1836" w:type="dxa"/>
            <w:tcBorders>
              <w:bottom w:val="single" w:sz="4" w:space="0" w:color="auto"/>
            </w:tcBorders>
          </w:tcPr>
          <w:p w14:paraId="337B1D39" w14:textId="77777777" w:rsidR="003F76CE" w:rsidRPr="003F76CE" w:rsidRDefault="003F76CE" w:rsidP="008B3ED0">
            <w:pPr>
              <w:autoSpaceDE w:val="0"/>
              <w:autoSpaceDN w:val="0"/>
              <w:adjustRightInd w:val="0"/>
              <w:spacing w:before="60" w:after="60"/>
              <w:rPr>
                <w:rFonts w:ascii="Arial" w:hAnsi="Arial" w:cs="Arial"/>
                <w:color w:val="000000"/>
                <w:sz w:val="16"/>
                <w:szCs w:val="16"/>
              </w:rPr>
            </w:pPr>
            <w:r w:rsidRPr="003F76CE">
              <w:rPr>
                <w:rFonts w:ascii="Arial" w:hAnsi="Arial" w:cs="Arial"/>
                <w:color w:val="000000"/>
                <w:sz w:val="16"/>
                <w:szCs w:val="16"/>
              </w:rPr>
              <w:t>Urlaur</w:t>
            </w:r>
          </w:p>
        </w:tc>
        <w:tc>
          <w:tcPr>
            <w:tcW w:w="1209" w:type="dxa"/>
            <w:tcBorders>
              <w:bottom w:val="single" w:sz="4" w:space="0" w:color="auto"/>
            </w:tcBorders>
          </w:tcPr>
          <w:p w14:paraId="151CE3A9" w14:textId="77777777" w:rsidR="003F76CE" w:rsidRPr="003F76CE" w:rsidRDefault="003F76CE" w:rsidP="008B3ED0">
            <w:pPr>
              <w:autoSpaceDE w:val="0"/>
              <w:autoSpaceDN w:val="0"/>
              <w:adjustRightInd w:val="0"/>
              <w:spacing w:before="60" w:after="60"/>
              <w:jc w:val="right"/>
              <w:rPr>
                <w:rFonts w:ascii="Arial" w:hAnsi="Arial" w:cs="Arial"/>
                <w:color w:val="000000"/>
                <w:sz w:val="16"/>
                <w:szCs w:val="16"/>
              </w:rPr>
            </w:pPr>
            <w:r w:rsidRPr="003F76CE">
              <w:rPr>
                <w:rFonts w:ascii="Arial" w:hAnsi="Arial" w:cs="Arial"/>
                <w:color w:val="000000"/>
                <w:sz w:val="16"/>
                <w:szCs w:val="16"/>
              </w:rPr>
              <w:t>514</w:t>
            </w:r>
          </w:p>
        </w:tc>
      </w:tr>
      <w:tr w:rsidR="003F76CE" w14:paraId="3FB0F4EA" w14:textId="77777777" w:rsidTr="00B04789">
        <w:trPr>
          <w:trHeight w:val="290"/>
          <w:jc w:val="center"/>
        </w:trPr>
        <w:tc>
          <w:tcPr>
            <w:tcW w:w="1836" w:type="dxa"/>
          </w:tcPr>
          <w:p w14:paraId="6010D23A" w14:textId="77777777" w:rsidR="003F76CE" w:rsidRPr="003F76CE" w:rsidRDefault="003F76CE" w:rsidP="008B3ED0">
            <w:pPr>
              <w:autoSpaceDE w:val="0"/>
              <w:autoSpaceDN w:val="0"/>
              <w:adjustRightInd w:val="0"/>
              <w:spacing w:before="60" w:after="60"/>
              <w:rPr>
                <w:rFonts w:ascii="Arial" w:hAnsi="Arial" w:cs="Arial"/>
                <w:color w:val="000000"/>
                <w:sz w:val="16"/>
                <w:szCs w:val="16"/>
              </w:rPr>
            </w:pPr>
            <w:r w:rsidRPr="003F76CE">
              <w:rPr>
                <w:rFonts w:ascii="Arial" w:hAnsi="Arial" w:cs="Arial"/>
                <w:color w:val="000000"/>
                <w:sz w:val="16"/>
                <w:szCs w:val="16"/>
              </w:rPr>
              <w:t>Knock South</w:t>
            </w:r>
          </w:p>
        </w:tc>
        <w:tc>
          <w:tcPr>
            <w:tcW w:w="1210" w:type="dxa"/>
          </w:tcPr>
          <w:p w14:paraId="005DE493" w14:textId="77777777" w:rsidR="003F76CE" w:rsidRPr="003F76CE" w:rsidRDefault="003F76CE" w:rsidP="008B3ED0">
            <w:pPr>
              <w:autoSpaceDE w:val="0"/>
              <w:autoSpaceDN w:val="0"/>
              <w:adjustRightInd w:val="0"/>
              <w:spacing w:before="60" w:after="60"/>
              <w:jc w:val="right"/>
              <w:rPr>
                <w:rFonts w:ascii="Arial" w:hAnsi="Arial" w:cs="Arial"/>
                <w:color w:val="000000"/>
                <w:sz w:val="16"/>
                <w:szCs w:val="16"/>
              </w:rPr>
            </w:pPr>
            <w:r w:rsidRPr="003F76CE">
              <w:rPr>
                <w:rFonts w:ascii="Arial" w:hAnsi="Arial" w:cs="Arial"/>
                <w:color w:val="000000"/>
                <w:sz w:val="16"/>
                <w:szCs w:val="16"/>
              </w:rPr>
              <w:t>802</w:t>
            </w:r>
          </w:p>
        </w:tc>
        <w:tc>
          <w:tcPr>
            <w:tcW w:w="1836" w:type="dxa"/>
            <w:tcBorders>
              <w:top w:val="single" w:sz="4" w:space="0" w:color="auto"/>
              <w:bottom w:val="single" w:sz="4" w:space="0" w:color="auto"/>
              <w:right w:val="nil"/>
            </w:tcBorders>
          </w:tcPr>
          <w:p w14:paraId="2D16854A" w14:textId="77777777" w:rsidR="003F76CE" w:rsidRPr="003F76CE" w:rsidRDefault="003F76CE" w:rsidP="008B3ED0">
            <w:pPr>
              <w:autoSpaceDE w:val="0"/>
              <w:autoSpaceDN w:val="0"/>
              <w:adjustRightInd w:val="0"/>
              <w:spacing w:before="60" w:after="60"/>
              <w:jc w:val="right"/>
              <w:rPr>
                <w:rFonts w:ascii="Arial" w:hAnsi="Arial" w:cs="Arial"/>
                <w:color w:val="000000"/>
                <w:sz w:val="16"/>
                <w:szCs w:val="16"/>
              </w:rPr>
            </w:pPr>
          </w:p>
        </w:tc>
        <w:tc>
          <w:tcPr>
            <w:tcW w:w="1209" w:type="dxa"/>
            <w:tcBorders>
              <w:top w:val="single" w:sz="4" w:space="0" w:color="auto"/>
              <w:left w:val="nil"/>
              <w:bottom w:val="single" w:sz="4" w:space="0" w:color="auto"/>
              <w:right w:val="single" w:sz="4" w:space="0" w:color="auto"/>
            </w:tcBorders>
          </w:tcPr>
          <w:p w14:paraId="54042FF7" w14:textId="77777777" w:rsidR="003F76CE" w:rsidRPr="003F76CE" w:rsidRDefault="003F76CE" w:rsidP="008B3ED0">
            <w:pPr>
              <w:autoSpaceDE w:val="0"/>
              <w:autoSpaceDN w:val="0"/>
              <w:adjustRightInd w:val="0"/>
              <w:spacing w:before="60" w:after="60"/>
              <w:jc w:val="right"/>
              <w:rPr>
                <w:rFonts w:ascii="Arial" w:hAnsi="Arial" w:cs="Arial"/>
                <w:color w:val="000000"/>
                <w:sz w:val="16"/>
                <w:szCs w:val="16"/>
              </w:rPr>
            </w:pPr>
          </w:p>
        </w:tc>
      </w:tr>
      <w:tr w:rsidR="003F76CE" w14:paraId="44AF850A" w14:textId="77777777" w:rsidTr="00B04789">
        <w:trPr>
          <w:trHeight w:val="290"/>
          <w:jc w:val="center"/>
        </w:trPr>
        <w:tc>
          <w:tcPr>
            <w:tcW w:w="1836" w:type="dxa"/>
          </w:tcPr>
          <w:p w14:paraId="02B09B37" w14:textId="77777777" w:rsidR="003F76CE" w:rsidRPr="003F76CE" w:rsidRDefault="003F76CE" w:rsidP="008B3ED0">
            <w:pPr>
              <w:autoSpaceDE w:val="0"/>
              <w:autoSpaceDN w:val="0"/>
              <w:adjustRightInd w:val="0"/>
              <w:spacing w:before="60" w:after="60"/>
              <w:rPr>
                <w:rFonts w:ascii="Arial" w:hAnsi="Arial" w:cs="Arial"/>
                <w:color w:val="000000"/>
                <w:sz w:val="16"/>
                <w:szCs w:val="16"/>
              </w:rPr>
            </w:pPr>
            <w:r w:rsidRPr="003F76CE">
              <w:rPr>
                <w:rFonts w:ascii="Arial" w:hAnsi="Arial" w:cs="Arial"/>
                <w:color w:val="000000"/>
                <w:sz w:val="16"/>
                <w:szCs w:val="16"/>
              </w:rPr>
              <w:t>Loughanboy</w:t>
            </w:r>
          </w:p>
        </w:tc>
        <w:tc>
          <w:tcPr>
            <w:tcW w:w="1210" w:type="dxa"/>
          </w:tcPr>
          <w:p w14:paraId="4C3F372A" w14:textId="77777777" w:rsidR="003F76CE" w:rsidRPr="003F76CE" w:rsidRDefault="003F76CE" w:rsidP="008B3ED0">
            <w:pPr>
              <w:autoSpaceDE w:val="0"/>
              <w:autoSpaceDN w:val="0"/>
              <w:adjustRightInd w:val="0"/>
              <w:spacing w:before="60" w:after="60"/>
              <w:jc w:val="right"/>
              <w:rPr>
                <w:rFonts w:ascii="Arial" w:hAnsi="Arial" w:cs="Arial"/>
                <w:color w:val="000000"/>
                <w:sz w:val="16"/>
                <w:szCs w:val="16"/>
              </w:rPr>
            </w:pPr>
            <w:r w:rsidRPr="003F76CE">
              <w:rPr>
                <w:rFonts w:ascii="Arial" w:hAnsi="Arial" w:cs="Arial"/>
                <w:color w:val="000000"/>
                <w:sz w:val="16"/>
                <w:szCs w:val="16"/>
              </w:rPr>
              <w:t>319</w:t>
            </w:r>
          </w:p>
        </w:tc>
        <w:tc>
          <w:tcPr>
            <w:tcW w:w="1836" w:type="dxa"/>
            <w:tcBorders>
              <w:top w:val="single" w:sz="4" w:space="0" w:color="auto"/>
              <w:bottom w:val="nil"/>
              <w:right w:val="nil"/>
            </w:tcBorders>
          </w:tcPr>
          <w:p w14:paraId="30342A37" w14:textId="77777777" w:rsidR="003F76CE" w:rsidRPr="003F76CE" w:rsidRDefault="003F76CE" w:rsidP="008B3ED0">
            <w:pPr>
              <w:autoSpaceDE w:val="0"/>
              <w:autoSpaceDN w:val="0"/>
              <w:adjustRightInd w:val="0"/>
              <w:spacing w:before="60" w:after="60"/>
              <w:jc w:val="right"/>
              <w:rPr>
                <w:rFonts w:ascii="Arial" w:hAnsi="Arial" w:cs="Arial"/>
                <w:color w:val="000000"/>
                <w:sz w:val="16"/>
                <w:szCs w:val="16"/>
              </w:rPr>
            </w:pPr>
          </w:p>
        </w:tc>
        <w:tc>
          <w:tcPr>
            <w:tcW w:w="1209" w:type="dxa"/>
            <w:tcBorders>
              <w:top w:val="single" w:sz="4" w:space="0" w:color="auto"/>
              <w:left w:val="nil"/>
              <w:bottom w:val="nil"/>
              <w:right w:val="single" w:sz="4" w:space="0" w:color="auto"/>
            </w:tcBorders>
          </w:tcPr>
          <w:p w14:paraId="5C44564C" w14:textId="77777777" w:rsidR="003F76CE" w:rsidRPr="003F76CE" w:rsidRDefault="003F76CE" w:rsidP="008B3ED0">
            <w:pPr>
              <w:autoSpaceDE w:val="0"/>
              <w:autoSpaceDN w:val="0"/>
              <w:adjustRightInd w:val="0"/>
              <w:spacing w:before="60" w:after="60"/>
              <w:jc w:val="right"/>
              <w:rPr>
                <w:rFonts w:ascii="Arial" w:hAnsi="Arial" w:cs="Arial"/>
                <w:color w:val="000000"/>
                <w:sz w:val="16"/>
                <w:szCs w:val="16"/>
              </w:rPr>
            </w:pPr>
          </w:p>
        </w:tc>
      </w:tr>
      <w:tr w:rsidR="003F76CE" w14:paraId="20C5267F" w14:textId="77777777" w:rsidTr="003F76CE">
        <w:trPr>
          <w:trHeight w:val="290"/>
          <w:jc w:val="center"/>
        </w:trPr>
        <w:tc>
          <w:tcPr>
            <w:tcW w:w="1836" w:type="dxa"/>
          </w:tcPr>
          <w:p w14:paraId="1C8FABE6" w14:textId="77777777" w:rsidR="003F76CE" w:rsidRPr="003F76CE" w:rsidRDefault="003F76CE" w:rsidP="008B3ED0">
            <w:pPr>
              <w:autoSpaceDE w:val="0"/>
              <w:autoSpaceDN w:val="0"/>
              <w:adjustRightInd w:val="0"/>
              <w:spacing w:before="60" w:after="60"/>
              <w:rPr>
                <w:rFonts w:ascii="Arial" w:hAnsi="Arial" w:cs="Arial"/>
                <w:color w:val="000000"/>
                <w:sz w:val="16"/>
                <w:szCs w:val="16"/>
              </w:rPr>
            </w:pPr>
            <w:r w:rsidRPr="003F76CE">
              <w:rPr>
                <w:rFonts w:ascii="Arial" w:hAnsi="Arial" w:cs="Arial"/>
                <w:color w:val="000000"/>
                <w:sz w:val="16"/>
                <w:szCs w:val="16"/>
              </w:rPr>
              <w:t>Murneen</w:t>
            </w:r>
          </w:p>
        </w:tc>
        <w:tc>
          <w:tcPr>
            <w:tcW w:w="1210" w:type="dxa"/>
          </w:tcPr>
          <w:p w14:paraId="4EC2532C" w14:textId="77777777" w:rsidR="003F76CE" w:rsidRPr="003F76CE" w:rsidRDefault="003F76CE" w:rsidP="008B3ED0">
            <w:pPr>
              <w:autoSpaceDE w:val="0"/>
              <w:autoSpaceDN w:val="0"/>
              <w:adjustRightInd w:val="0"/>
              <w:spacing w:before="60" w:after="60"/>
              <w:jc w:val="right"/>
              <w:rPr>
                <w:rFonts w:ascii="Arial" w:hAnsi="Arial" w:cs="Arial"/>
                <w:color w:val="000000"/>
                <w:sz w:val="16"/>
                <w:szCs w:val="16"/>
              </w:rPr>
            </w:pPr>
            <w:r w:rsidRPr="003F76CE">
              <w:rPr>
                <w:rFonts w:ascii="Arial" w:hAnsi="Arial" w:cs="Arial"/>
                <w:color w:val="000000"/>
                <w:sz w:val="16"/>
                <w:szCs w:val="16"/>
              </w:rPr>
              <w:t>366</w:t>
            </w:r>
          </w:p>
        </w:tc>
        <w:tc>
          <w:tcPr>
            <w:tcW w:w="1836" w:type="dxa"/>
            <w:tcBorders>
              <w:top w:val="nil"/>
              <w:bottom w:val="single" w:sz="4" w:space="0" w:color="auto"/>
              <w:right w:val="nil"/>
            </w:tcBorders>
          </w:tcPr>
          <w:p w14:paraId="0FFD96CE" w14:textId="77777777" w:rsidR="003F76CE" w:rsidRPr="003F76CE" w:rsidRDefault="003F76CE" w:rsidP="008B3ED0">
            <w:pPr>
              <w:autoSpaceDE w:val="0"/>
              <w:autoSpaceDN w:val="0"/>
              <w:adjustRightInd w:val="0"/>
              <w:spacing w:before="60" w:after="60"/>
              <w:jc w:val="right"/>
              <w:rPr>
                <w:rFonts w:ascii="Arial" w:hAnsi="Arial" w:cs="Arial"/>
                <w:color w:val="000000"/>
                <w:sz w:val="16"/>
                <w:szCs w:val="16"/>
              </w:rPr>
            </w:pPr>
          </w:p>
        </w:tc>
        <w:tc>
          <w:tcPr>
            <w:tcW w:w="1209" w:type="dxa"/>
            <w:tcBorders>
              <w:top w:val="nil"/>
              <w:left w:val="nil"/>
              <w:bottom w:val="single" w:sz="4" w:space="0" w:color="auto"/>
              <w:right w:val="single" w:sz="4" w:space="0" w:color="auto"/>
            </w:tcBorders>
          </w:tcPr>
          <w:p w14:paraId="0E8F0BD2" w14:textId="77777777" w:rsidR="003F76CE" w:rsidRPr="003F76CE" w:rsidRDefault="003F76CE" w:rsidP="008B3ED0">
            <w:pPr>
              <w:autoSpaceDE w:val="0"/>
              <w:autoSpaceDN w:val="0"/>
              <w:adjustRightInd w:val="0"/>
              <w:spacing w:before="60" w:after="60"/>
              <w:jc w:val="right"/>
              <w:rPr>
                <w:rFonts w:ascii="Arial" w:hAnsi="Arial" w:cs="Arial"/>
                <w:color w:val="000000"/>
                <w:sz w:val="16"/>
                <w:szCs w:val="16"/>
              </w:rPr>
            </w:pPr>
          </w:p>
        </w:tc>
      </w:tr>
      <w:tr w:rsidR="003F76CE" w14:paraId="35BF96CB" w14:textId="77777777" w:rsidTr="003F76CE">
        <w:trPr>
          <w:trHeight w:val="290"/>
          <w:jc w:val="center"/>
        </w:trPr>
        <w:tc>
          <w:tcPr>
            <w:tcW w:w="1836" w:type="dxa"/>
          </w:tcPr>
          <w:p w14:paraId="46629A3F" w14:textId="77777777" w:rsidR="003F76CE" w:rsidRPr="003F76CE" w:rsidRDefault="003F76CE" w:rsidP="008B3ED0">
            <w:pPr>
              <w:autoSpaceDE w:val="0"/>
              <w:autoSpaceDN w:val="0"/>
              <w:adjustRightInd w:val="0"/>
              <w:spacing w:before="60" w:after="60"/>
              <w:rPr>
                <w:rFonts w:ascii="Arial" w:hAnsi="Arial" w:cs="Arial"/>
                <w:b/>
                <w:bCs/>
                <w:i/>
                <w:iCs/>
                <w:color w:val="000000"/>
                <w:sz w:val="16"/>
                <w:szCs w:val="16"/>
              </w:rPr>
            </w:pPr>
            <w:r w:rsidRPr="003F76CE">
              <w:rPr>
                <w:rFonts w:ascii="Arial" w:hAnsi="Arial" w:cs="Arial"/>
                <w:b/>
                <w:bCs/>
                <w:i/>
                <w:iCs/>
                <w:color w:val="000000"/>
                <w:sz w:val="16"/>
                <w:szCs w:val="16"/>
              </w:rPr>
              <w:t>Total</w:t>
            </w:r>
          </w:p>
        </w:tc>
        <w:tc>
          <w:tcPr>
            <w:tcW w:w="1210" w:type="dxa"/>
          </w:tcPr>
          <w:p w14:paraId="4FC440FF" w14:textId="4F4F0C48" w:rsidR="003F76CE" w:rsidRPr="003F76CE" w:rsidRDefault="003F76CE" w:rsidP="008B3ED0">
            <w:pPr>
              <w:autoSpaceDE w:val="0"/>
              <w:autoSpaceDN w:val="0"/>
              <w:adjustRightInd w:val="0"/>
              <w:spacing w:before="60" w:after="60"/>
              <w:jc w:val="right"/>
              <w:rPr>
                <w:rFonts w:ascii="Arial" w:hAnsi="Arial" w:cs="Arial"/>
                <w:b/>
                <w:bCs/>
                <w:i/>
                <w:iCs/>
                <w:color w:val="000000"/>
                <w:sz w:val="16"/>
                <w:szCs w:val="16"/>
              </w:rPr>
            </w:pPr>
            <w:r w:rsidRPr="003F76CE">
              <w:rPr>
                <w:rFonts w:ascii="Arial" w:hAnsi="Arial" w:cs="Arial"/>
                <w:b/>
                <w:bCs/>
                <w:i/>
                <w:iCs/>
                <w:color w:val="000000"/>
                <w:sz w:val="16"/>
                <w:szCs w:val="16"/>
              </w:rPr>
              <w:t>13,666</w:t>
            </w:r>
          </w:p>
        </w:tc>
        <w:tc>
          <w:tcPr>
            <w:tcW w:w="1836" w:type="dxa"/>
            <w:tcBorders>
              <w:top w:val="single" w:sz="4" w:space="0" w:color="auto"/>
            </w:tcBorders>
          </w:tcPr>
          <w:p w14:paraId="36FE55DF" w14:textId="3AEBD810" w:rsidR="003F76CE" w:rsidRPr="003F76CE" w:rsidRDefault="003F76CE" w:rsidP="008B3ED0">
            <w:pPr>
              <w:autoSpaceDE w:val="0"/>
              <w:autoSpaceDN w:val="0"/>
              <w:adjustRightInd w:val="0"/>
              <w:spacing w:before="60" w:after="60"/>
              <w:rPr>
                <w:rFonts w:ascii="Arial" w:hAnsi="Arial" w:cs="Arial"/>
                <w:b/>
                <w:bCs/>
                <w:i/>
                <w:iCs/>
                <w:color w:val="000000"/>
                <w:sz w:val="16"/>
                <w:szCs w:val="16"/>
              </w:rPr>
            </w:pPr>
            <w:r w:rsidRPr="003F76CE">
              <w:rPr>
                <w:rFonts w:ascii="Arial" w:hAnsi="Arial" w:cs="Arial"/>
                <w:b/>
                <w:bCs/>
                <w:i/>
                <w:iCs/>
                <w:color w:val="000000"/>
                <w:sz w:val="16"/>
                <w:szCs w:val="16"/>
              </w:rPr>
              <w:t>Total</w:t>
            </w:r>
          </w:p>
        </w:tc>
        <w:tc>
          <w:tcPr>
            <w:tcW w:w="1209" w:type="dxa"/>
            <w:tcBorders>
              <w:top w:val="single" w:sz="4" w:space="0" w:color="auto"/>
            </w:tcBorders>
          </w:tcPr>
          <w:p w14:paraId="563120AE" w14:textId="30F8F574" w:rsidR="003F76CE" w:rsidRPr="003F76CE" w:rsidRDefault="003F76CE" w:rsidP="008B3ED0">
            <w:pPr>
              <w:autoSpaceDE w:val="0"/>
              <w:autoSpaceDN w:val="0"/>
              <w:adjustRightInd w:val="0"/>
              <w:spacing w:before="60" w:after="60"/>
              <w:jc w:val="right"/>
              <w:rPr>
                <w:rFonts w:ascii="Arial" w:hAnsi="Arial" w:cs="Arial"/>
                <w:b/>
                <w:bCs/>
                <w:i/>
                <w:iCs/>
                <w:color w:val="000000"/>
                <w:sz w:val="16"/>
                <w:szCs w:val="16"/>
              </w:rPr>
            </w:pPr>
            <w:r w:rsidRPr="003F76CE">
              <w:rPr>
                <w:rFonts w:ascii="Arial" w:hAnsi="Arial" w:cs="Arial"/>
                <w:b/>
                <w:bCs/>
                <w:i/>
                <w:iCs/>
                <w:color w:val="000000"/>
                <w:sz w:val="16"/>
                <w:szCs w:val="16"/>
              </w:rPr>
              <w:t>6,405</w:t>
            </w:r>
          </w:p>
        </w:tc>
      </w:tr>
    </w:tbl>
    <w:p w14:paraId="0DA3A98A" w14:textId="77777777" w:rsidR="003F76CE" w:rsidRDefault="003F76CE" w:rsidP="00A36898">
      <w:pPr>
        <w:pStyle w:val="ListParagraph"/>
        <w:tabs>
          <w:tab w:val="left" w:pos="7621"/>
        </w:tabs>
        <w:ind w:left="0"/>
        <w:jc w:val="both"/>
        <w:rPr>
          <w:rFonts w:ascii="Arial" w:hAnsi="Arial" w:cs="Arial"/>
        </w:rPr>
      </w:pPr>
    </w:p>
    <w:p w14:paraId="036F0160" w14:textId="5AABC99B" w:rsidR="00B67D91" w:rsidRPr="009A6C55" w:rsidRDefault="006F1296" w:rsidP="00A36898">
      <w:pPr>
        <w:pStyle w:val="ListParagraph"/>
        <w:tabs>
          <w:tab w:val="left" w:pos="7621"/>
        </w:tabs>
        <w:ind w:left="0"/>
        <w:jc w:val="both"/>
        <w:rPr>
          <w:rFonts w:ascii="Arial" w:hAnsi="Arial" w:cs="Arial"/>
          <w:sz w:val="22"/>
          <w:szCs w:val="22"/>
        </w:rPr>
      </w:pPr>
      <w:r w:rsidRPr="009A6C55">
        <w:rPr>
          <w:rFonts w:ascii="Arial" w:hAnsi="Arial" w:cs="Arial"/>
          <w:sz w:val="22"/>
          <w:szCs w:val="22"/>
        </w:rPr>
        <w:t>Transferring this area from the Mayo constituency to a Roscommon-based constituency – to be called either Roscommon–Mayo or Roscommon–East Mayo – would produce</w:t>
      </w:r>
      <w:r w:rsidR="00B67D91" w:rsidRPr="009A6C55">
        <w:rPr>
          <w:rFonts w:ascii="Arial" w:hAnsi="Arial" w:cs="Arial"/>
          <w:sz w:val="22"/>
          <w:szCs w:val="22"/>
        </w:rPr>
        <w:t>:</w:t>
      </w:r>
    </w:p>
    <w:p w14:paraId="1D6F6C69" w14:textId="77777777" w:rsidR="00B67D91" w:rsidRPr="009A6C55" w:rsidRDefault="00B67D91" w:rsidP="00A36898">
      <w:pPr>
        <w:pStyle w:val="ListParagraph"/>
        <w:tabs>
          <w:tab w:val="left" w:pos="7621"/>
        </w:tabs>
        <w:ind w:left="0"/>
        <w:jc w:val="both"/>
        <w:rPr>
          <w:rFonts w:ascii="Arial" w:hAnsi="Arial" w:cs="Arial"/>
          <w:sz w:val="22"/>
          <w:szCs w:val="22"/>
        </w:rPr>
      </w:pPr>
    </w:p>
    <w:p w14:paraId="23CBC402" w14:textId="051AD83D" w:rsidR="0009491C" w:rsidRPr="009A6C55" w:rsidRDefault="006F1296" w:rsidP="00B67D91">
      <w:pPr>
        <w:pStyle w:val="ListParagraph"/>
        <w:numPr>
          <w:ilvl w:val="0"/>
          <w:numId w:val="4"/>
        </w:numPr>
        <w:tabs>
          <w:tab w:val="left" w:pos="7621"/>
        </w:tabs>
        <w:jc w:val="both"/>
        <w:rPr>
          <w:rFonts w:ascii="Arial" w:hAnsi="Arial" w:cs="Arial"/>
          <w:sz w:val="22"/>
          <w:szCs w:val="22"/>
        </w:rPr>
      </w:pPr>
      <w:r w:rsidRPr="009A6C55">
        <w:rPr>
          <w:rFonts w:ascii="Arial" w:hAnsi="Arial" w:cs="Arial"/>
          <w:sz w:val="22"/>
          <w:szCs w:val="22"/>
        </w:rPr>
        <w:t xml:space="preserve">a 4-seat Mayo constituency with a population of 117,160 and a population/TD ratio of </w:t>
      </w:r>
      <w:r w:rsidR="00B67D91" w:rsidRPr="009A6C55">
        <w:rPr>
          <w:rFonts w:ascii="Arial" w:hAnsi="Arial" w:cs="Arial"/>
          <w:sz w:val="22"/>
          <w:szCs w:val="22"/>
        </w:rPr>
        <w:t>29,290 (1.7% below the national average under a 172-seat scenario), and</w:t>
      </w:r>
    </w:p>
    <w:p w14:paraId="2E02260F" w14:textId="71E659F9" w:rsidR="00B67D91" w:rsidRPr="009A6C55" w:rsidRDefault="00B67D91" w:rsidP="00B67D91">
      <w:pPr>
        <w:pStyle w:val="ListParagraph"/>
        <w:numPr>
          <w:ilvl w:val="0"/>
          <w:numId w:val="4"/>
        </w:numPr>
        <w:tabs>
          <w:tab w:val="left" w:pos="7621"/>
        </w:tabs>
        <w:jc w:val="both"/>
        <w:rPr>
          <w:rFonts w:ascii="Arial" w:hAnsi="Arial" w:cs="Arial"/>
          <w:sz w:val="22"/>
          <w:szCs w:val="22"/>
        </w:rPr>
      </w:pPr>
      <w:r w:rsidRPr="009A6C55">
        <w:rPr>
          <w:rFonts w:ascii="Arial" w:hAnsi="Arial" w:cs="Arial"/>
          <w:sz w:val="22"/>
          <w:szCs w:val="22"/>
        </w:rPr>
        <w:t>a 3-seat Roscommon–East Mayo constituency with a population of 90,066 and a population/TD ratio of 30,022 (0.8% above the national average under a 172-seat scenario).</w:t>
      </w:r>
    </w:p>
    <w:p w14:paraId="3FAD6C3D" w14:textId="77777777" w:rsidR="009A6C55" w:rsidRDefault="009A6C55" w:rsidP="00B67D91">
      <w:pPr>
        <w:tabs>
          <w:tab w:val="left" w:pos="7621"/>
        </w:tabs>
        <w:jc w:val="both"/>
        <w:rPr>
          <w:rFonts w:ascii="Arial" w:hAnsi="Arial" w:cs="Arial"/>
          <w:sz w:val="22"/>
          <w:szCs w:val="22"/>
        </w:rPr>
      </w:pPr>
    </w:p>
    <w:p w14:paraId="624F923A" w14:textId="317A6625" w:rsidR="003F76CE" w:rsidRDefault="00B67D91" w:rsidP="00B67D91">
      <w:pPr>
        <w:tabs>
          <w:tab w:val="left" w:pos="7621"/>
        </w:tabs>
        <w:jc w:val="both"/>
        <w:rPr>
          <w:rFonts w:ascii="Arial" w:hAnsi="Arial" w:cs="Arial"/>
          <w:sz w:val="22"/>
          <w:szCs w:val="22"/>
        </w:rPr>
      </w:pPr>
      <w:r w:rsidRPr="00C45E76">
        <w:rPr>
          <w:rFonts w:ascii="Arial" w:hAnsi="Arial" w:cs="Arial"/>
          <w:sz w:val="22"/>
          <w:szCs w:val="22"/>
        </w:rPr>
        <w:t xml:space="preserve">A simple transfer of the part of the current Roscommon–Galway constituency located in County Galway into the now 4-seat Galway East constituency while leaving the boundary between Galway East and Galway West unchanged would produce a Galway East constituency with a population of 127,733 and a population/TD ratio of 31,933.25, 7.2% above the national average under a 172-seat scenario, so it will be necessary to transfer some electoral divisions to Galway West. </w:t>
      </w:r>
      <w:r w:rsidR="003915F1" w:rsidRPr="00C45E76">
        <w:rPr>
          <w:rFonts w:ascii="Arial" w:hAnsi="Arial" w:cs="Arial"/>
          <w:sz w:val="22"/>
          <w:szCs w:val="22"/>
        </w:rPr>
        <w:t>The four electoral divisions of Aughrim, Belleville, Deerpark, and Stradbally in the former rural district of Galway were transferred from Galway West to Galway East by the 2017 Constituency Commission and have a combined population of 4,589.</w:t>
      </w:r>
    </w:p>
    <w:p w14:paraId="4C58ACF6" w14:textId="77777777" w:rsidR="00C45E76" w:rsidRPr="00C45E76" w:rsidRDefault="00C45E76" w:rsidP="00B67D91">
      <w:pPr>
        <w:tabs>
          <w:tab w:val="left" w:pos="7621"/>
        </w:tabs>
        <w:jc w:val="both"/>
        <w:rPr>
          <w:rFonts w:ascii="Arial" w:hAnsi="Arial" w:cs="Arial"/>
          <w:sz w:val="22"/>
          <w:szCs w:val="22"/>
        </w:rPr>
      </w:pPr>
    </w:p>
    <w:p w14:paraId="44452FAA" w14:textId="77777777" w:rsidR="009A6C55" w:rsidRDefault="009A6C55">
      <w:pPr>
        <w:spacing w:after="160" w:line="259" w:lineRule="auto"/>
        <w:rPr>
          <w:rFonts w:ascii="Arial" w:hAnsi="Arial" w:cs="Arial"/>
          <w:sz w:val="22"/>
          <w:szCs w:val="22"/>
        </w:rPr>
      </w:pPr>
      <w:r>
        <w:rPr>
          <w:rFonts w:ascii="Arial" w:hAnsi="Arial" w:cs="Arial"/>
          <w:sz w:val="22"/>
          <w:szCs w:val="22"/>
        </w:rPr>
        <w:br w:type="page"/>
      </w:r>
    </w:p>
    <w:p w14:paraId="50D2D5A6" w14:textId="44F34905" w:rsidR="003915F1" w:rsidRDefault="003915F1" w:rsidP="00B67D91">
      <w:pPr>
        <w:tabs>
          <w:tab w:val="left" w:pos="7621"/>
        </w:tabs>
        <w:jc w:val="both"/>
        <w:rPr>
          <w:rFonts w:ascii="Arial" w:hAnsi="Arial" w:cs="Arial"/>
          <w:sz w:val="22"/>
          <w:szCs w:val="22"/>
        </w:rPr>
      </w:pPr>
      <w:r w:rsidRPr="00C45E76">
        <w:rPr>
          <w:rFonts w:ascii="Arial" w:hAnsi="Arial" w:cs="Arial"/>
          <w:sz w:val="22"/>
          <w:szCs w:val="22"/>
        </w:rPr>
        <w:lastRenderedPageBreak/>
        <w:t>Reversing this change would produce:</w:t>
      </w:r>
    </w:p>
    <w:p w14:paraId="19C6CB7B" w14:textId="77777777" w:rsidR="00C45E76" w:rsidRPr="00C45E76" w:rsidRDefault="00C45E76" w:rsidP="00B67D91">
      <w:pPr>
        <w:tabs>
          <w:tab w:val="left" w:pos="7621"/>
        </w:tabs>
        <w:jc w:val="both"/>
        <w:rPr>
          <w:rFonts w:ascii="Arial" w:hAnsi="Arial" w:cs="Arial"/>
          <w:sz w:val="22"/>
          <w:szCs w:val="22"/>
        </w:rPr>
      </w:pPr>
    </w:p>
    <w:p w14:paraId="254F2E29" w14:textId="78BFB906" w:rsidR="003915F1" w:rsidRPr="00C45E76" w:rsidRDefault="003915F1" w:rsidP="003915F1">
      <w:pPr>
        <w:pStyle w:val="ListParagraph"/>
        <w:numPr>
          <w:ilvl w:val="0"/>
          <w:numId w:val="4"/>
        </w:numPr>
        <w:tabs>
          <w:tab w:val="left" w:pos="7621"/>
        </w:tabs>
        <w:jc w:val="both"/>
        <w:rPr>
          <w:rFonts w:ascii="Arial" w:hAnsi="Arial" w:cs="Arial"/>
          <w:sz w:val="22"/>
          <w:szCs w:val="22"/>
        </w:rPr>
      </w:pPr>
      <w:r w:rsidRPr="00C45E76">
        <w:rPr>
          <w:rFonts w:ascii="Arial" w:hAnsi="Arial" w:cs="Arial"/>
          <w:sz w:val="22"/>
          <w:szCs w:val="22"/>
        </w:rPr>
        <w:t>a 4-seat Galway East constituency with a population of 123,144 and a population/TD ratio of 30,786 (3.4% above the national average under a 172-seat scenario), and</w:t>
      </w:r>
    </w:p>
    <w:p w14:paraId="2E655DDF" w14:textId="683EFCB6" w:rsidR="003915F1" w:rsidRDefault="003915F1" w:rsidP="003915F1">
      <w:pPr>
        <w:pStyle w:val="ListParagraph"/>
        <w:numPr>
          <w:ilvl w:val="0"/>
          <w:numId w:val="5"/>
        </w:numPr>
        <w:tabs>
          <w:tab w:val="left" w:pos="7621"/>
        </w:tabs>
        <w:jc w:val="both"/>
        <w:rPr>
          <w:rFonts w:ascii="Arial" w:hAnsi="Arial" w:cs="Arial"/>
          <w:sz w:val="22"/>
          <w:szCs w:val="22"/>
        </w:rPr>
      </w:pPr>
      <w:r w:rsidRPr="00C45E76">
        <w:rPr>
          <w:rFonts w:ascii="Arial" w:hAnsi="Arial" w:cs="Arial"/>
          <w:sz w:val="22"/>
          <w:szCs w:val="22"/>
        </w:rPr>
        <w:t>a 5-seat Galway West constituency with a population of 153,307 and a population/TD ratio of 30,661.4 (2.9% above the national average under a 172-seat scenario).</w:t>
      </w:r>
    </w:p>
    <w:p w14:paraId="4FFD56AF" w14:textId="77777777" w:rsidR="009A6C55" w:rsidRPr="00C45E76" w:rsidRDefault="009A6C55" w:rsidP="009A6C55">
      <w:pPr>
        <w:pStyle w:val="ListParagraph"/>
        <w:tabs>
          <w:tab w:val="left" w:pos="7621"/>
        </w:tabs>
        <w:ind w:left="360"/>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FC74EA" w14:paraId="0582EC9B" w14:textId="77777777" w:rsidTr="00EA6095">
        <w:trPr>
          <w:jc w:val="center"/>
        </w:trPr>
        <w:tc>
          <w:tcPr>
            <w:tcW w:w="2122" w:type="dxa"/>
            <w:shd w:val="clear" w:color="auto" w:fill="BDD6EE" w:themeFill="accent5" w:themeFillTint="66"/>
          </w:tcPr>
          <w:p w14:paraId="756DE8D6" w14:textId="77777777" w:rsidR="00FC74EA" w:rsidRPr="00140176" w:rsidRDefault="00FC74EA"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148A48B7" w14:textId="77777777" w:rsidR="00FC74EA" w:rsidRPr="00140176" w:rsidRDefault="00FC74EA"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18144869" w14:textId="77777777" w:rsidR="00FC74EA" w:rsidRPr="00140176" w:rsidRDefault="00FC74EA"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5D2A92E6" w14:textId="77777777" w:rsidR="00FC74EA" w:rsidRPr="00140176" w:rsidRDefault="00FC74EA"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45526895" w14:textId="77777777" w:rsidR="00FC74EA" w:rsidRPr="00140176" w:rsidRDefault="00FC74EA"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FC74EA" w14:paraId="6E2CC5A8" w14:textId="77777777" w:rsidTr="00EA6095">
        <w:trPr>
          <w:jc w:val="center"/>
        </w:trPr>
        <w:tc>
          <w:tcPr>
            <w:tcW w:w="2122" w:type="dxa"/>
          </w:tcPr>
          <w:p w14:paraId="0ABBACEF" w14:textId="63A43157" w:rsidR="00FC74EA" w:rsidRPr="00140176" w:rsidRDefault="00FC74EA" w:rsidP="00EA6095">
            <w:pPr>
              <w:tabs>
                <w:tab w:val="left" w:pos="7621"/>
              </w:tabs>
              <w:spacing w:before="60" w:after="60"/>
              <w:jc w:val="both"/>
              <w:rPr>
                <w:rFonts w:ascii="Arial" w:hAnsi="Arial" w:cs="Arial"/>
                <w:i/>
                <w:iCs/>
                <w:sz w:val="14"/>
                <w:szCs w:val="14"/>
              </w:rPr>
            </w:pPr>
            <w:r>
              <w:rPr>
                <w:rFonts w:ascii="Arial" w:hAnsi="Arial" w:cs="Arial"/>
                <w:i/>
                <w:iCs/>
                <w:sz w:val="14"/>
                <w:szCs w:val="14"/>
              </w:rPr>
              <w:t>Galway East</w:t>
            </w:r>
          </w:p>
        </w:tc>
        <w:tc>
          <w:tcPr>
            <w:tcW w:w="992" w:type="dxa"/>
          </w:tcPr>
          <w:p w14:paraId="5CE61042" w14:textId="6F3665DD" w:rsidR="00FC74EA" w:rsidRPr="00140176" w:rsidRDefault="00FC74EA" w:rsidP="00EA6095">
            <w:pPr>
              <w:tabs>
                <w:tab w:val="left" w:pos="7621"/>
              </w:tabs>
              <w:spacing w:before="60" w:after="60"/>
              <w:jc w:val="right"/>
              <w:rPr>
                <w:rFonts w:ascii="Arial" w:hAnsi="Arial" w:cs="Arial"/>
                <w:i/>
                <w:iCs/>
                <w:sz w:val="14"/>
                <w:szCs w:val="14"/>
              </w:rPr>
            </w:pPr>
            <w:r>
              <w:rPr>
                <w:rFonts w:ascii="Arial" w:hAnsi="Arial" w:cs="Arial"/>
                <w:i/>
                <w:iCs/>
                <w:sz w:val="14"/>
                <w:szCs w:val="14"/>
              </w:rPr>
              <w:t>123,144</w:t>
            </w:r>
          </w:p>
        </w:tc>
        <w:tc>
          <w:tcPr>
            <w:tcW w:w="709" w:type="dxa"/>
          </w:tcPr>
          <w:p w14:paraId="010AA01A" w14:textId="276FCD9C" w:rsidR="00FC74EA" w:rsidRPr="00140176" w:rsidRDefault="00FC74EA" w:rsidP="00EA6095">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0FACBD0C" w14:textId="63159671" w:rsidR="00FC74EA" w:rsidRPr="00140176" w:rsidRDefault="00FC74EA" w:rsidP="00EA6095">
            <w:pPr>
              <w:tabs>
                <w:tab w:val="left" w:pos="7621"/>
              </w:tabs>
              <w:spacing w:before="60" w:after="60"/>
              <w:jc w:val="right"/>
              <w:rPr>
                <w:rFonts w:ascii="Arial" w:hAnsi="Arial" w:cs="Arial"/>
                <w:i/>
                <w:iCs/>
                <w:sz w:val="14"/>
                <w:szCs w:val="14"/>
              </w:rPr>
            </w:pPr>
            <w:r>
              <w:rPr>
                <w:rFonts w:ascii="Arial" w:hAnsi="Arial" w:cs="Arial"/>
                <w:i/>
                <w:iCs/>
                <w:sz w:val="14"/>
                <w:szCs w:val="14"/>
              </w:rPr>
              <w:t>30,786.00</w:t>
            </w:r>
          </w:p>
        </w:tc>
        <w:tc>
          <w:tcPr>
            <w:tcW w:w="850" w:type="dxa"/>
            <w:shd w:val="clear" w:color="auto" w:fill="A8D08D" w:themeFill="accent6" w:themeFillTint="99"/>
          </w:tcPr>
          <w:p w14:paraId="70DD204B" w14:textId="206CBEF6" w:rsidR="00FC74EA" w:rsidRPr="00140176" w:rsidRDefault="00FC74EA" w:rsidP="00EA6095">
            <w:pPr>
              <w:tabs>
                <w:tab w:val="left" w:pos="7621"/>
              </w:tabs>
              <w:spacing w:before="60" w:after="60"/>
              <w:jc w:val="right"/>
              <w:rPr>
                <w:rFonts w:ascii="Arial" w:hAnsi="Arial" w:cs="Arial"/>
                <w:i/>
                <w:iCs/>
                <w:sz w:val="14"/>
                <w:szCs w:val="14"/>
              </w:rPr>
            </w:pPr>
            <w:r w:rsidRPr="00140176">
              <w:rPr>
                <w:rFonts w:ascii="Arial" w:hAnsi="Arial" w:cs="Arial"/>
                <w:i/>
                <w:iCs/>
                <w:sz w:val="14"/>
                <w:szCs w:val="14"/>
              </w:rPr>
              <w:t>+</w:t>
            </w:r>
            <w:r>
              <w:rPr>
                <w:rFonts w:ascii="Arial" w:hAnsi="Arial" w:cs="Arial"/>
                <w:i/>
                <w:iCs/>
                <w:sz w:val="14"/>
                <w:szCs w:val="14"/>
              </w:rPr>
              <w:t>3.35</w:t>
            </w:r>
            <w:r w:rsidRPr="00140176">
              <w:rPr>
                <w:rFonts w:ascii="Arial" w:hAnsi="Arial" w:cs="Arial"/>
                <w:i/>
                <w:iCs/>
                <w:sz w:val="14"/>
                <w:szCs w:val="14"/>
              </w:rPr>
              <w:t>%</w:t>
            </w:r>
          </w:p>
        </w:tc>
      </w:tr>
      <w:tr w:rsidR="00FC74EA" w14:paraId="19D0B48F" w14:textId="77777777" w:rsidTr="00EA6095">
        <w:trPr>
          <w:jc w:val="center"/>
        </w:trPr>
        <w:tc>
          <w:tcPr>
            <w:tcW w:w="2122" w:type="dxa"/>
          </w:tcPr>
          <w:p w14:paraId="61F6E08C" w14:textId="0DF656A3" w:rsidR="00FC74EA" w:rsidRPr="00140176" w:rsidRDefault="00FC74EA" w:rsidP="00EA6095">
            <w:pPr>
              <w:tabs>
                <w:tab w:val="left" w:pos="7621"/>
              </w:tabs>
              <w:spacing w:before="60" w:after="60"/>
              <w:jc w:val="both"/>
              <w:rPr>
                <w:rFonts w:ascii="Arial" w:hAnsi="Arial" w:cs="Arial"/>
                <w:i/>
                <w:iCs/>
                <w:sz w:val="14"/>
                <w:szCs w:val="14"/>
              </w:rPr>
            </w:pPr>
            <w:r>
              <w:rPr>
                <w:rFonts w:ascii="Arial" w:hAnsi="Arial" w:cs="Arial"/>
                <w:i/>
                <w:iCs/>
                <w:sz w:val="14"/>
                <w:szCs w:val="14"/>
              </w:rPr>
              <w:t>Galway West</w:t>
            </w:r>
          </w:p>
        </w:tc>
        <w:tc>
          <w:tcPr>
            <w:tcW w:w="992" w:type="dxa"/>
          </w:tcPr>
          <w:p w14:paraId="57114E06" w14:textId="1D62508C" w:rsidR="00FC74EA" w:rsidRPr="00140176" w:rsidRDefault="00FC74EA" w:rsidP="00EA6095">
            <w:pPr>
              <w:tabs>
                <w:tab w:val="left" w:pos="7621"/>
              </w:tabs>
              <w:spacing w:before="60" w:after="60"/>
              <w:jc w:val="right"/>
              <w:rPr>
                <w:rFonts w:ascii="Arial" w:hAnsi="Arial" w:cs="Arial"/>
                <w:i/>
                <w:iCs/>
                <w:sz w:val="14"/>
                <w:szCs w:val="14"/>
              </w:rPr>
            </w:pPr>
            <w:r>
              <w:rPr>
                <w:rFonts w:ascii="Arial" w:hAnsi="Arial" w:cs="Arial"/>
                <w:i/>
                <w:iCs/>
                <w:sz w:val="14"/>
                <w:szCs w:val="14"/>
              </w:rPr>
              <w:t>153,307</w:t>
            </w:r>
          </w:p>
        </w:tc>
        <w:tc>
          <w:tcPr>
            <w:tcW w:w="709" w:type="dxa"/>
          </w:tcPr>
          <w:p w14:paraId="4DEB1CFD" w14:textId="5FB8D411" w:rsidR="00FC74EA" w:rsidRPr="00140176" w:rsidRDefault="00FC74EA" w:rsidP="00EA6095">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4FC3E376" w14:textId="0070A820" w:rsidR="00FC74EA" w:rsidRPr="00140176" w:rsidRDefault="00FC74EA" w:rsidP="00EA6095">
            <w:pPr>
              <w:tabs>
                <w:tab w:val="left" w:pos="7621"/>
              </w:tabs>
              <w:spacing w:before="60" w:after="60"/>
              <w:jc w:val="right"/>
              <w:rPr>
                <w:rFonts w:ascii="Arial" w:hAnsi="Arial" w:cs="Arial"/>
                <w:i/>
                <w:iCs/>
                <w:sz w:val="14"/>
                <w:szCs w:val="14"/>
              </w:rPr>
            </w:pPr>
            <w:r>
              <w:rPr>
                <w:rFonts w:ascii="Arial" w:hAnsi="Arial" w:cs="Arial"/>
                <w:i/>
                <w:iCs/>
                <w:sz w:val="14"/>
                <w:szCs w:val="14"/>
              </w:rPr>
              <w:t>30,661.40</w:t>
            </w:r>
          </w:p>
        </w:tc>
        <w:tc>
          <w:tcPr>
            <w:tcW w:w="850" w:type="dxa"/>
            <w:shd w:val="clear" w:color="auto" w:fill="A8D08D" w:themeFill="accent6" w:themeFillTint="99"/>
          </w:tcPr>
          <w:p w14:paraId="28F9FFA2" w14:textId="55E06C99" w:rsidR="00FC74EA" w:rsidRPr="00140176" w:rsidRDefault="00FC74EA" w:rsidP="00EA6095">
            <w:pPr>
              <w:tabs>
                <w:tab w:val="left" w:pos="7621"/>
              </w:tabs>
              <w:spacing w:before="60" w:after="60"/>
              <w:jc w:val="right"/>
              <w:rPr>
                <w:rFonts w:ascii="Arial" w:hAnsi="Arial" w:cs="Arial"/>
                <w:i/>
                <w:iCs/>
                <w:sz w:val="14"/>
                <w:szCs w:val="14"/>
              </w:rPr>
            </w:pPr>
            <w:r>
              <w:rPr>
                <w:rFonts w:ascii="Arial" w:hAnsi="Arial" w:cs="Arial"/>
                <w:i/>
                <w:iCs/>
                <w:sz w:val="14"/>
                <w:szCs w:val="14"/>
              </w:rPr>
              <w:t>+2.93%</w:t>
            </w:r>
          </w:p>
        </w:tc>
      </w:tr>
      <w:tr w:rsidR="00FC74EA" w14:paraId="66AC04D5" w14:textId="77777777" w:rsidTr="00EA6095">
        <w:trPr>
          <w:jc w:val="center"/>
        </w:trPr>
        <w:tc>
          <w:tcPr>
            <w:tcW w:w="2122" w:type="dxa"/>
          </w:tcPr>
          <w:p w14:paraId="25ED45EE" w14:textId="090DA30E" w:rsidR="00FC74EA" w:rsidRPr="00140176" w:rsidRDefault="00FC74EA" w:rsidP="00EA6095">
            <w:pPr>
              <w:tabs>
                <w:tab w:val="left" w:pos="7621"/>
              </w:tabs>
              <w:spacing w:before="60" w:after="60"/>
              <w:jc w:val="both"/>
              <w:rPr>
                <w:rFonts w:ascii="Arial" w:hAnsi="Arial" w:cs="Arial"/>
                <w:i/>
                <w:iCs/>
                <w:sz w:val="14"/>
                <w:szCs w:val="14"/>
              </w:rPr>
            </w:pPr>
            <w:r>
              <w:rPr>
                <w:rFonts w:ascii="Arial" w:hAnsi="Arial" w:cs="Arial"/>
                <w:i/>
                <w:iCs/>
                <w:sz w:val="14"/>
                <w:szCs w:val="14"/>
              </w:rPr>
              <w:t>Mayo</w:t>
            </w:r>
          </w:p>
        </w:tc>
        <w:tc>
          <w:tcPr>
            <w:tcW w:w="992" w:type="dxa"/>
          </w:tcPr>
          <w:p w14:paraId="1AA090A8" w14:textId="2ED11A14" w:rsidR="00FC74EA" w:rsidRPr="00140176" w:rsidRDefault="00FC74EA" w:rsidP="00EA6095">
            <w:pPr>
              <w:tabs>
                <w:tab w:val="left" w:pos="7621"/>
              </w:tabs>
              <w:spacing w:before="60" w:after="60"/>
              <w:jc w:val="right"/>
              <w:rPr>
                <w:rFonts w:ascii="Arial" w:hAnsi="Arial" w:cs="Arial"/>
                <w:i/>
                <w:iCs/>
                <w:sz w:val="14"/>
                <w:szCs w:val="14"/>
              </w:rPr>
            </w:pPr>
            <w:r>
              <w:rPr>
                <w:rFonts w:ascii="Arial" w:hAnsi="Arial" w:cs="Arial"/>
                <w:i/>
                <w:iCs/>
                <w:sz w:val="14"/>
                <w:szCs w:val="14"/>
              </w:rPr>
              <w:t>117,160</w:t>
            </w:r>
          </w:p>
        </w:tc>
        <w:tc>
          <w:tcPr>
            <w:tcW w:w="709" w:type="dxa"/>
          </w:tcPr>
          <w:p w14:paraId="1CDA44AA" w14:textId="26E22ABD" w:rsidR="00FC74EA" w:rsidRPr="00140176" w:rsidRDefault="00FC74EA" w:rsidP="00EA6095">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7C88FA1B" w14:textId="1C55D2DB" w:rsidR="00FC74EA" w:rsidRPr="00140176" w:rsidRDefault="00FC74EA" w:rsidP="00EA6095">
            <w:pPr>
              <w:tabs>
                <w:tab w:val="left" w:pos="7621"/>
              </w:tabs>
              <w:spacing w:before="60" w:after="60"/>
              <w:jc w:val="right"/>
              <w:rPr>
                <w:rFonts w:ascii="Arial" w:hAnsi="Arial" w:cs="Arial"/>
                <w:i/>
                <w:iCs/>
                <w:sz w:val="14"/>
                <w:szCs w:val="14"/>
              </w:rPr>
            </w:pPr>
            <w:r>
              <w:rPr>
                <w:rFonts w:ascii="Arial" w:hAnsi="Arial" w:cs="Arial"/>
                <w:i/>
                <w:iCs/>
                <w:sz w:val="14"/>
                <w:szCs w:val="14"/>
              </w:rPr>
              <w:t>29,290.00</w:t>
            </w:r>
          </w:p>
        </w:tc>
        <w:tc>
          <w:tcPr>
            <w:tcW w:w="850" w:type="dxa"/>
            <w:shd w:val="clear" w:color="auto" w:fill="A8D08D" w:themeFill="accent6" w:themeFillTint="99"/>
          </w:tcPr>
          <w:p w14:paraId="2DEFE189" w14:textId="605B3F6B" w:rsidR="00FC74EA" w:rsidRPr="00140176" w:rsidRDefault="00FC74EA" w:rsidP="00EA6095">
            <w:pPr>
              <w:tabs>
                <w:tab w:val="left" w:pos="7621"/>
              </w:tabs>
              <w:spacing w:before="60" w:after="60"/>
              <w:jc w:val="right"/>
              <w:rPr>
                <w:rFonts w:ascii="Arial" w:hAnsi="Arial" w:cs="Arial"/>
                <w:i/>
                <w:iCs/>
                <w:sz w:val="14"/>
                <w:szCs w:val="14"/>
              </w:rPr>
            </w:pPr>
            <w:r>
              <w:rPr>
                <w:rFonts w:ascii="Arial" w:hAnsi="Arial" w:cs="Arial"/>
                <w:i/>
                <w:iCs/>
                <w:sz w:val="14"/>
                <w:szCs w:val="14"/>
              </w:rPr>
              <w:t>-1.67%</w:t>
            </w:r>
          </w:p>
        </w:tc>
      </w:tr>
      <w:tr w:rsidR="00FC74EA" w14:paraId="1778C043" w14:textId="77777777" w:rsidTr="00EA6095">
        <w:trPr>
          <w:jc w:val="center"/>
        </w:trPr>
        <w:tc>
          <w:tcPr>
            <w:tcW w:w="2122" w:type="dxa"/>
          </w:tcPr>
          <w:p w14:paraId="46A7AF8C" w14:textId="51AD08C8" w:rsidR="00FC74EA" w:rsidRPr="00140176" w:rsidRDefault="00FC74EA" w:rsidP="00EA6095">
            <w:pPr>
              <w:tabs>
                <w:tab w:val="left" w:pos="7621"/>
              </w:tabs>
              <w:spacing w:before="60" w:after="60"/>
              <w:jc w:val="both"/>
              <w:rPr>
                <w:rFonts w:ascii="Arial" w:hAnsi="Arial" w:cs="Arial"/>
                <w:i/>
                <w:iCs/>
                <w:sz w:val="14"/>
                <w:szCs w:val="14"/>
              </w:rPr>
            </w:pPr>
            <w:r>
              <w:rPr>
                <w:rFonts w:ascii="Arial" w:hAnsi="Arial" w:cs="Arial"/>
                <w:i/>
                <w:iCs/>
                <w:sz w:val="14"/>
                <w:szCs w:val="14"/>
              </w:rPr>
              <w:t>Roscommon</w:t>
            </w:r>
            <w:r w:rsidRPr="00140176">
              <w:rPr>
                <w:rFonts w:ascii="Arial" w:hAnsi="Arial" w:cs="Arial"/>
                <w:i/>
                <w:iCs/>
                <w:sz w:val="14"/>
                <w:szCs w:val="14"/>
              </w:rPr>
              <w:t>–</w:t>
            </w:r>
            <w:r>
              <w:rPr>
                <w:rFonts w:ascii="Arial" w:hAnsi="Arial" w:cs="Arial"/>
                <w:i/>
                <w:iCs/>
                <w:sz w:val="14"/>
                <w:szCs w:val="14"/>
              </w:rPr>
              <w:t>East Mayo</w:t>
            </w:r>
          </w:p>
        </w:tc>
        <w:tc>
          <w:tcPr>
            <w:tcW w:w="992" w:type="dxa"/>
          </w:tcPr>
          <w:p w14:paraId="2A066EE5" w14:textId="49FD19AE" w:rsidR="00FC74EA" w:rsidRPr="00140176" w:rsidRDefault="00FC74EA" w:rsidP="00EA6095">
            <w:pPr>
              <w:tabs>
                <w:tab w:val="left" w:pos="7621"/>
              </w:tabs>
              <w:spacing w:before="60" w:after="60"/>
              <w:jc w:val="right"/>
              <w:rPr>
                <w:rFonts w:ascii="Arial" w:hAnsi="Arial" w:cs="Arial"/>
                <w:i/>
                <w:iCs/>
                <w:sz w:val="14"/>
                <w:szCs w:val="14"/>
              </w:rPr>
            </w:pPr>
            <w:r>
              <w:rPr>
                <w:rFonts w:ascii="Arial" w:hAnsi="Arial" w:cs="Arial"/>
                <w:i/>
                <w:iCs/>
                <w:sz w:val="14"/>
                <w:szCs w:val="14"/>
              </w:rPr>
              <w:t>90,066</w:t>
            </w:r>
          </w:p>
        </w:tc>
        <w:tc>
          <w:tcPr>
            <w:tcW w:w="709" w:type="dxa"/>
          </w:tcPr>
          <w:p w14:paraId="53D90348" w14:textId="586C2B75" w:rsidR="00FC74EA" w:rsidRPr="00140176" w:rsidRDefault="00FC74EA" w:rsidP="00EA6095">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475FD4EC" w14:textId="630ED10E" w:rsidR="00FC74EA" w:rsidRPr="00140176" w:rsidRDefault="00FC74EA" w:rsidP="00EA6095">
            <w:pPr>
              <w:tabs>
                <w:tab w:val="left" w:pos="7621"/>
              </w:tabs>
              <w:spacing w:before="60" w:after="60"/>
              <w:jc w:val="right"/>
              <w:rPr>
                <w:rFonts w:ascii="Arial" w:hAnsi="Arial" w:cs="Arial"/>
                <w:i/>
                <w:iCs/>
                <w:sz w:val="14"/>
                <w:szCs w:val="14"/>
              </w:rPr>
            </w:pPr>
            <w:r>
              <w:rPr>
                <w:rFonts w:ascii="Arial" w:hAnsi="Arial" w:cs="Arial"/>
                <w:i/>
                <w:iCs/>
                <w:sz w:val="14"/>
                <w:szCs w:val="14"/>
              </w:rPr>
              <w:t>30,022.00</w:t>
            </w:r>
          </w:p>
        </w:tc>
        <w:tc>
          <w:tcPr>
            <w:tcW w:w="850" w:type="dxa"/>
            <w:shd w:val="clear" w:color="auto" w:fill="A8D08D" w:themeFill="accent6" w:themeFillTint="99"/>
          </w:tcPr>
          <w:p w14:paraId="42782D90" w14:textId="46A37D74" w:rsidR="00FC74EA" w:rsidRPr="00140176" w:rsidRDefault="00FC74EA" w:rsidP="00EA6095">
            <w:pPr>
              <w:tabs>
                <w:tab w:val="left" w:pos="7621"/>
              </w:tabs>
              <w:spacing w:before="60" w:after="60"/>
              <w:jc w:val="right"/>
              <w:rPr>
                <w:rFonts w:ascii="Arial" w:hAnsi="Arial" w:cs="Arial"/>
                <w:i/>
                <w:iCs/>
                <w:sz w:val="14"/>
                <w:szCs w:val="14"/>
              </w:rPr>
            </w:pPr>
            <w:r>
              <w:rPr>
                <w:rFonts w:ascii="Arial" w:hAnsi="Arial" w:cs="Arial"/>
                <w:i/>
                <w:iCs/>
                <w:sz w:val="14"/>
                <w:szCs w:val="14"/>
              </w:rPr>
              <w:t>+0.79</w:t>
            </w:r>
            <w:r w:rsidRPr="00140176">
              <w:rPr>
                <w:rFonts w:ascii="Arial" w:hAnsi="Arial" w:cs="Arial"/>
                <w:i/>
                <w:iCs/>
                <w:sz w:val="14"/>
                <w:szCs w:val="14"/>
              </w:rPr>
              <w:t>%</w:t>
            </w:r>
          </w:p>
        </w:tc>
      </w:tr>
    </w:tbl>
    <w:p w14:paraId="35374077" w14:textId="77777777" w:rsidR="00FC74EA" w:rsidRDefault="00FC74EA" w:rsidP="00A36898">
      <w:pPr>
        <w:pStyle w:val="ListParagraph"/>
        <w:tabs>
          <w:tab w:val="left" w:pos="7621"/>
        </w:tabs>
        <w:ind w:left="0"/>
        <w:jc w:val="both"/>
        <w:rPr>
          <w:rFonts w:ascii="Arial" w:hAnsi="Arial" w:cs="Arial"/>
        </w:rPr>
      </w:pPr>
    </w:p>
    <w:p w14:paraId="09C0C345" w14:textId="5DBDD3C0" w:rsidR="00033746" w:rsidRPr="009A6C55" w:rsidRDefault="00FC74EA" w:rsidP="00A36898">
      <w:pPr>
        <w:pStyle w:val="ListParagraph"/>
        <w:tabs>
          <w:tab w:val="left" w:pos="7621"/>
        </w:tabs>
        <w:ind w:left="0"/>
        <w:jc w:val="both"/>
        <w:rPr>
          <w:rFonts w:ascii="Arial" w:hAnsi="Arial" w:cs="Arial"/>
          <w:sz w:val="22"/>
          <w:szCs w:val="22"/>
        </w:rPr>
      </w:pPr>
      <w:r w:rsidRPr="009A6C55">
        <w:rPr>
          <w:rFonts w:ascii="Arial" w:hAnsi="Arial" w:cs="Arial"/>
          <w:sz w:val="22"/>
          <w:szCs w:val="22"/>
        </w:rPr>
        <w:t>The number of residents of the Galway East constituency not in County Galway is 0 (no change).</w:t>
      </w:r>
    </w:p>
    <w:p w14:paraId="56AA529E" w14:textId="38C6473F" w:rsidR="00FC74EA" w:rsidRPr="009A6C55" w:rsidRDefault="00FC74EA" w:rsidP="00A36898">
      <w:pPr>
        <w:pStyle w:val="ListParagraph"/>
        <w:tabs>
          <w:tab w:val="left" w:pos="7621"/>
        </w:tabs>
        <w:ind w:left="0"/>
        <w:jc w:val="both"/>
        <w:rPr>
          <w:rFonts w:ascii="Arial" w:hAnsi="Arial" w:cs="Arial"/>
          <w:sz w:val="22"/>
          <w:szCs w:val="22"/>
        </w:rPr>
      </w:pPr>
      <w:r w:rsidRPr="009A6C55">
        <w:rPr>
          <w:rFonts w:ascii="Arial" w:hAnsi="Arial" w:cs="Arial"/>
          <w:sz w:val="22"/>
          <w:szCs w:val="22"/>
        </w:rPr>
        <w:t>The number of residents of the Galway West constituency not in County Galway is 0 (a decrease of 5,878).</w:t>
      </w:r>
    </w:p>
    <w:p w14:paraId="31CC016E" w14:textId="632C5B97" w:rsidR="00FC74EA" w:rsidRPr="009A6C55" w:rsidRDefault="00FC74EA" w:rsidP="00A36898">
      <w:pPr>
        <w:pStyle w:val="ListParagraph"/>
        <w:tabs>
          <w:tab w:val="left" w:pos="7621"/>
        </w:tabs>
        <w:ind w:left="0"/>
        <w:jc w:val="both"/>
        <w:rPr>
          <w:rFonts w:ascii="Arial" w:hAnsi="Arial" w:cs="Arial"/>
          <w:sz w:val="22"/>
          <w:szCs w:val="22"/>
        </w:rPr>
      </w:pPr>
      <w:r w:rsidRPr="009A6C55">
        <w:rPr>
          <w:rFonts w:ascii="Arial" w:hAnsi="Arial" w:cs="Arial"/>
          <w:sz w:val="22"/>
          <w:szCs w:val="22"/>
        </w:rPr>
        <w:t>The number of residents of the Mayo constituency not in County Mayo is 0 (no change).</w:t>
      </w:r>
    </w:p>
    <w:p w14:paraId="3D76DFD8" w14:textId="11B3D717" w:rsidR="00954327" w:rsidRPr="009A6C55" w:rsidRDefault="00FC74EA" w:rsidP="00A36898">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The number of residents of the Roscommon–East Mayo constituency not in County Roscommon is </w:t>
      </w:r>
      <w:r w:rsidR="00954327" w:rsidRPr="009A6C55">
        <w:rPr>
          <w:rFonts w:ascii="Arial" w:hAnsi="Arial" w:cs="Arial"/>
          <w:sz w:val="22"/>
          <w:szCs w:val="22"/>
        </w:rPr>
        <w:t xml:space="preserve">20,071 (a decrease of 10,646 </w:t>
      </w:r>
      <w:r w:rsidR="001D7A41">
        <w:rPr>
          <w:rFonts w:ascii="Arial" w:hAnsi="Arial" w:cs="Arial"/>
          <w:sz w:val="22"/>
          <w:szCs w:val="22"/>
        </w:rPr>
        <w:t>in comparison to the current Roscommon</w:t>
      </w:r>
      <w:r w:rsidR="00954327" w:rsidRPr="009A6C55">
        <w:rPr>
          <w:rFonts w:ascii="Arial" w:hAnsi="Arial" w:cs="Arial"/>
          <w:sz w:val="22"/>
          <w:szCs w:val="22"/>
        </w:rPr>
        <w:t>–Galway constituency).</w:t>
      </w:r>
    </w:p>
    <w:p w14:paraId="11AFAF51" w14:textId="77777777" w:rsidR="00185E5C" w:rsidRPr="009A6C55" w:rsidRDefault="00185E5C">
      <w:pPr>
        <w:rPr>
          <w:rFonts w:ascii="Arial" w:hAnsi="Arial" w:cs="Arial"/>
          <w:b/>
          <w:bCs/>
          <w:sz w:val="22"/>
          <w:szCs w:val="22"/>
        </w:rPr>
      </w:pPr>
      <w:r w:rsidRPr="009A6C55">
        <w:rPr>
          <w:rFonts w:ascii="Arial" w:hAnsi="Arial" w:cs="Arial"/>
          <w:b/>
          <w:bCs/>
          <w:sz w:val="22"/>
          <w:szCs w:val="22"/>
        </w:rPr>
        <w:br w:type="page"/>
      </w:r>
    </w:p>
    <w:p w14:paraId="0FC9CE12" w14:textId="2EB28547" w:rsidR="00FC74EA" w:rsidRPr="009A6C55" w:rsidRDefault="00954327" w:rsidP="00954327">
      <w:pPr>
        <w:pStyle w:val="ListParagraph"/>
        <w:numPr>
          <w:ilvl w:val="1"/>
          <w:numId w:val="1"/>
        </w:numPr>
        <w:tabs>
          <w:tab w:val="left" w:pos="7621"/>
        </w:tabs>
        <w:jc w:val="both"/>
        <w:rPr>
          <w:rFonts w:ascii="Arial" w:hAnsi="Arial" w:cs="Arial"/>
          <w:sz w:val="22"/>
          <w:szCs w:val="22"/>
        </w:rPr>
      </w:pPr>
      <w:r w:rsidRPr="009A6C55">
        <w:rPr>
          <w:rFonts w:ascii="Arial" w:hAnsi="Arial" w:cs="Arial"/>
          <w:b/>
          <w:bCs/>
          <w:sz w:val="22"/>
          <w:szCs w:val="22"/>
        </w:rPr>
        <w:lastRenderedPageBreak/>
        <w:t>Clare/Limerick</w:t>
      </w:r>
    </w:p>
    <w:p w14:paraId="240845EA" w14:textId="77777777" w:rsidR="00954327" w:rsidRPr="009A6C55" w:rsidRDefault="00954327" w:rsidP="00954327">
      <w:pPr>
        <w:pStyle w:val="ListParagraph"/>
        <w:tabs>
          <w:tab w:val="left" w:pos="7621"/>
        </w:tabs>
        <w:ind w:left="360"/>
        <w:jc w:val="both"/>
        <w:rPr>
          <w:rFonts w:ascii="Arial" w:hAnsi="Arial" w:cs="Arial"/>
          <w:sz w:val="22"/>
          <w:szCs w:val="22"/>
        </w:rPr>
      </w:pPr>
    </w:p>
    <w:p w14:paraId="5BB329F9" w14:textId="091CE850" w:rsidR="00AA1CF4" w:rsidRPr="009A6C55" w:rsidRDefault="000B4326" w:rsidP="000B4326">
      <w:pPr>
        <w:pStyle w:val="ListParagraph"/>
        <w:tabs>
          <w:tab w:val="left" w:pos="7621"/>
        </w:tabs>
        <w:ind w:left="0"/>
        <w:jc w:val="both"/>
        <w:rPr>
          <w:rFonts w:ascii="Arial" w:hAnsi="Arial" w:cs="Arial"/>
          <w:sz w:val="22"/>
          <w:szCs w:val="22"/>
        </w:rPr>
      </w:pPr>
      <w:r w:rsidRPr="009A6C55">
        <w:rPr>
          <w:rFonts w:ascii="Arial" w:hAnsi="Arial" w:cs="Arial"/>
          <w:sz w:val="22"/>
          <w:szCs w:val="22"/>
        </w:rPr>
        <w:t>At present, County Clare makes up a 4-seat constituency in its own right with a population of 127,419, giving a population/TD ratio of 31,854.75, which is 6.9% above the national average under a 172-seat scenario and would require the loss of territory to bring it within a 5% tolerance level.</w:t>
      </w:r>
    </w:p>
    <w:p w14:paraId="32FA45E7" w14:textId="77777777" w:rsidR="000B4326" w:rsidRPr="009A6C55" w:rsidRDefault="000B4326" w:rsidP="000B4326">
      <w:pPr>
        <w:pStyle w:val="ListParagraph"/>
        <w:tabs>
          <w:tab w:val="left" w:pos="7621"/>
        </w:tabs>
        <w:ind w:left="0"/>
        <w:jc w:val="both"/>
        <w:rPr>
          <w:rFonts w:ascii="Arial" w:hAnsi="Arial" w:cs="Arial"/>
          <w:sz w:val="22"/>
          <w:szCs w:val="22"/>
        </w:rPr>
      </w:pPr>
    </w:p>
    <w:p w14:paraId="4BC5C032" w14:textId="240B043C" w:rsidR="000B4326" w:rsidRPr="009A6C55" w:rsidRDefault="000B4326" w:rsidP="000B4326">
      <w:pPr>
        <w:pStyle w:val="ListParagraph"/>
        <w:tabs>
          <w:tab w:val="left" w:pos="7621"/>
        </w:tabs>
        <w:ind w:left="0"/>
        <w:jc w:val="both"/>
        <w:rPr>
          <w:rFonts w:ascii="Arial" w:hAnsi="Arial" w:cs="Arial"/>
          <w:sz w:val="22"/>
          <w:szCs w:val="22"/>
        </w:rPr>
      </w:pPr>
      <w:r w:rsidRPr="009A6C55">
        <w:rPr>
          <w:rFonts w:ascii="Arial" w:hAnsi="Arial" w:cs="Arial"/>
          <w:sz w:val="22"/>
          <w:szCs w:val="22"/>
        </w:rPr>
        <w:t>The city and county of Limerick are divided into two constituencies:</w:t>
      </w:r>
    </w:p>
    <w:p w14:paraId="187096B8" w14:textId="77777777" w:rsidR="000B4326" w:rsidRPr="009A6C55" w:rsidRDefault="000B4326" w:rsidP="000B4326">
      <w:pPr>
        <w:pStyle w:val="ListParagraph"/>
        <w:tabs>
          <w:tab w:val="left" w:pos="7621"/>
        </w:tabs>
        <w:ind w:left="0"/>
        <w:jc w:val="both"/>
        <w:rPr>
          <w:rFonts w:ascii="Arial" w:hAnsi="Arial" w:cs="Arial"/>
          <w:sz w:val="22"/>
          <w:szCs w:val="22"/>
        </w:rPr>
      </w:pPr>
    </w:p>
    <w:p w14:paraId="2FC8E6DB" w14:textId="09216824" w:rsidR="000B4326" w:rsidRPr="009A6C55" w:rsidRDefault="000B4326" w:rsidP="000B4326">
      <w:pPr>
        <w:pStyle w:val="ListParagraph"/>
        <w:numPr>
          <w:ilvl w:val="0"/>
          <w:numId w:val="5"/>
        </w:numPr>
        <w:tabs>
          <w:tab w:val="left" w:pos="7621"/>
        </w:tabs>
        <w:jc w:val="both"/>
        <w:rPr>
          <w:rFonts w:ascii="Arial" w:hAnsi="Arial" w:cs="Arial"/>
          <w:sz w:val="22"/>
          <w:szCs w:val="22"/>
        </w:rPr>
      </w:pPr>
      <w:r w:rsidRPr="009A6C55">
        <w:rPr>
          <w:rFonts w:ascii="Arial" w:hAnsi="Arial" w:cs="Arial"/>
          <w:sz w:val="22"/>
          <w:szCs w:val="22"/>
        </w:rPr>
        <w:t>a 4-seat Limerick City constituency, which includes the city of Limerick and most of the former rural district of Limerick, as well as three electoral divisions in the Newport/Birdhill area of County Tipperary with a combined population of 4,674.</w:t>
      </w:r>
      <w:r w:rsidR="005E7DDD" w:rsidRPr="009A6C55">
        <w:rPr>
          <w:rFonts w:ascii="Arial" w:hAnsi="Arial" w:cs="Arial"/>
          <w:sz w:val="22"/>
          <w:szCs w:val="22"/>
        </w:rPr>
        <w:t xml:space="preserve"> The population of the constituency as a whole is 120,639 (115,965 in Limerick), resulting in a population/TD ratio of 30,159.75, 1.</w:t>
      </w:r>
      <w:r w:rsidR="007C7D73" w:rsidRPr="009A6C55">
        <w:rPr>
          <w:rFonts w:ascii="Arial" w:hAnsi="Arial" w:cs="Arial"/>
          <w:sz w:val="22"/>
          <w:szCs w:val="22"/>
        </w:rPr>
        <w:t>3</w:t>
      </w:r>
      <w:r w:rsidR="005E7DDD" w:rsidRPr="009A6C55">
        <w:rPr>
          <w:rFonts w:ascii="Arial" w:hAnsi="Arial" w:cs="Arial"/>
          <w:sz w:val="22"/>
          <w:szCs w:val="22"/>
        </w:rPr>
        <w:t>% above the national average under a 172-seat scenario, and</w:t>
      </w:r>
    </w:p>
    <w:p w14:paraId="62B84906" w14:textId="61A4D444" w:rsidR="005E7DDD" w:rsidRPr="009A6C55" w:rsidRDefault="005E7DDD" w:rsidP="000B4326">
      <w:pPr>
        <w:pStyle w:val="ListParagraph"/>
        <w:numPr>
          <w:ilvl w:val="0"/>
          <w:numId w:val="5"/>
        </w:numPr>
        <w:tabs>
          <w:tab w:val="left" w:pos="7621"/>
        </w:tabs>
        <w:jc w:val="both"/>
        <w:rPr>
          <w:rFonts w:ascii="Arial" w:hAnsi="Arial" w:cs="Arial"/>
          <w:sz w:val="22"/>
          <w:szCs w:val="22"/>
        </w:rPr>
      </w:pPr>
      <w:r w:rsidRPr="009A6C55">
        <w:rPr>
          <w:rFonts w:ascii="Arial" w:hAnsi="Arial" w:cs="Arial"/>
          <w:sz w:val="22"/>
          <w:szCs w:val="22"/>
        </w:rPr>
        <w:t>a 3-seat Limerick County constituency, containing the balance of the county, and with a population of 89,479, giving a population/TD ratio of 29,826.33, 0.1% above the national average under a 172-seat scenario.</w:t>
      </w:r>
    </w:p>
    <w:p w14:paraId="3FD4665D" w14:textId="77777777" w:rsidR="005E7DDD" w:rsidRPr="009A6C55" w:rsidRDefault="005E7DDD" w:rsidP="005E7DDD">
      <w:pPr>
        <w:pStyle w:val="ListParagraph"/>
        <w:tabs>
          <w:tab w:val="left" w:pos="7621"/>
        </w:tabs>
        <w:ind w:left="360"/>
        <w:jc w:val="both"/>
        <w:rPr>
          <w:rFonts w:ascii="Arial" w:hAnsi="Arial" w:cs="Arial"/>
          <w:sz w:val="22"/>
          <w:szCs w:val="22"/>
        </w:rPr>
      </w:pPr>
    </w:p>
    <w:p w14:paraId="7529A266" w14:textId="7889459D" w:rsidR="005E7DDD" w:rsidRPr="009A6C55" w:rsidRDefault="005E7DDD" w:rsidP="005E7DDD">
      <w:pPr>
        <w:pStyle w:val="ListParagraph"/>
        <w:tabs>
          <w:tab w:val="left" w:pos="7621"/>
        </w:tabs>
        <w:ind w:left="0"/>
        <w:jc w:val="both"/>
        <w:rPr>
          <w:rFonts w:ascii="Arial" w:hAnsi="Arial" w:cs="Arial"/>
          <w:sz w:val="22"/>
          <w:szCs w:val="22"/>
        </w:rPr>
      </w:pPr>
      <w:r w:rsidRPr="009A6C55">
        <w:rPr>
          <w:rFonts w:ascii="Arial" w:hAnsi="Arial" w:cs="Arial"/>
          <w:sz w:val="22"/>
          <w:szCs w:val="22"/>
        </w:rPr>
        <w:t>Removing the portion of County Tipperary in the Limerick City constituency while keeping it as a 4-seat constituency would result in a 28,991.25 population/TD figure, 2.7% below the national average and within the 5% tolerance limit under a 172-seat scenario. However, this leaves the divergence in the Clare constituency unresolved.</w:t>
      </w:r>
    </w:p>
    <w:p w14:paraId="59093A52" w14:textId="77777777" w:rsidR="005E7DDD" w:rsidRPr="009A6C55" w:rsidRDefault="005E7DDD" w:rsidP="005E7DDD">
      <w:pPr>
        <w:pStyle w:val="ListParagraph"/>
        <w:tabs>
          <w:tab w:val="left" w:pos="7621"/>
        </w:tabs>
        <w:ind w:left="0"/>
        <w:jc w:val="both"/>
        <w:rPr>
          <w:rFonts w:ascii="Arial" w:hAnsi="Arial" w:cs="Arial"/>
          <w:sz w:val="22"/>
          <w:szCs w:val="22"/>
        </w:rPr>
      </w:pPr>
    </w:p>
    <w:p w14:paraId="78526CBC" w14:textId="5551F0FF" w:rsidR="00F60B5D" w:rsidRDefault="005E7DDD" w:rsidP="005E7DDD">
      <w:pPr>
        <w:pStyle w:val="ListParagraph"/>
        <w:tabs>
          <w:tab w:val="left" w:pos="7621"/>
        </w:tabs>
        <w:ind w:left="0"/>
        <w:jc w:val="both"/>
        <w:rPr>
          <w:rFonts w:ascii="Arial" w:hAnsi="Arial" w:cs="Arial"/>
          <w:sz w:val="22"/>
          <w:szCs w:val="22"/>
        </w:rPr>
      </w:pPr>
      <w:r w:rsidRPr="009A6C55">
        <w:rPr>
          <w:rFonts w:ascii="Arial" w:hAnsi="Arial" w:cs="Arial"/>
          <w:sz w:val="22"/>
          <w:szCs w:val="22"/>
        </w:rPr>
        <w:t>The Ballyglass electoral division in the former Meelick rural district of County Clare</w:t>
      </w:r>
      <w:r w:rsidR="00F60B5D" w:rsidRPr="009A6C55">
        <w:rPr>
          <w:rFonts w:ascii="Arial" w:hAnsi="Arial" w:cs="Arial"/>
          <w:sz w:val="22"/>
          <w:szCs w:val="22"/>
        </w:rPr>
        <w:t>, with a population of 6,023,</w:t>
      </w:r>
      <w:r w:rsidRPr="009A6C55">
        <w:rPr>
          <w:rFonts w:ascii="Arial" w:hAnsi="Arial" w:cs="Arial"/>
          <w:sz w:val="22"/>
          <w:szCs w:val="22"/>
        </w:rPr>
        <w:t xml:space="preserve"> has formed part of Limerick city-based constituencies on a number of occasions, most recently prior to the 2017 constituency revision.</w:t>
      </w:r>
      <w:r w:rsidR="00F60B5D" w:rsidRPr="009A6C55">
        <w:rPr>
          <w:rFonts w:ascii="Arial" w:hAnsi="Arial" w:cs="Arial"/>
          <w:sz w:val="22"/>
          <w:szCs w:val="22"/>
        </w:rPr>
        <w:t xml:space="preserve"> The bulk of its population live in Limerick suburbia directly opposite the city. Reversing the change made in 2017 would result in a Clare constituency with a population of 121,396 and a Limerick City constituency with a population of 121,988, both within the 5% tolerance range. No change is required to the Limerick County constituency.</w:t>
      </w:r>
    </w:p>
    <w:p w14:paraId="02232EA1" w14:textId="77777777" w:rsidR="009A6C55" w:rsidRPr="009A6C55" w:rsidRDefault="009A6C55" w:rsidP="005E7DDD">
      <w:pPr>
        <w:pStyle w:val="ListParagraph"/>
        <w:tabs>
          <w:tab w:val="left" w:pos="7621"/>
        </w:tabs>
        <w:ind w:left="0"/>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F60B5D" w14:paraId="1939A56B" w14:textId="77777777" w:rsidTr="00EA6095">
        <w:trPr>
          <w:jc w:val="center"/>
        </w:trPr>
        <w:tc>
          <w:tcPr>
            <w:tcW w:w="2122" w:type="dxa"/>
            <w:shd w:val="clear" w:color="auto" w:fill="BDD6EE" w:themeFill="accent5" w:themeFillTint="66"/>
          </w:tcPr>
          <w:p w14:paraId="68C69A84" w14:textId="77777777" w:rsidR="00F60B5D" w:rsidRPr="00140176" w:rsidRDefault="00F60B5D"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2622A6AD" w14:textId="77777777" w:rsidR="00F60B5D" w:rsidRPr="00140176" w:rsidRDefault="00F60B5D"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1A6103D5" w14:textId="77777777" w:rsidR="00F60B5D" w:rsidRPr="00140176" w:rsidRDefault="00F60B5D"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16DCB2B6" w14:textId="77777777" w:rsidR="00F60B5D" w:rsidRPr="00140176" w:rsidRDefault="00F60B5D"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2BC0A9AA" w14:textId="77777777" w:rsidR="00F60B5D" w:rsidRPr="00140176" w:rsidRDefault="00F60B5D"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F60B5D" w14:paraId="47321784" w14:textId="77777777" w:rsidTr="00EA6095">
        <w:trPr>
          <w:jc w:val="center"/>
        </w:trPr>
        <w:tc>
          <w:tcPr>
            <w:tcW w:w="2122" w:type="dxa"/>
          </w:tcPr>
          <w:p w14:paraId="538BB85C" w14:textId="30FB17C3" w:rsidR="00F60B5D" w:rsidRPr="00140176" w:rsidRDefault="00F60B5D" w:rsidP="00EA6095">
            <w:pPr>
              <w:tabs>
                <w:tab w:val="left" w:pos="7621"/>
              </w:tabs>
              <w:spacing w:before="60" w:after="60"/>
              <w:jc w:val="both"/>
              <w:rPr>
                <w:rFonts w:ascii="Arial" w:hAnsi="Arial" w:cs="Arial"/>
                <w:i/>
                <w:iCs/>
                <w:sz w:val="14"/>
                <w:szCs w:val="14"/>
              </w:rPr>
            </w:pPr>
            <w:r>
              <w:rPr>
                <w:rFonts w:ascii="Arial" w:hAnsi="Arial" w:cs="Arial"/>
                <w:i/>
                <w:iCs/>
                <w:sz w:val="14"/>
                <w:szCs w:val="14"/>
              </w:rPr>
              <w:t>Clare</w:t>
            </w:r>
          </w:p>
        </w:tc>
        <w:tc>
          <w:tcPr>
            <w:tcW w:w="992" w:type="dxa"/>
          </w:tcPr>
          <w:p w14:paraId="322C8DFE" w14:textId="124D9CDE" w:rsidR="00F60B5D" w:rsidRPr="00140176" w:rsidRDefault="00F60B5D" w:rsidP="00EA6095">
            <w:pPr>
              <w:tabs>
                <w:tab w:val="left" w:pos="7621"/>
              </w:tabs>
              <w:spacing w:before="60" w:after="60"/>
              <w:jc w:val="right"/>
              <w:rPr>
                <w:rFonts w:ascii="Arial" w:hAnsi="Arial" w:cs="Arial"/>
                <w:i/>
                <w:iCs/>
                <w:sz w:val="14"/>
                <w:szCs w:val="14"/>
              </w:rPr>
            </w:pPr>
            <w:r>
              <w:rPr>
                <w:rFonts w:ascii="Arial" w:hAnsi="Arial" w:cs="Arial"/>
                <w:i/>
                <w:iCs/>
                <w:sz w:val="14"/>
                <w:szCs w:val="14"/>
              </w:rPr>
              <w:t>121,396</w:t>
            </w:r>
          </w:p>
        </w:tc>
        <w:tc>
          <w:tcPr>
            <w:tcW w:w="709" w:type="dxa"/>
          </w:tcPr>
          <w:p w14:paraId="72502AAD" w14:textId="77777777" w:rsidR="00F60B5D" w:rsidRPr="00140176" w:rsidRDefault="00F60B5D" w:rsidP="00EA6095">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08823426" w14:textId="64EEDF36" w:rsidR="00F60B5D" w:rsidRPr="00140176" w:rsidRDefault="00F60B5D" w:rsidP="00EA6095">
            <w:pPr>
              <w:tabs>
                <w:tab w:val="left" w:pos="7621"/>
              </w:tabs>
              <w:spacing w:before="60" w:after="60"/>
              <w:jc w:val="right"/>
              <w:rPr>
                <w:rFonts w:ascii="Arial" w:hAnsi="Arial" w:cs="Arial"/>
                <w:i/>
                <w:iCs/>
                <w:sz w:val="14"/>
                <w:szCs w:val="14"/>
              </w:rPr>
            </w:pPr>
            <w:r>
              <w:rPr>
                <w:rFonts w:ascii="Arial" w:hAnsi="Arial" w:cs="Arial"/>
                <w:i/>
                <w:iCs/>
                <w:sz w:val="14"/>
                <w:szCs w:val="14"/>
              </w:rPr>
              <w:t>30,349.00</w:t>
            </w:r>
          </w:p>
        </w:tc>
        <w:tc>
          <w:tcPr>
            <w:tcW w:w="850" w:type="dxa"/>
            <w:shd w:val="clear" w:color="auto" w:fill="A8D08D" w:themeFill="accent6" w:themeFillTint="99"/>
          </w:tcPr>
          <w:p w14:paraId="06174EAE" w14:textId="31237F90" w:rsidR="00F60B5D" w:rsidRPr="00140176" w:rsidRDefault="00F60B5D" w:rsidP="00EA6095">
            <w:pPr>
              <w:tabs>
                <w:tab w:val="left" w:pos="7621"/>
              </w:tabs>
              <w:spacing w:before="60" w:after="60"/>
              <w:jc w:val="right"/>
              <w:rPr>
                <w:rFonts w:ascii="Arial" w:hAnsi="Arial" w:cs="Arial"/>
                <w:i/>
                <w:iCs/>
                <w:sz w:val="14"/>
                <w:szCs w:val="14"/>
              </w:rPr>
            </w:pPr>
            <w:r w:rsidRPr="00140176">
              <w:rPr>
                <w:rFonts w:ascii="Arial" w:hAnsi="Arial" w:cs="Arial"/>
                <w:i/>
                <w:iCs/>
                <w:sz w:val="14"/>
                <w:szCs w:val="14"/>
              </w:rPr>
              <w:t>+</w:t>
            </w:r>
            <w:r>
              <w:rPr>
                <w:rFonts w:ascii="Arial" w:hAnsi="Arial" w:cs="Arial"/>
                <w:i/>
                <w:iCs/>
                <w:sz w:val="14"/>
                <w:szCs w:val="14"/>
              </w:rPr>
              <w:t>1.88</w:t>
            </w:r>
            <w:r w:rsidRPr="00140176">
              <w:rPr>
                <w:rFonts w:ascii="Arial" w:hAnsi="Arial" w:cs="Arial"/>
                <w:i/>
                <w:iCs/>
                <w:sz w:val="14"/>
                <w:szCs w:val="14"/>
              </w:rPr>
              <w:t>%</w:t>
            </w:r>
          </w:p>
        </w:tc>
      </w:tr>
      <w:tr w:rsidR="00F60B5D" w14:paraId="51DF0AC6" w14:textId="77777777" w:rsidTr="00EA6095">
        <w:trPr>
          <w:jc w:val="center"/>
        </w:trPr>
        <w:tc>
          <w:tcPr>
            <w:tcW w:w="2122" w:type="dxa"/>
          </w:tcPr>
          <w:p w14:paraId="67BD0688" w14:textId="6D411C92" w:rsidR="00F60B5D" w:rsidRPr="00140176" w:rsidRDefault="00F60B5D" w:rsidP="00EA6095">
            <w:pPr>
              <w:tabs>
                <w:tab w:val="left" w:pos="7621"/>
              </w:tabs>
              <w:spacing w:before="60" w:after="60"/>
              <w:jc w:val="both"/>
              <w:rPr>
                <w:rFonts w:ascii="Arial" w:hAnsi="Arial" w:cs="Arial"/>
                <w:i/>
                <w:iCs/>
                <w:sz w:val="14"/>
                <w:szCs w:val="14"/>
              </w:rPr>
            </w:pPr>
            <w:r>
              <w:rPr>
                <w:rFonts w:ascii="Arial" w:hAnsi="Arial" w:cs="Arial"/>
                <w:i/>
                <w:iCs/>
                <w:sz w:val="14"/>
                <w:szCs w:val="14"/>
              </w:rPr>
              <w:t>Limerick City</w:t>
            </w:r>
          </w:p>
        </w:tc>
        <w:tc>
          <w:tcPr>
            <w:tcW w:w="992" w:type="dxa"/>
          </w:tcPr>
          <w:p w14:paraId="59B0789B" w14:textId="37B7FA97" w:rsidR="00F60B5D" w:rsidRPr="00140176" w:rsidRDefault="007C7D73" w:rsidP="00EA6095">
            <w:pPr>
              <w:tabs>
                <w:tab w:val="left" w:pos="7621"/>
              </w:tabs>
              <w:spacing w:before="60" w:after="60"/>
              <w:jc w:val="right"/>
              <w:rPr>
                <w:rFonts w:ascii="Arial" w:hAnsi="Arial" w:cs="Arial"/>
                <w:i/>
                <w:iCs/>
                <w:sz w:val="14"/>
                <w:szCs w:val="14"/>
              </w:rPr>
            </w:pPr>
            <w:r>
              <w:rPr>
                <w:rFonts w:ascii="Arial" w:hAnsi="Arial" w:cs="Arial"/>
                <w:i/>
                <w:iCs/>
                <w:sz w:val="14"/>
                <w:szCs w:val="14"/>
              </w:rPr>
              <w:t>121,988</w:t>
            </w:r>
          </w:p>
        </w:tc>
        <w:tc>
          <w:tcPr>
            <w:tcW w:w="709" w:type="dxa"/>
          </w:tcPr>
          <w:p w14:paraId="620FAD0C" w14:textId="540C7BC2" w:rsidR="00F60B5D" w:rsidRPr="00140176" w:rsidRDefault="007C7D73" w:rsidP="00EA6095">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0E6E7DEE" w14:textId="4EAB27F6" w:rsidR="00F60B5D" w:rsidRPr="00140176" w:rsidRDefault="00F60B5D" w:rsidP="00EA6095">
            <w:pPr>
              <w:tabs>
                <w:tab w:val="left" w:pos="7621"/>
              </w:tabs>
              <w:spacing w:before="60" w:after="60"/>
              <w:jc w:val="right"/>
              <w:rPr>
                <w:rFonts w:ascii="Arial" w:hAnsi="Arial" w:cs="Arial"/>
                <w:i/>
                <w:iCs/>
                <w:sz w:val="14"/>
                <w:szCs w:val="14"/>
              </w:rPr>
            </w:pPr>
            <w:r>
              <w:rPr>
                <w:rFonts w:ascii="Arial" w:hAnsi="Arial" w:cs="Arial"/>
                <w:i/>
                <w:iCs/>
                <w:sz w:val="14"/>
                <w:szCs w:val="14"/>
              </w:rPr>
              <w:t>30,</w:t>
            </w:r>
            <w:r w:rsidR="007C7D73">
              <w:rPr>
                <w:rFonts w:ascii="Arial" w:hAnsi="Arial" w:cs="Arial"/>
                <w:i/>
                <w:iCs/>
                <w:sz w:val="14"/>
                <w:szCs w:val="14"/>
              </w:rPr>
              <w:t>497.00</w:t>
            </w:r>
          </w:p>
        </w:tc>
        <w:tc>
          <w:tcPr>
            <w:tcW w:w="850" w:type="dxa"/>
            <w:shd w:val="clear" w:color="auto" w:fill="A8D08D" w:themeFill="accent6" w:themeFillTint="99"/>
          </w:tcPr>
          <w:p w14:paraId="3FE1BB66" w14:textId="17C36D83" w:rsidR="00F60B5D" w:rsidRPr="00140176" w:rsidRDefault="00F60B5D" w:rsidP="00EA6095">
            <w:pPr>
              <w:tabs>
                <w:tab w:val="left" w:pos="7621"/>
              </w:tabs>
              <w:spacing w:before="60" w:after="60"/>
              <w:jc w:val="right"/>
              <w:rPr>
                <w:rFonts w:ascii="Arial" w:hAnsi="Arial" w:cs="Arial"/>
                <w:i/>
                <w:iCs/>
                <w:sz w:val="14"/>
                <w:szCs w:val="14"/>
              </w:rPr>
            </w:pPr>
            <w:r>
              <w:rPr>
                <w:rFonts w:ascii="Arial" w:hAnsi="Arial" w:cs="Arial"/>
                <w:i/>
                <w:iCs/>
                <w:sz w:val="14"/>
                <w:szCs w:val="14"/>
              </w:rPr>
              <w:t>+2.</w:t>
            </w:r>
            <w:r w:rsidR="007C7D73">
              <w:rPr>
                <w:rFonts w:ascii="Arial" w:hAnsi="Arial" w:cs="Arial"/>
                <w:i/>
                <w:iCs/>
                <w:sz w:val="14"/>
                <w:szCs w:val="14"/>
              </w:rPr>
              <w:t>38</w:t>
            </w:r>
            <w:r>
              <w:rPr>
                <w:rFonts w:ascii="Arial" w:hAnsi="Arial" w:cs="Arial"/>
                <w:i/>
                <w:iCs/>
                <w:sz w:val="14"/>
                <w:szCs w:val="14"/>
              </w:rPr>
              <w:t>%</w:t>
            </w:r>
          </w:p>
        </w:tc>
      </w:tr>
      <w:tr w:rsidR="00F60B5D" w14:paraId="1239FAA9" w14:textId="77777777" w:rsidTr="00EA6095">
        <w:trPr>
          <w:jc w:val="center"/>
        </w:trPr>
        <w:tc>
          <w:tcPr>
            <w:tcW w:w="2122" w:type="dxa"/>
          </w:tcPr>
          <w:p w14:paraId="163FA705" w14:textId="7426F311" w:rsidR="00F60B5D" w:rsidRPr="00140176" w:rsidRDefault="00F60B5D" w:rsidP="00EA6095">
            <w:pPr>
              <w:tabs>
                <w:tab w:val="left" w:pos="7621"/>
              </w:tabs>
              <w:spacing w:before="60" w:after="60"/>
              <w:jc w:val="both"/>
              <w:rPr>
                <w:rFonts w:ascii="Arial" w:hAnsi="Arial" w:cs="Arial"/>
                <w:i/>
                <w:iCs/>
                <w:sz w:val="14"/>
                <w:szCs w:val="14"/>
              </w:rPr>
            </w:pPr>
            <w:r>
              <w:rPr>
                <w:rFonts w:ascii="Arial" w:hAnsi="Arial" w:cs="Arial"/>
                <w:i/>
                <w:iCs/>
                <w:sz w:val="14"/>
                <w:szCs w:val="14"/>
              </w:rPr>
              <w:t>Limerick County</w:t>
            </w:r>
          </w:p>
        </w:tc>
        <w:tc>
          <w:tcPr>
            <w:tcW w:w="992" w:type="dxa"/>
          </w:tcPr>
          <w:p w14:paraId="22F71CDF" w14:textId="2CB7A3AB" w:rsidR="00F60B5D" w:rsidRPr="00140176" w:rsidRDefault="007C7D73" w:rsidP="00EA6095">
            <w:pPr>
              <w:tabs>
                <w:tab w:val="left" w:pos="7621"/>
              </w:tabs>
              <w:spacing w:before="60" w:after="60"/>
              <w:jc w:val="right"/>
              <w:rPr>
                <w:rFonts w:ascii="Arial" w:hAnsi="Arial" w:cs="Arial"/>
                <w:i/>
                <w:iCs/>
                <w:sz w:val="14"/>
                <w:szCs w:val="14"/>
              </w:rPr>
            </w:pPr>
            <w:r>
              <w:rPr>
                <w:rFonts w:ascii="Arial" w:hAnsi="Arial" w:cs="Arial"/>
                <w:i/>
                <w:iCs/>
                <w:sz w:val="14"/>
                <w:szCs w:val="14"/>
              </w:rPr>
              <w:t>89,479</w:t>
            </w:r>
          </w:p>
        </w:tc>
        <w:tc>
          <w:tcPr>
            <w:tcW w:w="709" w:type="dxa"/>
          </w:tcPr>
          <w:p w14:paraId="7D1B575F" w14:textId="77777777" w:rsidR="00F60B5D" w:rsidRPr="00140176" w:rsidRDefault="00F60B5D" w:rsidP="00EA6095">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1CF3D8D7" w14:textId="6FB99781" w:rsidR="00F60B5D" w:rsidRPr="00140176" w:rsidRDefault="007C7D73" w:rsidP="00EA6095">
            <w:pPr>
              <w:tabs>
                <w:tab w:val="left" w:pos="7621"/>
              </w:tabs>
              <w:spacing w:before="60" w:after="60"/>
              <w:jc w:val="right"/>
              <w:rPr>
                <w:rFonts w:ascii="Arial" w:hAnsi="Arial" w:cs="Arial"/>
                <w:i/>
                <w:iCs/>
                <w:sz w:val="14"/>
                <w:szCs w:val="14"/>
              </w:rPr>
            </w:pPr>
            <w:r>
              <w:rPr>
                <w:rFonts w:ascii="Arial" w:hAnsi="Arial" w:cs="Arial"/>
                <w:i/>
                <w:iCs/>
                <w:sz w:val="14"/>
                <w:szCs w:val="14"/>
              </w:rPr>
              <w:t>29,826.33</w:t>
            </w:r>
          </w:p>
        </w:tc>
        <w:tc>
          <w:tcPr>
            <w:tcW w:w="850" w:type="dxa"/>
            <w:shd w:val="clear" w:color="auto" w:fill="A8D08D" w:themeFill="accent6" w:themeFillTint="99"/>
          </w:tcPr>
          <w:p w14:paraId="51D2775D" w14:textId="03C8FD05" w:rsidR="00F60B5D" w:rsidRPr="00140176" w:rsidRDefault="00F60B5D" w:rsidP="00EA6095">
            <w:pPr>
              <w:tabs>
                <w:tab w:val="left" w:pos="7621"/>
              </w:tabs>
              <w:spacing w:before="60" w:after="60"/>
              <w:jc w:val="right"/>
              <w:rPr>
                <w:rFonts w:ascii="Arial" w:hAnsi="Arial" w:cs="Arial"/>
                <w:i/>
                <w:iCs/>
                <w:sz w:val="14"/>
                <w:szCs w:val="14"/>
              </w:rPr>
            </w:pPr>
            <w:r>
              <w:rPr>
                <w:rFonts w:ascii="Arial" w:hAnsi="Arial" w:cs="Arial"/>
                <w:i/>
                <w:iCs/>
                <w:sz w:val="14"/>
                <w:szCs w:val="14"/>
              </w:rPr>
              <w:t>+0.</w:t>
            </w:r>
            <w:r w:rsidR="007C7D73">
              <w:rPr>
                <w:rFonts w:ascii="Arial" w:hAnsi="Arial" w:cs="Arial"/>
                <w:i/>
                <w:iCs/>
                <w:sz w:val="14"/>
                <w:szCs w:val="14"/>
              </w:rPr>
              <w:t>13</w:t>
            </w:r>
            <w:r w:rsidRPr="00140176">
              <w:rPr>
                <w:rFonts w:ascii="Arial" w:hAnsi="Arial" w:cs="Arial"/>
                <w:i/>
                <w:iCs/>
                <w:sz w:val="14"/>
                <w:szCs w:val="14"/>
              </w:rPr>
              <w:t>%</w:t>
            </w:r>
          </w:p>
        </w:tc>
      </w:tr>
    </w:tbl>
    <w:p w14:paraId="7CF89DB1" w14:textId="77777777" w:rsidR="00F60B5D" w:rsidRDefault="00F60B5D" w:rsidP="005E7DDD">
      <w:pPr>
        <w:pStyle w:val="ListParagraph"/>
        <w:tabs>
          <w:tab w:val="left" w:pos="7621"/>
        </w:tabs>
        <w:ind w:left="0"/>
        <w:jc w:val="both"/>
        <w:rPr>
          <w:rFonts w:ascii="Arial" w:hAnsi="Arial" w:cs="Arial"/>
        </w:rPr>
      </w:pPr>
    </w:p>
    <w:p w14:paraId="09B35CCE" w14:textId="3CFFD5CD" w:rsidR="007C7D73" w:rsidRPr="009A6C55" w:rsidRDefault="007C7D73" w:rsidP="007C7D73">
      <w:pPr>
        <w:pStyle w:val="ListParagraph"/>
        <w:tabs>
          <w:tab w:val="left" w:pos="7621"/>
        </w:tabs>
        <w:ind w:left="0"/>
        <w:jc w:val="both"/>
        <w:rPr>
          <w:rFonts w:ascii="Arial" w:hAnsi="Arial" w:cs="Arial"/>
          <w:sz w:val="22"/>
          <w:szCs w:val="22"/>
        </w:rPr>
      </w:pPr>
      <w:r w:rsidRPr="009A6C55">
        <w:rPr>
          <w:rFonts w:ascii="Arial" w:hAnsi="Arial" w:cs="Arial"/>
          <w:sz w:val="22"/>
          <w:szCs w:val="22"/>
        </w:rPr>
        <w:t>The number of residents of the Clare constituency not in County Clare is 0 (no change).</w:t>
      </w:r>
    </w:p>
    <w:p w14:paraId="64FC12DD" w14:textId="5B59EA2C" w:rsidR="007C7D73" w:rsidRPr="009A6C55" w:rsidRDefault="007C7D73" w:rsidP="007C7D73">
      <w:pPr>
        <w:pStyle w:val="ListParagraph"/>
        <w:tabs>
          <w:tab w:val="left" w:pos="7621"/>
        </w:tabs>
        <w:ind w:left="0"/>
        <w:jc w:val="both"/>
        <w:rPr>
          <w:rFonts w:ascii="Arial" w:hAnsi="Arial" w:cs="Arial"/>
          <w:sz w:val="22"/>
          <w:szCs w:val="22"/>
        </w:rPr>
      </w:pPr>
      <w:r w:rsidRPr="009A6C55">
        <w:rPr>
          <w:rFonts w:ascii="Arial" w:hAnsi="Arial" w:cs="Arial"/>
          <w:sz w:val="22"/>
          <w:szCs w:val="22"/>
        </w:rPr>
        <w:t>The number of residents of the Limerick City constituency not in County Limerick is 6,023 (an increase of 1,349).</w:t>
      </w:r>
    </w:p>
    <w:p w14:paraId="49D23552" w14:textId="7D6DC544" w:rsidR="007C7D73" w:rsidRPr="009A6C55" w:rsidRDefault="007C7D73" w:rsidP="007C7D73">
      <w:pPr>
        <w:pStyle w:val="ListParagraph"/>
        <w:tabs>
          <w:tab w:val="left" w:pos="7621"/>
        </w:tabs>
        <w:ind w:left="0"/>
        <w:jc w:val="both"/>
        <w:rPr>
          <w:rFonts w:ascii="Arial" w:hAnsi="Arial" w:cs="Arial"/>
          <w:sz w:val="22"/>
          <w:szCs w:val="22"/>
        </w:rPr>
      </w:pPr>
      <w:r w:rsidRPr="009A6C55">
        <w:rPr>
          <w:rFonts w:ascii="Arial" w:hAnsi="Arial" w:cs="Arial"/>
          <w:sz w:val="22"/>
          <w:szCs w:val="22"/>
        </w:rPr>
        <w:t>The number of residents of the Limerick County constituency not in County Limerick is 0 (no change).</w:t>
      </w:r>
    </w:p>
    <w:p w14:paraId="7735CF64" w14:textId="77777777" w:rsidR="007C7D73" w:rsidRDefault="007C7D73">
      <w:pPr>
        <w:rPr>
          <w:rFonts w:ascii="Arial" w:hAnsi="Arial" w:cs="Arial"/>
        </w:rPr>
      </w:pPr>
      <w:r w:rsidRPr="009A6C55">
        <w:rPr>
          <w:rFonts w:ascii="Arial" w:hAnsi="Arial" w:cs="Arial"/>
          <w:sz w:val="22"/>
          <w:szCs w:val="22"/>
        </w:rPr>
        <w:br w:type="page"/>
      </w:r>
    </w:p>
    <w:p w14:paraId="76DC531F" w14:textId="1EC175FF" w:rsidR="007C7D73" w:rsidRPr="009A6C55" w:rsidRDefault="007C7D73" w:rsidP="007C7D73">
      <w:pPr>
        <w:pStyle w:val="ListParagraph"/>
        <w:numPr>
          <w:ilvl w:val="1"/>
          <w:numId w:val="1"/>
        </w:numPr>
        <w:tabs>
          <w:tab w:val="left" w:pos="7621"/>
        </w:tabs>
        <w:jc w:val="both"/>
        <w:rPr>
          <w:rFonts w:ascii="Arial" w:hAnsi="Arial" w:cs="Arial"/>
          <w:b/>
          <w:bCs/>
          <w:sz w:val="22"/>
          <w:szCs w:val="22"/>
        </w:rPr>
      </w:pPr>
      <w:r w:rsidRPr="009A6C55">
        <w:rPr>
          <w:rFonts w:ascii="Arial" w:hAnsi="Arial" w:cs="Arial"/>
          <w:b/>
          <w:bCs/>
          <w:sz w:val="22"/>
          <w:szCs w:val="22"/>
        </w:rPr>
        <w:lastRenderedPageBreak/>
        <w:t>Kerry</w:t>
      </w:r>
    </w:p>
    <w:p w14:paraId="0F6875D2" w14:textId="77777777" w:rsidR="009A6C55" w:rsidRDefault="009A6C55" w:rsidP="007C7D73">
      <w:pPr>
        <w:tabs>
          <w:tab w:val="left" w:pos="7621"/>
        </w:tabs>
        <w:jc w:val="both"/>
        <w:rPr>
          <w:rFonts w:ascii="Arial" w:hAnsi="Arial" w:cs="Arial"/>
          <w:sz w:val="22"/>
          <w:szCs w:val="22"/>
        </w:rPr>
      </w:pPr>
    </w:p>
    <w:p w14:paraId="3C4784E1" w14:textId="3FA70B8D" w:rsidR="007C7D73" w:rsidRPr="009A6C55" w:rsidRDefault="007C7D73" w:rsidP="007C7D73">
      <w:pPr>
        <w:tabs>
          <w:tab w:val="left" w:pos="7621"/>
        </w:tabs>
        <w:jc w:val="both"/>
        <w:rPr>
          <w:rFonts w:ascii="Arial" w:hAnsi="Arial" w:cs="Arial"/>
          <w:sz w:val="22"/>
          <w:szCs w:val="22"/>
        </w:rPr>
      </w:pPr>
      <w:r w:rsidRPr="009A6C55">
        <w:rPr>
          <w:rFonts w:ascii="Arial" w:hAnsi="Arial" w:cs="Arial"/>
          <w:sz w:val="22"/>
          <w:szCs w:val="22"/>
        </w:rPr>
        <w:t xml:space="preserve">The Kerry constituency is identical with County Kerry and has a population of </w:t>
      </w:r>
      <w:r w:rsidR="002D5DCB" w:rsidRPr="002D5DCB">
        <w:rPr>
          <w:rFonts w:ascii="Arial" w:hAnsi="Arial" w:cs="Arial"/>
          <w:sz w:val="22"/>
          <w:szCs w:val="22"/>
        </w:rPr>
        <w:t>155,258</w:t>
      </w:r>
      <w:r w:rsidRPr="009A6C55">
        <w:rPr>
          <w:rFonts w:ascii="Arial" w:hAnsi="Arial" w:cs="Arial"/>
          <w:sz w:val="22"/>
          <w:szCs w:val="22"/>
        </w:rPr>
        <w:t>. With 5 seats, this results in a population/TD ratio of 31,051.6, 4.2% above the national average in a 172-seat scenario</w:t>
      </w:r>
      <w:r w:rsidR="00CB5AA9" w:rsidRPr="009A6C55">
        <w:rPr>
          <w:rFonts w:ascii="Arial" w:hAnsi="Arial" w:cs="Arial"/>
          <w:sz w:val="22"/>
          <w:szCs w:val="22"/>
        </w:rPr>
        <w:t xml:space="preserve"> but within the 5% tolerance range</w:t>
      </w:r>
      <w:r w:rsidRPr="009A6C55">
        <w:rPr>
          <w:rFonts w:ascii="Arial" w:hAnsi="Arial" w:cs="Arial"/>
          <w:sz w:val="22"/>
          <w:szCs w:val="22"/>
        </w:rPr>
        <w:t>. As such, no change is required</w:t>
      </w:r>
      <w:r w:rsidR="00CB5AA9" w:rsidRPr="009A6C55">
        <w:rPr>
          <w:rFonts w:ascii="Arial" w:hAnsi="Arial" w:cs="Arial"/>
          <w:sz w:val="22"/>
          <w:szCs w:val="22"/>
        </w:rPr>
        <w:t xml:space="preserve"> under this scenario</w:t>
      </w:r>
      <w:r w:rsidRPr="009A6C55">
        <w:rPr>
          <w:rFonts w:ascii="Arial" w:hAnsi="Arial" w:cs="Arial"/>
          <w:sz w:val="22"/>
          <w:szCs w:val="22"/>
        </w:rPr>
        <w:t>.</w:t>
      </w: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7C7D73" w14:paraId="64AB4EC2" w14:textId="77777777" w:rsidTr="00EA6095">
        <w:trPr>
          <w:jc w:val="center"/>
        </w:trPr>
        <w:tc>
          <w:tcPr>
            <w:tcW w:w="2122" w:type="dxa"/>
            <w:shd w:val="clear" w:color="auto" w:fill="BDD6EE" w:themeFill="accent5" w:themeFillTint="66"/>
          </w:tcPr>
          <w:p w14:paraId="40C11DE0" w14:textId="77777777" w:rsidR="007C7D73" w:rsidRPr="00140176" w:rsidRDefault="007C7D73"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4BA3F09E" w14:textId="77777777" w:rsidR="007C7D73" w:rsidRPr="00140176" w:rsidRDefault="007C7D73"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6B52B9DC" w14:textId="77777777" w:rsidR="007C7D73" w:rsidRPr="00140176" w:rsidRDefault="007C7D73"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5FB10C4E" w14:textId="77777777" w:rsidR="007C7D73" w:rsidRPr="00140176" w:rsidRDefault="007C7D73"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2631EF05" w14:textId="77777777" w:rsidR="007C7D73" w:rsidRPr="00140176" w:rsidRDefault="007C7D73"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7C7D73" w14:paraId="46C9A706" w14:textId="77777777" w:rsidTr="00EA6095">
        <w:trPr>
          <w:jc w:val="center"/>
        </w:trPr>
        <w:tc>
          <w:tcPr>
            <w:tcW w:w="2122" w:type="dxa"/>
          </w:tcPr>
          <w:p w14:paraId="1AF94E4F" w14:textId="3E152ED2" w:rsidR="007C7D73" w:rsidRPr="00140176" w:rsidRDefault="007C7D73" w:rsidP="00EA6095">
            <w:pPr>
              <w:tabs>
                <w:tab w:val="left" w:pos="7621"/>
              </w:tabs>
              <w:spacing w:before="60" w:after="60"/>
              <w:jc w:val="both"/>
              <w:rPr>
                <w:rFonts w:ascii="Arial" w:hAnsi="Arial" w:cs="Arial"/>
                <w:i/>
                <w:iCs/>
                <w:sz w:val="14"/>
                <w:szCs w:val="14"/>
              </w:rPr>
            </w:pPr>
            <w:r>
              <w:rPr>
                <w:rFonts w:ascii="Arial" w:hAnsi="Arial" w:cs="Arial"/>
                <w:i/>
                <w:iCs/>
                <w:sz w:val="14"/>
                <w:szCs w:val="14"/>
              </w:rPr>
              <w:t>Kerry</w:t>
            </w:r>
          </w:p>
        </w:tc>
        <w:tc>
          <w:tcPr>
            <w:tcW w:w="992" w:type="dxa"/>
          </w:tcPr>
          <w:p w14:paraId="693DDA67" w14:textId="75A01309" w:rsidR="007C7D73" w:rsidRPr="00140176" w:rsidRDefault="002D5DCB" w:rsidP="00EA6095">
            <w:pPr>
              <w:tabs>
                <w:tab w:val="left" w:pos="7621"/>
              </w:tabs>
              <w:spacing w:before="60" w:after="60"/>
              <w:jc w:val="right"/>
              <w:rPr>
                <w:rFonts w:ascii="Arial" w:hAnsi="Arial" w:cs="Arial"/>
                <w:i/>
                <w:iCs/>
                <w:sz w:val="14"/>
                <w:szCs w:val="14"/>
              </w:rPr>
            </w:pPr>
            <w:r w:rsidRPr="002D5DCB">
              <w:rPr>
                <w:rFonts w:ascii="Arial" w:hAnsi="Arial" w:cs="Arial"/>
                <w:i/>
                <w:iCs/>
                <w:sz w:val="14"/>
                <w:szCs w:val="14"/>
              </w:rPr>
              <w:t>155,258</w:t>
            </w:r>
          </w:p>
        </w:tc>
        <w:tc>
          <w:tcPr>
            <w:tcW w:w="709" w:type="dxa"/>
          </w:tcPr>
          <w:p w14:paraId="04F099FB" w14:textId="77777777" w:rsidR="007C7D73" w:rsidRPr="00140176" w:rsidRDefault="007C7D73" w:rsidP="00EA6095">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1D4FEFA1" w14:textId="264B5966" w:rsidR="007C7D73" w:rsidRPr="00140176" w:rsidRDefault="007C7D73" w:rsidP="00EA6095">
            <w:pPr>
              <w:tabs>
                <w:tab w:val="left" w:pos="7621"/>
              </w:tabs>
              <w:spacing w:before="60" w:after="60"/>
              <w:jc w:val="right"/>
              <w:rPr>
                <w:rFonts w:ascii="Arial" w:hAnsi="Arial" w:cs="Arial"/>
                <w:i/>
                <w:iCs/>
                <w:sz w:val="14"/>
                <w:szCs w:val="14"/>
              </w:rPr>
            </w:pPr>
            <w:r>
              <w:rPr>
                <w:rFonts w:ascii="Arial" w:hAnsi="Arial" w:cs="Arial"/>
                <w:i/>
                <w:iCs/>
                <w:sz w:val="14"/>
                <w:szCs w:val="14"/>
              </w:rPr>
              <w:t>31,051</w:t>
            </w:r>
            <w:r w:rsidRPr="00140176">
              <w:rPr>
                <w:rFonts w:ascii="Arial" w:hAnsi="Arial" w:cs="Arial"/>
                <w:i/>
                <w:iCs/>
                <w:sz w:val="14"/>
                <w:szCs w:val="14"/>
              </w:rPr>
              <w:t>.</w:t>
            </w:r>
            <w:r>
              <w:rPr>
                <w:rFonts w:ascii="Arial" w:hAnsi="Arial" w:cs="Arial"/>
                <w:i/>
                <w:iCs/>
                <w:sz w:val="14"/>
                <w:szCs w:val="14"/>
              </w:rPr>
              <w:t>6</w:t>
            </w:r>
            <w:r w:rsidRPr="00140176">
              <w:rPr>
                <w:rFonts w:ascii="Arial" w:hAnsi="Arial" w:cs="Arial"/>
                <w:i/>
                <w:iCs/>
                <w:sz w:val="14"/>
                <w:szCs w:val="14"/>
              </w:rPr>
              <w:t>0</w:t>
            </w:r>
          </w:p>
        </w:tc>
        <w:tc>
          <w:tcPr>
            <w:tcW w:w="850" w:type="dxa"/>
            <w:shd w:val="clear" w:color="auto" w:fill="A8D08D" w:themeFill="accent6" w:themeFillTint="99"/>
          </w:tcPr>
          <w:p w14:paraId="1EA8A4DE" w14:textId="2B37C981" w:rsidR="007C7D73" w:rsidRPr="00140176" w:rsidRDefault="00CB5AA9" w:rsidP="00EA6095">
            <w:pPr>
              <w:tabs>
                <w:tab w:val="left" w:pos="7621"/>
              </w:tabs>
              <w:spacing w:before="60" w:after="60"/>
              <w:jc w:val="right"/>
              <w:rPr>
                <w:rFonts w:ascii="Arial" w:hAnsi="Arial" w:cs="Arial"/>
                <w:i/>
                <w:iCs/>
                <w:sz w:val="14"/>
                <w:szCs w:val="14"/>
              </w:rPr>
            </w:pPr>
            <w:r>
              <w:rPr>
                <w:rFonts w:ascii="Arial" w:hAnsi="Arial" w:cs="Arial"/>
                <w:i/>
                <w:iCs/>
                <w:sz w:val="14"/>
                <w:szCs w:val="14"/>
              </w:rPr>
              <w:t>+4.24</w:t>
            </w:r>
            <w:r w:rsidR="007C7D73" w:rsidRPr="00140176">
              <w:rPr>
                <w:rFonts w:ascii="Arial" w:hAnsi="Arial" w:cs="Arial"/>
                <w:i/>
                <w:iCs/>
                <w:sz w:val="14"/>
                <w:szCs w:val="14"/>
              </w:rPr>
              <w:t>%</w:t>
            </w:r>
          </w:p>
        </w:tc>
      </w:tr>
    </w:tbl>
    <w:p w14:paraId="60CF400E" w14:textId="77777777" w:rsidR="00CF5888" w:rsidRDefault="00CF5888" w:rsidP="00CF5888">
      <w:pPr>
        <w:pStyle w:val="ListParagraph"/>
        <w:tabs>
          <w:tab w:val="left" w:pos="7621"/>
        </w:tabs>
        <w:ind w:left="0"/>
        <w:jc w:val="both"/>
        <w:rPr>
          <w:rFonts w:ascii="Arial" w:hAnsi="Arial" w:cs="Arial"/>
        </w:rPr>
      </w:pPr>
    </w:p>
    <w:p w14:paraId="238CA0A8" w14:textId="598489A2" w:rsidR="0095062A" w:rsidRPr="009A6C55" w:rsidRDefault="00CF5888" w:rsidP="007C7D73">
      <w:pPr>
        <w:pStyle w:val="ListParagraph"/>
        <w:tabs>
          <w:tab w:val="left" w:pos="7621"/>
        </w:tabs>
        <w:ind w:left="0"/>
        <w:jc w:val="both"/>
        <w:rPr>
          <w:rFonts w:ascii="Arial" w:hAnsi="Arial" w:cs="Arial"/>
          <w:sz w:val="22"/>
          <w:szCs w:val="22"/>
        </w:rPr>
      </w:pPr>
      <w:r w:rsidRPr="009A6C55">
        <w:rPr>
          <w:rFonts w:ascii="Arial" w:hAnsi="Arial" w:cs="Arial"/>
          <w:sz w:val="22"/>
          <w:szCs w:val="22"/>
        </w:rPr>
        <w:t>The number of residents of the Kerry constituency not in County Kerry is 0 (no change).</w:t>
      </w:r>
    </w:p>
    <w:p w14:paraId="4CA0E730" w14:textId="77777777" w:rsidR="0095062A" w:rsidRPr="009A6C55" w:rsidRDefault="0095062A">
      <w:pPr>
        <w:rPr>
          <w:rFonts w:ascii="Arial" w:hAnsi="Arial" w:cs="Arial"/>
          <w:sz w:val="22"/>
          <w:szCs w:val="22"/>
        </w:rPr>
      </w:pPr>
      <w:r w:rsidRPr="009A6C55">
        <w:rPr>
          <w:rFonts w:ascii="Arial" w:hAnsi="Arial" w:cs="Arial"/>
          <w:sz w:val="22"/>
          <w:szCs w:val="22"/>
        </w:rPr>
        <w:br w:type="page"/>
      </w:r>
    </w:p>
    <w:p w14:paraId="25DAE4B4" w14:textId="71CE735A" w:rsidR="007C7D73" w:rsidRPr="009A6C55" w:rsidRDefault="0095062A" w:rsidP="0095062A">
      <w:pPr>
        <w:pStyle w:val="ListParagraph"/>
        <w:numPr>
          <w:ilvl w:val="1"/>
          <w:numId w:val="1"/>
        </w:numPr>
        <w:tabs>
          <w:tab w:val="left" w:pos="7621"/>
        </w:tabs>
        <w:jc w:val="both"/>
        <w:rPr>
          <w:rFonts w:ascii="Arial" w:hAnsi="Arial" w:cs="Arial"/>
          <w:b/>
          <w:bCs/>
          <w:sz w:val="22"/>
          <w:szCs w:val="22"/>
        </w:rPr>
      </w:pPr>
      <w:r w:rsidRPr="009A6C55">
        <w:rPr>
          <w:rFonts w:ascii="Arial" w:hAnsi="Arial" w:cs="Arial"/>
          <w:b/>
          <w:bCs/>
          <w:sz w:val="22"/>
          <w:szCs w:val="22"/>
        </w:rPr>
        <w:lastRenderedPageBreak/>
        <w:t>Cork</w:t>
      </w:r>
    </w:p>
    <w:p w14:paraId="7CC3778E" w14:textId="77777777" w:rsidR="0095062A" w:rsidRPr="009A6C55" w:rsidRDefault="0095062A" w:rsidP="0095062A">
      <w:pPr>
        <w:pStyle w:val="ListParagraph"/>
        <w:tabs>
          <w:tab w:val="left" w:pos="7621"/>
        </w:tabs>
        <w:ind w:left="360"/>
        <w:jc w:val="both"/>
        <w:rPr>
          <w:rFonts w:ascii="Arial" w:hAnsi="Arial" w:cs="Arial"/>
          <w:sz w:val="22"/>
          <w:szCs w:val="22"/>
        </w:rPr>
      </w:pPr>
    </w:p>
    <w:p w14:paraId="607982D8" w14:textId="24C370E9" w:rsidR="00F60B5D" w:rsidRPr="009A6C55" w:rsidRDefault="00140917" w:rsidP="005E7DDD">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The city and county of Cork are currently divided into five constituencies, none of which include territory outside the county, and </w:t>
      </w:r>
      <w:r w:rsidR="00382AC5" w:rsidRPr="009A6C55">
        <w:rPr>
          <w:rFonts w:ascii="Arial" w:hAnsi="Arial" w:cs="Arial"/>
          <w:sz w:val="22"/>
          <w:szCs w:val="22"/>
        </w:rPr>
        <w:t xml:space="preserve">outside of which </w:t>
      </w:r>
      <w:r w:rsidRPr="009A6C55">
        <w:rPr>
          <w:rFonts w:ascii="Arial" w:hAnsi="Arial" w:cs="Arial"/>
          <w:sz w:val="22"/>
          <w:szCs w:val="22"/>
        </w:rPr>
        <w:t>no part of the city or county lies</w:t>
      </w:r>
      <w:r w:rsidR="00382AC5" w:rsidRPr="009A6C55">
        <w:rPr>
          <w:rFonts w:ascii="Arial" w:hAnsi="Arial" w:cs="Arial"/>
          <w:sz w:val="22"/>
          <w:szCs w:val="22"/>
        </w:rPr>
        <w:t xml:space="preserve">. This configuration in terms of the names and approximate locations of the constituencies has been </w:t>
      </w:r>
      <w:r w:rsidR="001B27F7">
        <w:rPr>
          <w:rFonts w:ascii="Arial" w:hAnsi="Arial" w:cs="Arial"/>
          <w:sz w:val="22"/>
          <w:szCs w:val="22"/>
        </w:rPr>
        <w:t>broadly the same</w:t>
      </w:r>
      <w:r w:rsidR="00382AC5" w:rsidRPr="009A6C55">
        <w:rPr>
          <w:rFonts w:ascii="Arial" w:hAnsi="Arial" w:cs="Arial"/>
          <w:sz w:val="22"/>
          <w:szCs w:val="22"/>
        </w:rPr>
        <w:t xml:space="preserve"> since the first Constituency Commission report for the 1981 election, although the total number of seats has decreased since then from 20 to 18, with the two Cork </w:t>
      </w:r>
      <w:r w:rsidR="00A952CD" w:rsidRPr="009A6C55">
        <w:rPr>
          <w:rFonts w:ascii="Arial" w:hAnsi="Arial" w:cs="Arial"/>
          <w:sz w:val="22"/>
          <w:szCs w:val="22"/>
        </w:rPr>
        <w:t>c</w:t>
      </w:r>
      <w:r w:rsidR="00382AC5" w:rsidRPr="009A6C55">
        <w:rPr>
          <w:rFonts w:ascii="Arial" w:hAnsi="Arial" w:cs="Arial"/>
          <w:sz w:val="22"/>
          <w:szCs w:val="22"/>
        </w:rPr>
        <w:t>ity-based constituencies both being reduced from 5- to 4-seaters</w:t>
      </w:r>
      <w:r w:rsidRPr="009A6C55">
        <w:rPr>
          <w:rFonts w:ascii="Arial" w:hAnsi="Arial" w:cs="Arial"/>
          <w:sz w:val="22"/>
          <w:szCs w:val="22"/>
        </w:rPr>
        <w:t>:</w:t>
      </w:r>
    </w:p>
    <w:p w14:paraId="66C02913" w14:textId="77777777" w:rsidR="00140917" w:rsidRPr="009A6C55" w:rsidRDefault="00140917" w:rsidP="005E7DDD">
      <w:pPr>
        <w:pStyle w:val="ListParagraph"/>
        <w:tabs>
          <w:tab w:val="left" w:pos="7621"/>
        </w:tabs>
        <w:ind w:left="0"/>
        <w:jc w:val="both"/>
        <w:rPr>
          <w:rFonts w:ascii="Arial" w:hAnsi="Arial" w:cs="Arial"/>
          <w:sz w:val="22"/>
          <w:szCs w:val="22"/>
        </w:rPr>
      </w:pPr>
    </w:p>
    <w:p w14:paraId="6A84769E" w14:textId="4AE35027" w:rsidR="00140917" w:rsidRPr="009A6C55" w:rsidRDefault="00140917" w:rsidP="00140917">
      <w:pPr>
        <w:pStyle w:val="ListParagraph"/>
        <w:numPr>
          <w:ilvl w:val="0"/>
          <w:numId w:val="6"/>
        </w:numPr>
        <w:tabs>
          <w:tab w:val="left" w:pos="7621"/>
        </w:tabs>
        <w:jc w:val="both"/>
        <w:rPr>
          <w:rFonts w:ascii="Arial" w:hAnsi="Arial" w:cs="Arial"/>
          <w:sz w:val="22"/>
          <w:szCs w:val="22"/>
        </w:rPr>
      </w:pPr>
      <w:r w:rsidRPr="009A6C55">
        <w:rPr>
          <w:rFonts w:ascii="Arial" w:hAnsi="Arial" w:cs="Arial"/>
          <w:sz w:val="22"/>
          <w:szCs w:val="22"/>
        </w:rPr>
        <w:t>Cork East, a 4-seat constituency, containing the urban districts of Cobh, Fermoy, Mallow, Midleton, and Youghal, the former rural districts of Midleton, Mitchelstown, and Youghal, most of the former rural district of Fermoy, part of the former rural district of Mallow, and the electoral division</w:t>
      </w:r>
      <w:r w:rsidR="00FF3829" w:rsidRPr="009A6C55">
        <w:rPr>
          <w:rFonts w:ascii="Arial" w:hAnsi="Arial" w:cs="Arial"/>
          <w:sz w:val="22"/>
          <w:szCs w:val="22"/>
        </w:rPr>
        <w:t>s</w:t>
      </w:r>
      <w:r w:rsidRPr="009A6C55">
        <w:rPr>
          <w:rFonts w:ascii="Arial" w:hAnsi="Arial" w:cs="Arial"/>
          <w:sz w:val="22"/>
          <w:szCs w:val="22"/>
        </w:rPr>
        <w:t xml:space="preserve"> of Cobh Rural</w:t>
      </w:r>
      <w:r w:rsidR="00FF3829" w:rsidRPr="009A6C55">
        <w:rPr>
          <w:rFonts w:ascii="Arial" w:hAnsi="Arial" w:cs="Arial"/>
          <w:sz w:val="22"/>
          <w:szCs w:val="22"/>
        </w:rPr>
        <w:t xml:space="preserve"> and Knockraha</w:t>
      </w:r>
      <w:r w:rsidRPr="009A6C55">
        <w:rPr>
          <w:rFonts w:ascii="Arial" w:hAnsi="Arial" w:cs="Arial"/>
          <w:sz w:val="22"/>
          <w:szCs w:val="22"/>
        </w:rPr>
        <w:t xml:space="preserve"> from the former rural district of Cork.</w:t>
      </w:r>
      <w:r w:rsidR="00696133" w:rsidRPr="009A6C55">
        <w:rPr>
          <w:rFonts w:ascii="Arial" w:hAnsi="Arial" w:cs="Arial"/>
          <w:sz w:val="22"/>
          <w:szCs w:val="22"/>
        </w:rPr>
        <w:t xml:space="preserve"> This constituency has a population of 130,930, giving a population/TD ratio of 32,732.5 (9.9% above the national average in a 172-seat scenario),</w:t>
      </w:r>
    </w:p>
    <w:p w14:paraId="0762E62B" w14:textId="03086736" w:rsidR="00696133" w:rsidRPr="009A6C55" w:rsidRDefault="00696133" w:rsidP="00140917">
      <w:pPr>
        <w:pStyle w:val="ListParagraph"/>
        <w:numPr>
          <w:ilvl w:val="0"/>
          <w:numId w:val="6"/>
        </w:numPr>
        <w:tabs>
          <w:tab w:val="left" w:pos="7621"/>
        </w:tabs>
        <w:jc w:val="both"/>
        <w:rPr>
          <w:rFonts w:ascii="Arial" w:hAnsi="Arial" w:cs="Arial"/>
          <w:sz w:val="22"/>
          <w:szCs w:val="22"/>
        </w:rPr>
      </w:pPr>
      <w:r w:rsidRPr="009A6C55">
        <w:rPr>
          <w:rFonts w:ascii="Arial" w:hAnsi="Arial" w:cs="Arial"/>
          <w:sz w:val="22"/>
          <w:szCs w:val="22"/>
        </w:rPr>
        <w:t xml:space="preserve">Cork North-Central, a 4-seat constituency, containing all of the pre-2014 city of Cork north of the river Lee as well as that part of the city south of the Lee but north of the Glasheen and Curraheen Roads, as well as </w:t>
      </w:r>
      <w:r w:rsidR="002A627E" w:rsidRPr="009A6C55">
        <w:rPr>
          <w:rFonts w:ascii="Arial" w:hAnsi="Arial" w:cs="Arial"/>
          <w:sz w:val="22"/>
          <w:szCs w:val="22"/>
        </w:rPr>
        <w:t>the part of the former Cork rural district north of the Lee but not in the Cork East constituency, three electoral divisions from the former Fermoy rural district, two electoral divisions from the former Mallow rural district, and one electoral division (Gowlane) from the former Macroom rural district. This constituency has a population of 131,341, giving a population/TD ratio of 32,835.25 (10.2% above the national average in a 172-seat scenario),</w:t>
      </w:r>
    </w:p>
    <w:p w14:paraId="2F95064D" w14:textId="77777777" w:rsidR="00A952CD" w:rsidRPr="009A6C55" w:rsidRDefault="002A627E" w:rsidP="00A952CD">
      <w:pPr>
        <w:pStyle w:val="ListParagraph"/>
        <w:numPr>
          <w:ilvl w:val="0"/>
          <w:numId w:val="6"/>
        </w:numPr>
        <w:tabs>
          <w:tab w:val="left" w:pos="7621"/>
        </w:tabs>
        <w:jc w:val="both"/>
        <w:rPr>
          <w:rFonts w:ascii="Arial" w:hAnsi="Arial" w:cs="Arial"/>
          <w:sz w:val="22"/>
          <w:szCs w:val="22"/>
        </w:rPr>
      </w:pPr>
      <w:r w:rsidRPr="009A6C55">
        <w:rPr>
          <w:rFonts w:ascii="Arial" w:hAnsi="Arial" w:cs="Arial"/>
          <w:sz w:val="22"/>
          <w:szCs w:val="22"/>
        </w:rPr>
        <w:t xml:space="preserve">Cork North-West, a 3-seat constituency, containing </w:t>
      </w:r>
      <w:r w:rsidR="008B3ED0" w:rsidRPr="009A6C55">
        <w:rPr>
          <w:rFonts w:ascii="Arial" w:hAnsi="Arial" w:cs="Arial"/>
          <w:sz w:val="22"/>
          <w:szCs w:val="22"/>
        </w:rPr>
        <w:t xml:space="preserve">Macroom urban district, </w:t>
      </w:r>
      <w:r w:rsidRPr="009A6C55">
        <w:rPr>
          <w:rFonts w:ascii="Arial" w:hAnsi="Arial" w:cs="Arial"/>
          <w:sz w:val="22"/>
          <w:szCs w:val="22"/>
        </w:rPr>
        <w:t xml:space="preserve">the former Kanturk and Millstreet rural districts, all of the former Macroom rural district not in the Cork North-Central constituency, eleven western electoral divisions of the former Mallow rural district (mainly covering the Charleville area but also including some of the hinterland of the town of Mallow), the electoral divisions of Ballincollig and Ovens from the former rural district of Cork, and the northern parts of the former Bandon and Dunmanway rural districts. </w:t>
      </w:r>
      <w:r w:rsidR="008B3ED0" w:rsidRPr="009A6C55">
        <w:rPr>
          <w:rFonts w:ascii="Arial" w:hAnsi="Arial" w:cs="Arial"/>
          <w:sz w:val="22"/>
          <w:szCs w:val="22"/>
        </w:rPr>
        <w:t xml:space="preserve">This constituency has a population of </w:t>
      </w:r>
      <w:r w:rsidR="00A90B2B" w:rsidRPr="009A6C55">
        <w:rPr>
          <w:rFonts w:ascii="Arial" w:hAnsi="Arial" w:cs="Arial"/>
          <w:sz w:val="22"/>
          <w:szCs w:val="22"/>
        </w:rPr>
        <w:t xml:space="preserve">96,012, giving a population/TD ratio of 32,004 (7.4% </w:t>
      </w:r>
      <w:r w:rsidR="00A952CD" w:rsidRPr="009A6C55">
        <w:rPr>
          <w:rFonts w:ascii="Arial" w:hAnsi="Arial" w:cs="Arial"/>
          <w:sz w:val="22"/>
          <w:szCs w:val="22"/>
        </w:rPr>
        <w:t>above the national average in a 172-seat scenario),</w:t>
      </w:r>
    </w:p>
    <w:p w14:paraId="496CE693" w14:textId="2EFA8123" w:rsidR="00A952CD" w:rsidRPr="009A6C55" w:rsidRDefault="00A952CD" w:rsidP="00A952CD">
      <w:pPr>
        <w:pStyle w:val="ListParagraph"/>
        <w:numPr>
          <w:ilvl w:val="0"/>
          <w:numId w:val="6"/>
        </w:numPr>
        <w:tabs>
          <w:tab w:val="left" w:pos="7621"/>
        </w:tabs>
        <w:jc w:val="both"/>
        <w:rPr>
          <w:rFonts w:ascii="Arial" w:hAnsi="Arial" w:cs="Arial"/>
          <w:sz w:val="22"/>
          <w:szCs w:val="22"/>
        </w:rPr>
      </w:pPr>
      <w:r w:rsidRPr="009A6C55">
        <w:rPr>
          <w:rFonts w:ascii="Arial" w:hAnsi="Arial" w:cs="Arial"/>
          <w:sz w:val="22"/>
          <w:szCs w:val="22"/>
        </w:rPr>
        <w:t>Cork South-Central, a 4-seat constituency, containing that part of the pre-2014 city of Cork not in the Cork North-Central constituency, almost all of the former rural district south of the Lee not in the Cork North-Central and Cork North-West constituencies with the exception of the electoral division of Dunderrow, and four electoral divisions from the former rural district of Kinsale containing the southern part of the town of Carrigaline and its immediate environs. This constituency has a population of 130,716, giving a population/TD ratio of 32,679 (9.7% above the national average in a 172-seat scenario), and</w:t>
      </w:r>
    </w:p>
    <w:p w14:paraId="755014CE" w14:textId="11F6DE05" w:rsidR="002A627E" w:rsidRPr="009A6C55" w:rsidRDefault="00A952CD" w:rsidP="00140917">
      <w:pPr>
        <w:pStyle w:val="ListParagraph"/>
        <w:numPr>
          <w:ilvl w:val="0"/>
          <w:numId w:val="6"/>
        </w:numPr>
        <w:tabs>
          <w:tab w:val="left" w:pos="7621"/>
        </w:tabs>
        <w:jc w:val="both"/>
        <w:rPr>
          <w:rFonts w:ascii="Arial" w:hAnsi="Arial" w:cs="Arial"/>
          <w:sz w:val="22"/>
          <w:szCs w:val="22"/>
        </w:rPr>
      </w:pPr>
      <w:r w:rsidRPr="009A6C55">
        <w:rPr>
          <w:rFonts w:ascii="Arial" w:hAnsi="Arial" w:cs="Arial"/>
          <w:sz w:val="22"/>
          <w:szCs w:val="22"/>
        </w:rPr>
        <w:t xml:space="preserve">Cork South-West, a 3-seat constituency, containing the urban districts of Clonakilty, Kinsale, and </w:t>
      </w:r>
      <w:r w:rsidR="009727F7" w:rsidRPr="009A6C55">
        <w:rPr>
          <w:rFonts w:ascii="Arial" w:hAnsi="Arial" w:cs="Arial"/>
          <w:sz w:val="22"/>
          <w:szCs w:val="22"/>
        </w:rPr>
        <w:t>Skibbereen</w:t>
      </w:r>
      <w:r w:rsidRPr="009A6C55">
        <w:rPr>
          <w:rFonts w:ascii="Arial" w:hAnsi="Arial" w:cs="Arial"/>
          <w:sz w:val="22"/>
          <w:szCs w:val="22"/>
        </w:rPr>
        <w:t xml:space="preserve">, the </w:t>
      </w:r>
      <w:r w:rsidR="009727F7" w:rsidRPr="009A6C55">
        <w:rPr>
          <w:rFonts w:ascii="Arial" w:hAnsi="Arial" w:cs="Arial"/>
          <w:sz w:val="22"/>
          <w:szCs w:val="22"/>
        </w:rPr>
        <w:t>former rural districts of Bantry, Castletownbere, Clonakilty, Skibbereen, and Skull, the majority of the former rural district of Kinsale not in the Cork South-Central constituency, the electoral division of Dunderrow from the former rural district of Cork, and the parts of the former rural districts of Bandon and Dunmanway not in the Cork North-West constituency.</w:t>
      </w:r>
      <w:r w:rsidR="001415C4" w:rsidRPr="009A6C55">
        <w:rPr>
          <w:rFonts w:ascii="Arial" w:hAnsi="Arial" w:cs="Arial"/>
          <w:sz w:val="22"/>
          <w:szCs w:val="22"/>
        </w:rPr>
        <w:t xml:space="preserve"> </w:t>
      </w:r>
      <w:r w:rsidR="005503A3" w:rsidRPr="009A6C55">
        <w:rPr>
          <w:rFonts w:ascii="Arial" w:hAnsi="Arial" w:cs="Arial"/>
          <w:sz w:val="22"/>
          <w:szCs w:val="22"/>
        </w:rPr>
        <w:t>This constituency has a population of 92,232, giving a population/TD ratio of 30,744 (3.2% above the national average in a 172-seat scenario).</w:t>
      </w:r>
    </w:p>
    <w:p w14:paraId="6D59BD52" w14:textId="77777777" w:rsidR="005503A3" w:rsidRPr="009A6C55" w:rsidRDefault="005503A3" w:rsidP="005503A3">
      <w:pPr>
        <w:pStyle w:val="ListParagraph"/>
        <w:tabs>
          <w:tab w:val="left" w:pos="7621"/>
        </w:tabs>
        <w:ind w:left="360"/>
        <w:jc w:val="both"/>
        <w:rPr>
          <w:rFonts w:ascii="Arial" w:hAnsi="Arial" w:cs="Arial"/>
          <w:sz w:val="22"/>
          <w:szCs w:val="22"/>
        </w:rPr>
      </w:pPr>
    </w:p>
    <w:p w14:paraId="50654C68" w14:textId="539F0C5C" w:rsidR="005503A3" w:rsidRPr="009A6C55" w:rsidRDefault="005503A3" w:rsidP="005503A3">
      <w:pPr>
        <w:pStyle w:val="ListParagraph"/>
        <w:tabs>
          <w:tab w:val="left" w:pos="7621"/>
        </w:tabs>
        <w:ind w:left="0"/>
        <w:jc w:val="both"/>
        <w:rPr>
          <w:rFonts w:ascii="Arial" w:hAnsi="Arial" w:cs="Arial"/>
          <w:sz w:val="22"/>
          <w:szCs w:val="22"/>
        </w:rPr>
      </w:pPr>
      <w:r w:rsidRPr="009A6C55">
        <w:rPr>
          <w:rFonts w:ascii="Arial" w:hAnsi="Arial" w:cs="Arial"/>
          <w:sz w:val="22"/>
          <w:szCs w:val="22"/>
        </w:rPr>
        <w:t>Apart from Cork South-West, all these constituencies are well outside the tolerance level under a 172-seat scenario. The city and county of Cork have a combined population of 581,231, for which an allocation of 20 seats would produce a population/TD ratio of 29,061.55, a value of 2.4% below the national average under a 172-seat scenario.</w:t>
      </w:r>
    </w:p>
    <w:p w14:paraId="71088F9F" w14:textId="77777777" w:rsidR="005503A3" w:rsidRPr="009A6C55" w:rsidRDefault="005503A3" w:rsidP="005503A3">
      <w:pPr>
        <w:pStyle w:val="ListParagraph"/>
        <w:tabs>
          <w:tab w:val="left" w:pos="7621"/>
        </w:tabs>
        <w:ind w:left="0"/>
        <w:jc w:val="both"/>
        <w:rPr>
          <w:rFonts w:ascii="Arial" w:hAnsi="Arial" w:cs="Arial"/>
          <w:sz w:val="22"/>
          <w:szCs w:val="22"/>
        </w:rPr>
      </w:pPr>
    </w:p>
    <w:p w14:paraId="2C9DD80A" w14:textId="7B2643D0" w:rsidR="005503A3" w:rsidRDefault="005503A3" w:rsidP="005503A3">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One difficulty with the task of proposing constituency boundaries is that while the expansion of the Cork city boundary has resulted in a number of electoral divisions being newly divided </w:t>
      </w:r>
      <w:r w:rsidRPr="009A6C55">
        <w:rPr>
          <w:rFonts w:ascii="Arial" w:hAnsi="Arial" w:cs="Arial"/>
          <w:sz w:val="22"/>
          <w:szCs w:val="22"/>
        </w:rPr>
        <w:lastRenderedPageBreak/>
        <w:t xml:space="preserve">between the city and county – Ballincollig, Ballygarvan, </w:t>
      </w:r>
      <w:r w:rsidR="00A2009E" w:rsidRPr="009A6C55">
        <w:rPr>
          <w:rFonts w:ascii="Arial" w:hAnsi="Arial" w:cs="Arial"/>
          <w:sz w:val="22"/>
          <w:szCs w:val="22"/>
        </w:rPr>
        <w:t xml:space="preserve">Blarney, Caherlag, </w:t>
      </w:r>
      <w:r w:rsidRPr="009A6C55">
        <w:rPr>
          <w:rFonts w:ascii="Arial" w:hAnsi="Arial" w:cs="Arial"/>
          <w:sz w:val="22"/>
          <w:szCs w:val="22"/>
        </w:rPr>
        <w:t>Carrigrohane Beg, Douglas, Inishkenny, Matehy, Monkstown Rural and Urban, Ovens</w:t>
      </w:r>
      <w:r w:rsidR="00A2009E" w:rsidRPr="009A6C55">
        <w:rPr>
          <w:rFonts w:ascii="Arial" w:hAnsi="Arial" w:cs="Arial"/>
          <w:sz w:val="22"/>
          <w:szCs w:val="22"/>
        </w:rPr>
        <w:t xml:space="preserve">, Rathcooney, Riverstown, and Whitechurch – the preliminary census figures do not separate out the portions of these electoral divisions in each local authority. </w:t>
      </w:r>
      <w:r w:rsidR="002F3A40">
        <w:rPr>
          <w:rFonts w:ascii="Arial" w:hAnsi="Arial" w:cs="Arial"/>
          <w:sz w:val="22"/>
          <w:szCs w:val="22"/>
        </w:rPr>
        <w:t>We</w:t>
      </w:r>
      <w:r w:rsidR="00A2009E" w:rsidRPr="009A6C55">
        <w:rPr>
          <w:rFonts w:ascii="Arial" w:hAnsi="Arial" w:cs="Arial"/>
          <w:sz w:val="22"/>
          <w:szCs w:val="22"/>
        </w:rPr>
        <w:t xml:space="preserve"> will therefore proceed on the assumption that both the city and county parts of the relevant electoral divisions will be treated as a single unit.</w:t>
      </w:r>
    </w:p>
    <w:p w14:paraId="14CD0120" w14:textId="77777777" w:rsidR="00CE246F" w:rsidRPr="009A6C55" w:rsidRDefault="00CE246F" w:rsidP="005503A3">
      <w:pPr>
        <w:pStyle w:val="ListParagraph"/>
        <w:tabs>
          <w:tab w:val="left" w:pos="7621"/>
        </w:tabs>
        <w:ind w:left="0"/>
        <w:jc w:val="both"/>
        <w:rPr>
          <w:rFonts w:ascii="Arial" w:hAnsi="Arial" w:cs="Arial"/>
          <w:sz w:val="22"/>
          <w:szCs w:val="22"/>
        </w:rPr>
      </w:pPr>
    </w:p>
    <w:p w14:paraId="4B84E836" w14:textId="20EE8C6D" w:rsidR="00880027" w:rsidRPr="009A6C55" w:rsidRDefault="0076712A" w:rsidP="00F01CD4">
      <w:pPr>
        <w:tabs>
          <w:tab w:val="left" w:pos="7621"/>
        </w:tabs>
        <w:jc w:val="both"/>
        <w:rPr>
          <w:rFonts w:ascii="Arial" w:hAnsi="Arial" w:cs="Arial"/>
          <w:sz w:val="22"/>
          <w:szCs w:val="22"/>
        </w:rPr>
      </w:pPr>
      <w:r w:rsidRPr="009A6C55">
        <w:rPr>
          <w:rFonts w:ascii="Arial" w:hAnsi="Arial" w:cs="Arial"/>
          <w:sz w:val="22"/>
          <w:szCs w:val="22"/>
        </w:rPr>
        <w:t>The Dunderrow electoral division is the only electoral division in the former Cork rural district which is in Cork South</w:t>
      </w:r>
      <w:r w:rsidR="00541B5B" w:rsidRPr="009A6C55">
        <w:rPr>
          <w:rFonts w:ascii="Arial" w:hAnsi="Arial" w:cs="Arial"/>
          <w:sz w:val="22"/>
          <w:szCs w:val="22"/>
        </w:rPr>
        <w:t>-</w:t>
      </w:r>
      <w:r w:rsidRPr="009A6C55">
        <w:rPr>
          <w:rFonts w:ascii="Arial" w:hAnsi="Arial" w:cs="Arial"/>
          <w:sz w:val="22"/>
          <w:szCs w:val="22"/>
        </w:rPr>
        <w:t>West and has a population of 1,727. Transferring it back to Cork South</w:t>
      </w:r>
      <w:r w:rsidR="00541B5B" w:rsidRPr="009A6C55">
        <w:rPr>
          <w:rFonts w:ascii="Arial" w:hAnsi="Arial" w:cs="Arial"/>
          <w:sz w:val="22"/>
          <w:szCs w:val="22"/>
        </w:rPr>
        <w:t>-</w:t>
      </w:r>
      <w:r w:rsidRPr="009A6C55">
        <w:rPr>
          <w:rFonts w:ascii="Arial" w:hAnsi="Arial" w:cs="Arial"/>
          <w:sz w:val="22"/>
          <w:szCs w:val="22"/>
        </w:rPr>
        <w:t>Central, from which it was removed by the 2004 Constituency Commission, reduces the population of Cork South</w:t>
      </w:r>
      <w:r w:rsidR="00541B5B" w:rsidRPr="009A6C55">
        <w:rPr>
          <w:rFonts w:ascii="Arial" w:hAnsi="Arial" w:cs="Arial"/>
          <w:sz w:val="22"/>
          <w:szCs w:val="22"/>
        </w:rPr>
        <w:t>-</w:t>
      </w:r>
      <w:r w:rsidRPr="009A6C55">
        <w:rPr>
          <w:rFonts w:ascii="Arial" w:hAnsi="Arial" w:cs="Arial"/>
          <w:sz w:val="22"/>
          <w:szCs w:val="22"/>
        </w:rPr>
        <w:t>West to 90,505, producing a population/TD ratio of 30,168.33, a value of 1.3% above the national average</w:t>
      </w:r>
      <w:r w:rsidR="00EF4EF3" w:rsidRPr="009A6C55">
        <w:rPr>
          <w:rFonts w:ascii="Arial" w:hAnsi="Arial" w:cs="Arial"/>
          <w:sz w:val="22"/>
          <w:szCs w:val="22"/>
        </w:rPr>
        <w:t xml:space="preserve"> in a 172-seat scenario</w:t>
      </w:r>
      <w:r w:rsidRPr="009A6C55">
        <w:rPr>
          <w:rFonts w:ascii="Arial" w:hAnsi="Arial" w:cs="Arial"/>
          <w:sz w:val="22"/>
          <w:szCs w:val="22"/>
        </w:rPr>
        <w:t>.</w:t>
      </w:r>
    </w:p>
    <w:p w14:paraId="7D28456F" w14:textId="77777777" w:rsidR="00D05F3A" w:rsidRPr="009A6C55" w:rsidRDefault="00D05F3A" w:rsidP="00F01CD4">
      <w:pPr>
        <w:tabs>
          <w:tab w:val="left" w:pos="7621"/>
        </w:tabs>
        <w:jc w:val="both"/>
        <w:rPr>
          <w:rFonts w:ascii="Arial" w:hAnsi="Arial" w:cs="Arial"/>
          <w:sz w:val="22"/>
          <w:szCs w:val="22"/>
        </w:rPr>
      </w:pPr>
    </w:p>
    <w:p w14:paraId="19F8AD0E" w14:textId="71A7C733" w:rsidR="00EF4EF3" w:rsidRPr="009A6C55" w:rsidRDefault="0080300F" w:rsidP="00EF4EF3">
      <w:pPr>
        <w:tabs>
          <w:tab w:val="left" w:pos="7621"/>
        </w:tabs>
        <w:jc w:val="both"/>
        <w:rPr>
          <w:rFonts w:ascii="Arial" w:hAnsi="Arial" w:cs="Arial"/>
          <w:sz w:val="22"/>
          <w:szCs w:val="22"/>
        </w:rPr>
      </w:pPr>
      <w:r w:rsidRPr="009A6C55">
        <w:rPr>
          <w:rFonts w:ascii="Arial" w:hAnsi="Arial" w:cs="Arial"/>
          <w:sz w:val="22"/>
          <w:szCs w:val="22"/>
        </w:rPr>
        <w:t>In addition, t</w:t>
      </w:r>
      <w:r w:rsidR="005F00C7" w:rsidRPr="009A6C55">
        <w:rPr>
          <w:rFonts w:ascii="Arial" w:hAnsi="Arial" w:cs="Arial"/>
          <w:sz w:val="22"/>
          <w:szCs w:val="22"/>
        </w:rPr>
        <w:t>ransferring the electoral divisions of Bishopstown A, B, and C</w:t>
      </w:r>
      <w:r w:rsidR="00A52583">
        <w:rPr>
          <w:rFonts w:ascii="Arial" w:hAnsi="Arial" w:cs="Arial"/>
          <w:sz w:val="22"/>
          <w:szCs w:val="22"/>
        </w:rPr>
        <w:t>,</w:t>
      </w:r>
      <w:r w:rsidR="005F00C7" w:rsidRPr="009A6C55">
        <w:rPr>
          <w:rFonts w:ascii="Arial" w:hAnsi="Arial" w:cs="Arial"/>
          <w:sz w:val="22"/>
          <w:szCs w:val="22"/>
        </w:rPr>
        <w:t xml:space="preserve"> and Glasheen A and B, along with the portion of the Bishopstown Rural electoral division currently in Cork North</w:t>
      </w:r>
      <w:r w:rsidR="00541B5B" w:rsidRPr="009A6C55">
        <w:rPr>
          <w:rFonts w:ascii="Arial" w:hAnsi="Arial" w:cs="Arial"/>
          <w:sz w:val="22"/>
          <w:szCs w:val="22"/>
        </w:rPr>
        <w:t>-</w:t>
      </w:r>
      <w:r w:rsidR="005F00C7" w:rsidRPr="009A6C55">
        <w:rPr>
          <w:rFonts w:ascii="Arial" w:hAnsi="Arial" w:cs="Arial"/>
          <w:sz w:val="22"/>
          <w:szCs w:val="22"/>
        </w:rPr>
        <w:t xml:space="preserve">Central </w:t>
      </w:r>
      <w:r w:rsidR="00541B5B" w:rsidRPr="009A6C55">
        <w:rPr>
          <w:rFonts w:ascii="Arial" w:hAnsi="Arial" w:cs="Arial"/>
          <w:sz w:val="22"/>
          <w:szCs w:val="22"/>
        </w:rPr>
        <w:t>(</w:t>
      </w:r>
      <w:r w:rsidR="005F00C7" w:rsidRPr="009A6C55">
        <w:rPr>
          <w:rFonts w:ascii="Arial" w:hAnsi="Arial" w:cs="Arial"/>
          <w:sz w:val="22"/>
          <w:szCs w:val="22"/>
        </w:rPr>
        <w:t>with a population of 51</w:t>
      </w:r>
      <w:r w:rsidR="00541B5B" w:rsidRPr="009A6C55">
        <w:rPr>
          <w:rFonts w:ascii="Arial" w:hAnsi="Arial" w:cs="Arial"/>
          <w:sz w:val="22"/>
          <w:szCs w:val="22"/>
        </w:rPr>
        <w:t>)</w:t>
      </w:r>
      <w:r w:rsidR="00EF4EF3" w:rsidRPr="009A6C55">
        <w:rPr>
          <w:rFonts w:ascii="Arial" w:hAnsi="Arial" w:cs="Arial"/>
          <w:sz w:val="22"/>
          <w:szCs w:val="22"/>
        </w:rPr>
        <w:t xml:space="preserve"> to the Cork South</w:t>
      </w:r>
      <w:r w:rsidR="00541B5B" w:rsidRPr="009A6C55">
        <w:rPr>
          <w:rFonts w:ascii="Arial" w:hAnsi="Arial" w:cs="Arial"/>
          <w:sz w:val="22"/>
          <w:szCs w:val="22"/>
        </w:rPr>
        <w:t>-</w:t>
      </w:r>
      <w:r w:rsidR="00EF4EF3" w:rsidRPr="009A6C55">
        <w:rPr>
          <w:rFonts w:ascii="Arial" w:hAnsi="Arial" w:cs="Arial"/>
          <w:sz w:val="22"/>
          <w:szCs w:val="22"/>
        </w:rPr>
        <w:t>Central constituency</w:t>
      </w:r>
      <w:r w:rsidR="005F00C7" w:rsidRPr="009A6C55">
        <w:rPr>
          <w:rFonts w:ascii="Arial" w:hAnsi="Arial" w:cs="Arial"/>
          <w:sz w:val="22"/>
          <w:szCs w:val="22"/>
        </w:rPr>
        <w:t xml:space="preserve">, </w:t>
      </w:r>
      <w:r w:rsidR="00EF4EF3" w:rsidRPr="009A6C55">
        <w:rPr>
          <w:rFonts w:ascii="Arial" w:hAnsi="Arial" w:cs="Arial"/>
          <w:sz w:val="22"/>
          <w:szCs w:val="22"/>
        </w:rPr>
        <w:t>moves a total population of 11,034 from the Cork North</w:t>
      </w:r>
      <w:r w:rsidR="00541B5B" w:rsidRPr="009A6C55">
        <w:rPr>
          <w:rFonts w:ascii="Arial" w:hAnsi="Arial" w:cs="Arial"/>
          <w:sz w:val="22"/>
          <w:szCs w:val="22"/>
        </w:rPr>
        <w:t>-</w:t>
      </w:r>
      <w:r w:rsidR="00EF4EF3" w:rsidRPr="009A6C55">
        <w:rPr>
          <w:rFonts w:ascii="Arial" w:hAnsi="Arial" w:cs="Arial"/>
          <w:sz w:val="22"/>
          <w:szCs w:val="22"/>
        </w:rPr>
        <w:t>Central constituency and gives a total population of 143,477 for Cork South</w:t>
      </w:r>
      <w:r w:rsidR="00541B5B" w:rsidRPr="009A6C55">
        <w:rPr>
          <w:rFonts w:ascii="Arial" w:hAnsi="Arial" w:cs="Arial"/>
          <w:sz w:val="22"/>
          <w:szCs w:val="22"/>
        </w:rPr>
        <w:t>-</w:t>
      </w:r>
      <w:r w:rsidR="00EF4EF3" w:rsidRPr="009A6C55">
        <w:rPr>
          <w:rFonts w:ascii="Arial" w:hAnsi="Arial" w:cs="Arial"/>
          <w:sz w:val="22"/>
          <w:szCs w:val="22"/>
        </w:rPr>
        <w:t xml:space="preserve">Central. Allocating the </w:t>
      </w:r>
      <w:r w:rsidR="00541B5B" w:rsidRPr="009A6C55">
        <w:rPr>
          <w:rFonts w:ascii="Arial" w:hAnsi="Arial" w:cs="Arial"/>
          <w:sz w:val="22"/>
          <w:szCs w:val="22"/>
        </w:rPr>
        <w:t xml:space="preserve">latter </w:t>
      </w:r>
      <w:r w:rsidR="00EF4EF3" w:rsidRPr="009A6C55">
        <w:rPr>
          <w:rFonts w:ascii="Arial" w:hAnsi="Arial" w:cs="Arial"/>
          <w:sz w:val="22"/>
          <w:szCs w:val="22"/>
        </w:rPr>
        <w:t>constituency a fifth seat as a result gives a population/TD ratio of 28,695.4, a value of 3.7% below the national average in a 172-seat scenario.</w:t>
      </w:r>
    </w:p>
    <w:p w14:paraId="57407F9D" w14:textId="77777777" w:rsidR="00D05F3A" w:rsidRPr="009A6C55" w:rsidRDefault="00D05F3A" w:rsidP="00EF4EF3">
      <w:pPr>
        <w:tabs>
          <w:tab w:val="left" w:pos="7621"/>
        </w:tabs>
        <w:jc w:val="both"/>
        <w:rPr>
          <w:rFonts w:ascii="Arial" w:hAnsi="Arial" w:cs="Arial"/>
          <w:sz w:val="22"/>
          <w:szCs w:val="22"/>
        </w:rPr>
      </w:pPr>
    </w:p>
    <w:p w14:paraId="02F07DB3" w14:textId="72A64D07" w:rsidR="00622BEC" w:rsidRPr="009A6C55" w:rsidRDefault="00622BEC" w:rsidP="00EF4EF3">
      <w:pPr>
        <w:tabs>
          <w:tab w:val="left" w:pos="7621"/>
        </w:tabs>
        <w:jc w:val="both"/>
        <w:rPr>
          <w:rFonts w:ascii="Arial" w:hAnsi="Arial" w:cs="Arial"/>
          <w:sz w:val="22"/>
          <w:szCs w:val="22"/>
        </w:rPr>
      </w:pPr>
      <w:r w:rsidRPr="009A6C55">
        <w:rPr>
          <w:rFonts w:ascii="Arial" w:hAnsi="Arial" w:cs="Arial"/>
          <w:sz w:val="22"/>
          <w:szCs w:val="22"/>
        </w:rPr>
        <w:t>There have been a number of calls among the submissions for the transfer of the Ballincollig electoral division from the Cork North</w:t>
      </w:r>
      <w:r w:rsidR="00541B5B" w:rsidRPr="009A6C55">
        <w:rPr>
          <w:rFonts w:ascii="Arial" w:hAnsi="Arial" w:cs="Arial"/>
          <w:sz w:val="22"/>
          <w:szCs w:val="22"/>
        </w:rPr>
        <w:t>-</w:t>
      </w:r>
      <w:r w:rsidRPr="009A6C55">
        <w:rPr>
          <w:rFonts w:ascii="Arial" w:hAnsi="Arial" w:cs="Arial"/>
          <w:sz w:val="22"/>
          <w:szCs w:val="22"/>
        </w:rPr>
        <w:t>West constituency where it is currently located to Cork South</w:t>
      </w:r>
      <w:r w:rsidR="00541B5B" w:rsidRPr="009A6C55">
        <w:rPr>
          <w:rFonts w:ascii="Arial" w:hAnsi="Arial" w:cs="Arial"/>
          <w:sz w:val="22"/>
          <w:szCs w:val="22"/>
        </w:rPr>
        <w:t>-</w:t>
      </w:r>
      <w:r w:rsidRPr="009A6C55">
        <w:rPr>
          <w:rFonts w:ascii="Arial" w:hAnsi="Arial" w:cs="Arial"/>
          <w:sz w:val="22"/>
          <w:szCs w:val="22"/>
        </w:rPr>
        <w:t>Central. However, with a population of 20,538, this would either produce a very poorly-shaped Cork South</w:t>
      </w:r>
      <w:r w:rsidR="00541B5B" w:rsidRPr="009A6C55">
        <w:rPr>
          <w:rFonts w:ascii="Arial" w:hAnsi="Arial" w:cs="Arial"/>
          <w:sz w:val="22"/>
          <w:szCs w:val="22"/>
        </w:rPr>
        <w:t>-</w:t>
      </w:r>
      <w:r w:rsidRPr="009A6C55">
        <w:rPr>
          <w:rFonts w:ascii="Arial" w:hAnsi="Arial" w:cs="Arial"/>
          <w:sz w:val="22"/>
          <w:szCs w:val="22"/>
        </w:rPr>
        <w:t>Central constituency, or require the transfer of even more of Cork city south of the Lee to Cork North</w:t>
      </w:r>
      <w:r w:rsidR="00541B5B" w:rsidRPr="009A6C55">
        <w:rPr>
          <w:rFonts w:ascii="Arial" w:hAnsi="Arial" w:cs="Arial"/>
          <w:sz w:val="22"/>
          <w:szCs w:val="22"/>
        </w:rPr>
        <w:t>-</w:t>
      </w:r>
      <w:r w:rsidRPr="009A6C55">
        <w:rPr>
          <w:rFonts w:ascii="Arial" w:hAnsi="Arial" w:cs="Arial"/>
          <w:sz w:val="22"/>
          <w:szCs w:val="22"/>
        </w:rPr>
        <w:t>Central, or both, while requiring a sizeable trans</w:t>
      </w:r>
      <w:r w:rsidR="003F4EAB" w:rsidRPr="009A6C55">
        <w:rPr>
          <w:rFonts w:ascii="Arial" w:hAnsi="Arial" w:cs="Arial"/>
          <w:sz w:val="22"/>
          <w:szCs w:val="22"/>
        </w:rPr>
        <w:t>fer of population into Cork North</w:t>
      </w:r>
      <w:r w:rsidR="00541B5B" w:rsidRPr="009A6C55">
        <w:rPr>
          <w:rFonts w:ascii="Arial" w:hAnsi="Arial" w:cs="Arial"/>
          <w:sz w:val="22"/>
          <w:szCs w:val="22"/>
        </w:rPr>
        <w:t>-</w:t>
      </w:r>
      <w:r w:rsidR="003F4EAB" w:rsidRPr="009A6C55">
        <w:rPr>
          <w:rFonts w:ascii="Arial" w:hAnsi="Arial" w:cs="Arial"/>
          <w:sz w:val="22"/>
          <w:szCs w:val="22"/>
        </w:rPr>
        <w:t>West – presumably from the Cork East constituency – to compensate.</w:t>
      </w:r>
    </w:p>
    <w:p w14:paraId="406A7EC2" w14:textId="77777777" w:rsidR="00D05F3A" w:rsidRPr="009A6C55" w:rsidRDefault="00D05F3A" w:rsidP="00EF4EF3">
      <w:pPr>
        <w:tabs>
          <w:tab w:val="left" w:pos="7621"/>
        </w:tabs>
        <w:jc w:val="both"/>
        <w:rPr>
          <w:rFonts w:ascii="Arial" w:hAnsi="Arial" w:cs="Arial"/>
          <w:sz w:val="22"/>
          <w:szCs w:val="22"/>
        </w:rPr>
      </w:pPr>
    </w:p>
    <w:p w14:paraId="1DC3AD2B" w14:textId="40B35E1D" w:rsidR="00F741B5" w:rsidRPr="009A6C55" w:rsidRDefault="003F4EAB" w:rsidP="00F741B5">
      <w:pPr>
        <w:tabs>
          <w:tab w:val="left" w:pos="7621"/>
        </w:tabs>
        <w:jc w:val="both"/>
        <w:rPr>
          <w:rFonts w:ascii="Arial" w:hAnsi="Arial" w:cs="Arial"/>
          <w:sz w:val="22"/>
          <w:szCs w:val="22"/>
        </w:rPr>
      </w:pPr>
      <w:r w:rsidRPr="009A6C55">
        <w:rPr>
          <w:rFonts w:ascii="Arial" w:hAnsi="Arial" w:cs="Arial"/>
          <w:sz w:val="22"/>
          <w:szCs w:val="22"/>
        </w:rPr>
        <w:t>The Cork North</w:t>
      </w:r>
      <w:r w:rsidR="00541B5B" w:rsidRPr="009A6C55">
        <w:rPr>
          <w:rFonts w:ascii="Arial" w:hAnsi="Arial" w:cs="Arial"/>
          <w:sz w:val="22"/>
          <w:szCs w:val="22"/>
        </w:rPr>
        <w:t>-</w:t>
      </w:r>
      <w:r w:rsidRPr="009A6C55">
        <w:rPr>
          <w:rFonts w:ascii="Arial" w:hAnsi="Arial" w:cs="Arial"/>
          <w:sz w:val="22"/>
          <w:szCs w:val="22"/>
        </w:rPr>
        <w:t>Central constituency currently contains a number of rural electoral divisions at some distance from the city itself. Transferring the electoral division of Gowlane (population 1,306), which is the only electoral division in the former rural district of Macroom not in the Cork North</w:t>
      </w:r>
      <w:r w:rsidR="00541B5B" w:rsidRPr="009A6C55">
        <w:rPr>
          <w:rFonts w:ascii="Arial" w:hAnsi="Arial" w:cs="Arial"/>
          <w:sz w:val="22"/>
          <w:szCs w:val="22"/>
        </w:rPr>
        <w:t>-</w:t>
      </w:r>
      <w:r w:rsidRPr="009A6C55">
        <w:rPr>
          <w:rFonts w:ascii="Arial" w:hAnsi="Arial" w:cs="Arial"/>
          <w:sz w:val="22"/>
          <w:szCs w:val="22"/>
        </w:rPr>
        <w:t>West constituency, and the electoral divisions of Ballynamona and Rahan (population 1,936) in the former rural district of Mallow to the Cork East constituency, leaves Cork North</w:t>
      </w:r>
      <w:r w:rsidR="00541B5B" w:rsidRPr="009A6C55">
        <w:rPr>
          <w:rFonts w:ascii="Arial" w:hAnsi="Arial" w:cs="Arial"/>
          <w:sz w:val="22"/>
          <w:szCs w:val="22"/>
        </w:rPr>
        <w:t>-</w:t>
      </w:r>
      <w:r w:rsidRPr="009A6C55">
        <w:rPr>
          <w:rFonts w:ascii="Arial" w:hAnsi="Arial" w:cs="Arial"/>
          <w:sz w:val="22"/>
          <w:szCs w:val="22"/>
        </w:rPr>
        <w:t xml:space="preserve">Central </w:t>
      </w:r>
      <w:r w:rsidR="00F741B5" w:rsidRPr="009A6C55">
        <w:rPr>
          <w:rFonts w:ascii="Arial" w:hAnsi="Arial" w:cs="Arial"/>
          <w:sz w:val="22"/>
          <w:szCs w:val="22"/>
        </w:rPr>
        <w:t>with a total population of 117,065. This represents a population/TD ratio of 29,266.25, a value of 1.8% below the national average in a 172-seat scenario.</w:t>
      </w:r>
    </w:p>
    <w:p w14:paraId="68D8E9C2" w14:textId="77777777" w:rsidR="00D05F3A" w:rsidRPr="009A6C55" w:rsidRDefault="00D05F3A" w:rsidP="00F741B5">
      <w:pPr>
        <w:tabs>
          <w:tab w:val="left" w:pos="7621"/>
        </w:tabs>
        <w:jc w:val="both"/>
        <w:rPr>
          <w:rFonts w:ascii="Arial" w:hAnsi="Arial" w:cs="Arial"/>
          <w:sz w:val="22"/>
          <w:szCs w:val="22"/>
        </w:rPr>
      </w:pPr>
    </w:p>
    <w:p w14:paraId="479447CD" w14:textId="5AB713BA" w:rsidR="00541B5B" w:rsidRPr="009A6C55" w:rsidRDefault="00877E94" w:rsidP="00EF4EF3">
      <w:pPr>
        <w:tabs>
          <w:tab w:val="left" w:pos="7621"/>
        </w:tabs>
        <w:jc w:val="both"/>
        <w:rPr>
          <w:rFonts w:ascii="Arial" w:hAnsi="Arial" w:cs="Arial"/>
          <w:sz w:val="22"/>
          <w:szCs w:val="22"/>
        </w:rPr>
      </w:pPr>
      <w:r w:rsidRPr="009A6C55">
        <w:rPr>
          <w:rFonts w:ascii="Arial" w:hAnsi="Arial" w:cs="Arial"/>
          <w:sz w:val="22"/>
          <w:szCs w:val="22"/>
        </w:rPr>
        <w:t>The hinterland of the town of Mallow is currently divided between three constituencies – Cork East, Cork North</w:t>
      </w:r>
      <w:r w:rsidR="00541B5B" w:rsidRPr="009A6C55">
        <w:rPr>
          <w:rFonts w:ascii="Arial" w:hAnsi="Arial" w:cs="Arial"/>
          <w:sz w:val="22"/>
          <w:szCs w:val="22"/>
        </w:rPr>
        <w:t>-</w:t>
      </w:r>
      <w:r w:rsidRPr="009A6C55">
        <w:rPr>
          <w:rFonts w:ascii="Arial" w:hAnsi="Arial" w:cs="Arial"/>
          <w:sz w:val="22"/>
          <w:szCs w:val="22"/>
        </w:rPr>
        <w:t>Central, and Cork North</w:t>
      </w:r>
      <w:r w:rsidR="00541B5B" w:rsidRPr="009A6C55">
        <w:rPr>
          <w:rFonts w:ascii="Arial" w:hAnsi="Arial" w:cs="Arial"/>
          <w:sz w:val="22"/>
          <w:szCs w:val="22"/>
        </w:rPr>
        <w:t>-</w:t>
      </w:r>
      <w:r w:rsidRPr="009A6C55">
        <w:rPr>
          <w:rFonts w:ascii="Arial" w:hAnsi="Arial" w:cs="Arial"/>
          <w:sz w:val="22"/>
          <w:szCs w:val="22"/>
        </w:rPr>
        <w:t>West. Having removed the relevant area from Cork North</w:t>
      </w:r>
      <w:r w:rsidR="00541B5B" w:rsidRPr="009A6C55">
        <w:rPr>
          <w:rFonts w:ascii="Arial" w:hAnsi="Arial" w:cs="Arial"/>
          <w:sz w:val="22"/>
          <w:szCs w:val="22"/>
        </w:rPr>
        <w:t>-</w:t>
      </w:r>
      <w:r w:rsidRPr="009A6C55">
        <w:rPr>
          <w:rFonts w:ascii="Arial" w:hAnsi="Arial" w:cs="Arial"/>
          <w:sz w:val="22"/>
          <w:szCs w:val="22"/>
        </w:rPr>
        <w:t xml:space="preserve">Central, the question remains as to whether to </w:t>
      </w:r>
      <w:r w:rsidR="00897D5A" w:rsidRPr="009A6C55">
        <w:rPr>
          <w:rFonts w:ascii="Arial" w:hAnsi="Arial" w:cs="Arial"/>
          <w:sz w:val="22"/>
          <w:szCs w:val="22"/>
        </w:rPr>
        <w:t>transfer the remainder of the hinterland from Cork North</w:t>
      </w:r>
      <w:r w:rsidR="00541B5B" w:rsidRPr="009A6C55">
        <w:rPr>
          <w:rFonts w:ascii="Arial" w:hAnsi="Arial" w:cs="Arial"/>
          <w:sz w:val="22"/>
          <w:szCs w:val="22"/>
        </w:rPr>
        <w:t>-</w:t>
      </w:r>
      <w:r w:rsidR="00897D5A" w:rsidRPr="009A6C55">
        <w:rPr>
          <w:rFonts w:ascii="Arial" w:hAnsi="Arial" w:cs="Arial"/>
          <w:sz w:val="22"/>
          <w:szCs w:val="22"/>
        </w:rPr>
        <w:t>West to Cork East, making the latter constituency a 5-seater, or transfer the town itself along with its eastern hinterland from Cork East to Cork North West, making that constituency a 4-seater. In order to minimize the degree of change, the first option</w:t>
      </w:r>
      <w:r w:rsidR="00640F08">
        <w:rPr>
          <w:rFonts w:ascii="Arial" w:hAnsi="Arial" w:cs="Arial"/>
          <w:sz w:val="22"/>
          <w:szCs w:val="22"/>
        </w:rPr>
        <w:t xml:space="preserve"> is chosen</w:t>
      </w:r>
      <w:r w:rsidR="00897D5A" w:rsidRPr="009A6C55">
        <w:rPr>
          <w:rFonts w:ascii="Arial" w:hAnsi="Arial" w:cs="Arial"/>
          <w:sz w:val="22"/>
          <w:szCs w:val="22"/>
        </w:rPr>
        <w:t xml:space="preserve"> here. This requires the transfer of the electoral divisions of Dromore and Kilshannig to the south-west of Mallow, covering the villages of Bweeng, Drommahane and Lombardstown and with a total population of 4,178, and the electoral divisions of Ardskeagh, Imphrick, Rathluirc, Springfort, and Streamhill along the N20 northward towards Charleville and the border with County Limerick and with a total population of 6,063, from Cork North</w:t>
      </w:r>
      <w:r w:rsidR="00541B5B" w:rsidRPr="009A6C55">
        <w:rPr>
          <w:rFonts w:ascii="Arial" w:hAnsi="Arial" w:cs="Arial"/>
          <w:sz w:val="22"/>
          <w:szCs w:val="22"/>
        </w:rPr>
        <w:t>-</w:t>
      </w:r>
      <w:r w:rsidR="00897D5A" w:rsidRPr="009A6C55">
        <w:rPr>
          <w:rFonts w:ascii="Arial" w:hAnsi="Arial" w:cs="Arial"/>
          <w:sz w:val="22"/>
          <w:szCs w:val="22"/>
        </w:rPr>
        <w:t>West to Cork East.</w:t>
      </w:r>
      <w:r w:rsidR="00541B5B" w:rsidRPr="009A6C55">
        <w:rPr>
          <w:rFonts w:ascii="Arial" w:hAnsi="Arial" w:cs="Arial"/>
          <w:sz w:val="22"/>
          <w:szCs w:val="22"/>
        </w:rPr>
        <w:t xml:space="preserve"> </w:t>
      </w:r>
    </w:p>
    <w:p w14:paraId="6B714023" w14:textId="77777777" w:rsidR="009A6C55" w:rsidRPr="009A6C55" w:rsidRDefault="009A6C55" w:rsidP="00EF4EF3">
      <w:pPr>
        <w:tabs>
          <w:tab w:val="left" w:pos="7621"/>
        </w:tabs>
        <w:jc w:val="both"/>
        <w:rPr>
          <w:rFonts w:ascii="Arial" w:hAnsi="Arial" w:cs="Arial"/>
          <w:sz w:val="22"/>
          <w:szCs w:val="22"/>
        </w:rPr>
      </w:pPr>
    </w:p>
    <w:p w14:paraId="6CBB0E36" w14:textId="500F064B" w:rsidR="00541B5B" w:rsidRPr="009A6C55" w:rsidRDefault="00541B5B" w:rsidP="00EF4EF3">
      <w:pPr>
        <w:tabs>
          <w:tab w:val="left" w:pos="7621"/>
        </w:tabs>
        <w:jc w:val="both"/>
        <w:rPr>
          <w:rFonts w:ascii="Arial" w:hAnsi="Arial" w:cs="Arial"/>
          <w:sz w:val="22"/>
          <w:szCs w:val="22"/>
        </w:rPr>
      </w:pPr>
      <w:r w:rsidRPr="009A6C55">
        <w:rPr>
          <w:rFonts w:ascii="Arial" w:hAnsi="Arial" w:cs="Arial"/>
          <w:sz w:val="22"/>
          <w:szCs w:val="22"/>
        </w:rPr>
        <w:t>This produces:</w:t>
      </w:r>
    </w:p>
    <w:p w14:paraId="5E7B9975" w14:textId="77777777" w:rsidR="00D05F3A" w:rsidRPr="009A6C55" w:rsidRDefault="00D05F3A" w:rsidP="00EF4EF3">
      <w:pPr>
        <w:tabs>
          <w:tab w:val="left" w:pos="7621"/>
        </w:tabs>
        <w:jc w:val="both"/>
        <w:rPr>
          <w:rFonts w:ascii="Arial" w:hAnsi="Arial" w:cs="Arial"/>
          <w:sz w:val="22"/>
          <w:szCs w:val="22"/>
        </w:rPr>
      </w:pPr>
    </w:p>
    <w:p w14:paraId="1EA56652" w14:textId="4A3009ED" w:rsidR="003F4EAB" w:rsidRPr="009A6C55" w:rsidRDefault="00541B5B" w:rsidP="00541B5B">
      <w:pPr>
        <w:pStyle w:val="ListParagraph"/>
        <w:numPr>
          <w:ilvl w:val="0"/>
          <w:numId w:val="7"/>
        </w:numPr>
        <w:tabs>
          <w:tab w:val="left" w:pos="7621"/>
        </w:tabs>
        <w:jc w:val="both"/>
        <w:rPr>
          <w:rFonts w:ascii="Arial" w:hAnsi="Arial" w:cs="Arial"/>
          <w:sz w:val="22"/>
          <w:szCs w:val="22"/>
        </w:rPr>
      </w:pPr>
      <w:r w:rsidRPr="009A6C55">
        <w:rPr>
          <w:rFonts w:ascii="Arial" w:hAnsi="Arial" w:cs="Arial"/>
          <w:sz w:val="22"/>
          <w:szCs w:val="22"/>
        </w:rPr>
        <w:t>a 3-seat Cork North-West constituency with a population of 87,077, giving a population/TD ratio of 29,025.67, 2.6% below the national average under a 172-seat scenario, and</w:t>
      </w:r>
    </w:p>
    <w:p w14:paraId="62A286F5" w14:textId="76931B97" w:rsidR="00541B5B" w:rsidRPr="009A6C55" w:rsidRDefault="00541B5B" w:rsidP="00541B5B">
      <w:pPr>
        <w:pStyle w:val="ListParagraph"/>
        <w:numPr>
          <w:ilvl w:val="0"/>
          <w:numId w:val="7"/>
        </w:numPr>
        <w:tabs>
          <w:tab w:val="left" w:pos="7621"/>
        </w:tabs>
        <w:jc w:val="both"/>
        <w:rPr>
          <w:rFonts w:ascii="Arial" w:hAnsi="Arial" w:cs="Arial"/>
          <w:sz w:val="22"/>
          <w:szCs w:val="22"/>
        </w:rPr>
      </w:pPr>
      <w:r w:rsidRPr="009A6C55">
        <w:rPr>
          <w:rFonts w:ascii="Arial" w:hAnsi="Arial" w:cs="Arial"/>
          <w:sz w:val="22"/>
          <w:szCs w:val="22"/>
        </w:rPr>
        <w:t>a 5-seat Cork East constituency with a population of 143,107, giving a population/TD ratio of 28,621.4, 3.9% below the national average under a 172-seat scenario.</w:t>
      </w:r>
    </w:p>
    <w:p w14:paraId="2A0C35AE" w14:textId="77777777" w:rsidR="009A6C55" w:rsidRPr="009A6C55" w:rsidRDefault="009A6C55" w:rsidP="009A6C55">
      <w:pPr>
        <w:pStyle w:val="ListParagraph"/>
        <w:tabs>
          <w:tab w:val="left" w:pos="7621"/>
        </w:tabs>
        <w:ind w:left="360"/>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541B5B" w14:paraId="093F0467" w14:textId="77777777" w:rsidTr="00EA6095">
        <w:trPr>
          <w:jc w:val="center"/>
        </w:trPr>
        <w:tc>
          <w:tcPr>
            <w:tcW w:w="2122" w:type="dxa"/>
            <w:shd w:val="clear" w:color="auto" w:fill="BDD6EE" w:themeFill="accent5" w:themeFillTint="66"/>
          </w:tcPr>
          <w:p w14:paraId="4172029A" w14:textId="77777777" w:rsidR="00541B5B" w:rsidRPr="00140176" w:rsidRDefault="00541B5B"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lastRenderedPageBreak/>
              <w:t>Proposed constituency</w:t>
            </w:r>
          </w:p>
        </w:tc>
        <w:tc>
          <w:tcPr>
            <w:tcW w:w="992" w:type="dxa"/>
            <w:shd w:val="clear" w:color="auto" w:fill="BDD6EE" w:themeFill="accent5" w:themeFillTint="66"/>
          </w:tcPr>
          <w:p w14:paraId="4DDAAB28" w14:textId="77777777" w:rsidR="00541B5B" w:rsidRPr="00140176" w:rsidRDefault="00541B5B"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58E4F5DF" w14:textId="77777777" w:rsidR="00541B5B" w:rsidRPr="00140176" w:rsidRDefault="00541B5B"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62B94BC5" w14:textId="77777777" w:rsidR="00541B5B" w:rsidRPr="00140176" w:rsidRDefault="00541B5B"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799CA3A6" w14:textId="77777777" w:rsidR="00541B5B" w:rsidRPr="00140176" w:rsidRDefault="00541B5B"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541B5B" w14:paraId="0AF48C8F" w14:textId="77777777" w:rsidTr="00EA6095">
        <w:trPr>
          <w:jc w:val="center"/>
        </w:trPr>
        <w:tc>
          <w:tcPr>
            <w:tcW w:w="2122" w:type="dxa"/>
          </w:tcPr>
          <w:p w14:paraId="5198A8E0" w14:textId="09FF5ABD" w:rsidR="00541B5B" w:rsidRPr="00140176" w:rsidRDefault="00541B5B" w:rsidP="00EA6095">
            <w:pPr>
              <w:tabs>
                <w:tab w:val="left" w:pos="7621"/>
              </w:tabs>
              <w:spacing w:before="60" w:after="60"/>
              <w:jc w:val="both"/>
              <w:rPr>
                <w:rFonts w:ascii="Arial" w:hAnsi="Arial" w:cs="Arial"/>
                <w:i/>
                <w:iCs/>
                <w:sz w:val="14"/>
                <w:szCs w:val="14"/>
              </w:rPr>
            </w:pPr>
            <w:r>
              <w:rPr>
                <w:rFonts w:ascii="Arial" w:hAnsi="Arial" w:cs="Arial"/>
                <w:i/>
                <w:iCs/>
                <w:sz w:val="14"/>
                <w:szCs w:val="14"/>
              </w:rPr>
              <w:t xml:space="preserve">Cork </w:t>
            </w:r>
            <w:r w:rsidR="008D4132">
              <w:rPr>
                <w:rFonts w:ascii="Arial" w:hAnsi="Arial" w:cs="Arial"/>
                <w:i/>
                <w:iCs/>
                <w:sz w:val="14"/>
                <w:szCs w:val="14"/>
              </w:rPr>
              <w:t>East</w:t>
            </w:r>
          </w:p>
        </w:tc>
        <w:tc>
          <w:tcPr>
            <w:tcW w:w="992" w:type="dxa"/>
          </w:tcPr>
          <w:p w14:paraId="689381D3" w14:textId="712582D1" w:rsidR="00541B5B" w:rsidRPr="00140176" w:rsidRDefault="008D4132" w:rsidP="00EA6095">
            <w:pPr>
              <w:tabs>
                <w:tab w:val="left" w:pos="7621"/>
              </w:tabs>
              <w:spacing w:before="60" w:after="60"/>
              <w:jc w:val="right"/>
              <w:rPr>
                <w:rFonts w:ascii="Arial" w:hAnsi="Arial" w:cs="Arial"/>
                <w:i/>
                <w:iCs/>
                <w:sz w:val="14"/>
                <w:szCs w:val="14"/>
              </w:rPr>
            </w:pPr>
            <w:r>
              <w:rPr>
                <w:rFonts w:ascii="Arial" w:hAnsi="Arial" w:cs="Arial"/>
                <w:i/>
                <w:iCs/>
                <w:sz w:val="14"/>
                <w:szCs w:val="14"/>
              </w:rPr>
              <w:t>143,107</w:t>
            </w:r>
          </w:p>
        </w:tc>
        <w:tc>
          <w:tcPr>
            <w:tcW w:w="709" w:type="dxa"/>
          </w:tcPr>
          <w:p w14:paraId="7DE85D6E" w14:textId="12CD6ADC" w:rsidR="00541B5B" w:rsidRPr="00140176" w:rsidRDefault="008D4132" w:rsidP="00EA6095">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565546BC" w14:textId="150603DA" w:rsidR="00541B5B" w:rsidRPr="00140176" w:rsidRDefault="008D4132" w:rsidP="00EA6095">
            <w:pPr>
              <w:tabs>
                <w:tab w:val="left" w:pos="7621"/>
              </w:tabs>
              <w:spacing w:before="60" w:after="60"/>
              <w:jc w:val="right"/>
              <w:rPr>
                <w:rFonts w:ascii="Arial" w:hAnsi="Arial" w:cs="Arial"/>
                <w:i/>
                <w:iCs/>
                <w:sz w:val="14"/>
                <w:szCs w:val="14"/>
              </w:rPr>
            </w:pPr>
            <w:r>
              <w:rPr>
                <w:rFonts w:ascii="Arial" w:hAnsi="Arial" w:cs="Arial"/>
                <w:i/>
                <w:iCs/>
                <w:sz w:val="14"/>
                <w:szCs w:val="14"/>
              </w:rPr>
              <w:t>28,621.40</w:t>
            </w:r>
          </w:p>
        </w:tc>
        <w:tc>
          <w:tcPr>
            <w:tcW w:w="850" w:type="dxa"/>
            <w:shd w:val="clear" w:color="auto" w:fill="A8D08D" w:themeFill="accent6" w:themeFillTint="99"/>
          </w:tcPr>
          <w:p w14:paraId="20878B37" w14:textId="1138959A" w:rsidR="00541B5B" w:rsidRPr="00140176" w:rsidRDefault="008D4132" w:rsidP="00EA6095">
            <w:pPr>
              <w:tabs>
                <w:tab w:val="left" w:pos="7621"/>
              </w:tabs>
              <w:spacing w:before="60" w:after="60"/>
              <w:jc w:val="right"/>
              <w:rPr>
                <w:rFonts w:ascii="Arial" w:hAnsi="Arial" w:cs="Arial"/>
                <w:i/>
                <w:iCs/>
                <w:sz w:val="14"/>
                <w:szCs w:val="14"/>
              </w:rPr>
            </w:pPr>
            <w:r>
              <w:rPr>
                <w:rFonts w:ascii="Arial" w:hAnsi="Arial" w:cs="Arial"/>
                <w:i/>
                <w:iCs/>
                <w:sz w:val="14"/>
                <w:szCs w:val="14"/>
              </w:rPr>
              <w:t>-</w:t>
            </w:r>
            <w:r w:rsidR="00541B5B">
              <w:rPr>
                <w:rFonts w:ascii="Arial" w:hAnsi="Arial" w:cs="Arial"/>
                <w:i/>
                <w:iCs/>
                <w:sz w:val="14"/>
                <w:szCs w:val="14"/>
              </w:rPr>
              <w:t>3.</w:t>
            </w:r>
            <w:r>
              <w:rPr>
                <w:rFonts w:ascii="Arial" w:hAnsi="Arial" w:cs="Arial"/>
                <w:i/>
                <w:iCs/>
                <w:sz w:val="14"/>
                <w:szCs w:val="14"/>
              </w:rPr>
              <w:t>92</w:t>
            </w:r>
            <w:r w:rsidR="00541B5B" w:rsidRPr="00140176">
              <w:rPr>
                <w:rFonts w:ascii="Arial" w:hAnsi="Arial" w:cs="Arial"/>
                <w:i/>
                <w:iCs/>
                <w:sz w:val="14"/>
                <w:szCs w:val="14"/>
              </w:rPr>
              <w:t>%</w:t>
            </w:r>
          </w:p>
        </w:tc>
      </w:tr>
      <w:tr w:rsidR="00541B5B" w14:paraId="4D3F8D98" w14:textId="77777777" w:rsidTr="00EA6095">
        <w:trPr>
          <w:jc w:val="center"/>
        </w:trPr>
        <w:tc>
          <w:tcPr>
            <w:tcW w:w="2122" w:type="dxa"/>
          </w:tcPr>
          <w:p w14:paraId="62C0F9AD" w14:textId="6651312A" w:rsidR="00541B5B" w:rsidRPr="00140176" w:rsidRDefault="008D4132" w:rsidP="00EA6095">
            <w:pPr>
              <w:tabs>
                <w:tab w:val="left" w:pos="7621"/>
              </w:tabs>
              <w:spacing w:before="60" w:after="60"/>
              <w:jc w:val="both"/>
              <w:rPr>
                <w:rFonts w:ascii="Arial" w:hAnsi="Arial" w:cs="Arial"/>
                <w:i/>
                <w:iCs/>
                <w:sz w:val="14"/>
                <w:szCs w:val="14"/>
              </w:rPr>
            </w:pPr>
            <w:r>
              <w:rPr>
                <w:rFonts w:ascii="Arial" w:hAnsi="Arial" w:cs="Arial"/>
                <w:i/>
                <w:iCs/>
                <w:sz w:val="14"/>
                <w:szCs w:val="14"/>
              </w:rPr>
              <w:t>Cork North-Central</w:t>
            </w:r>
          </w:p>
        </w:tc>
        <w:tc>
          <w:tcPr>
            <w:tcW w:w="992" w:type="dxa"/>
          </w:tcPr>
          <w:p w14:paraId="203756BD" w14:textId="394031B1" w:rsidR="00541B5B" w:rsidRPr="00140176" w:rsidRDefault="008D4132" w:rsidP="00EA6095">
            <w:pPr>
              <w:tabs>
                <w:tab w:val="left" w:pos="7621"/>
              </w:tabs>
              <w:spacing w:before="60" w:after="60"/>
              <w:jc w:val="right"/>
              <w:rPr>
                <w:rFonts w:ascii="Arial" w:hAnsi="Arial" w:cs="Arial"/>
                <w:i/>
                <w:iCs/>
                <w:sz w:val="14"/>
                <w:szCs w:val="14"/>
              </w:rPr>
            </w:pPr>
            <w:r>
              <w:rPr>
                <w:rFonts w:ascii="Arial" w:hAnsi="Arial" w:cs="Arial"/>
                <w:i/>
                <w:iCs/>
                <w:sz w:val="14"/>
                <w:szCs w:val="14"/>
              </w:rPr>
              <w:t>117,065</w:t>
            </w:r>
          </w:p>
        </w:tc>
        <w:tc>
          <w:tcPr>
            <w:tcW w:w="709" w:type="dxa"/>
          </w:tcPr>
          <w:p w14:paraId="060751ED" w14:textId="34AFACB8" w:rsidR="00541B5B" w:rsidRPr="00140176" w:rsidRDefault="008D4132" w:rsidP="00EA6095">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61DEAC97" w14:textId="7F84376F" w:rsidR="00541B5B" w:rsidRPr="00140176" w:rsidRDefault="008D4132" w:rsidP="00EA6095">
            <w:pPr>
              <w:tabs>
                <w:tab w:val="left" w:pos="7621"/>
              </w:tabs>
              <w:spacing w:before="60" w:after="60"/>
              <w:jc w:val="right"/>
              <w:rPr>
                <w:rFonts w:ascii="Arial" w:hAnsi="Arial" w:cs="Arial"/>
                <w:i/>
                <w:iCs/>
                <w:sz w:val="14"/>
                <w:szCs w:val="14"/>
              </w:rPr>
            </w:pPr>
            <w:r>
              <w:rPr>
                <w:rFonts w:ascii="Arial" w:hAnsi="Arial" w:cs="Arial"/>
                <w:i/>
                <w:iCs/>
                <w:sz w:val="14"/>
                <w:szCs w:val="14"/>
              </w:rPr>
              <w:t>29,266.25</w:t>
            </w:r>
          </w:p>
        </w:tc>
        <w:tc>
          <w:tcPr>
            <w:tcW w:w="850" w:type="dxa"/>
            <w:shd w:val="clear" w:color="auto" w:fill="A8D08D" w:themeFill="accent6" w:themeFillTint="99"/>
          </w:tcPr>
          <w:p w14:paraId="368FFF3D" w14:textId="3034CC85" w:rsidR="00541B5B" w:rsidRPr="00140176" w:rsidRDefault="008D4132" w:rsidP="00EA6095">
            <w:pPr>
              <w:tabs>
                <w:tab w:val="left" w:pos="7621"/>
              </w:tabs>
              <w:spacing w:before="60" w:after="60"/>
              <w:jc w:val="right"/>
              <w:rPr>
                <w:rFonts w:ascii="Arial" w:hAnsi="Arial" w:cs="Arial"/>
                <w:i/>
                <w:iCs/>
                <w:sz w:val="14"/>
                <w:szCs w:val="14"/>
              </w:rPr>
            </w:pPr>
            <w:r>
              <w:rPr>
                <w:rFonts w:ascii="Arial" w:hAnsi="Arial" w:cs="Arial"/>
                <w:i/>
                <w:iCs/>
                <w:sz w:val="14"/>
                <w:szCs w:val="14"/>
              </w:rPr>
              <w:t>-1.75</w:t>
            </w:r>
            <w:r w:rsidR="00541B5B">
              <w:rPr>
                <w:rFonts w:ascii="Arial" w:hAnsi="Arial" w:cs="Arial"/>
                <w:i/>
                <w:iCs/>
                <w:sz w:val="14"/>
                <w:szCs w:val="14"/>
              </w:rPr>
              <w:t>%</w:t>
            </w:r>
          </w:p>
        </w:tc>
      </w:tr>
      <w:tr w:rsidR="00541B5B" w14:paraId="08DB593F" w14:textId="77777777" w:rsidTr="00EA6095">
        <w:trPr>
          <w:jc w:val="center"/>
        </w:trPr>
        <w:tc>
          <w:tcPr>
            <w:tcW w:w="2122" w:type="dxa"/>
          </w:tcPr>
          <w:p w14:paraId="1A27D02B" w14:textId="1E835881" w:rsidR="00541B5B" w:rsidRPr="00140176" w:rsidRDefault="008D4132" w:rsidP="00EA6095">
            <w:pPr>
              <w:tabs>
                <w:tab w:val="left" w:pos="7621"/>
              </w:tabs>
              <w:spacing w:before="60" w:after="60"/>
              <w:jc w:val="both"/>
              <w:rPr>
                <w:rFonts w:ascii="Arial" w:hAnsi="Arial" w:cs="Arial"/>
                <w:i/>
                <w:iCs/>
                <w:sz w:val="14"/>
                <w:szCs w:val="14"/>
              </w:rPr>
            </w:pPr>
            <w:r>
              <w:rPr>
                <w:rFonts w:ascii="Arial" w:hAnsi="Arial" w:cs="Arial"/>
                <w:i/>
                <w:iCs/>
                <w:sz w:val="14"/>
                <w:szCs w:val="14"/>
              </w:rPr>
              <w:t>Cork North-West</w:t>
            </w:r>
          </w:p>
        </w:tc>
        <w:tc>
          <w:tcPr>
            <w:tcW w:w="992" w:type="dxa"/>
          </w:tcPr>
          <w:p w14:paraId="0469D432" w14:textId="414FCAD5" w:rsidR="00541B5B" w:rsidRPr="00140176" w:rsidRDefault="008D4132" w:rsidP="00EA6095">
            <w:pPr>
              <w:tabs>
                <w:tab w:val="left" w:pos="7621"/>
              </w:tabs>
              <w:spacing w:before="60" w:after="60"/>
              <w:jc w:val="right"/>
              <w:rPr>
                <w:rFonts w:ascii="Arial" w:hAnsi="Arial" w:cs="Arial"/>
                <w:i/>
                <w:iCs/>
                <w:sz w:val="14"/>
                <w:szCs w:val="14"/>
              </w:rPr>
            </w:pPr>
            <w:r>
              <w:rPr>
                <w:rFonts w:ascii="Arial" w:hAnsi="Arial" w:cs="Arial"/>
                <w:i/>
                <w:iCs/>
                <w:sz w:val="14"/>
                <w:szCs w:val="14"/>
              </w:rPr>
              <w:t>87,077</w:t>
            </w:r>
          </w:p>
        </w:tc>
        <w:tc>
          <w:tcPr>
            <w:tcW w:w="709" w:type="dxa"/>
          </w:tcPr>
          <w:p w14:paraId="6AFE3C15" w14:textId="04C32801" w:rsidR="00541B5B" w:rsidRPr="00140176" w:rsidRDefault="008D4132" w:rsidP="00EA6095">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3653DB21" w14:textId="75AB85C3" w:rsidR="00541B5B" w:rsidRPr="00140176" w:rsidRDefault="00541B5B" w:rsidP="00EA6095">
            <w:pPr>
              <w:tabs>
                <w:tab w:val="left" w:pos="7621"/>
              </w:tabs>
              <w:spacing w:before="60" w:after="60"/>
              <w:jc w:val="right"/>
              <w:rPr>
                <w:rFonts w:ascii="Arial" w:hAnsi="Arial" w:cs="Arial"/>
                <w:i/>
                <w:iCs/>
                <w:sz w:val="14"/>
                <w:szCs w:val="14"/>
              </w:rPr>
            </w:pPr>
            <w:r>
              <w:rPr>
                <w:rFonts w:ascii="Arial" w:hAnsi="Arial" w:cs="Arial"/>
                <w:i/>
                <w:iCs/>
                <w:sz w:val="14"/>
                <w:szCs w:val="14"/>
              </w:rPr>
              <w:t>29,</w:t>
            </w:r>
            <w:r w:rsidR="008D4132">
              <w:rPr>
                <w:rFonts w:ascii="Arial" w:hAnsi="Arial" w:cs="Arial"/>
                <w:i/>
                <w:iCs/>
                <w:sz w:val="14"/>
                <w:szCs w:val="14"/>
              </w:rPr>
              <w:t>025.67</w:t>
            </w:r>
          </w:p>
        </w:tc>
        <w:tc>
          <w:tcPr>
            <w:tcW w:w="850" w:type="dxa"/>
            <w:shd w:val="clear" w:color="auto" w:fill="A8D08D" w:themeFill="accent6" w:themeFillTint="99"/>
          </w:tcPr>
          <w:p w14:paraId="4A0A513C" w14:textId="0806643D" w:rsidR="00541B5B" w:rsidRPr="00140176" w:rsidRDefault="00541B5B" w:rsidP="00EA6095">
            <w:pPr>
              <w:tabs>
                <w:tab w:val="left" w:pos="7621"/>
              </w:tabs>
              <w:spacing w:before="60" w:after="60"/>
              <w:jc w:val="right"/>
              <w:rPr>
                <w:rFonts w:ascii="Arial" w:hAnsi="Arial" w:cs="Arial"/>
                <w:i/>
                <w:iCs/>
                <w:sz w:val="14"/>
                <w:szCs w:val="14"/>
              </w:rPr>
            </w:pPr>
            <w:r>
              <w:rPr>
                <w:rFonts w:ascii="Arial" w:hAnsi="Arial" w:cs="Arial"/>
                <w:i/>
                <w:iCs/>
                <w:sz w:val="14"/>
                <w:szCs w:val="14"/>
              </w:rPr>
              <w:t>-</w:t>
            </w:r>
            <w:r w:rsidR="008D4132">
              <w:rPr>
                <w:rFonts w:ascii="Arial" w:hAnsi="Arial" w:cs="Arial"/>
                <w:i/>
                <w:iCs/>
                <w:sz w:val="14"/>
                <w:szCs w:val="14"/>
              </w:rPr>
              <w:t>2.56</w:t>
            </w:r>
            <w:r>
              <w:rPr>
                <w:rFonts w:ascii="Arial" w:hAnsi="Arial" w:cs="Arial"/>
                <w:i/>
                <w:iCs/>
                <w:sz w:val="14"/>
                <w:szCs w:val="14"/>
              </w:rPr>
              <w:t>%</w:t>
            </w:r>
          </w:p>
        </w:tc>
      </w:tr>
      <w:tr w:rsidR="00541B5B" w14:paraId="20899BCD" w14:textId="77777777" w:rsidTr="00EA6095">
        <w:trPr>
          <w:jc w:val="center"/>
        </w:trPr>
        <w:tc>
          <w:tcPr>
            <w:tcW w:w="2122" w:type="dxa"/>
          </w:tcPr>
          <w:p w14:paraId="62316E85" w14:textId="05FDAD79" w:rsidR="00541B5B" w:rsidRDefault="008D4132" w:rsidP="00EA6095">
            <w:pPr>
              <w:tabs>
                <w:tab w:val="left" w:pos="7621"/>
              </w:tabs>
              <w:spacing w:before="60" w:after="60"/>
              <w:jc w:val="both"/>
              <w:rPr>
                <w:rFonts w:ascii="Arial" w:hAnsi="Arial" w:cs="Arial"/>
                <w:i/>
                <w:iCs/>
                <w:sz w:val="14"/>
                <w:szCs w:val="14"/>
              </w:rPr>
            </w:pPr>
            <w:r>
              <w:rPr>
                <w:rFonts w:ascii="Arial" w:hAnsi="Arial" w:cs="Arial"/>
                <w:i/>
                <w:iCs/>
                <w:sz w:val="14"/>
                <w:szCs w:val="14"/>
              </w:rPr>
              <w:t>Cork South-Central</w:t>
            </w:r>
          </w:p>
        </w:tc>
        <w:tc>
          <w:tcPr>
            <w:tcW w:w="992" w:type="dxa"/>
          </w:tcPr>
          <w:p w14:paraId="1D69D4DC" w14:textId="399A72DE" w:rsidR="00541B5B" w:rsidRDefault="008D4132" w:rsidP="00EA6095">
            <w:pPr>
              <w:tabs>
                <w:tab w:val="left" w:pos="7621"/>
              </w:tabs>
              <w:spacing w:before="60" w:after="60"/>
              <w:jc w:val="right"/>
              <w:rPr>
                <w:rFonts w:ascii="Arial" w:hAnsi="Arial" w:cs="Arial"/>
                <w:i/>
                <w:iCs/>
                <w:sz w:val="14"/>
                <w:szCs w:val="14"/>
              </w:rPr>
            </w:pPr>
            <w:r>
              <w:rPr>
                <w:rFonts w:ascii="Arial" w:hAnsi="Arial" w:cs="Arial"/>
                <w:i/>
                <w:iCs/>
                <w:sz w:val="14"/>
                <w:szCs w:val="14"/>
              </w:rPr>
              <w:t>143,477</w:t>
            </w:r>
          </w:p>
        </w:tc>
        <w:tc>
          <w:tcPr>
            <w:tcW w:w="709" w:type="dxa"/>
          </w:tcPr>
          <w:p w14:paraId="0017CF06" w14:textId="75358244" w:rsidR="00541B5B" w:rsidRDefault="008D4132" w:rsidP="00EA6095">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2C6DB727" w14:textId="0AE88661" w:rsidR="00541B5B" w:rsidRDefault="008D4132" w:rsidP="00EA6095">
            <w:pPr>
              <w:tabs>
                <w:tab w:val="left" w:pos="7621"/>
              </w:tabs>
              <w:spacing w:before="60" w:after="60"/>
              <w:jc w:val="right"/>
              <w:rPr>
                <w:rFonts w:ascii="Arial" w:hAnsi="Arial" w:cs="Arial"/>
                <w:i/>
                <w:iCs/>
                <w:sz w:val="14"/>
                <w:szCs w:val="14"/>
              </w:rPr>
            </w:pPr>
            <w:r>
              <w:rPr>
                <w:rFonts w:ascii="Arial" w:hAnsi="Arial" w:cs="Arial"/>
                <w:i/>
                <w:iCs/>
                <w:sz w:val="14"/>
                <w:szCs w:val="14"/>
              </w:rPr>
              <w:t>28,695.40</w:t>
            </w:r>
          </w:p>
        </w:tc>
        <w:tc>
          <w:tcPr>
            <w:tcW w:w="850" w:type="dxa"/>
            <w:shd w:val="clear" w:color="auto" w:fill="A8D08D" w:themeFill="accent6" w:themeFillTint="99"/>
          </w:tcPr>
          <w:p w14:paraId="08181FD3" w14:textId="17BA18A7" w:rsidR="00541B5B" w:rsidRDefault="008D4132" w:rsidP="00EA6095">
            <w:pPr>
              <w:tabs>
                <w:tab w:val="left" w:pos="7621"/>
              </w:tabs>
              <w:spacing w:before="60" w:after="60"/>
              <w:jc w:val="right"/>
              <w:rPr>
                <w:rFonts w:ascii="Arial" w:hAnsi="Arial" w:cs="Arial"/>
                <w:i/>
                <w:iCs/>
                <w:sz w:val="14"/>
                <w:szCs w:val="14"/>
              </w:rPr>
            </w:pPr>
            <w:r>
              <w:rPr>
                <w:rFonts w:ascii="Arial" w:hAnsi="Arial" w:cs="Arial"/>
                <w:i/>
                <w:iCs/>
                <w:sz w:val="14"/>
                <w:szCs w:val="14"/>
              </w:rPr>
              <w:t>-3.67%</w:t>
            </w:r>
          </w:p>
        </w:tc>
      </w:tr>
      <w:tr w:rsidR="00541B5B" w14:paraId="74FA96A3" w14:textId="77777777" w:rsidTr="00EA6095">
        <w:trPr>
          <w:jc w:val="center"/>
        </w:trPr>
        <w:tc>
          <w:tcPr>
            <w:tcW w:w="2122" w:type="dxa"/>
          </w:tcPr>
          <w:p w14:paraId="61FB6F52" w14:textId="662EEA21" w:rsidR="00541B5B" w:rsidRPr="00140176" w:rsidRDefault="008D4132" w:rsidP="00EA6095">
            <w:pPr>
              <w:tabs>
                <w:tab w:val="left" w:pos="7621"/>
              </w:tabs>
              <w:spacing w:before="60" w:after="60"/>
              <w:jc w:val="both"/>
              <w:rPr>
                <w:rFonts w:ascii="Arial" w:hAnsi="Arial" w:cs="Arial"/>
                <w:i/>
                <w:iCs/>
                <w:sz w:val="14"/>
                <w:szCs w:val="14"/>
              </w:rPr>
            </w:pPr>
            <w:r>
              <w:rPr>
                <w:rFonts w:ascii="Arial" w:hAnsi="Arial" w:cs="Arial"/>
                <w:i/>
                <w:iCs/>
                <w:sz w:val="14"/>
                <w:szCs w:val="14"/>
              </w:rPr>
              <w:t>Cork South-West</w:t>
            </w:r>
          </w:p>
        </w:tc>
        <w:tc>
          <w:tcPr>
            <w:tcW w:w="992" w:type="dxa"/>
          </w:tcPr>
          <w:p w14:paraId="05EA87CA" w14:textId="4915B78B" w:rsidR="00541B5B" w:rsidRPr="00140176" w:rsidRDefault="00541B5B" w:rsidP="00EA6095">
            <w:pPr>
              <w:tabs>
                <w:tab w:val="left" w:pos="7621"/>
              </w:tabs>
              <w:spacing w:before="60" w:after="60"/>
              <w:jc w:val="right"/>
              <w:rPr>
                <w:rFonts w:ascii="Arial" w:hAnsi="Arial" w:cs="Arial"/>
                <w:i/>
                <w:iCs/>
                <w:sz w:val="14"/>
                <w:szCs w:val="14"/>
              </w:rPr>
            </w:pPr>
            <w:r>
              <w:rPr>
                <w:rFonts w:ascii="Arial" w:hAnsi="Arial" w:cs="Arial"/>
                <w:i/>
                <w:iCs/>
                <w:sz w:val="14"/>
                <w:szCs w:val="14"/>
              </w:rPr>
              <w:t>90,</w:t>
            </w:r>
            <w:r w:rsidR="008D4132">
              <w:rPr>
                <w:rFonts w:ascii="Arial" w:hAnsi="Arial" w:cs="Arial"/>
                <w:i/>
                <w:iCs/>
                <w:sz w:val="14"/>
                <w:szCs w:val="14"/>
              </w:rPr>
              <w:t>505</w:t>
            </w:r>
          </w:p>
        </w:tc>
        <w:tc>
          <w:tcPr>
            <w:tcW w:w="709" w:type="dxa"/>
          </w:tcPr>
          <w:p w14:paraId="1168128C" w14:textId="77777777" w:rsidR="00541B5B" w:rsidRPr="00140176" w:rsidRDefault="00541B5B" w:rsidP="00EA6095">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609C473F" w14:textId="34B53866" w:rsidR="00541B5B" w:rsidRPr="00140176" w:rsidRDefault="00541B5B" w:rsidP="00EA6095">
            <w:pPr>
              <w:tabs>
                <w:tab w:val="left" w:pos="7621"/>
              </w:tabs>
              <w:spacing w:before="60" w:after="60"/>
              <w:jc w:val="right"/>
              <w:rPr>
                <w:rFonts w:ascii="Arial" w:hAnsi="Arial" w:cs="Arial"/>
                <w:i/>
                <w:iCs/>
                <w:sz w:val="14"/>
                <w:szCs w:val="14"/>
              </w:rPr>
            </w:pPr>
            <w:r>
              <w:rPr>
                <w:rFonts w:ascii="Arial" w:hAnsi="Arial" w:cs="Arial"/>
                <w:i/>
                <w:iCs/>
                <w:sz w:val="14"/>
                <w:szCs w:val="14"/>
              </w:rPr>
              <w:t>30,</w:t>
            </w:r>
            <w:r w:rsidR="008D4132">
              <w:rPr>
                <w:rFonts w:ascii="Arial" w:hAnsi="Arial" w:cs="Arial"/>
                <w:i/>
                <w:iCs/>
                <w:sz w:val="14"/>
                <w:szCs w:val="14"/>
              </w:rPr>
              <w:t>168.33</w:t>
            </w:r>
          </w:p>
        </w:tc>
        <w:tc>
          <w:tcPr>
            <w:tcW w:w="850" w:type="dxa"/>
            <w:shd w:val="clear" w:color="auto" w:fill="A8D08D" w:themeFill="accent6" w:themeFillTint="99"/>
          </w:tcPr>
          <w:p w14:paraId="6666132D" w14:textId="6B6FF782" w:rsidR="00541B5B" w:rsidRPr="00140176" w:rsidRDefault="00541B5B" w:rsidP="00EA6095">
            <w:pPr>
              <w:tabs>
                <w:tab w:val="left" w:pos="7621"/>
              </w:tabs>
              <w:spacing w:before="60" w:after="60"/>
              <w:jc w:val="right"/>
              <w:rPr>
                <w:rFonts w:ascii="Arial" w:hAnsi="Arial" w:cs="Arial"/>
                <w:i/>
                <w:iCs/>
                <w:sz w:val="14"/>
                <w:szCs w:val="14"/>
              </w:rPr>
            </w:pPr>
            <w:r>
              <w:rPr>
                <w:rFonts w:ascii="Arial" w:hAnsi="Arial" w:cs="Arial"/>
                <w:i/>
                <w:iCs/>
                <w:sz w:val="14"/>
                <w:szCs w:val="14"/>
              </w:rPr>
              <w:t>+</w:t>
            </w:r>
            <w:r w:rsidR="008D4132">
              <w:rPr>
                <w:rFonts w:ascii="Arial" w:hAnsi="Arial" w:cs="Arial"/>
                <w:i/>
                <w:iCs/>
                <w:sz w:val="14"/>
                <w:szCs w:val="14"/>
              </w:rPr>
              <w:t>1.28</w:t>
            </w:r>
            <w:r w:rsidRPr="00140176">
              <w:rPr>
                <w:rFonts w:ascii="Arial" w:hAnsi="Arial" w:cs="Arial"/>
                <w:i/>
                <w:iCs/>
                <w:sz w:val="14"/>
                <w:szCs w:val="14"/>
              </w:rPr>
              <w:t>%</w:t>
            </w:r>
          </w:p>
        </w:tc>
      </w:tr>
    </w:tbl>
    <w:p w14:paraId="1A0ECD39" w14:textId="77777777" w:rsidR="008D4132" w:rsidRDefault="008D4132" w:rsidP="00F01CD4">
      <w:pPr>
        <w:tabs>
          <w:tab w:val="left" w:pos="7621"/>
        </w:tabs>
        <w:jc w:val="both"/>
        <w:rPr>
          <w:rFonts w:ascii="Arial" w:hAnsi="Arial" w:cs="Arial"/>
        </w:rPr>
      </w:pPr>
    </w:p>
    <w:p w14:paraId="3615EF96" w14:textId="069B0009" w:rsidR="00880FD6" w:rsidRPr="00D05F3A" w:rsidRDefault="008D4132" w:rsidP="00F01CD4">
      <w:pPr>
        <w:tabs>
          <w:tab w:val="left" w:pos="7621"/>
        </w:tabs>
        <w:jc w:val="both"/>
        <w:rPr>
          <w:rFonts w:ascii="Arial" w:hAnsi="Arial" w:cs="Arial"/>
          <w:sz w:val="22"/>
          <w:szCs w:val="22"/>
        </w:rPr>
      </w:pPr>
      <w:r w:rsidRPr="00D05F3A">
        <w:rPr>
          <w:rFonts w:ascii="Arial" w:hAnsi="Arial" w:cs="Arial"/>
          <w:sz w:val="22"/>
          <w:szCs w:val="22"/>
        </w:rPr>
        <w:t>As previously mentioned, none of the Cork constituencies in either their proposed or new formats contain any population not resident in Cork city and county.</w:t>
      </w:r>
    </w:p>
    <w:p w14:paraId="035D0E19" w14:textId="77777777" w:rsidR="00880FD6" w:rsidRPr="00D05F3A" w:rsidRDefault="00880FD6">
      <w:pPr>
        <w:rPr>
          <w:rFonts w:ascii="Arial" w:hAnsi="Arial" w:cs="Arial"/>
          <w:sz w:val="22"/>
          <w:szCs w:val="22"/>
        </w:rPr>
      </w:pPr>
      <w:r w:rsidRPr="00D05F3A">
        <w:rPr>
          <w:rFonts w:ascii="Arial" w:hAnsi="Arial" w:cs="Arial"/>
          <w:sz w:val="22"/>
          <w:szCs w:val="22"/>
        </w:rPr>
        <w:br w:type="page"/>
      </w:r>
    </w:p>
    <w:p w14:paraId="0BE26074" w14:textId="3110AC98" w:rsidR="005F00C7" w:rsidRPr="009A6C55" w:rsidRDefault="00880FD6" w:rsidP="00A03868">
      <w:pPr>
        <w:pStyle w:val="ListParagraph"/>
        <w:numPr>
          <w:ilvl w:val="1"/>
          <w:numId w:val="1"/>
        </w:numPr>
        <w:tabs>
          <w:tab w:val="left" w:pos="7621"/>
        </w:tabs>
        <w:jc w:val="both"/>
        <w:rPr>
          <w:rFonts w:ascii="Arial" w:hAnsi="Arial" w:cs="Arial"/>
          <w:sz w:val="22"/>
          <w:szCs w:val="22"/>
        </w:rPr>
      </w:pPr>
      <w:r w:rsidRPr="009A6C55">
        <w:rPr>
          <w:rFonts w:ascii="Arial" w:hAnsi="Arial" w:cs="Arial"/>
          <w:b/>
          <w:bCs/>
          <w:sz w:val="22"/>
          <w:szCs w:val="22"/>
        </w:rPr>
        <w:lastRenderedPageBreak/>
        <w:t>Tipperary</w:t>
      </w:r>
      <w:r w:rsidR="00A03868" w:rsidRPr="009A6C55">
        <w:rPr>
          <w:rFonts w:ascii="Arial" w:hAnsi="Arial" w:cs="Arial"/>
          <w:b/>
          <w:bCs/>
          <w:sz w:val="22"/>
          <w:szCs w:val="22"/>
        </w:rPr>
        <w:t>/Waterford</w:t>
      </w:r>
    </w:p>
    <w:p w14:paraId="27DB556B" w14:textId="77777777" w:rsidR="00A03868" w:rsidRDefault="00A03868" w:rsidP="00A03868">
      <w:pPr>
        <w:pStyle w:val="ListParagraph"/>
        <w:tabs>
          <w:tab w:val="left" w:pos="7621"/>
        </w:tabs>
        <w:ind w:left="360"/>
        <w:jc w:val="both"/>
        <w:rPr>
          <w:rFonts w:ascii="Arial" w:hAnsi="Arial" w:cs="Arial"/>
        </w:rPr>
      </w:pPr>
    </w:p>
    <w:p w14:paraId="2C4D685C" w14:textId="294A9315" w:rsidR="0090231B" w:rsidRPr="009A6C55" w:rsidRDefault="0090231B" w:rsidP="0090231B">
      <w:pPr>
        <w:pStyle w:val="ListParagraph"/>
        <w:tabs>
          <w:tab w:val="left" w:pos="7621"/>
        </w:tabs>
        <w:ind w:left="0"/>
        <w:jc w:val="both"/>
        <w:rPr>
          <w:rFonts w:ascii="Arial" w:hAnsi="Arial" w:cs="Arial"/>
          <w:sz w:val="22"/>
          <w:szCs w:val="22"/>
        </w:rPr>
      </w:pPr>
      <w:r w:rsidRPr="009A6C55">
        <w:rPr>
          <w:rFonts w:ascii="Arial" w:hAnsi="Arial" w:cs="Arial"/>
          <w:sz w:val="22"/>
          <w:szCs w:val="22"/>
        </w:rPr>
        <w:t>At present, County Waterford makes up a 4-seat constituency in its own right with a population of 127,085, giving a population/TD ratio of 31,771.25, which is 6.7% above the national average under a 172-seat scenario and would require the loss of territory to bring it within a 5% tolerance level. Increasing the number of seats to 5 would require the inclusion of at least another 14,000 population from either County Tipperary or County Kilkenny given that County Cork can be allocated 20 seats without any breach of the county boundary.</w:t>
      </w:r>
    </w:p>
    <w:p w14:paraId="7239B0AD" w14:textId="77777777" w:rsidR="0090231B" w:rsidRPr="009A6C55" w:rsidRDefault="0090231B" w:rsidP="0090231B">
      <w:pPr>
        <w:pStyle w:val="ListParagraph"/>
        <w:tabs>
          <w:tab w:val="left" w:pos="7621"/>
        </w:tabs>
        <w:ind w:left="0"/>
        <w:jc w:val="both"/>
        <w:rPr>
          <w:rFonts w:ascii="Arial" w:hAnsi="Arial" w:cs="Arial"/>
          <w:sz w:val="22"/>
          <w:szCs w:val="22"/>
        </w:rPr>
      </w:pPr>
    </w:p>
    <w:p w14:paraId="51E49833" w14:textId="35D0145A" w:rsidR="0090231B" w:rsidRPr="009A6C55" w:rsidRDefault="0090231B" w:rsidP="0090231B">
      <w:pPr>
        <w:pStyle w:val="ListParagraph"/>
        <w:tabs>
          <w:tab w:val="left" w:pos="7621"/>
        </w:tabs>
        <w:ind w:left="0"/>
        <w:jc w:val="both"/>
        <w:rPr>
          <w:rFonts w:ascii="Arial" w:hAnsi="Arial" w:cs="Arial"/>
          <w:sz w:val="22"/>
          <w:szCs w:val="22"/>
        </w:rPr>
      </w:pPr>
      <w:r w:rsidRPr="009A6C55">
        <w:rPr>
          <w:rFonts w:ascii="Arial" w:hAnsi="Arial" w:cs="Arial"/>
          <w:sz w:val="22"/>
          <w:szCs w:val="22"/>
        </w:rPr>
        <w:t>County Tipperary makes up a 5-seat constituency with a population of 162,987, with the addition of the 4,674 currently in the Limerick City constituency bringing the total to 167,661. This would require the addition of at least 2,500 population from County Waterford to bring it to six seats, allowing the creation of two 3-seat constituencies.</w:t>
      </w:r>
      <w:r w:rsidR="006357E3">
        <w:rPr>
          <w:rFonts w:ascii="Arial" w:hAnsi="Arial" w:cs="Arial"/>
          <w:sz w:val="22"/>
          <w:szCs w:val="22"/>
        </w:rPr>
        <w:t xml:space="preserve"> (It is slightly below the tolerance level for an allocation of six seats in its own right even under a 180-seat scenario.)</w:t>
      </w:r>
    </w:p>
    <w:p w14:paraId="50BB402B" w14:textId="77777777" w:rsidR="0090231B" w:rsidRPr="009A6C55" w:rsidRDefault="0090231B" w:rsidP="0090231B">
      <w:pPr>
        <w:pStyle w:val="ListParagraph"/>
        <w:tabs>
          <w:tab w:val="left" w:pos="7621"/>
        </w:tabs>
        <w:ind w:left="0"/>
        <w:jc w:val="both"/>
        <w:rPr>
          <w:rFonts w:ascii="Arial" w:hAnsi="Arial" w:cs="Arial"/>
          <w:sz w:val="22"/>
          <w:szCs w:val="22"/>
        </w:rPr>
      </w:pPr>
    </w:p>
    <w:p w14:paraId="2F5FC15A" w14:textId="022245B2" w:rsidR="0090231B" w:rsidRDefault="0090231B" w:rsidP="0090231B">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The former Tipperary North constituency prior to the 2012 Constituency Commission report comprised the former North Riding of County Tipperary along with electoral divisions from the former South Riding and from </w:t>
      </w:r>
      <w:r w:rsidR="00355174" w:rsidRPr="009A6C55">
        <w:rPr>
          <w:rFonts w:ascii="Arial" w:hAnsi="Arial" w:cs="Arial"/>
          <w:sz w:val="22"/>
          <w:szCs w:val="22"/>
        </w:rPr>
        <w:t xml:space="preserve">County </w:t>
      </w:r>
      <w:r w:rsidRPr="009A6C55">
        <w:rPr>
          <w:rFonts w:ascii="Arial" w:hAnsi="Arial" w:cs="Arial"/>
          <w:sz w:val="22"/>
          <w:szCs w:val="22"/>
        </w:rPr>
        <w:t>Offaly.</w:t>
      </w:r>
      <w:r w:rsidR="00355174" w:rsidRPr="009A6C55">
        <w:rPr>
          <w:rFonts w:ascii="Arial" w:hAnsi="Arial" w:cs="Arial"/>
          <w:sz w:val="22"/>
          <w:szCs w:val="22"/>
        </w:rPr>
        <w:t xml:space="preserve"> The population of the electoral divisions making up the former North Riding is 75,447. The population of those electoral divisions in the former South Riding which were in the Tipperary North constituency before 2016 are as follows:</w:t>
      </w:r>
    </w:p>
    <w:p w14:paraId="42EC401B" w14:textId="77777777" w:rsidR="009A6C55" w:rsidRPr="009A6C55" w:rsidRDefault="009A6C55" w:rsidP="0090231B">
      <w:pPr>
        <w:pStyle w:val="ListParagraph"/>
        <w:tabs>
          <w:tab w:val="left" w:pos="7621"/>
        </w:tabs>
        <w:ind w:left="0"/>
        <w:jc w:val="both"/>
        <w:rPr>
          <w:rFonts w:ascii="Arial" w:hAnsi="Arial" w:cs="Arial"/>
          <w:sz w:val="22"/>
          <w:szCs w:val="22"/>
        </w:rPr>
      </w:pPr>
    </w:p>
    <w:tbl>
      <w:tblPr>
        <w:tblW w:w="8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0"/>
        <w:gridCol w:w="1120"/>
        <w:gridCol w:w="1720"/>
        <w:gridCol w:w="1120"/>
        <w:gridCol w:w="1720"/>
        <w:gridCol w:w="1340"/>
      </w:tblGrid>
      <w:tr w:rsidR="00D05F3A" w14:paraId="7B5EFAF8" w14:textId="77777777" w:rsidTr="00D05F3A">
        <w:trPr>
          <w:trHeight w:val="300"/>
        </w:trPr>
        <w:tc>
          <w:tcPr>
            <w:tcW w:w="1720" w:type="dxa"/>
            <w:tcBorders>
              <w:right w:val="nil"/>
            </w:tcBorders>
            <w:shd w:val="clear" w:color="auto" w:fill="BDD6EE" w:themeFill="accent5" w:themeFillTint="66"/>
            <w:noWrap/>
            <w:vAlign w:val="bottom"/>
            <w:hideMark/>
          </w:tcPr>
          <w:p w14:paraId="7A75CE95" w14:textId="77777777" w:rsidR="00752EEA" w:rsidRPr="00D05F3A" w:rsidRDefault="00752EEA" w:rsidP="00752EEA">
            <w:pPr>
              <w:autoSpaceDE w:val="0"/>
              <w:autoSpaceDN w:val="0"/>
              <w:adjustRightInd w:val="0"/>
              <w:spacing w:before="60" w:after="60"/>
              <w:rPr>
                <w:rFonts w:ascii="Arial" w:hAnsi="Arial" w:cs="Arial"/>
                <w:b/>
                <w:bCs/>
                <w:i/>
                <w:iCs/>
                <w:color w:val="000000"/>
                <w:sz w:val="16"/>
                <w:szCs w:val="16"/>
              </w:rPr>
            </w:pPr>
            <w:r w:rsidRPr="00D05F3A">
              <w:rPr>
                <w:rFonts w:ascii="Arial" w:hAnsi="Arial" w:cs="Arial"/>
                <w:b/>
                <w:bCs/>
                <w:i/>
                <w:iCs/>
                <w:color w:val="000000"/>
                <w:sz w:val="16"/>
                <w:szCs w:val="16"/>
              </w:rPr>
              <w:t>Cashel RD</w:t>
            </w:r>
          </w:p>
        </w:tc>
        <w:tc>
          <w:tcPr>
            <w:tcW w:w="1120" w:type="dxa"/>
            <w:tcBorders>
              <w:left w:val="nil"/>
            </w:tcBorders>
            <w:shd w:val="clear" w:color="auto" w:fill="BDD6EE" w:themeFill="accent5" w:themeFillTint="66"/>
            <w:noWrap/>
            <w:vAlign w:val="bottom"/>
            <w:hideMark/>
          </w:tcPr>
          <w:p w14:paraId="14831D99" w14:textId="77777777" w:rsidR="00752EEA" w:rsidRPr="00D05F3A" w:rsidRDefault="00752EEA" w:rsidP="00752EEA">
            <w:pPr>
              <w:autoSpaceDE w:val="0"/>
              <w:autoSpaceDN w:val="0"/>
              <w:adjustRightInd w:val="0"/>
              <w:spacing w:before="60" w:after="60"/>
              <w:rPr>
                <w:rFonts w:ascii="Arial" w:hAnsi="Arial" w:cs="Arial"/>
                <w:b/>
                <w:bCs/>
                <w:i/>
                <w:iCs/>
                <w:color w:val="000000"/>
                <w:sz w:val="16"/>
                <w:szCs w:val="16"/>
              </w:rPr>
            </w:pPr>
          </w:p>
        </w:tc>
        <w:tc>
          <w:tcPr>
            <w:tcW w:w="1720" w:type="dxa"/>
            <w:tcBorders>
              <w:right w:val="nil"/>
            </w:tcBorders>
            <w:shd w:val="clear" w:color="auto" w:fill="BDD6EE" w:themeFill="accent5" w:themeFillTint="66"/>
            <w:noWrap/>
            <w:vAlign w:val="bottom"/>
            <w:hideMark/>
          </w:tcPr>
          <w:p w14:paraId="0513269D" w14:textId="77777777" w:rsidR="00752EEA" w:rsidRPr="00D05F3A" w:rsidRDefault="00752EEA" w:rsidP="00752EEA">
            <w:pPr>
              <w:autoSpaceDE w:val="0"/>
              <w:autoSpaceDN w:val="0"/>
              <w:adjustRightInd w:val="0"/>
              <w:spacing w:before="60" w:after="60"/>
              <w:rPr>
                <w:rFonts w:ascii="Arial" w:hAnsi="Arial" w:cs="Arial"/>
                <w:b/>
                <w:bCs/>
                <w:i/>
                <w:iCs/>
                <w:color w:val="000000"/>
                <w:sz w:val="16"/>
                <w:szCs w:val="16"/>
              </w:rPr>
            </w:pPr>
            <w:r w:rsidRPr="00D05F3A">
              <w:rPr>
                <w:rFonts w:ascii="Arial" w:hAnsi="Arial" w:cs="Arial"/>
                <w:b/>
                <w:bCs/>
                <w:i/>
                <w:iCs/>
                <w:color w:val="000000"/>
                <w:sz w:val="16"/>
                <w:szCs w:val="16"/>
              </w:rPr>
              <w:t>Slieveardagh RD</w:t>
            </w:r>
          </w:p>
        </w:tc>
        <w:tc>
          <w:tcPr>
            <w:tcW w:w="1120" w:type="dxa"/>
            <w:tcBorders>
              <w:left w:val="nil"/>
            </w:tcBorders>
            <w:shd w:val="clear" w:color="auto" w:fill="BDD6EE" w:themeFill="accent5" w:themeFillTint="66"/>
            <w:noWrap/>
            <w:vAlign w:val="bottom"/>
            <w:hideMark/>
          </w:tcPr>
          <w:p w14:paraId="4ABD1912" w14:textId="77777777" w:rsidR="00752EEA" w:rsidRPr="00D05F3A" w:rsidRDefault="00752EEA" w:rsidP="00752EEA">
            <w:pPr>
              <w:autoSpaceDE w:val="0"/>
              <w:autoSpaceDN w:val="0"/>
              <w:adjustRightInd w:val="0"/>
              <w:spacing w:before="60" w:after="60"/>
              <w:rPr>
                <w:rFonts w:ascii="Arial" w:hAnsi="Arial" w:cs="Arial"/>
                <w:b/>
                <w:bCs/>
                <w:i/>
                <w:iCs/>
                <w:color w:val="000000"/>
                <w:sz w:val="16"/>
                <w:szCs w:val="16"/>
              </w:rPr>
            </w:pPr>
          </w:p>
        </w:tc>
        <w:tc>
          <w:tcPr>
            <w:tcW w:w="1720" w:type="dxa"/>
            <w:tcBorders>
              <w:right w:val="nil"/>
            </w:tcBorders>
            <w:shd w:val="clear" w:color="auto" w:fill="BDD6EE" w:themeFill="accent5" w:themeFillTint="66"/>
            <w:noWrap/>
            <w:vAlign w:val="bottom"/>
            <w:hideMark/>
          </w:tcPr>
          <w:p w14:paraId="53779EAE" w14:textId="77777777" w:rsidR="00752EEA" w:rsidRPr="00D05F3A" w:rsidRDefault="00752EEA" w:rsidP="00752EEA">
            <w:pPr>
              <w:autoSpaceDE w:val="0"/>
              <w:autoSpaceDN w:val="0"/>
              <w:adjustRightInd w:val="0"/>
              <w:spacing w:before="60" w:after="60"/>
              <w:rPr>
                <w:rFonts w:ascii="Arial" w:hAnsi="Arial" w:cs="Arial"/>
                <w:b/>
                <w:bCs/>
                <w:i/>
                <w:iCs/>
                <w:color w:val="000000"/>
                <w:sz w:val="16"/>
                <w:szCs w:val="16"/>
              </w:rPr>
            </w:pPr>
            <w:r w:rsidRPr="00D05F3A">
              <w:rPr>
                <w:rFonts w:ascii="Arial" w:hAnsi="Arial" w:cs="Arial"/>
                <w:b/>
                <w:bCs/>
                <w:i/>
                <w:iCs/>
                <w:color w:val="000000"/>
                <w:sz w:val="16"/>
                <w:szCs w:val="16"/>
              </w:rPr>
              <w:t>Tipperary RD</w:t>
            </w:r>
          </w:p>
        </w:tc>
        <w:tc>
          <w:tcPr>
            <w:tcW w:w="1340" w:type="dxa"/>
            <w:tcBorders>
              <w:left w:val="nil"/>
            </w:tcBorders>
            <w:shd w:val="clear" w:color="auto" w:fill="BDD6EE" w:themeFill="accent5" w:themeFillTint="66"/>
            <w:noWrap/>
            <w:vAlign w:val="bottom"/>
            <w:hideMark/>
          </w:tcPr>
          <w:p w14:paraId="2F0F5C91" w14:textId="77777777" w:rsidR="00752EEA" w:rsidRPr="00D05F3A" w:rsidRDefault="00752EEA" w:rsidP="00752EEA">
            <w:pPr>
              <w:autoSpaceDE w:val="0"/>
              <w:autoSpaceDN w:val="0"/>
              <w:adjustRightInd w:val="0"/>
              <w:spacing w:before="60" w:after="60"/>
              <w:rPr>
                <w:rFonts w:ascii="Arial" w:hAnsi="Arial" w:cs="Arial"/>
                <w:i/>
                <w:iCs/>
                <w:color w:val="000000"/>
                <w:sz w:val="16"/>
                <w:szCs w:val="16"/>
              </w:rPr>
            </w:pPr>
          </w:p>
        </w:tc>
      </w:tr>
      <w:tr w:rsidR="00752EEA" w14:paraId="03F49855" w14:textId="77777777" w:rsidTr="00752EEA">
        <w:trPr>
          <w:trHeight w:val="300"/>
        </w:trPr>
        <w:tc>
          <w:tcPr>
            <w:tcW w:w="1720" w:type="dxa"/>
            <w:shd w:val="clear" w:color="auto" w:fill="BDD6EE" w:themeFill="accent5" w:themeFillTint="66"/>
            <w:noWrap/>
            <w:vAlign w:val="bottom"/>
            <w:hideMark/>
          </w:tcPr>
          <w:p w14:paraId="05CEE333" w14:textId="77777777" w:rsidR="00752EEA" w:rsidRPr="00D05F3A" w:rsidRDefault="00752EEA" w:rsidP="00752EEA">
            <w:pPr>
              <w:autoSpaceDE w:val="0"/>
              <w:autoSpaceDN w:val="0"/>
              <w:adjustRightInd w:val="0"/>
              <w:spacing w:before="60" w:after="60"/>
              <w:rPr>
                <w:rFonts w:ascii="Arial" w:hAnsi="Arial" w:cs="Arial"/>
                <w:i/>
                <w:iCs/>
                <w:color w:val="000000"/>
                <w:sz w:val="16"/>
                <w:szCs w:val="16"/>
              </w:rPr>
            </w:pPr>
            <w:r w:rsidRPr="00D05F3A">
              <w:rPr>
                <w:rFonts w:ascii="Arial" w:hAnsi="Arial" w:cs="Arial"/>
                <w:i/>
                <w:iCs/>
                <w:color w:val="000000"/>
                <w:sz w:val="16"/>
                <w:szCs w:val="16"/>
              </w:rPr>
              <w:t>Electoral division</w:t>
            </w:r>
          </w:p>
        </w:tc>
        <w:tc>
          <w:tcPr>
            <w:tcW w:w="1120" w:type="dxa"/>
            <w:shd w:val="clear" w:color="auto" w:fill="BDD6EE" w:themeFill="accent5" w:themeFillTint="66"/>
            <w:noWrap/>
            <w:vAlign w:val="bottom"/>
            <w:hideMark/>
          </w:tcPr>
          <w:p w14:paraId="6CEECC9A" w14:textId="77777777" w:rsidR="00752EEA" w:rsidRPr="00D05F3A" w:rsidRDefault="00752EEA" w:rsidP="00752EEA">
            <w:pPr>
              <w:autoSpaceDE w:val="0"/>
              <w:autoSpaceDN w:val="0"/>
              <w:adjustRightInd w:val="0"/>
              <w:spacing w:before="60" w:after="60"/>
              <w:rPr>
                <w:rFonts w:ascii="Arial" w:hAnsi="Arial" w:cs="Arial"/>
                <w:i/>
                <w:iCs/>
                <w:color w:val="000000"/>
                <w:sz w:val="16"/>
                <w:szCs w:val="16"/>
              </w:rPr>
            </w:pPr>
            <w:r w:rsidRPr="00D05F3A">
              <w:rPr>
                <w:rFonts w:ascii="Arial" w:hAnsi="Arial" w:cs="Arial"/>
                <w:i/>
                <w:iCs/>
                <w:color w:val="000000"/>
                <w:sz w:val="16"/>
                <w:szCs w:val="16"/>
              </w:rPr>
              <w:t>Population</w:t>
            </w:r>
          </w:p>
        </w:tc>
        <w:tc>
          <w:tcPr>
            <w:tcW w:w="1720" w:type="dxa"/>
            <w:shd w:val="clear" w:color="auto" w:fill="BDD6EE" w:themeFill="accent5" w:themeFillTint="66"/>
            <w:noWrap/>
            <w:vAlign w:val="bottom"/>
            <w:hideMark/>
          </w:tcPr>
          <w:p w14:paraId="202C2F2D" w14:textId="77777777" w:rsidR="00752EEA" w:rsidRPr="00D05F3A" w:rsidRDefault="00752EEA" w:rsidP="00752EEA">
            <w:pPr>
              <w:autoSpaceDE w:val="0"/>
              <w:autoSpaceDN w:val="0"/>
              <w:adjustRightInd w:val="0"/>
              <w:spacing w:before="60" w:after="60"/>
              <w:rPr>
                <w:rFonts w:ascii="Arial" w:hAnsi="Arial" w:cs="Arial"/>
                <w:i/>
                <w:iCs/>
                <w:color w:val="000000"/>
                <w:sz w:val="16"/>
                <w:szCs w:val="16"/>
              </w:rPr>
            </w:pPr>
            <w:r w:rsidRPr="00D05F3A">
              <w:rPr>
                <w:rFonts w:ascii="Arial" w:hAnsi="Arial" w:cs="Arial"/>
                <w:i/>
                <w:iCs/>
                <w:color w:val="000000"/>
                <w:sz w:val="16"/>
                <w:szCs w:val="16"/>
              </w:rPr>
              <w:t>Electoral division</w:t>
            </w:r>
          </w:p>
        </w:tc>
        <w:tc>
          <w:tcPr>
            <w:tcW w:w="1120" w:type="dxa"/>
            <w:shd w:val="clear" w:color="auto" w:fill="BDD6EE" w:themeFill="accent5" w:themeFillTint="66"/>
            <w:noWrap/>
            <w:vAlign w:val="bottom"/>
            <w:hideMark/>
          </w:tcPr>
          <w:p w14:paraId="5A1A954E" w14:textId="77777777" w:rsidR="00752EEA" w:rsidRPr="00D05F3A" w:rsidRDefault="00752EEA" w:rsidP="00752EEA">
            <w:pPr>
              <w:autoSpaceDE w:val="0"/>
              <w:autoSpaceDN w:val="0"/>
              <w:adjustRightInd w:val="0"/>
              <w:spacing w:before="60" w:after="60"/>
              <w:rPr>
                <w:rFonts w:ascii="Arial" w:hAnsi="Arial" w:cs="Arial"/>
                <w:i/>
                <w:iCs/>
                <w:color w:val="000000"/>
                <w:sz w:val="16"/>
                <w:szCs w:val="16"/>
              </w:rPr>
            </w:pPr>
            <w:r w:rsidRPr="00D05F3A">
              <w:rPr>
                <w:rFonts w:ascii="Arial" w:hAnsi="Arial" w:cs="Arial"/>
                <w:i/>
                <w:iCs/>
                <w:color w:val="000000"/>
                <w:sz w:val="16"/>
                <w:szCs w:val="16"/>
              </w:rPr>
              <w:t>Population</w:t>
            </w:r>
          </w:p>
        </w:tc>
        <w:tc>
          <w:tcPr>
            <w:tcW w:w="1720" w:type="dxa"/>
            <w:shd w:val="clear" w:color="auto" w:fill="BDD6EE" w:themeFill="accent5" w:themeFillTint="66"/>
            <w:noWrap/>
            <w:vAlign w:val="bottom"/>
            <w:hideMark/>
          </w:tcPr>
          <w:p w14:paraId="48DEC7DF" w14:textId="77777777" w:rsidR="00752EEA" w:rsidRPr="00D05F3A" w:rsidRDefault="00752EEA" w:rsidP="00752EEA">
            <w:pPr>
              <w:autoSpaceDE w:val="0"/>
              <w:autoSpaceDN w:val="0"/>
              <w:adjustRightInd w:val="0"/>
              <w:spacing w:before="60" w:after="60"/>
              <w:rPr>
                <w:rFonts w:ascii="Arial" w:hAnsi="Arial" w:cs="Arial"/>
                <w:i/>
                <w:iCs/>
                <w:color w:val="000000"/>
                <w:sz w:val="16"/>
                <w:szCs w:val="16"/>
              </w:rPr>
            </w:pPr>
            <w:r w:rsidRPr="00D05F3A">
              <w:rPr>
                <w:rFonts w:ascii="Arial" w:hAnsi="Arial" w:cs="Arial"/>
                <w:i/>
                <w:iCs/>
                <w:color w:val="000000"/>
                <w:sz w:val="16"/>
                <w:szCs w:val="16"/>
              </w:rPr>
              <w:t>Electoral division</w:t>
            </w:r>
          </w:p>
        </w:tc>
        <w:tc>
          <w:tcPr>
            <w:tcW w:w="1340" w:type="dxa"/>
            <w:shd w:val="clear" w:color="auto" w:fill="BDD6EE" w:themeFill="accent5" w:themeFillTint="66"/>
            <w:noWrap/>
            <w:vAlign w:val="bottom"/>
            <w:hideMark/>
          </w:tcPr>
          <w:p w14:paraId="25A69D7D" w14:textId="77777777" w:rsidR="00752EEA" w:rsidRPr="00D05F3A" w:rsidRDefault="00752EEA" w:rsidP="00752EEA">
            <w:pPr>
              <w:autoSpaceDE w:val="0"/>
              <w:autoSpaceDN w:val="0"/>
              <w:adjustRightInd w:val="0"/>
              <w:spacing w:before="60" w:after="60"/>
              <w:rPr>
                <w:rFonts w:ascii="Arial" w:hAnsi="Arial" w:cs="Arial"/>
                <w:i/>
                <w:iCs/>
                <w:color w:val="000000"/>
                <w:sz w:val="16"/>
                <w:szCs w:val="16"/>
              </w:rPr>
            </w:pPr>
            <w:r w:rsidRPr="00D05F3A">
              <w:rPr>
                <w:rFonts w:ascii="Arial" w:hAnsi="Arial" w:cs="Arial"/>
                <w:i/>
                <w:iCs/>
                <w:color w:val="000000"/>
                <w:sz w:val="16"/>
                <w:szCs w:val="16"/>
              </w:rPr>
              <w:t>Population</w:t>
            </w:r>
          </w:p>
        </w:tc>
      </w:tr>
      <w:tr w:rsidR="00752EEA" w14:paraId="60008BBB" w14:textId="77777777" w:rsidTr="00752EEA">
        <w:trPr>
          <w:trHeight w:val="300"/>
        </w:trPr>
        <w:tc>
          <w:tcPr>
            <w:tcW w:w="1720" w:type="dxa"/>
            <w:shd w:val="clear" w:color="auto" w:fill="auto"/>
            <w:noWrap/>
            <w:vAlign w:val="bottom"/>
            <w:hideMark/>
          </w:tcPr>
          <w:p w14:paraId="5984B923" w14:textId="77777777" w:rsidR="00752EEA" w:rsidRPr="00752EEA" w:rsidRDefault="00752EEA" w:rsidP="00752EEA">
            <w:pPr>
              <w:autoSpaceDE w:val="0"/>
              <w:autoSpaceDN w:val="0"/>
              <w:adjustRightInd w:val="0"/>
              <w:spacing w:before="60" w:after="60"/>
              <w:rPr>
                <w:rFonts w:ascii="Arial" w:hAnsi="Arial" w:cs="Arial"/>
                <w:color w:val="000000"/>
                <w:sz w:val="16"/>
                <w:szCs w:val="16"/>
              </w:rPr>
            </w:pPr>
            <w:r w:rsidRPr="00752EEA">
              <w:rPr>
                <w:rFonts w:ascii="Arial" w:hAnsi="Arial" w:cs="Arial"/>
                <w:color w:val="000000"/>
                <w:sz w:val="16"/>
                <w:szCs w:val="16"/>
              </w:rPr>
              <w:t>Ballysheehan</w:t>
            </w:r>
          </w:p>
        </w:tc>
        <w:tc>
          <w:tcPr>
            <w:tcW w:w="1120" w:type="dxa"/>
            <w:shd w:val="clear" w:color="auto" w:fill="auto"/>
            <w:noWrap/>
            <w:vAlign w:val="bottom"/>
            <w:hideMark/>
          </w:tcPr>
          <w:p w14:paraId="53BF5FC3" w14:textId="77777777" w:rsidR="00752EEA" w:rsidRPr="00752EEA" w:rsidRDefault="00752EEA" w:rsidP="00752EEA">
            <w:pPr>
              <w:autoSpaceDE w:val="0"/>
              <w:autoSpaceDN w:val="0"/>
              <w:adjustRightInd w:val="0"/>
              <w:spacing w:before="60" w:after="60"/>
              <w:jc w:val="right"/>
              <w:rPr>
                <w:rFonts w:ascii="Arial" w:hAnsi="Arial" w:cs="Arial"/>
                <w:color w:val="000000"/>
                <w:sz w:val="16"/>
                <w:szCs w:val="16"/>
              </w:rPr>
            </w:pPr>
            <w:r w:rsidRPr="00752EEA">
              <w:rPr>
                <w:rFonts w:ascii="Arial" w:hAnsi="Arial" w:cs="Arial"/>
                <w:color w:val="000000"/>
                <w:sz w:val="16"/>
                <w:szCs w:val="16"/>
              </w:rPr>
              <w:t>547</w:t>
            </w:r>
          </w:p>
        </w:tc>
        <w:tc>
          <w:tcPr>
            <w:tcW w:w="1720" w:type="dxa"/>
            <w:shd w:val="clear" w:color="auto" w:fill="auto"/>
            <w:noWrap/>
            <w:vAlign w:val="bottom"/>
            <w:hideMark/>
          </w:tcPr>
          <w:p w14:paraId="6FC992D4" w14:textId="77777777" w:rsidR="00752EEA" w:rsidRPr="00752EEA" w:rsidRDefault="00752EEA" w:rsidP="00752EEA">
            <w:pPr>
              <w:autoSpaceDE w:val="0"/>
              <w:autoSpaceDN w:val="0"/>
              <w:adjustRightInd w:val="0"/>
              <w:spacing w:before="60" w:after="60"/>
              <w:rPr>
                <w:rFonts w:ascii="Arial" w:hAnsi="Arial" w:cs="Arial"/>
                <w:color w:val="000000"/>
                <w:sz w:val="16"/>
                <w:szCs w:val="16"/>
              </w:rPr>
            </w:pPr>
            <w:r w:rsidRPr="00752EEA">
              <w:rPr>
                <w:rFonts w:ascii="Arial" w:hAnsi="Arial" w:cs="Arial"/>
                <w:color w:val="000000"/>
                <w:sz w:val="16"/>
                <w:szCs w:val="16"/>
              </w:rPr>
              <w:t>Ballyphilip</w:t>
            </w:r>
          </w:p>
        </w:tc>
        <w:tc>
          <w:tcPr>
            <w:tcW w:w="1120" w:type="dxa"/>
            <w:shd w:val="clear" w:color="auto" w:fill="auto"/>
            <w:noWrap/>
            <w:vAlign w:val="bottom"/>
            <w:hideMark/>
          </w:tcPr>
          <w:p w14:paraId="2312CACD" w14:textId="77777777" w:rsidR="00752EEA" w:rsidRPr="00752EEA" w:rsidRDefault="00752EEA" w:rsidP="00752EEA">
            <w:pPr>
              <w:autoSpaceDE w:val="0"/>
              <w:autoSpaceDN w:val="0"/>
              <w:adjustRightInd w:val="0"/>
              <w:spacing w:before="60" w:after="60"/>
              <w:jc w:val="right"/>
              <w:rPr>
                <w:rFonts w:ascii="Arial" w:hAnsi="Arial" w:cs="Arial"/>
                <w:color w:val="000000"/>
                <w:sz w:val="16"/>
                <w:szCs w:val="16"/>
              </w:rPr>
            </w:pPr>
            <w:r w:rsidRPr="00752EEA">
              <w:rPr>
                <w:rFonts w:ascii="Arial" w:hAnsi="Arial" w:cs="Arial"/>
                <w:color w:val="000000"/>
                <w:sz w:val="16"/>
                <w:szCs w:val="16"/>
              </w:rPr>
              <w:t>415</w:t>
            </w:r>
          </w:p>
        </w:tc>
        <w:tc>
          <w:tcPr>
            <w:tcW w:w="1720" w:type="dxa"/>
            <w:shd w:val="clear" w:color="auto" w:fill="auto"/>
            <w:noWrap/>
            <w:vAlign w:val="bottom"/>
            <w:hideMark/>
          </w:tcPr>
          <w:p w14:paraId="22FAD0A6" w14:textId="77777777" w:rsidR="00752EEA" w:rsidRPr="00752EEA" w:rsidRDefault="00752EEA" w:rsidP="00752EEA">
            <w:pPr>
              <w:autoSpaceDE w:val="0"/>
              <w:autoSpaceDN w:val="0"/>
              <w:adjustRightInd w:val="0"/>
              <w:spacing w:before="60" w:after="60"/>
              <w:rPr>
                <w:rFonts w:ascii="Arial" w:hAnsi="Arial" w:cs="Arial"/>
                <w:color w:val="000000"/>
                <w:sz w:val="16"/>
                <w:szCs w:val="16"/>
              </w:rPr>
            </w:pPr>
            <w:r w:rsidRPr="00752EEA">
              <w:rPr>
                <w:rFonts w:ascii="Arial" w:hAnsi="Arial" w:cs="Arial"/>
                <w:color w:val="000000"/>
                <w:sz w:val="16"/>
                <w:szCs w:val="16"/>
              </w:rPr>
              <w:t>Cappagh</w:t>
            </w:r>
          </w:p>
        </w:tc>
        <w:tc>
          <w:tcPr>
            <w:tcW w:w="1340" w:type="dxa"/>
            <w:shd w:val="clear" w:color="auto" w:fill="auto"/>
            <w:noWrap/>
            <w:vAlign w:val="bottom"/>
            <w:hideMark/>
          </w:tcPr>
          <w:p w14:paraId="0B23304C" w14:textId="0E70FD9C" w:rsidR="00752EEA" w:rsidRPr="00752EEA" w:rsidRDefault="00752EEA" w:rsidP="00752EEA">
            <w:pPr>
              <w:autoSpaceDE w:val="0"/>
              <w:autoSpaceDN w:val="0"/>
              <w:adjustRightInd w:val="0"/>
              <w:spacing w:before="60" w:after="60"/>
              <w:jc w:val="right"/>
              <w:rPr>
                <w:rFonts w:ascii="Arial" w:hAnsi="Arial" w:cs="Arial"/>
                <w:color w:val="000000"/>
                <w:sz w:val="16"/>
                <w:szCs w:val="16"/>
              </w:rPr>
            </w:pPr>
            <w:r w:rsidRPr="00752EEA">
              <w:rPr>
                <w:rFonts w:ascii="Arial" w:hAnsi="Arial" w:cs="Arial"/>
                <w:color w:val="000000"/>
                <w:sz w:val="16"/>
                <w:szCs w:val="16"/>
              </w:rPr>
              <w:t>1</w:t>
            </w:r>
            <w:r w:rsidR="00D05F3A">
              <w:rPr>
                <w:rFonts w:ascii="Arial" w:hAnsi="Arial" w:cs="Arial"/>
                <w:color w:val="000000"/>
                <w:sz w:val="16"/>
                <w:szCs w:val="16"/>
              </w:rPr>
              <w:t>,</w:t>
            </w:r>
            <w:r w:rsidRPr="00752EEA">
              <w:rPr>
                <w:rFonts w:ascii="Arial" w:hAnsi="Arial" w:cs="Arial"/>
                <w:color w:val="000000"/>
                <w:sz w:val="16"/>
                <w:szCs w:val="16"/>
              </w:rPr>
              <w:t>001</w:t>
            </w:r>
          </w:p>
        </w:tc>
      </w:tr>
      <w:tr w:rsidR="00752EEA" w14:paraId="2276ED72" w14:textId="77777777" w:rsidTr="00752EEA">
        <w:trPr>
          <w:trHeight w:val="300"/>
        </w:trPr>
        <w:tc>
          <w:tcPr>
            <w:tcW w:w="1720" w:type="dxa"/>
            <w:shd w:val="clear" w:color="auto" w:fill="auto"/>
            <w:noWrap/>
            <w:vAlign w:val="bottom"/>
            <w:hideMark/>
          </w:tcPr>
          <w:p w14:paraId="0FFD60A6" w14:textId="77777777" w:rsidR="00752EEA" w:rsidRPr="00752EEA" w:rsidRDefault="00752EEA" w:rsidP="00752EEA">
            <w:pPr>
              <w:autoSpaceDE w:val="0"/>
              <w:autoSpaceDN w:val="0"/>
              <w:adjustRightInd w:val="0"/>
              <w:spacing w:before="60" w:after="60"/>
              <w:rPr>
                <w:rFonts w:ascii="Arial" w:hAnsi="Arial" w:cs="Arial"/>
                <w:color w:val="000000"/>
                <w:sz w:val="16"/>
                <w:szCs w:val="16"/>
              </w:rPr>
            </w:pPr>
            <w:r w:rsidRPr="00752EEA">
              <w:rPr>
                <w:rFonts w:ascii="Arial" w:hAnsi="Arial" w:cs="Arial"/>
                <w:color w:val="000000"/>
                <w:sz w:val="16"/>
                <w:szCs w:val="16"/>
              </w:rPr>
              <w:t>Clogher</w:t>
            </w:r>
          </w:p>
        </w:tc>
        <w:tc>
          <w:tcPr>
            <w:tcW w:w="1120" w:type="dxa"/>
            <w:shd w:val="clear" w:color="auto" w:fill="auto"/>
            <w:noWrap/>
            <w:vAlign w:val="bottom"/>
            <w:hideMark/>
          </w:tcPr>
          <w:p w14:paraId="0671805F" w14:textId="77777777" w:rsidR="00752EEA" w:rsidRPr="00752EEA" w:rsidRDefault="00752EEA" w:rsidP="00752EEA">
            <w:pPr>
              <w:autoSpaceDE w:val="0"/>
              <w:autoSpaceDN w:val="0"/>
              <w:adjustRightInd w:val="0"/>
              <w:spacing w:before="60" w:after="60"/>
              <w:jc w:val="right"/>
              <w:rPr>
                <w:rFonts w:ascii="Arial" w:hAnsi="Arial" w:cs="Arial"/>
                <w:color w:val="000000"/>
                <w:sz w:val="16"/>
                <w:szCs w:val="16"/>
              </w:rPr>
            </w:pPr>
            <w:r w:rsidRPr="00752EEA">
              <w:rPr>
                <w:rFonts w:ascii="Arial" w:hAnsi="Arial" w:cs="Arial"/>
                <w:color w:val="000000"/>
                <w:sz w:val="16"/>
                <w:szCs w:val="16"/>
              </w:rPr>
              <w:t>246</w:t>
            </w:r>
          </w:p>
        </w:tc>
        <w:tc>
          <w:tcPr>
            <w:tcW w:w="1720" w:type="dxa"/>
            <w:shd w:val="clear" w:color="auto" w:fill="auto"/>
            <w:noWrap/>
            <w:vAlign w:val="bottom"/>
            <w:hideMark/>
          </w:tcPr>
          <w:p w14:paraId="4B567B9A" w14:textId="77777777" w:rsidR="00752EEA" w:rsidRPr="00752EEA" w:rsidRDefault="00752EEA" w:rsidP="00752EEA">
            <w:pPr>
              <w:autoSpaceDE w:val="0"/>
              <w:autoSpaceDN w:val="0"/>
              <w:adjustRightInd w:val="0"/>
              <w:spacing w:before="60" w:after="60"/>
              <w:rPr>
                <w:rFonts w:ascii="Arial" w:hAnsi="Arial" w:cs="Arial"/>
                <w:color w:val="000000"/>
                <w:sz w:val="16"/>
                <w:szCs w:val="16"/>
              </w:rPr>
            </w:pPr>
            <w:r w:rsidRPr="00752EEA">
              <w:rPr>
                <w:rFonts w:ascii="Arial" w:hAnsi="Arial" w:cs="Arial"/>
                <w:color w:val="000000"/>
                <w:sz w:val="16"/>
                <w:szCs w:val="16"/>
              </w:rPr>
              <w:t>Buolick</w:t>
            </w:r>
          </w:p>
        </w:tc>
        <w:tc>
          <w:tcPr>
            <w:tcW w:w="1120" w:type="dxa"/>
            <w:shd w:val="clear" w:color="auto" w:fill="auto"/>
            <w:noWrap/>
            <w:vAlign w:val="bottom"/>
            <w:hideMark/>
          </w:tcPr>
          <w:p w14:paraId="4FD09A89" w14:textId="77777777" w:rsidR="00752EEA" w:rsidRPr="00752EEA" w:rsidRDefault="00752EEA" w:rsidP="00752EEA">
            <w:pPr>
              <w:autoSpaceDE w:val="0"/>
              <w:autoSpaceDN w:val="0"/>
              <w:adjustRightInd w:val="0"/>
              <w:spacing w:before="60" w:after="60"/>
              <w:jc w:val="right"/>
              <w:rPr>
                <w:rFonts w:ascii="Arial" w:hAnsi="Arial" w:cs="Arial"/>
                <w:color w:val="000000"/>
                <w:sz w:val="16"/>
                <w:szCs w:val="16"/>
              </w:rPr>
            </w:pPr>
            <w:r w:rsidRPr="00752EEA">
              <w:rPr>
                <w:rFonts w:ascii="Arial" w:hAnsi="Arial" w:cs="Arial"/>
                <w:color w:val="000000"/>
                <w:sz w:val="16"/>
                <w:szCs w:val="16"/>
              </w:rPr>
              <w:t>684</w:t>
            </w:r>
          </w:p>
        </w:tc>
        <w:tc>
          <w:tcPr>
            <w:tcW w:w="1720" w:type="dxa"/>
            <w:shd w:val="clear" w:color="auto" w:fill="auto"/>
            <w:noWrap/>
            <w:vAlign w:val="bottom"/>
            <w:hideMark/>
          </w:tcPr>
          <w:p w14:paraId="10C56093" w14:textId="77777777" w:rsidR="00752EEA" w:rsidRPr="00752EEA" w:rsidRDefault="00752EEA" w:rsidP="00752EEA">
            <w:pPr>
              <w:autoSpaceDE w:val="0"/>
              <w:autoSpaceDN w:val="0"/>
              <w:adjustRightInd w:val="0"/>
              <w:spacing w:before="60" w:after="60"/>
              <w:rPr>
                <w:rFonts w:ascii="Arial" w:hAnsi="Arial" w:cs="Arial"/>
                <w:color w:val="000000"/>
                <w:sz w:val="16"/>
                <w:szCs w:val="16"/>
              </w:rPr>
            </w:pPr>
            <w:r w:rsidRPr="00752EEA">
              <w:rPr>
                <w:rFonts w:ascii="Arial" w:hAnsi="Arial" w:cs="Arial"/>
                <w:color w:val="000000"/>
                <w:sz w:val="16"/>
                <w:szCs w:val="16"/>
              </w:rPr>
              <w:t>Curraheen</w:t>
            </w:r>
          </w:p>
        </w:tc>
        <w:tc>
          <w:tcPr>
            <w:tcW w:w="1340" w:type="dxa"/>
            <w:shd w:val="clear" w:color="auto" w:fill="auto"/>
            <w:noWrap/>
            <w:vAlign w:val="bottom"/>
            <w:hideMark/>
          </w:tcPr>
          <w:p w14:paraId="7F16A2F8" w14:textId="77777777" w:rsidR="00752EEA" w:rsidRPr="00752EEA" w:rsidRDefault="00752EEA" w:rsidP="00752EEA">
            <w:pPr>
              <w:autoSpaceDE w:val="0"/>
              <w:autoSpaceDN w:val="0"/>
              <w:adjustRightInd w:val="0"/>
              <w:spacing w:before="60" w:after="60"/>
              <w:jc w:val="right"/>
              <w:rPr>
                <w:rFonts w:ascii="Arial" w:hAnsi="Arial" w:cs="Arial"/>
                <w:color w:val="000000"/>
                <w:sz w:val="16"/>
                <w:szCs w:val="16"/>
              </w:rPr>
            </w:pPr>
            <w:r w:rsidRPr="00752EEA">
              <w:rPr>
                <w:rFonts w:ascii="Arial" w:hAnsi="Arial" w:cs="Arial"/>
                <w:color w:val="000000"/>
                <w:sz w:val="16"/>
                <w:szCs w:val="16"/>
              </w:rPr>
              <w:t>289</w:t>
            </w:r>
          </w:p>
        </w:tc>
      </w:tr>
      <w:tr w:rsidR="00752EEA" w14:paraId="42837667" w14:textId="77777777" w:rsidTr="00752EEA">
        <w:trPr>
          <w:trHeight w:val="300"/>
        </w:trPr>
        <w:tc>
          <w:tcPr>
            <w:tcW w:w="1720" w:type="dxa"/>
            <w:shd w:val="clear" w:color="auto" w:fill="auto"/>
            <w:noWrap/>
            <w:vAlign w:val="bottom"/>
            <w:hideMark/>
          </w:tcPr>
          <w:p w14:paraId="477FF0E0" w14:textId="77777777" w:rsidR="00752EEA" w:rsidRPr="00752EEA" w:rsidRDefault="00752EEA" w:rsidP="00752EEA">
            <w:pPr>
              <w:autoSpaceDE w:val="0"/>
              <w:autoSpaceDN w:val="0"/>
              <w:adjustRightInd w:val="0"/>
              <w:spacing w:before="60" w:after="60"/>
              <w:rPr>
                <w:rFonts w:ascii="Arial" w:hAnsi="Arial" w:cs="Arial"/>
                <w:color w:val="000000"/>
                <w:sz w:val="16"/>
                <w:szCs w:val="16"/>
              </w:rPr>
            </w:pPr>
            <w:r w:rsidRPr="00752EEA">
              <w:rPr>
                <w:rFonts w:ascii="Arial" w:hAnsi="Arial" w:cs="Arial"/>
                <w:color w:val="000000"/>
                <w:sz w:val="16"/>
                <w:szCs w:val="16"/>
              </w:rPr>
              <w:t>Clonoulty East</w:t>
            </w:r>
          </w:p>
        </w:tc>
        <w:tc>
          <w:tcPr>
            <w:tcW w:w="1120" w:type="dxa"/>
            <w:shd w:val="clear" w:color="auto" w:fill="auto"/>
            <w:noWrap/>
            <w:vAlign w:val="bottom"/>
            <w:hideMark/>
          </w:tcPr>
          <w:p w14:paraId="12489FA3" w14:textId="77777777" w:rsidR="00752EEA" w:rsidRPr="00752EEA" w:rsidRDefault="00752EEA" w:rsidP="00752EEA">
            <w:pPr>
              <w:autoSpaceDE w:val="0"/>
              <w:autoSpaceDN w:val="0"/>
              <w:adjustRightInd w:val="0"/>
              <w:spacing w:before="60" w:after="60"/>
              <w:jc w:val="right"/>
              <w:rPr>
                <w:rFonts w:ascii="Arial" w:hAnsi="Arial" w:cs="Arial"/>
                <w:color w:val="000000"/>
                <w:sz w:val="16"/>
                <w:szCs w:val="16"/>
              </w:rPr>
            </w:pPr>
            <w:r w:rsidRPr="00752EEA">
              <w:rPr>
                <w:rFonts w:ascii="Arial" w:hAnsi="Arial" w:cs="Arial"/>
                <w:color w:val="000000"/>
                <w:sz w:val="16"/>
                <w:szCs w:val="16"/>
              </w:rPr>
              <w:t>524</w:t>
            </w:r>
          </w:p>
        </w:tc>
        <w:tc>
          <w:tcPr>
            <w:tcW w:w="1720" w:type="dxa"/>
            <w:shd w:val="clear" w:color="auto" w:fill="auto"/>
            <w:noWrap/>
            <w:vAlign w:val="bottom"/>
            <w:hideMark/>
          </w:tcPr>
          <w:p w14:paraId="0720F707" w14:textId="77777777" w:rsidR="00752EEA" w:rsidRPr="00752EEA" w:rsidRDefault="00752EEA" w:rsidP="00752EEA">
            <w:pPr>
              <w:autoSpaceDE w:val="0"/>
              <w:autoSpaceDN w:val="0"/>
              <w:adjustRightInd w:val="0"/>
              <w:spacing w:before="60" w:after="60"/>
              <w:rPr>
                <w:rFonts w:ascii="Arial" w:hAnsi="Arial" w:cs="Arial"/>
                <w:color w:val="000000"/>
                <w:sz w:val="16"/>
                <w:szCs w:val="16"/>
              </w:rPr>
            </w:pPr>
            <w:r w:rsidRPr="00752EEA">
              <w:rPr>
                <w:rFonts w:ascii="Arial" w:hAnsi="Arial" w:cs="Arial"/>
                <w:color w:val="000000"/>
                <w:sz w:val="16"/>
                <w:szCs w:val="16"/>
              </w:rPr>
              <w:t>Crohane</w:t>
            </w:r>
          </w:p>
        </w:tc>
        <w:tc>
          <w:tcPr>
            <w:tcW w:w="1120" w:type="dxa"/>
            <w:shd w:val="clear" w:color="auto" w:fill="auto"/>
            <w:noWrap/>
            <w:vAlign w:val="bottom"/>
            <w:hideMark/>
          </w:tcPr>
          <w:p w14:paraId="16B16D9C" w14:textId="77777777" w:rsidR="00752EEA" w:rsidRPr="00752EEA" w:rsidRDefault="00752EEA" w:rsidP="00752EEA">
            <w:pPr>
              <w:autoSpaceDE w:val="0"/>
              <w:autoSpaceDN w:val="0"/>
              <w:adjustRightInd w:val="0"/>
              <w:spacing w:before="60" w:after="60"/>
              <w:jc w:val="right"/>
              <w:rPr>
                <w:rFonts w:ascii="Arial" w:hAnsi="Arial" w:cs="Arial"/>
                <w:color w:val="000000"/>
                <w:sz w:val="16"/>
                <w:szCs w:val="16"/>
              </w:rPr>
            </w:pPr>
            <w:r w:rsidRPr="00752EEA">
              <w:rPr>
                <w:rFonts w:ascii="Arial" w:hAnsi="Arial" w:cs="Arial"/>
                <w:color w:val="000000"/>
                <w:sz w:val="16"/>
                <w:szCs w:val="16"/>
              </w:rPr>
              <w:t>290</w:t>
            </w:r>
          </w:p>
        </w:tc>
        <w:tc>
          <w:tcPr>
            <w:tcW w:w="1720" w:type="dxa"/>
            <w:shd w:val="clear" w:color="auto" w:fill="auto"/>
            <w:noWrap/>
            <w:vAlign w:val="bottom"/>
            <w:hideMark/>
          </w:tcPr>
          <w:p w14:paraId="2FC6B7A4" w14:textId="77777777" w:rsidR="00752EEA" w:rsidRPr="00752EEA" w:rsidRDefault="00752EEA" w:rsidP="00752EEA">
            <w:pPr>
              <w:autoSpaceDE w:val="0"/>
              <w:autoSpaceDN w:val="0"/>
              <w:adjustRightInd w:val="0"/>
              <w:spacing w:before="60" w:after="60"/>
              <w:rPr>
                <w:rFonts w:ascii="Arial" w:hAnsi="Arial" w:cs="Arial"/>
                <w:color w:val="000000"/>
                <w:sz w:val="16"/>
                <w:szCs w:val="16"/>
              </w:rPr>
            </w:pPr>
            <w:r w:rsidRPr="00752EEA">
              <w:rPr>
                <w:rFonts w:ascii="Arial" w:hAnsi="Arial" w:cs="Arial"/>
                <w:color w:val="000000"/>
                <w:sz w:val="16"/>
                <w:szCs w:val="16"/>
              </w:rPr>
              <w:t>Donohill</w:t>
            </w:r>
          </w:p>
        </w:tc>
        <w:tc>
          <w:tcPr>
            <w:tcW w:w="1340" w:type="dxa"/>
            <w:shd w:val="clear" w:color="auto" w:fill="auto"/>
            <w:noWrap/>
            <w:vAlign w:val="bottom"/>
            <w:hideMark/>
          </w:tcPr>
          <w:p w14:paraId="757FCA5E" w14:textId="77777777" w:rsidR="00752EEA" w:rsidRPr="00752EEA" w:rsidRDefault="00752EEA" w:rsidP="00752EEA">
            <w:pPr>
              <w:autoSpaceDE w:val="0"/>
              <w:autoSpaceDN w:val="0"/>
              <w:adjustRightInd w:val="0"/>
              <w:spacing w:before="60" w:after="60"/>
              <w:jc w:val="right"/>
              <w:rPr>
                <w:rFonts w:ascii="Arial" w:hAnsi="Arial" w:cs="Arial"/>
                <w:color w:val="000000"/>
                <w:sz w:val="16"/>
                <w:szCs w:val="16"/>
              </w:rPr>
            </w:pPr>
            <w:r w:rsidRPr="00752EEA">
              <w:rPr>
                <w:rFonts w:ascii="Arial" w:hAnsi="Arial" w:cs="Arial"/>
                <w:color w:val="000000"/>
                <w:sz w:val="16"/>
                <w:szCs w:val="16"/>
              </w:rPr>
              <w:t>658</w:t>
            </w:r>
          </w:p>
        </w:tc>
      </w:tr>
      <w:tr w:rsidR="00752EEA" w14:paraId="56A65325" w14:textId="77777777" w:rsidTr="00D05F3A">
        <w:trPr>
          <w:trHeight w:val="300"/>
        </w:trPr>
        <w:tc>
          <w:tcPr>
            <w:tcW w:w="1720" w:type="dxa"/>
            <w:shd w:val="clear" w:color="auto" w:fill="auto"/>
            <w:noWrap/>
            <w:vAlign w:val="bottom"/>
            <w:hideMark/>
          </w:tcPr>
          <w:p w14:paraId="486229CE" w14:textId="77777777" w:rsidR="00752EEA" w:rsidRPr="00752EEA" w:rsidRDefault="00752EEA" w:rsidP="00752EEA">
            <w:pPr>
              <w:autoSpaceDE w:val="0"/>
              <w:autoSpaceDN w:val="0"/>
              <w:adjustRightInd w:val="0"/>
              <w:spacing w:before="60" w:after="60"/>
              <w:rPr>
                <w:rFonts w:ascii="Arial" w:hAnsi="Arial" w:cs="Arial"/>
                <w:color w:val="000000"/>
                <w:sz w:val="16"/>
                <w:szCs w:val="16"/>
              </w:rPr>
            </w:pPr>
            <w:r w:rsidRPr="00752EEA">
              <w:rPr>
                <w:rFonts w:ascii="Arial" w:hAnsi="Arial" w:cs="Arial"/>
                <w:color w:val="000000"/>
                <w:sz w:val="16"/>
                <w:szCs w:val="16"/>
              </w:rPr>
              <w:t>Clonoulty West</w:t>
            </w:r>
          </w:p>
        </w:tc>
        <w:tc>
          <w:tcPr>
            <w:tcW w:w="1120" w:type="dxa"/>
            <w:shd w:val="clear" w:color="auto" w:fill="auto"/>
            <w:noWrap/>
            <w:vAlign w:val="bottom"/>
            <w:hideMark/>
          </w:tcPr>
          <w:p w14:paraId="78EA9C40" w14:textId="77777777" w:rsidR="00752EEA" w:rsidRPr="00752EEA" w:rsidRDefault="00752EEA" w:rsidP="00752EEA">
            <w:pPr>
              <w:autoSpaceDE w:val="0"/>
              <w:autoSpaceDN w:val="0"/>
              <w:adjustRightInd w:val="0"/>
              <w:spacing w:before="60" w:after="60"/>
              <w:jc w:val="right"/>
              <w:rPr>
                <w:rFonts w:ascii="Arial" w:hAnsi="Arial" w:cs="Arial"/>
                <w:color w:val="000000"/>
                <w:sz w:val="16"/>
                <w:szCs w:val="16"/>
              </w:rPr>
            </w:pPr>
            <w:r w:rsidRPr="00752EEA">
              <w:rPr>
                <w:rFonts w:ascii="Arial" w:hAnsi="Arial" w:cs="Arial"/>
                <w:color w:val="000000"/>
                <w:sz w:val="16"/>
                <w:szCs w:val="16"/>
              </w:rPr>
              <w:t>710</w:t>
            </w:r>
          </w:p>
        </w:tc>
        <w:tc>
          <w:tcPr>
            <w:tcW w:w="1720" w:type="dxa"/>
            <w:shd w:val="clear" w:color="auto" w:fill="auto"/>
            <w:noWrap/>
            <w:vAlign w:val="bottom"/>
            <w:hideMark/>
          </w:tcPr>
          <w:p w14:paraId="5B7929FA" w14:textId="77777777" w:rsidR="00752EEA" w:rsidRPr="00752EEA" w:rsidRDefault="00752EEA" w:rsidP="00752EEA">
            <w:pPr>
              <w:autoSpaceDE w:val="0"/>
              <w:autoSpaceDN w:val="0"/>
              <w:adjustRightInd w:val="0"/>
              <w:spacing w:before="60" w:after="60"/>
              <w:rPr>
                <w:rFonts w:ascii="Arial" w:hAnsi="Arial" w:cs="Arial"/>
                <w:color w:val="000000"/>
                <w:sz w:val="16"/>
                <w:szCs w:val="16"/>
              </w:rPr>
            </w:pPr>
            <w:r w:rsidRPr="00752EEA">
              <w:rPr>
                <w:rFonts w:ascii="Arial" w:hAnsi="Arial" w:cs="Arial"/>
                <w:color w:val="000000"/>
                <w:sz w:val="16"/>
                <w:szCs w:val="16"/>
              </w:rPr>
              <w:t>Farranrory</w:t>
            </w:r>
          </w:p>
        </w:tc>
        <w:tc>
          <w:tcPr>
            <w:tcW w:w="1120" w:type="dxa"/>
            <w:shd w:val="clear" w:color="auto" w:fill="auto"/>
            <w:noWrap/>
            <w:vAlign w:val="bottom"/>
            <w:hideMark/>
          </w:tcPr>
          <w:p w14:paraId="524C36DB" w14:textId="77777777" w:rsidR="00752EEA" w:rsidRPr="00752EEA" w:rsidRDefault="00752EEA" w:rsidP="00752EEA">
            <w:pPr>
              <w:autoSpaceDE w:val="0"/>
              <w:autoSpaceDN w:val="0"/>
              <w:adjustRightInd w:val="0"/>
              <w:spacing w:before="60" w:after="60"/>
              <w:jc w:val="right"/>
              <w:rPr>
                <w:rFonts w:ascii="Arial" w:hAnsi="Arial" w:cs="Arial"/>
                <w:color w:val="000000"/>
                <w:sz w:val="16"/>
                <w:szCs w:val="16"/>
              </w:rPr>
            </w:pPr>
            <w:r w:rsidRPr="00752EEA">
              <w:rPr>
                <w:rFonts w:ascii="Arial" w:hAnsi="Arial" w:cs="Arial"/>
                <w:color w:val="000000"/>
                <w:sz w:val="16"/>
                <w:szCs w:val="16"/>
              </w:rPr>
              <w:t>455</w:t>
            </w:r>
          </w:p>
        </w:tc>
        <w:tc>
          <w:tcPr>
            <w:tcW w:w="1720" w:type="dxa"/>
            <w:tcBorders>
              <w:bottom w:val="single" w:sz="4" w:space="0" w:color="auto"/>
            </w:tcBorders>
            <w:shd w:val="clear" w:color="auto" w:fill="auto"/>
            <w:noWrap/>
            <w:vAlign w:val="bottom"/>
            <w:hideMark/>
          </w:tcPr>
          <w:p w14:paraId="50E163FF" w14:textId="77777777" w:rsidR="00752EEA" w:rsidRPr="00752EEA" w:rsidRDefault="00752EEA" w:rsidP="00752EEA">
            <w:pPr>
              <w:autoSpaceDE w:val="0"/>
              <w:autoSpaceDN w:val="0"/>
              <w:adjustRightInd w:val="0"/>
              <w:spacing w:before="60" w:after="60"/>
              <w:rPr>
                <w:rFonts w:ascii="Arial" w:hAnsi="Arial" w:cs="Arial"/>
                <w:color w:val="000000"/>
                <w:sz w:val="16"/>
                <w:szCs w:val="16"/>
              </w:rPr>
            </w:pPr>
            <w:r w:rsidRPr="00752EEA">
              <w:rPr>
                <w:rFonts w:ascii="Arial" w:hAnsi="Arial" w:cs="Arial"/>
                <w:color w:val="000000"/>
                <w:sz w:val="16"/>
                <w:szCs w:val="16"/>
              </w:rPr>
              <w:t>Glengar</w:t>
            </w:r>
          </w:p>
        </w:tc>
        <w:tc>
          <w:tcPr>
            <w:tcW w:w="1340" w:type="dxa"/>
            <w:tcBorders>
              <w:bottom w:val="single" w:sz="4" w:space="0" w:color="auto"/>
            </w:tcBorders>
            <w:shd w:val="clear" w:color="auto" w:fill="auto"/>
            <w:noWrap/>
            <w:vAlign w:val="bottom"/>
            <w:hideMark/>
          </w:tcPr>
          <w:p w14:paraId="71C611D0" w14:textId="77777777" w:rsidR="00752EEA" w:rsidRPr="00752EEA" w:rsidRDefault="00752EEA" w:rsidP="00752EEA">
            <w:pPr>
              <w:autoSpaceDE w:val="0"/>
              <w:autoSpaceDN w:val="0"/>
              <w:adjustRightInd w:val="0"/>
              <w:spacing w:before="60" w:after="60"/>
              <w:jc w:val="right"/>
              <w:rPr>
                <w:rFonts w:ascii="Arial" w:hAnsi="Arial" w:cs="Arial"/>
                <w:color w:val="000000"/>
                <w:sz w:val="16"/>
                <w:szCs w:val="16"/>
              </w:rPr>
            </w:pPr>
            <w:r w:rsidRPr="00752EEA">
              <w:rPr>
                <w:rFonts w:ascii="Arial" w:hAnsi="Arial" w:cs="Arial"/>
                <w:color w:val="000000"/>
                <w:sz w:val="16"/>
                <w:szCs w:val="16"/>
              </w:rPr>
              <w:t>250</w:t>
            </w:r>
          </w:p>
        </w:tc>
      </w:tr>
      <w:tr w:rsidR="00752EEA" w14:paraId="16AE9875" w14:textId="77777777" w:rsidTr="00D05F3A">
        <w:trPr>
          <w:trHeight w:val="300"/>
        </w:trPr>
        <w:tc>
          <w:tcPr>
            <w:tcW w:w="1720" w:type="dxa"/>
            <w:shd w:val="clear" w:color="auto" w:fill="auto"/>
            <w:noWrap/>
            <w:vAlign w:val="bottom"/>
            <w:hideMark/>
          </w:tcPr>
          <w:p w14:paraId="45D09293" w14:textId="77777777" w:rsidR="00752EEA" w:rsidRPr="00752EEA" w:rsidRDefault="00752EEA" w:rsidP="00752EEA">
            <w:pPr>
              <w:autoSpaceDE w:val="0"/>
              <w:autoSpaceDN w:val="0"/>
              <w:adjustRightInd w:val="0"/>
              <w:spacing w:before="60" w:after="60"/>
              <w:rPr>
                <w:rFonts w:ascii="Arial" w:hAnsi="Arial" w:cs="Arial"/>
                <w:color w:val="000000"/>
                <w:sz w:val="16"/>
                <w:szCs w:val="16"/>
              </w:rPr>
            </w:pPr>
            <w:r w:rsidRPr="00752EEA">
              <w:rPr>
                <w:rFonts w:ascii="Arial" w:hAnsi="Arial" w:cs="Arial"/>
                <w:color w:val="000000"/>
                <w:sz w:val="16"/>
                <w:szCs w:val="16"/>
              </w:rPr>
              <w:t>Gaile</w:t>
            </w:r>
          </w:p>
        </w:tc>
        <w:tc>
          <w:tcPr>
            <w:tcW w:w="1120" w:type="dxa"/>
            <w:shd w:val="clear" w:color="auto" w:fill="auto"/>
            <w:noWrap/>
            <w:vAlign w:val="bottom"/>
            <w:hideMark/>
          </w:tcPr>
          <w:p w14:paraId="6D93ECF6" w14:textId="77777777" w:rsidR="00752EEA" w:rsidRPr="00752EEA" w:rsidRDefault="00752EEA" w:rsidP="00752EEA">
            <w:pPr>
              <w:autoSpaceDE w:val="0"/>
              <w:autoSpaceDN w:val="0"/>
              <w:adjustRightInd w:val="0"/>
              <w:spacing w:before="60" w:after="60"/>
              <w:jc w:val="right"/>
              <w:rPr>
                <w:rFonts w:ascii="Arial" w:hAnsi="Arial" w:cs="Arial"/>
                <w:color w:val="000000"/>
                <w:sz w:val="16"/>
                <w:szCs w:val="16"/>
              </w:rPr>
            </w:pPr>
            <w:r w:rsidRPr="00752EEA">
              <w:rPr>
                <w:rFonts w:ascii="Arial" w:hAnsi="Arial" w:cs="Arial"/>
                <w:color w:val="000000"/>
                <w:sz w:val="16"/>
                <w:szCs w:val="16"/>
              </w:rPr>
              <w:t>782</w:t>
            </w:r>
          </w:p>
        </w:tc>
        <w:tc>
          <w:tcPr>
            <w:tcW w:w="1720" w:type="dxa"/>
            <w:shd w:val="clear" w:color="auto" w:fill="auto"/>
            <w:noWrap/>
            <w:vAlign w:val="bottom"/>
            <w:hideMark/>
          </w:tcPr>
          <w:p w14:paraId="5EF69838" w14:textId="77777777" w:rsidR="00752EEA" w:rsidRPr="00752EEA" w:rsidRDefault="00752EEA" w:rsidP="00752EEA">
            <w:pPr>
              <w:autoSpaceDE w:val="0"/>
              <w:autoSpaceDN w:val="0"/>
              <w:adjustRightInd w:val="0"/>
              <w:spacing w:before="60" w:after="60"/>
              <w:rPr>
                <w:rFonts w:ascii="Arial" w:hAnsi="Arial" w:cs="Arial"/>
                <w:color w:val="000000"/>
                <w:sz w:val="16"/>
                <w:szCs w:val="16"/>
              </w:rPr>
            </w:pPr>
            <w:r w:rsidRPr="00752EEA">
              <w:rPr>
                <w:rFonts w:ascii="Arial" w:hAnsi="Arial" w:cs="Arial"/>
                <w:color w:val="000000"/>
                <w:sz w:val="16"/>
                <w:szCs w:val="16"/>
              </w:rPr>
              <w:t>Fennor</w:t>
            </w:r>
          </w:p>
        </w:tc>
        <w:tc>
          <w:tcPr>
            <w:tcW w:w="1120" w:type="dxa"/>
            <w:tcBorders>
              <w:right w:val="single" w:sz="4" w:space="0" w:color="auto"/>
            </w:tcBorders>
            <w:shd w:val="clear" w:color="auto" w:fill="auto"/>
            <w:noWrap/>
            <w:vAlign w:val="bottom"/>
            <w:hideMark/>
          </w:tcPr>
          <w:p w14:paraId="353A8A1D" w14:textId="77777777" w:rsidR="00752EEA" w:rsidRPr="00752EEA" w:rsidRDefault="00752EEA" w:rsidP="00752EEA">
            <w:pPr>
              <w:autoSpaceDE w:val="0"/>
              <w:autoSpaceDN w:val="0"/>
              <w:adjustRightInd w:val="0"/>
              <w:spacing w:before="60" w:after="60"/>
              <w:jc w:val="right"/>
              <w:rPr>
                <w:rFonts w:ascii="Arial" w:hAnsi="Arial" w:cs="Arial"/>
                <w:color w:val="000000"/>
                <w:sz w:val="16"/>
                <w:szCs w:val="16"/>
              </w:rPr>
            </w:pPr>
            <w:r w:rsidRPr="00752EEA">
              <w:rPr>
                <w:rFonts w:ascii="Arial" w:hAnsi="Arial" w:cs="Arial"/>
                <w:color w:val="000000"/>
                <w:sz w:val="16"/>
                <w:szCs w:val="16"/>
              </w:rPr>
              <w:t>563</w:t>
            </w:r>
          </w:p>
        </w:tc>
        <w:tc>
          <w:tcPr>
            <w:tcW w:w="1720" w:type="dxa"/>
            <w:tcBorders>
              <w:top w:val="single" w:sz="4" w:space="0" w:color="auto"/>
              <w:left w:val="single" w:sz="4" w:space="0" w:color="auto"/>
              <w:bottom w:val="nil"/>
              <w:right w:val="nil"/>
            </w:tcBorders>
            <w:shd w:val="clear" w:color="auto" w:fill="auto"/>
            <w:noWrap/>
            <w:vAlign w:val="bottom"/>
            <w:hideMark/>
          </w:tcPr>
          <w:p w14:paraId="21D15859" w14:textId="77777777" w:rsidR="00752EEA" w:rsidRPr="00752EEA" w:rsidRDefault="00752EEA" w:rsidP="00752EEA">
            <w:pPr>
              <w:autoSpaceDE w:val="0"/>
              <w:autoSpaceDN w:val="0"/>
              <w:adjustRightInd w:val="0"/>
              <w:spacing w:before="60" w:after="60"/>
              <w:jc w:val="right"/>
              <w:rPr>
                <w:rFonts w:ascii="Arial" w:hAnsi="Arial" w:cs="Arial"/>
                <w:color w:val="000000"/>
                <w:sz w:val="16"/>
                <w:szCs w:val="16"/>
              </w:rPr>
            </w:pPr>
          </w:p>
        </w:tc>
        <w:tc>
          <w:tcPr>
            <w:tcW w:w="1340" w:type="dxa"/>
            <w:tcBorders>
              <w:top w:val="single" w:sz="4" w:space="0" w:color="auto"/>
              <w:left w:val="nil"/>
              <w:bottom w:val="nil"/>
              <w:right w:val="single" w:sz="4" w:space="0" w:color="auto"/>
            </w:tcBorders>
            <w:shd w:val="clear" w:color="auto" w:fill="auto"/>
            <w:noWrap/>
            <w:vAlign w:val="bottom"/>
            <w:hideMark/>
          </w:tcPr>
          <w:p w14:paraId="773711B1" w14:textId="77777777" w:rsidR="00752EEA" w:rsidRPr="00752EEA" w:rsidRDefault="00752EEA" w:rsidP="00752EEA">
            <w:pPr>
              <w:autoSpaceDE w:val="0"/>
              <w:autoSpaceDN w:val="0"/>
              <w:adjustRightInd w:val="0"/>
              <w:spacing w:before="60" w:after="60"/>
              <w:rPr>
                <w:rFonts w:ascii="Arial" w:hAnsi="Arial" w:cs="Arial"/>
                <w:color w:val="000000"/>
                <w:sz w:val="16"/>
                <w:szCs w:val="16"/>
              </w:rPr>
            </w:pPr>
          </w:p>
        </w:tc>
      </w:tr>
      <w:tr w:rsidR="00752EEA" w14:paraId="26385D0F" w14:textId="77777777" w:rsidTr="00D05F3A">
        <w:trPr>
          <w:trHeight w:val="300"/>
        </w:trPr>
        <w:tc>
          <w:tcPr>
            <w:tcW w:w="1720" w:type="dxa"/>
            <w:shd w:val="clear" w:color="auto" w:fill="auto"/>
            <w:noWrap/>
            <w:vAlign w:val="bottom"/>
            <w:hideMark/>
          </w:tcPr>
          <w:p w14:paraId="431B7C5F" w14:textId="77777777" w:rsidR="00752EEA" w:rsidRPr="00752EEA" w:rsidRDefault="00752EEA" w:rsidP="00752EEA">
            <w:pPr>
              <w:autoSpaceDE w:val="0"/>
              <w:autoSpaceDN w:val="0"/>
              <w:adjustRightInd w:val="0"/>
              <w:spacing w:before="60" w:after="60"/>
              <w:rPr>
                <w:rFonts w:ascii="Arial" w:hAnsi="Arial" w:cs="Arial"/>
                <w:color w:val="000000"/>
                <w:sz w:val="16"/>
                <w:szCs w:val="16"/>
              </w:rPr>
            </w:pPr>
            <w:r w:rsidRPr="00752EEA">
              <w:rPr>
                <w:rFonts w:ascii="Arial" w:hAnsi="Arial" w:cs="Arial"/>
                <w:color w:val="000000"/>
                <w:sz w:val="16"/>
                <w:szCs w:val="16"/>
              </w:rPr>
              <w:t>Greystown</w:t>
            </w:r>
          </w:p>
        </w:tc>
        <w:tc>
          <w:tcPr>
            <w:tcW w:w="1120" w:type="dxa"/>
            <w:shd w:val="clear" w:color="auto" w:fill="auto"/>
            <w:noWrap/>
            <w:vAlign w:val="bottom"/>
            <w:hideMark/>
          </w:tcPr>
          <w:p w14:paraId="107F2760" w14:textId="77777777" w:rsidR="00752EEA" w:rsidRPr="00752EEA" w:rsidRDefault="00752EEA" w:rsidP="00752EEA">
            <w:pPr>
              <w:autoSpaceDE w:val="0"/>
              <w:autoSpaceDN w:val="0"/>
              <w:adjustRightInd w:val="0"/>
              <w:spacing w:before="60" w:after="60"/>
              <w:jc w:val="right"/>
              <w:rPr>
                <w:rFonts w:ascii="Arial" w:hAnsi="Arial" w:cs="Arial"/>
                <w:color w:val="000000"/>
                <w:sz w:val="16"/>
                <w:szCs w:val="16"/>
              </w:rPr>
            </w:pPr>
            <w:r w:rsidRPr="00752EEA">
              <w:rPr>
                <w:rFonts w:ascii="Arial" w:hAnsi="Arial" w:cs="Arial"/>
                <w:color w:val="000000"/>
                <w:sz w:val="16"/>
                <w:szCs w:val="16"/>
              </w:rPr>
              <w:t>427</w:t>
            </w:r>
          </w:p>
        </w:tc>
        <w:tc>
          <w:tcPr>
            <w:tcW w:w="1720" w:type="dxa"/>
            <w:shd w:val="clear" w:color="auto" w:fill="auto"/>
            <w:noWrap/>
            <w:vAlign w:val="bottom"/>
            <w:hideMark/>
          </w:tcPr>
          <w:p w14:paraId="79163FB3" w14:textId="77777777" w:rsidR="00752EEA" w:rsidRPr="00752EEA" w:rsidRDefault="00752EEA" w:rsidP="00752EEA">
            <w:pPr>
              <w:autoSpaceDE w:val="0"/>
              <w:autoSpaceDN w:val="0"/>
              <w:adjustRightInd w:val="0"/>
              <w:spacing w:before="60" w:after="60"/>
              <w:rPr>
                <w:rFonts w:ascii="Arial" w:hAnsi="Arial" w:cs="Arial"/>
                <w:color w:val="000000"/>
                <w:sz w:val="16"/>
                <w:szCs w:val="16"/>
              </w:rPr>
            </w:pPr>
            <w:r w:rsidRPr="00752EEA">
              <w:rPr>
                <w:rFonts w:ascii="Arial" w:hAnsi="Arial" w:cs="Arial"/>
                <w:color w:val="000000"/>
                <w:sz w:val="16"/>
                <w:szCs w:val="16"/>
              </w:rPr>
              <w:t>Kilcooly</w:t>
            </w:r>
          </w:p>
        </w:tc>
        <w:tc>
          <w:tcPr>
            <w:tcW w:w="1120" w:type="dxa"/>
            <w:tcBorders>
              <w:right w:val="single" w:sz="4" w:space="0" w:color="auto"/>
            </w:tcBorders>
            <w:shd w:val="clear" w:color="auto" w:fill="auto"/>
            <w:noWrap/>
            <w:vAlign w:val="bottom"/>
            <w:hideMark/>
          </w:tcPr>
          <w:p w14:paraId="6596AE36" w14:textId="77777777" w:rsidR="00752EEA" w:rsidRPr="00752EEA" w:rsidRDefault="00752EEA" w:rsidP="00752EEA">
            <w:pPr>
              <w:autoSpaceDE w:val="0"/>
              <w:autoSpaceDN w:val="0"/>
              <w:adjustRightInd w:val="0"/>
              <w:spacing w:before="60" w:after="60"/>
              <w:jc w:val="right"/>
              <w:rPr>
                <w:rFonts w:ascii="Arial" w:hAnsi="Arial" w:cs="Arial"/>
                <w:color w:val="000000"/>
                <w:sz w:val="16"/>
                <w:szCs w:val="16"/>
              </w:rPr>
            </w:pPr>
            <w:r w:rsidRPr="00752EEA">
              <w:rPr>
                <w:rFonts w:ascii="Arial" w:hAnsi="Arial" w:cs="Arial"/>
                <w:color w:val="000000"/>
                <w:sz w:val="16"/>
                <w:szCs w:val="16"/>
              </w:rPr>
              <w:t>311</w:t>
            </w:r>
          </w:p>
        </w:tc>
        <w:tc>
          <w:tcPr>
            <w:tcW w:w="1720" w:type="dxa"/>
            <w:tcBorders>
              <w:top w:val="nil"/>
              <w:left w:val="single" w:sz="4" w:space="0" w:color="auto"/>
              <w:bottom w:val="nil"/>
              <w:right w:val="nil"/>
            </w:tcBorders>
            <w:shd w:val="clear" w:color="auto" w:fill="auto"/>
            <w:noWrap/>
            <w:vAlign w:val="bottom"/>
            <w:hideMark/>
          </w:tcPr>
          <w:p w14:paraId="60A634F1" w14:textId="77777777" w:rsidR="00752EEA" w:rsidRPr="00752EEA" w:rsidRDefault="00752EEA" w:rsidP="00752EEA">
            <w:pPr>
              <w:autoSpaceDE w:val="0"/>
              <w:autoSpaceDN w:val="0"/>
              <w:adjustRightInd w:val="0"/>
              <w:spacing w:before="60" w:after="60"/>
              <w:jc w:val="right"/>
              <w:rPr>
                <w:rFonts w:ascii="Arial" w:hAnsi="Arial" w:cs="Arial"/>
                <w:color w:val="000000"/>
                <w:sz w:val="16"/>
                <w:szCs w:val="16"/>
              </w:rPr>
            </w:pPr>
          </w:p>
        </w:tc>
        <w:tc>
          <w:tcPr>
            <w:tcW w:w="1340" w:type="dxa"/>
            <w:tcBorders>
              <w:top w:val="nil"/>
              <w:left w:val="nil"/>
              <w:bottom w:val="nil"/>
              <w:right w:val="single" w:sz="4" w:space="0" w:color="auto"/>
            </w:tcBorders>
            <w:shd w:val="clear" w:color="auto" w:fill="auto"/>
            <w:noWrap/>
            <w:vAlign w:val="bottom"/>
            <w:hideMark/>
          </w:tcPr>
          <w:p w14:paraId="6349EDE5" w14:textId="77777777" w:rsidR="00752EEA" w:rsidRPr="00752EEA" w:rsidRDefault="00752EEA" w:rsidP="00752EEA">
            <w:pPr>
              <w:autoSpaceDE w:val="0"/>
              <w:autoSpaceDN w:val="0"/>
              <w:adjustRightInd w:val="0"/>
              <w:spacing w:before="60" w:after="60"/>
              <w:rPr>
                <w:rFonts w:ascii="Arial" w:hAnsi="Arial" w:cs="Arial"/>
                <w:color w:val="000000"/>
                <w:sz w:val="16"/>
                <w:szCs w:val="16"/>
              </w:rPr>
            </w:pPr>
          </w:p>
        </w:tc>
      </w:tr>
      <w:tr w:rsidR="00752EEA" w14:paraId="13FFD662" w14:textId="77777777" w:rsidTr="00D05F3A">
        <w:trPr>
          <w:trHeight w:val="300"/>
        </w:trPr>
        <w:tc>
          <w:tcPr>
            <w:tcW w:w="1720" w:type="dxa"/>
            <w:shd w:val="clear" w:color="auto" w:fill="auto"/>
            <w:noWrap/>
            <w:vAlign w:val="bottom"/>
            <w:hideMark/>
          </w:tcPr>
          <w:p w14:paraId="5B56CD62" w14:textId="77777777" w:rsidR="00752EEA" w:rsidRPr="00752EEA" w:rsidRDefault="00752EEA" w:rsidP="00752EEA">
            <w:pPr>
              <w:autoSpaceDE w:val="0"/>
              <w:autoSpaceDN w:val="0"/>
              <w:adjustRightInd w:val="0"/>
              <w:spacing w:before="60" w:after="60"/>
              <w:rPr>
                <w:rFonts w:ascii="Arial" w:hAnsi="Arial" w:cs="Arial"/>
                <w:color w:val="000000"/>
                <w:sz w:val="16"/>
                <w:szCs w:val="16"/>
              </w:rPr>
            </w:pPr>
            <w:r w:rsidRPr="00752EEA">
              <w:rPr>
                <w:rFonts w:ascii="Arial" w:hAnsi="Arial" w:cs="Arial"/>
                <w:color w:val="000000"/>
                <w:sz w:val="16"/>
                <w:szCs w:val="16"/>
              </w:rPr>
              <w:t>Killenaule</w:t>
            </w:r>
          </w:p>
        </w:tc>
        <w:tc>
          <w:tcPr>
            <w:tcW w:w="1120" w:type="dxa"/>
            <w:shd w:val="clear" w:color="auto" w:fill="auto"/>
            <w:noWrap/>
            <w:vAlign w:val="bottom"/>
            <w:hideMark/>
          </w:tcPr>
          <w:p w14:paraId="2C1206A3" w14:textId="6BAF2456" w:rsidR="00752EEA" w:rsidRPr="00752EEA" w:rsidRDefault="00752EEA" w:rsidP="00752EEA">
            <w:pPr>
              <w:autoSpaceDE w:val="0"/>
              <w:autoSpaceDN w:val="0"/>
              <w:adjustRightInd w:val="0"/>
              <w:spacing w:before="60" w:after="60"/>
              <w:jc w:val="right"/>
              <w:rPr>
                <w:rFonts w:ascii="Arial" w:hAnsi="Arial" w:cs="Arial"/>
                <w:color w:val="000000"/>
                <w:sz w:val="16"/>
                <w:szCs w:val="16"/>
              </w:rPr>
            </w:pPr>
            <w:r w:rsidRPr="00752EEA">
              <w:rPr>
                <w:rFonts w:ascii="Arial" w:hAnsi="Arial" w:cs="Arial"/>
                <w:color w:val="000000"/>
                <w:sz w:val="16"/>
                <w:szCs w:val="16"/>
              </w:rPr>
              <w:t>1</w:t>
            </w:r>
            <w:r w:rsidR="00D05F3A">
              <w:rPr>
                <w:rFonts w:ascii="Arial" w:hAnsi="Arial" w:cs="Arial"/>
                <w:color w:val="000000"/>
                <w:sz w:val="16"/>
                <w:szCs w:val="16"/>
              </w:rPr>
              <w:t>,</w:t>
            </w:r>
            <w:r w:rsidRPr="00752EEA">
              <w:rPr>
                <w:rFonts w:ascii="Arial" w:hAnsi="Arial" w:cs="Arial"/>
                <w:color w:val="000000"/>
                <w:sz w:val="16"/>
                <w:szCs w:val="16"/>
              </w:rPr>
              <w:t>212</w:t>
            </w:r>
          </w:p>
        </w:tc>
        <w:tc>
          <w:tcPr>
            <w:tcW w:w="1720" w:type="dxa"/>
            <w:shd w:val="clear" w:color="auto" w:fill="auto"/>
            <w:noWrap/>
            <w:vAlign w:val="bottom"/>
            <w:hideMark/>
          </w:tcPr>
          <w:p w14:paraId="4A95737B" w14:textId="77777777" w:rsidR="00752EEA" w:rsidRPr="00752EEA" w:rsidRDefault="00752EEA" w:rsidP="00752EEA">
            <w:pPr>
              <w:autoSpaceDE w:val="0"/>
              <w:autoSpaceDN w:val="0"/>
              <w:adjustRightInd w:val="0"/>
              <w:spacing w:before="60" w:after="60"/>
              <w:rPr>
                <w:rFonts w:ascii="Arial" w:hAnsi="Arial" w:cs="Arial"/>
                <w:color w:val="000000"/>
                <w:sz w:val="16"/>
                <w:szCs w:val="16"/>
              </w:rPr>
            </w:pPr>
            <w:r w:rsidRPr="00752EEA">
              <w:rPr>
                <w:rFonts w:ascii="Arial" w:hAnsi="Arial" w:cs="Arial"/>
                <w:color w:val="000000"/>
                <w:sz w:val="16"/>
                <w:szCs w:val="16"/>
              </w:rPr>
              <w:t>New Birmingham</w:t>
            </w:r>
          </w:p>
        </w:tc>
        <w:tc>
          <w:tcPr>
            <w:tcW w:w="1120" w:type="dxa"/>
            <w:tcBorders>
              <w:right w:val="single" w:sz="4" w:space="0" w:color="auto"/>
            </w:tcBorders>
            <w:shd w:val="clear" w:color="auto" w:fill="auto"/>
            <w:noWrap/>
            <w:vAlign w:val="bottom"/>
            <w:hideMark/>
          </w:tcPr>
          <w:p w14:paraId="627C0E79" w14:textId="77777777" w:rsidR="00752EEA" w:rsidRPr="00752EEA" w:rsidRDefault="00752EEA" w:rsidP="00752EEA">
            <w:pPr>
              <w:autoSpaceDE w:val="0"/>
              <w:autoSpaceDN w:val="0"/>
              <w:adjustRightInd w:val="0"/>
              <w:spacing w:before="60" w:after="60"/>
              <w:jc w:val="right"/>
              <w:rPr>
                <w:rFonts w:ascii="Arial" w:hAnsi="Arial" w:cs="Arial"/>
                <w:color w:val="000000"/>
                <w:sz w:val="16"/>
                <w:szCs w:val="16"/>
              </w:rPr>
            </w:pPr>
            <w:r w:rsidRPr="00752EEA">
              <w:rPr>
                <w:rFonts w:ascii="Arial" w:hAnsi="Arial" w:cs="Arial"/>
                <w:color w:val="000000"/>
                <w:sz w:val="16"/>
                <w:szCs w:val="16"/>
              </w:rPr>
              <w:t>466</w:t>
            </w:r>
          </w:p>
        </w:tc>
        <w:tc>
          <w:tcPr>
            <w:tcW w:w="1720" w:type="dxa"/>
            <w:tcBorders>
              <w:top w:val="nil"/>
              <w:left w:val="single" w:sz="4" w:space="0" w:color="auto"/>
              <w:bottom w:val="nil"/>
              <w:right w:val="nil"/>
            </w:tcBorders>
            <w:shd w:val="clear" w:color="auto" w:fill="auto"/>
            <w:noWrap/>
            <w:vAlign w:val="bottom"/>
            <w:hideMark/>
          </w:tcPr>
          <w:p w14:paraId="4C441B29" w14:textId="77777777" w:rsidR="00752EEA" w:rsidRPr="00752EEA" w:rsidRDefault="00752EEA" w:rsidP="00752EEA">
            <w:pPr>
              <w:autoSpaceDE w:val="0"/>
              <w:autoSpaceDN w:val="0"/>
              <w:adjustRightInd w:val="0"/>
              <w:spacing w:before="60" w:after="60"/>
              <w:jc w:val="right"/>
              <w:rPr>
                <w:rFonts w:ascii="Arial" w:hAnsi="Arial" w:cs="Arial"/>
                <w:color w:val="000000"/>
                <w:sz w:val="16"/>
                <w:szCs w:val="16"/>
              </w:rPr>
            </w:pPr>
          </w:p>
        </w:tc>
        <w:tc>
          <w:tcPr>
            <w:tcW w:w="1340" w:type="dxa"/>
            <w:tcBorders>
              <w:top w:val="nil"/>
              <w:left w:val="nil"/>
              <w:bottom w:val="nil"/>
              <w:right w:val="single" w:sz="4" w:space="0" w:color="auto"/>
            </w:tcBorders>
            <w:shd w:val="clear" w:color="auto" w:fill="auto"/>
            <w:noWrap/>
            <w:vAlign w:val="bottom"/>
            <w:hideMark/>
          </w:tcPr>
          <w:p w14:paraId="6BD2E09D" w14:textId="77777777" w:rsidR="00752EEA" w:rsidRPr="00752EEA" w:rsidRDefault="00752EEA" w:rsidP="00752EEA">
            <w:pPr>
              <w:autoSpaceDE w:val="0"/>
              <w:autoSpaceDN w:val="0"/>
              <w:adjustRightInd w:val="0"/>
              <w:spacing w:before="60" w:after="60"/>
              <w:rPr>
                <w:rFonts w:ascii="Arial" w:hAnsi="Arial" w:cs="Arial"/>
                <w:color w:val="000000"/>
                <w:sz w:val="16"/>
                <w:szCs w:val="16"/>
              </w:rPr>
            </w:pPr>
          </w:p>
        </w:tc>
      </w:tr>
      <w:tr w:rsidR="00752EEA" w14:paraId="572C7D05" w14:textId="77777777" w:rsidTr="00D05F3A">
        <w:trPr>
          <w:trHeight w:val="300"/>
        </w:trPr>
        <w:tc>
          <w:tcPr>
            <w:tcW w:w="1720" w:type="dxa"/>
            <w:shd w:val="clear" w:color="auto" w:fill="auto"/>
            <w:noWrap/>
            <w:vAlign w:val="bottom"/>
            <w:hideMark/>
          </w:tcPr>
          <w:p w14:paraId="58D01E14" w14:textId="77777777" w:rsidR="00752EEA" w:rsidRPr="00752EEA" w:rsidRDefault="00752EEA" w:rsidP="00752EEA">
            <w:pPr>
              <w:autoSpaceDE w:val="0"/>
              <w:autoSpaceDN w:val="0"/>
              <w:adjustRightInd w:val="0"/>
              <w:spacing w:before="60" w:after="60"/>
              <w:rPr>
                <w:rFonts w:ascii="Arial" w:hAnsi="Arial" w:cs="Arial"/>
                <w:color w:val="000000"/>
                <w:sz w:val="16"/>
                <w:szCs w:val="16"/>
              </w:rPr>
            </w:pPr>
            <w:r w:rsidRPr="00752EEA">
              <w:rPr>
                <w:rFonts w:ascii="Arial" w:hAnsi="Arial" w:cs="Arial"/>
                <w:color w:val="000000"/>
                <w:sz w:val="16"/>
                <w:szCs w:val="16"/>
              </w:rPr>
              <w:t>Nodstown</w:t>
            </w:r>
          </w:p>
        </w:tc>
        <w:tc>
          <w:tcPr>
            <w:tcW w:w="1120" w:type="dxa"/>
            <w:shd w:val="clear" w:color="auto" w:fill="auto"/>
            <w:noWrap/>
            <w:vAlign w:val="bottom"/>
            <w:hideMark/>
          </w:tcPr>
          <w:p w14:paraId="431ED31C" w14:textId="77777777" w:rsidR="00752EEA" w:rsidRPr="00752EEA" w:rsidRDefault="00752EEA" w:rsidP="00752EEA">
            <w:pPr>
              <w:autoSpaceDE w:val="0"/>
              <w:autoSpaceDN w:val="0"/>
              <w:adjustRightInd w:val="0"/>
              <w:spacing w:before="60" w:after="60"/>
              <w:jc w:val="right"/>
              <w:rPr>
                <w:rFonts w:ascii="Arial" w:hAnsi="Arial" w:cs="Arial"/>
                <w:color w:val="000000"/>
                <w:sz w:val="16"/>
                <w:szCs w:val="16"/>
              </w:rPr>
            </w:pPr>
            <w:r w:rsidRPr="00752EEA">
              <w:rPr>
                <w:rFonts w:ascii="Arial" w:hAnsi="Arial" w:cs="Arial"/>
                <w:color w:val="000000"/>
                <w:sz w:val="16"/>
                <w:szCs w:val="16"/>
              </w:rPr>
              <w:t>610</w:t>
            </w:r>
          </w:p>
        </w:tc>
        <w:tc>
          <w:tcPr>
            <w:tcW w:w="1720" w:type="dxa"/>
            <w:tcBorders>
              <w:bottom w:val="single" w:sz="4" w:space="0" w:color="auto"/>
            </w:tcBorders>
            <w:shd w:val="clear" w:color="auto" w:fill="auto"/>
            <w:noWrap/>
            <w:vAlign w:val="bottom"/>
            <w:hideMark/>
          </w:tcPr>
          <w:p w14:paraId="1095BDF4" w14:textId="77777777" w:rsidR="00752EEA" w:rsidRPr="00752EEA" w:rsidRDefault="00752EEA" w:rsidP="00752EEA">
            <w:pPr>
              <w:autoSpaceDE w:val="0"/>
              <w:autoSpaceDN w:val="0"/>
              <w:adjustRightInd w:val="0"/>
              <w:spacing w:before="60" w:after="60"/>
              <w:rPr>
                <w:rFonts w:ascii="Arial" w:hAnsi="Arial" w:cs="Arial"/>
                <w:color w:val="000000"/>
                <w:sz w:val="16"/>
                <w:szCs w:val="16"/>
              </w:rPr>
            </w:pPr>
            <w:r w:rsidRPr="00752EEA">
              <w:rPr>
                <w:rFonts w:ascii="Arial" w:hAnsi="Arial" w:cs="Arial"/>
                <w:color w:val="000000"/>
                <w:sz w:val="16"/>
                <w:szCs w:val="16"/>
              </w:rPr>
              <w:t>Poyntstown</w:t>
            </w:r>
          </w:p>
        </w:tc>
        <w:tc>
          <w:tcPr>
            <w:tcW w:w="1120" w:type="dxa"/>
            <w:tcBorders>
              <w:bottom w:val="single" w:sz="4" w:space="0" w:color="auto"/>
              <w:right w:val="single" w:sz="4" w:space="0" w:color="auto"/>
            </w:tcBorders>
            <w:shd w:val="clear" w:color="auto" w:fill="auto"/>
            <w:noWrap/>
            <w:vAlign w:val="bottom"/>
            <w:hideMark/>
          </w:tcPr>
          <w:p w14:paraId="5BA4F8E1" w14:textId="77777777" w:rsidR="00752EEA" w:rsidRPr="00752EEA" w:rsidRDefault="00752EEA" w:rsidP="00752EEA">
            <w:pPr>
              <w:autoSpaceDE w:val="0"/>
              <w:autoSpaceDN w:val="0"/>
              <w:adjustRightInd w:val="0"/>
              <w:spacing w:before="60" w:after="60"/>
              <w:jc w:val="right"/>
              <w:rPr>
                <w:rFonts w:ascii="Arial" w:hAnsi="Arial" w:cs="Arial"/>
                <w:color w:val="000000"/>
                <w:sz w:val="16"/>
                <w:szCs w:val="16"/>
              </w:rPr>
            </w:pPr>
            <w:r w:rsidRPr="00752EEA">
              <w:rPr>
                <w:rFonts w:ascii="Arial" w:hAnsi="Arial" w:cs="Arial"/>
                <w:color w:val="000000"/>
                <w:sz w:val="16"/>
                <w:szCs w:val="16"/>
              </w:rPr>
              <w:t>172</w:t>
            </w:r>
          </w:p>
        </w:tc>
        <w:tc>
          <w:tcPr>
            <w:tcW w:w="1720" w:type="dxa"/>
            <w:tcBorders>
              <w:top w:val="nil"/>
              <w:left w:val="single" w:sz="4" w:space="0" w:color="auto"/>
              <w:bottom w:val="nil"/>
              <w:right w:val="nil"/>
            </w:tcBorders>
            <w:shd w:val="clear" w:color="auto" w:fill="auto"/>
            <w:noWrap/>
            <w:vAlign w:val="bottom"/>
            <w:hideMark/>
          </w:tcPr>
          <w:p w14:paraId="62ECB544" w14:textId="77777777" w:rsidR="00752EEA" w:rsidRPr="00752EEA" w:rsidRDefault="00752EEA" w:rsidP="00752EEA">
            <w:pPr>
              <w:autoSpaceDE w:val="0"/>
              <w:autoSpaceDN w:val="0"/>
              <w:adjustRightInd w:val="0"/>
              <w:spacing w:before="60" w:after="60"/>
              <w:jc w:val="right"/>
              <w:rPr>
                <w:rFonts w:ascii="Arial" w:hAnsi="Arial" w:cs="Arial"/>
                <w:color w:val="000000"/>
                <w:sz w:val="16"/>
                <w:szCs w:val="16"/>
              </w:rPr>
            </w:pPr>
          </w:p>
        </w:tc>
        <w:tc>
          <w:tcPr>
            <w:tcW w:w="1340" w:type="dxa"/>
            <w:tcBorders>
              <w:top w:val="nil"/>
              <w:left w:val="nil"/>
              <w:bottom w:val="nil"/>
              <w:right w:val="single" w:sz="4" w:space="0" w:color="auto"/>
            </w:tcBorders>
            <w:shd w:val="clear" w:color="auto" w:fill="auto"/>
            <w:noWrap/>
            <w:vAlign w:val="bottom"/>
            <w:hideMark/>
          </w:tcPr>
          <w:p w14:paraId="2DF2D044" w14:textId="77777777" w:rsidR="00752EEA" w:rsidRPr="00752EEA" w:rsidRDefault="00752EEA" w:rsidP="00752EEA">
            <w:pPr>
              <w:autoSpaceDE w:val="0"/>
              <w:autoSpaceDN w:val="0"/>
              <w:adjustRightInd w:val="0"/>
              <w:spacing w:before="60" w:after="60"/>
              <w:rPr>
                <w:rFonts w:ascii="Arial" w:hAnsi="Arial" w:cs="Arial"/>
                <w:color w:val="000000"/>
                <w:sz w:val="16"/>
                <w:szCs w:val="16"/>
              </w:rPr>
            </w:pPr>
          </w:p>
        </w:tc>
      </w:tr>
      <w:tr w:rsidR="00752EEA" w14:paraId="56617781" w14:textId="77777777" w:rsidTr="00D05F3A">
        <w:trPr>
          <w:trHeight w:val="300"/>
        </w:trPr>
        <w:tc>
          <w:tcPr>
            <w:tcW w:w="1720" w:type="dxa"/>
            <w:shd w:val="clear" w:color="auto" w:fill="auto"/>
            <w:noWrap/>
            <w:vAlign w:val="bottom"/>
            <w:hideMark/>
          </w:tcPr>
          <w:p w14:paraId="685ABFBF" w14:textId="77777777" w:rsidR="00752EEA" w:rsidRPr="00D05F3A" w:rsidRDefault="00752EEA" w:rsidP="00752EEA">
            <w:pPr>
              <w:autoSpaceDE w:val="0"/>
              <w:autoSpaceDN w:val="0"/>
              <w:adjustRightInd w:val="0"/>
              <w:spacing w:before="60" w:after="60"/>
              <w:rPr>
                <w:rFonts w:ascii="Arial" w:hAnsi="Arial" w:cs="Arial"/>
                <w:b/>
                <w:bCs/>
                <w:i/>
                <w:iCs/>
                <w:color w:val="000000"/>
                <w:sz w:val="16"/>
                <w:szCs w:val="16"/>
              </w:rPr>
            </w:pPr>
            <w:r w:rsidRPr="00D05F3A">
              <w:rPr>
                <w:rFonts w:ascii="Arial" w:hAnsi="Arial" w:cs="Arial"/>
                <w:b/>
                <w:bCs/>
                <w:i/>
                <w:iCs/>
                <w:color w:val="000000"/>
                <w:sz w:val="16"/>
                <w:szCs w:val="16"/>
              </w:rPr>
              <w:t>Total</w:t>
            </w:r>
          </w:p>
        </w:tc>
        <w:tc>
          <w:tcPr>
            <w:tcW w:w="1120" w:type="dxa"/>
            <w:shd w:val="clear" w:color="auto" w:fill="auto"/>
            <w:noWrap/>
            <w:vAlign w:val="bottom"/>
            <w:hideMark/>
          </w:tcPr>
          <w:p w14:paraId="7C7AE583" w14:textId="7E6063FC" w:rsidR="00752EEA" w:rsidRPr="00D05F3A" w:rsidRDefault="00752EEA" w:rsidP="00752EEA">
            <w:pPr>
              <w:autoSpaceDE w:val="0"/>
              <w:autoSpaceDN w:val="0"/>
              <w:adjustRightInd w:val="0"/>
              <w:spacing w:before="60" w:after="60"/>
              <w:jc w:val="right"/>
              <w:rPr>
                <w:rFonts w:ascii="Arial" w:hAnsi="Arial" w:cs="Arial"/>
                <w:b/>
                <w:bCs/>
                <w:i/>
                <w:iCs/>
                <w:color w:val="000000"/>
                <w:sz w:val="16"/>
                <w:szCs w:val="16"/>
              </w:rPr>
            </w:pPr>
            <w:r w:rsidRPr="00D05F3A">
              <w:rPr>
                <w:rFonts w:ascii="Arial" w:hAnsi="Arial" w:cs="Arial"/>
                <w:b/>
                <w:bCs/>
                <w:i/>
                <w:iCs/>
                <w:color w:val="000000"/>
                <w:sz w:val="16"/>
                <w:szCs w:val="16"/>
              </w:rPr>
              <w:t>6</w:t>
            </w:r>
            <w:r w:rsidR="00D05F3A" w:rsidRPr="00D05F3A">
              <w:rPr>
                <w:rFonts w:ascii="Arial" w:hAnsi="Arial" w:cs="Arial"/>
                <w:b/>
                <w:bCs/>
                <w:i/>
                <w:iCs/>
                <w:color w:val="000000"/>
                <w:sz w:val="16"/>
                <w:szCs w:val="16"/>
              </w:rPr>
              <w:t>,</w:t>
            </w:r>
            <w:r w:rsidRPr="00D05F3A">
              <w:rPr>
                <w:rFonts w:ascii="Arial" w:hAnsi="Arial" w:cs="Arial"/>
                <w:b/>
                <w:bCs/>
                <w:i/>
                <w:iCs/>
                <w:color w:val="000000"/>
                <w:sz w:val="16"/>
                <w:szCs w:val="16"/>
              </w:rPr>
              <w:t>528</w:t>
            </w:r>
          </w:p>
        </w:tc>
        <w:tc>
          <w:tcPr>
            <w:tcW w:w="1720" w:type="dxa"/>
            <w:shd w:val="clear" w:color="auto" w:fill="auto"/>
            <w:noWrap/>
            <w:vAlign w:val="bottom"/>
            <w:hideMark/>
          </w:tcPr>
          <w:p w14:paraId="11C3DEB5" w14:textId="77777777" w:rsidR="00752EEA" w:rsidRPr="00D05F3A" w:rsidRDefault="00752EEA" w:rsidP="00752EEA">
            <w:pPr>
              <w:autoSpaceDE w:val="0"/>
              <w:autoSpaceDN w:val="0"/>
              <w:adjustRightInd w:val="0"/>
              <w:spacing w:before="60" w:after="60"/>
              <w:rPr>
                <w:rFonts w:ascii="Arial" w:hAnsi="Arial" w:cs="Arial"/>
                <w:b/>
                <w:bCs/>
                <w:i/>
                <w:iCs/>
                <w:color w:val="000000"/>
                <w:sz w:val="16"/>
                <w:szCs w:val="16"/>
              </w:rPr>
            </w:pPr>
            <w:r w:rsidRPr="00D05F3A">
              <w:rPr>
                <w:rFonts w:ascii="Arial" w:hAnsi="Arial" w:cs="Arial"/>
                <w:b/>
                <w:bCs/>
                <w:i/>
                <w:iCs/>
                <w:color w:val="000000"/>
                <w:sz w:val="16"/>
                <w:szCs w:val="16"/>
              </w:rPr>
              <w:t>Total</w:t>
            </w:r>
          </w:p>
        </w:tc>
        <w:tc>
          <w:tcPr>
            <w:tcW w:w="1120" w:type="dxa"/>
            <w:shd w:val="clear" w:color="auto" w:fill="auto"/>
            <w:noWrap/>
            <w:vAlign w:val="bottom"/>
            <w:hideMark/>
          </w:tcPr>
          <w:p w14:paraId="22439302" w14:textId="52E8C9A9" w:rsidR="00752EEA" w:rsidRPr="00D05F3A" w:rsidRDefault="00752EEA" w:rsidP="00752EEA">
            <w:pPr>
              <w:autoSpaceDE w:val="0"/>
              <w:autoSpaceDN w:val="0"/>
              <w:adjustRightInd w:val="0"/>
              <w:spacing w:before="60" w:after="60"/>
              <w:jc w:val="right"/>
              <w:rPr>
                <w:rFonts w:ascii="Arial" w:hAnsi="Arial" w:cs="Arial"/>
                <w:b/>
                <w:bCs/>
                <w:i/>
                <w:iCs/>
                <w:color w:val="000000"/>
                <w:sz w:val="16"/>
                <w:szCs w:val="16"/>
              </w:rPr>
            </w:pPr>
            <w:r w:rsidRPr="00D05F3A">
              <w:rPr>
                <w:rFonts w:ascii="Arial" w:hAnsi="Arial" w:cs="Arial"/>
                <w:b/>
                <w:bCs/>
                <w:i/>
                <w:iCs/>
                <w:color w:val="000000"/>
                <w:sz w:val="16"/>
                <w:szCs w:val="16"/>
              </w:rPr>
              <w:t>3</w:t>
            </w:r>
            <w:r w:rsidR="00D05F3A" w:rsidRPr="00D05F3A">
              <w:rPr>
                <w:rFonts w:ascii="Arial" w:hAnsi="Arial" w:cs="Arial"/>
                <w:b/>
                <w:bCs/>
                <w:i/>
                <w:iCs/>
                <w:color w:val="000000"/>
                <w:sz w:val="16"/>
                <w:szCs w:val="16"/>
              </w:rPr>
              <w:t>,</w:t>
            </w:r>
            <w:r w:rsidRPr="00D05F3A">
              <w:rPr>
                <w:rFonts w:ascii="Arial" w:hAnsi="Arial" w:cs="Arial"/>
                <w:b/>
                <w:bCs/>
                <w:i/>
                <w:iCs/>
                <w:color w:val="000000"/>
                <w:sz w:val="16"/>
                <w:szCs w:val="16"/>
              </w:rPr>
              <w:t>356</w:t>
            </w:r>
          </w:p>
        </w:tc>
        <w:tc>
          <w:tcPr>
            <w:tcW w:w="1720" w:type="dxa"/>
            <w:tcBorders>
              <w:top w:val="single" w:sz="4" w:space="0" w:color="auto"/>
            </w:tcBorders>
            <w:shd w:val="clear" w:color="auto" w:fill="auto"/>
            <w:noWrap/>
            <w:vAlign w:val="bottom"/>
            <w:hideMark/>
          </w:tcPr>
          <w:p w14:paraId="156B719F" w14:textId="77777777" w:rsidR="00752EEA" w:rsidRPr="00D05F3A" w:rsidRDefault="00752EEA" w:rsidP="00752EEA">
            <w:pPr>
              <w:autoSpaceDE w:val="0"/>
              <w:autoSpaceDN w:val="0"/>
              <w:adjustRightInd w:val="0"/>
              <w:spacing w:before="60" w:after="60"/>
              <w:rPr>
                <w:rFonts w:ascii="Arial" w:hAnsi="Arial" w:cs="Arial"/>
                <w:b/>
                <w:bCs/>
                <w:i/>
                <w:iCs/>
                <w:color w:val="000000"/>
                <w:sz w:val="16"/>
                <w:szCs w:val="16"/>
              </w:rPr>
            </w:pPr>
            <w:r w:rsidRPr="00D05F3A">
              <w:rPr>
                <w:rFonts w:ascii="Arial" w:hAnsi="Arial" w:cs="Arial"/>
                <w:b/>
                <w:bCs/>
                <w:i/>
                <w:iCs/>
                <w:color w:val="000000"/>
                <w:sz w:val="16"/>
                <w:szCs w:val="16"/>
              </w:rPr>
              <w:t>Total</w:t>
            </w:r>
          </w:p>
        </w:tc>
        <w:tc>
          <w:tcPr>
            <w:tcW w:w="1340" w:type="dxa"/>
            <w:tcBorders>
              <w:top w:val="single" w:sz="4" w:space="0" w:color="auto"/>
            </w:tcBorders>
            <w:shd w:val="clear" w:color="auto" w:fill="auto"/>
            <w:noWrap/>
            <w:vAlign w:val="bottom"/>
            <w:hideMark/>
          </w:tcPr>
          <w:p w14:paraId="55F29596" w14:textId="478D2FD6" w:rsidR="00752EEA" w:rsidRPr="00D05F3A" w:rsidRDefault="00752EEA" w:rsidP="00752EEA">
            <w:pPr>
              <w:autoSpaceDE w:val="0"/>
              <w:autoSpaceDN w:val="0"/>
              <w:adjustRightInd w:val="0"/>
              <w:spacing w:before="60" w:after="60"/>
              <w:jc w:val="right"/>
              <w:rPr>
                <w:rFonts w:ascii="Arial" w:hAnsi="Arial" w:cs="Arial"/>
                <w:b/>
                <w:bCs/>
                <w:i/>
                <w:iCs/>
                <w:color w:val="000000"/>
                <w:sz w:val="16"/>
                <w:szCs w:val="16"/>
              </w:rPr>
            </w:pPr>
            <w:r w:rsidRPr="00D05F3A">
              <w:rPr>
                <w:rFonts w:ascii="Arial" w:hAnsi="Arial" w:cs="Arial"/>
                <w:b/>
                <w:bCs/>
                <w:i/>
                <w:iCs/>
                <w:color w:val="000000"/>
                <w:sz w:val="16"/>
                <w:szCs w:val="16"/>
              </w:rPr>
              <w:t>2</w:t>
            </w:r>
            <w:r w:rsidR="00D05F3A" w:rsidRPr="00D05F3A">
              <w:rPr>
                <w:rFonts w:ascii="Arial" w:hAnsi="Arial" w:cs="Arial"/>
                <w:b/>
                <w:bCs/>
                <w:i/>
                <w:iCs/>
                <w:color w:val="000000"/>
                <w:sz w:val="16"/>
                <w:szCs w:val="16"/>
              </w:rPr>
              <w:t>,</w:t>
            </w:r>
            <w:r w:rsidRPr="00D05F3A">
              <w:rPr>
                <w:rFonts w:ascii="Arial" w:hAnsi="Arial" w:cs="Arial"/>
                <w:b/>
                <w:bCs/>
                <w:i/>
                <w:iCs/>
                <w:color w:val="000000"/>
                <w:sz w:val="16"/>
                <w:szCs w:val="16"/>
              </w:rPr>
              <w:t>198</w:t>
            </w:r>
          </w:p>
        </w:tc>
      </w:tr>
    </w:tbl>
    <w:p w14:paraId="047ACB6F" w14:textId="34DB107C" w:rsidR="00D05F3A" w:rsidRDefault="00D05F3A" w:rsidP="00A03868">
      <w:pPr>
        <w:pStyle w:val="ListParagraph"/>
        <w:tabs>
          <w:tab w:val="left" w:pos="7621"/>
        </w:tabs>
        <w:ind w:left="0"/>
        <w:jc w:val="both"/>
        <w:rPr>
          <w:rFonts w:ascii="Arial" w:hAnsi="Arial" w:cs="Arial"/>
        </w:rPr>
      </w:pPr>
    </w:p>
    <w:p w14:paraId="7EB8EA14" w14:textId="2080B3EB" w:rsidR="00D05F3A" w:rsidRPr="009A6C55" w:rsidRDefault="00D05F3A" w:rsidP="00D05F3A">
      <w:pPr>
        <w:pStyle w:val="ListParagraph"/>
        <w:tabs>
          <w:tab w:val="left" w:pos="7621"/>
        </w:tabs>
        <w:ind w:left="0"/>
        <w:jc w:val="both"/>
        <w:rPr>
          <w:rFonts w:ascii="Arial" w:hAnsi="Arial" w:cs="Arial"/>
          <w:sz w:val="22"/>
          <w:szCs w:val="22"/>
        </w:rPr>
      </w:pPr>
      <w:r w:rsidRPr="009A6C55">
        <w:rPr>
          <w:rFonts w:ascii="Arial" w:hAnsi="Arial" w:cs="Arial"/>
          <w:sz w:val="22"/>
          <w:szCs w:val="22"/>
        </w:rPr>
        <w:t>Combined with the former North Riding, this gives a total population of 86,059 for a 3-seat Tipperary North constituency, with a population/TD ratio of 28,686.33, a value of 3.7% below the national average under a 172-seat scenario.</w:t>
      </w:r>
    </w:p>
    <w:p w14:paraId="30876C5B" w14:textId="77777777" w:rsidR="00D05F3A" w:rsidRPr="009A6C55" w:rsidRDefault="00D05F3A" w:rsidP="00D05F3A">
      <w:pPr>
        <w:pStyle w:val="ListParagraph"/>
        <w:tabs>
          <w:tab w:val="left" w:pos="7621"/>
        </w:tabs>
        <w:ind w:left="0"/>
        <w:jc w:val="both"/>
        <w:rPr>
          <w:rFonts w:ascii="Arial" w:hAnsi="Arial" w:cs="Arial"/>
          <w:sz w:val="22"/>
          <w:szCs w:val="22"/>
        </w:rPr>
      </w:pPr>
    </w:p>
    <w:p w14:paraId="09E49123" w14:textId="24423B0E" w:rsidR="00D05F3A" w:rsidRPr="009A6C55" w:rsidRDefault="00D05F3A" w:rsidP="00D05F3A">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The balance of County Tipperary has a population of </w:t>
      </w:r>
      <w:r w:rsidR="00BC7973" w:rsidRPr="009A6C55">
        <w:rPr>
          <w:rFonts w:ascii="Arial" w:hAnsi="Arial" w:cs="Arial"/>
          <w:sz w:val="22"/>
          <w:szCs w:val="22"/>
        </w:rPr>
        <w:t>81,602. To create a 3-seat constituency within the 5% range of tolerance of the national average, it needs at least an additional 3,300 population from County Waterford, which itself needs to lose about 2,000 population to fall within the range of tolerance. The former Clonmel No. 2 rural district has formed part of previous versions of the Tipperary South constituency and has a population of 2,943, which means that a further transfer of population would be necessary.</w:t>
      </w:r>
    </w:p>
    <w:p w14:paraId="0698BB1F" w14:textId="77777777" w:rsidR="00BC7973" w:rsidRPr="009A6C55" w:rsidRDefault="00BC7973" w:rsidP="00D05F3A">
      <w:pPr>
        <w:pStyle w:val="ListParagraph"/>
        <w:tabs>
          <w:tab w:val="left" w:pos="7621"/>
        </w:tabs>
        <w:ind w:left="0"/>
        <w:jc w:val="both"/>
        <w:rPr>
          <w:rFonts w:ascii="Arial" w:hAnsi="Arial" w:cs="Arial"/>
          <w:sz w:val="22"/>
          <w:szCs w:val="22"/>
        </w:rPr>
      </w:pPr>
    </w:p>
    <w:p w14:paraId="6A8B3E5B" w14:textId="77777777" w:rsidR="007D6CA8" w:rsidRPr="009A6C55" w:rsidRDefault="00BC7973" w:rsidP="007D6CA8">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The electoral divisions of Carrickbeg Rural, Feonagh, Glen, Mothel, and Rathgormuck in the former rural district of Carrick-on-Suir No. 2 have a combined population of 1,614, and lie adjacent to the border with County Tipperary along the river Suir. Adding these electoral divisions </w:t>
      </w:r>
      <w:r w:rsidR="007D6CA8" w:rsidRPr="009A6C55">
        <w:rPr>
          <w:rFonts w:ascii="Arial" w:hAnsi="Arial" w:cs="Arial"/>
          <w:sz w:val="22"/>
          <w:szCs w:val="22"/>
        </w:rPr>
        <w:t>along with the former Clonmel No. 2 rural district to a 3-seat Tipperary South constituency produces a total population of 86,159, giving a population/TD ratio of 28,719.67, a value of 3.6% below the national average under a 172-seat scenario.</w:t>
      </w:r>
    </w:p>
    <w:p w14:paraId="7B658DF6" w14:textId="7AE4279C" w:rsidR="00BC7973" w:rsidRPr="009A6C55" w:rsidRDefault="00BC7973" w:rsidP="00D05F3A">
      <w:pPr>
        <w:pStyle w:val="ListParagraph"/>
        <w:tabs>
          <w:tab w:val="left" w:pos="7621"/>
        </w:tabs>
        <w:ind w:left="0"/>
        <w:jc w:val="both"/>
        <w:rPr>
          <w:rFonts w:ascii="Arial" w:hAnsi="Arial" w:cs="Arial"/>
          <w:sz w:val="22"/>
          <w:szCs w:val="22"/>
        </w:rPr>
      </w:pPr>
    </w:p>
    <w:p w14:paraId="2496E159" w14:textId="128048F6" w:rsidR="007D6CA8" w:rsidRPr="009A6C55" w:rsidRDefault="007D6CA8" w:rsidP="00D05F3A">
      <w:pPr>
        <w:pStyle w:val="ListParagraph"/>
        <w:tabs>
          <w:tab w:val="left" w:pos="7621"/>
        </w:tabs>
        <w:ind w:left="0"/>
        <w:jc w:val="both"/>
        <w:rPr>
          <w:rFonts w:ascii="Arial" w:hAnsi="Arial" w:cs="Arial"/>
          <w:sz w:val="22"/>
          <w:szCs w:val="22"/>
        </w:rPr>
      </w:pPr>
      <w:r w:rsidRPr="009A6C55">
        <w:rPr>
          <w:rFonts w:ascii="Arial" w:hAnsi="Arial" w:cs="Arial"/>
          <w:sz w:val="22"/>
          <w:szCs w:val="22"/>
        </w:rPr>
        <w:lastRenderedPageBreak/>
        <w:t>The balance of Waterford county and city less the 4,557 transferred to Tipperary South can constitute a 4-seat Waterford constituency with a population of 122,528, giving a population/TD ratio of 30,632, a value of 2.8% above the national average under a 172-seat scenario.</w:t>
      </w: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7D6CA8" w14:paraId="446C714A" w14:textId="77777777" w:rsidTr="00EA6095">
        <w:trPr>
          <w:jc w:val="center"/>
        </w:trPr>
        <w:tc>
          <w:tcPr>
            <w:tcW w:w="2122" w:type="dxa"/>
            <w:shd w:val="clear" w:color="auto" w:fill="BDD6EE" w:themeFill="accent5" w:themeFillTint="66"/>
          </w:tcPr>
          <w:p w14:paraId="4FDC49F3" w14:textId="77777777" w:rsidR="007D6CA8" w:rsidRPr="00140176" w:rsidRDefault="007D6CA8"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510DC19F" w14:textId="77777777" w:rsidR="007D6CA8" w:rsidRPr="00140176" w:rsidRDefault="007D6CA8"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17C9E281" w14:textId="77777777" w:rsidR="007D6CA8" w:rsidRPr="00140176" w:rsidRDefault="007D6CA8"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37033E5D" w14:textId="77777777" w:rsidR="007D6CA8" w:rsidRPr="00140176" w:rsidRDefault="007D6CA8"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127C44EA" w14:textId="77777777" w:rsidR="007D6CA8" w:rsidRPr="00140176" w:rsidRDefault="007D6CA8"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7D6CA8" w14:paraId="3CF37D87" w14:textId="77777777" w:rsidTr="00EA6095">
        <w:trPr>
          <w:jc w:val="center"/>
        </w:trPr>
        <w:tc>
          <w:tcPr>
            <w:tcW w:w="2122" w:type="dxa"/>
          </w:tcPr>
          <w:p w14:paraId="0F430B23" w14:textId="5B6F1BCB" w:rsidR="007D6CA8" w:rsidRPr="00140176" w:rsidRDefault="007D6CA8" w:rsidP="00EA6095">
            <w:pPr>
              <w:tabs>
                <w:tab w:val="left" w:pos="7621"/>
              </w:tabs>
              <w:spacing w:before="60" w:after="60"/>
              <w:jc w:val="both"/>
              <w:rPr>
                <w:rFonts w:ascii="Arial" w:hAnsi="Arial" w:cs="Arial"/>
                <w:i/>
                <w:iCs/>
                <w:sz w:val="14"/>
                <w:szCs w:val="14"/>
              </w:rPr>
            </w:pPr>
            <w:r>
              <w:rPr>
                <w:rFonts w:ascii="Arial" w:hAnsi="Arial" w:cs="Arial"/>
                <w:i/>
                <w:iCs/>
                <w:sz w:val="14"/>
                <w:szCs w:val="14"/>
              </w:rPr>
              <w:t>Tipperary North</w:t>
            </w:r>
          </w:p>
        </w:tc>
        <w:tc>
          <w:tcPr>
            <w:tcW w:w="992" w:type="dxa"/>
          </w:tcPr>
          <w:p w14:paraId="1A0EFCBB" w14:textId="7430D2CB" w:rsidR="007D6CA8" w:rsidRPr="00140176" w:rsidRDefault="007D6CA8" w:rsidP="00EA6095">
            <w:pPr>
              <w:tabs>
                <w:tab w:val="left" w:pos="7621"/>
              </w:tabs>
              <w:spacing w:before="60" w:after="60"/>
              <w:jc w:val="right"/>
              <w:rPr>
                <w:rFonts w:ascii="Arial" w:hAnsi="Arial" w:cs="Arial"/>
                <w:i/>
                <w:iCs/>
                <w:sz w:val="14"/>
                <w:szCs w:val="14"/>
              </w:rPr>
            </w:pPr>
            <w:r>
              <w:rPr>
                <w:rFonts w:ascii="Arial" w:hAnsi="Arial" w:cs="Arial"/>
                <w:i/>
                <w:iCs/>
                <w:sz w:val="14"/>
                <w:szCs w:val="14"/>
              </w:rPr>
              <w:t>86,059</w:t>
            </w:r>
          </w:p>
        </w:tc>
        <w:tc>
          <w:tcPr>
            <w:tcW w:w="709" w:type="dxa"/>
          </w:tcPr>
          <w:p w14:paraId="4C02628E" w14:textId="5E914486" w:rsidR="007D6CA8" w:rsidRPr="00140176" w:rsidRDefault="007D6CA8" w:rsidP="00EA6095">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128BCC83" w14:textId="35FFE4CA" w:rsidR="007D6CA8" w:rsidRPr="00140176" w:rsidRDefault="007D6CA8" w:rsidP="00EA6095">
            <w:pPr>
              <w:tabs>
                <w:tab w:val="left" w:pos="7621"/>
              </w:tabs>
              <w:spacing w:before="60" w:after="60"/>
              <w:jc w:val="right"/>
              <w:rPr>
                <w:rFonts w:ascii="Arial" w:hAnsi="Arial" w:cs="Arial"/>
                <w:i/>
                <w:iCs/>
                <w:sz w:val="14"/>
                <w:szCs w:val="14"/>
              </w:rPr>
            </w:pPr>
            <w:r>
              <w:rPr>
                <w:rFonts w:ascii="Arial" w:hAnsi="Arial" w:cs="Arial"/>
                <w:i/>
                <w:iCs/>
                <w:sz w:val="14"/>
                <w:szCs w:val="14"/>
              </w:rPr>
              <w:t>28,686.33</w:t>
            </w:r>
          </w:p>
        </w:tc>
        <w:tc>
          <w:tcPr>
            <w:tcW w:w="850" w:type="dxa"/>
            <w:shd w:val="clear" w:color="auto" w:fill="A8D08D" w:themeFill="accent6" w:themeFillTint="99"/>
          </w:tcPr>
          <w:p w14:paraId="183178C9" w14:textId="16CC67AB" w:rsidR="007D6CA8" w:rsidRPr="00140176" w:rsidRDefault="007D6CA8" w:rsidP="00EA6095">
            <w:pPr>
              <w:tabs>
                <w:tab w:val="left" w:pos="7621"/>
              </w:tabs>
              <w:spacing w:before="60" w:after="60"/>
              <w:jc w:val="right"/>
              <w:rPr>
                <w:rFonts w:ascii="Arial" w:hAnsi="Arial" w:cs="Arial"/>
                <w:i/>
                <w:iCs/>
                <w:sz w:val="14"/>
                <w:szCs w:val="14"/>
              </w:rPr>
            </w:pPr>
            <w:r>
              <w:rPr>
                <w:rFonts w:ascii="Arial" w:hAnsi="Arial" w:cs="Arial"/>
                <w:i/>
                <w:iCs/>
                <w:sz w:val="14"/>
                <w:szCs w:val="14"/>
              </w:rPr>
              <w:t>-3.70</w:t>
            </w:r>
            <w:r w:rsidRPr="00140176">
              <w:rPr>
                <w:rFonts w:ascii="Arial" w:hAnsi="Arial" w:cs="Arial"/>
                <w:i/>
                <w:iCs/>
                <w:sz w:val="14"/>
                <w:szCs w:val="14"/>
              </w:rPr>
              <w:t>%</w:t>
            </w:r>
          </w:p>
        </w:tc>
      </w:tr>
      <w:tr w:rsidR="007D6CA8" w14:paraId="0CB145E2" w14:textId="77777777" w:rsidTr="00EA6095">
        <w:trPr>
          <w:jc w:val="center"/>
        </w:trPr>
        <w:tc>
          <w:tcPr>
            <w:tcW w:w="2122" w:type="dxa"/>
          </w:tcPr>
          <w:p w14:paraId="64237AF5" w14:textId="7FF2D1F1" w:rsidR="007D6CA8" w:rsidRPr="00140176" w:rsidRDefault="007D6CA8" w:rsidP="00EA6095">
            <w:pPr>
              <w:tabs>
                <w:tab w:val="left" w:pos="7621"/>
              </w:tabs>
              <w:spacing w:before="60" w:after="60"/>
              <w:jc w:val="both"/>
              <w:rPr>
                <w:rFonts w:ascii="Arial" w:hAnsi="Arial" w:cs="Arial"/>
                <w:i/>
                <w:iCs/>
                <w:sz w:val="14"/>
                <w:szCs w:val="14"/>
              </w:rPr>
            </w:pPr>
            <w:r>
              <w:rPr>
                <w:rFonts w:ascii="Arial" w:hAnsi="Arial" w:cs="Arial"/>
                <w:i/>
                <w:iCs/>
                <w:sz w:val="14"/>
                <w:szCs w:val="14"/>
              </w:rPr>
              <w:t>Tipperary South</w:t>
            </w:r>
          </w:p>
        </w:tc>
        <w:tc>
          <w:tcPr>
            <w:tcW w:w="992" w:type="dxa"/>
          </w:tcPr>
          <w:p w14:paraId="4030FDD1" w14:textId="6BDFF3E4" w:rsidR="007D6CA8" w:rsidRPr="00140176" w:rsidRDefault="007D6CA8" w:rsidP="00EA6095">
            <w:pPr>
              <w:tabs>
                <w:tab w:val="left" w:pos="7621"/>
              </w:tabs>
              <w:spacing w:before="60" w:after="60"/>
              <w:jc w:val="right"/>
              <w:rPr>
                <w:rFonts w:ascii="Arial" w:hAnsi="Arial" w:cs="Arial"/>
                <w:i/>
                <w:iCs/>
                <w:sz w:val="14"/>
                <w:szCs w:val="14"/>
              </w:rPr>
            </w:pPr>
            <w:r>
              <w:rPr>
                <w:rFonts w:ascii="Arial" w:hAnsi="Arial" w:cs="Arial"/>
                <w:i/>
                <w:iCs/>
                <w:sz w:val="14"/>
                <w:szCs w:val="14"/>
              </w:rPr>
              <w:t>86,159</w:t>
            </w:r>
          </w:p>
        </w:tc>
        <w:tc>
          <w:tcPr>
            <w:tcW w:w="709" w:type="dxa"/>
          </w:tcPr>
          <w:p w14:paraId="32861B96" w14:textId="4F73C9D0" w:rsidR="007D6CA8" w:rsidRPr="00140176" w:rsidRDefault="007D6CA8" w:rsidP="00EA6095">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5DDD091B" w14:textId="1E51D12C" w:rsidR="007D6CA8" w:rsidRPr="00140176" w:rsidRDefault="007D6CA8" w:rsidP="00EA6095">
            <w:pPr>
              <w:tabs>
                <w:tab w:val="left" w:pos="7621"/>
              </w:tabs>
              <w:spacing w:before="60" w:after="60"/>
              <w:jc w:val="right"/>
              <w:rPr>
                <w:rFonts w:ascii="Arial" w:hAnsi="Arial" w:cs="Arial"/>
                <w:i/>
                <w:iCs/>
                <w:sz w:val="14"/>
                <w:szCs w:val="14"/>
              </w:rPr>
            </w:pPr>
            <w:r>
              <w:rPr>
                <w:rFonts w:ascii="Arial" w:hAnsi="Arial" w:cs="Arial"/>
                <w:i/>
                <w:iCs/>
                <w:sz w:val="14"/>
                <w:szCs w:val="14"/>
              </w:rPr>
              <w:t>28,719.67</w:t>
            </w:r>
          </w:p>
        </w:tc>
        <w:tc>
          <w:tcPr>
            <w:tcW w:w="850" w:type="dxa"/>
            <w:shd w:val="clear" w:color="auto" w:fill="A8D08D" w:themeFill="accent6" w:themeFillTint="99"/>
          </w:tcPr>
          <w:p w14:paraId="03B332D2" w14:textId="535C2EE7" w:rsidR="007D6CA8" w:rsidRPr="00140176" w:rsidRDefault="007D6CA8" w:rsidP="00EA6095">
            <w:pPr>
              <w:tabs>
                <w:tab w:val="left" w:pos="7621"/>
              </w:tabs>
              <w:spacing w:before="60" w:after="60"/>
              <w:jc w:val="right"/>
              <w:rPr>
                <w:rFonts w:ascii="Arial" w:hAnsi="Arial" w:cs="Arial"/>
                <w:i/>
                <w:iCs/>
                <w:sz w:val="14"/>
                <w:szCs w:val="14"/>
              </w:rPr>
            </w:pPr>
            <w:r>
              <w:rPr>
                <w:rFonts w:ascii="Arial" w:hAnsi="Arial" w:cs="Arial"/>
                <w:i/>
                <w:iCs/>
                <w:sz w:val="14"/>
                <w:szCs w:val="14"/>
              </w:rPr>
              <w:t>-3.59%</w:t>
            </w:r>
          </w:p>
        </w:tc>
      </w:tr>
      <w:tr w:rsidR="007D6CA8" w14:paraId="507887A4" w14:textId="77777777" w:rsidTr="00EA6095">
        <w:trPr>
          <w:jc w:val="center"/>
        </w:trPr>
        <w:tc>
          <w:tcPr>
            <w:tcW w:w="2122" w:type="dxa"/>
          </w:tcPr>
          <w:p w14:paraId="07D2AD4C" w14:textId="7F6C6513" w:rsidR="007D6CA8" w:rsidRPr="00140176" w:rsidRDefault="007D6CA8" w:rsidP="00EA6095">
            <w:pPr>
              <w:tabs>
                <w:tab w:val="left" w:pos="7621"/>
              </w:tabs>
              <w:spacing w:before="60" w:after="60"/>
              <w:jc w:val="both"/>
              <w:rPr>
                <w:rFonts w:ascii="Arial" w:hAnsi="Arial" w:cs="Arial"/>
                <w:i/>
                <w:iCs/>
                <w:sz w:val="14"/>
                <w:szCs w:val="14"/>
              </w:rPr>
            </w:pPr>
            <w:r>
              <w:rPr>
                <w:rFonts w:ascii="Arial" w:hAnsi="Arial" w:cs="Arial"/>
                <w:i/>
                <w:iCs/>
                <w:sz w:val="14"/>
                <w:szCs w:val="14"/>
              </w:rPr>
              <w:t>Waterford</w:t>
            </w:r>
          </w:p>
        </w:tc>
        <w:tc>
          <w:tcPr>
            <w:tcW w:w="992" w:type="dxa"/>
          </w:tcPr>
          <w:p w14:paraId="384EE6F2" w14:textId="796B36C0" w:rsidR="007D6CA8" w:rsidRPr="00140176" w:rsidRDefault="007D6CA8" w:rsidP="00EA6095">
            <w:pPr>
              <w:tabs>
                <w:tab w:val="left" w:pos="7621"/>
              </w:tabs>
              <w:spacing w:before="60" w:after="60"/>
              <w:jc w:val="right"/>
              <w:rPr>
                <w:rFonts w:ascii="Arial" w:hAnsi="Arial" w:cs="Arial"/>
                <w:i/>
                <w:iCs/>
                <w:sz w:val="14"/>
                <w:szCs w:val="14"/>
              </w:rPr>
            </w:pPr>
            <w:r>
              <w:rPr>
                <w:rFonts w:ascii="Arial" w:hAnsi="Arial" w:cs="Arial"/>
                <w:i/>
                <w:iCs/>
                <w:sz w:val="14"/>
                <w:szCs w:val="14"/>
              </w:rPr>
              <w:t>122,528</w:t>
            </w:r>
          </w:p>
        </w:tc>
        <w:tc>
          <w:tcPr>
            <w:tcW w:w="709" w:type="dxa"/>
          </w:tcPr>
          <w:p w14:paraId="45FE9D71" w14:textId="7142E96C" w:rsidR="007D6CA8" w:rsidRPr="00140176" w:rsidRDefault="007D6CA8" w:rsidP="00EA6095">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53EAD57C" w14:textId="34C4430F" w:rsidR="007D6CA8" w:rsidRPr="00140176" w:rsidRDefault="007D6CA8" w:rsidP="00EA6095">
            <w:pPr>
              <w:tabs>
                <w:tab w:val="left" w:pos="7621"/>
              </w:tabs>
              <w:spacing w:before="60" w:after="60"/>
              <w:jc w:val="right"/>
              <w:rPr>
                <w:rFonts w:ascii="Arial" w:hAnsi="Arial" w:cs="Arial"/>
                <w:i/>
                <w:iCs/>
                <w:sz w:val="14"/>
                <w:szCs w:val="14"/>
              </w:rPr>
            </w:pPr>
            <w:r>
              <w:rPr>
                <w:rFonts w:ascii="Arial" w:hAnsi="Arial" w:cs="Arial"/>
                <w:i/>
                <w:iCs/>
                <w:sz w:val="14"/>
                <w:szCs w:val="14"/>
              </w:rPr>
              <w:t>30,632.00</w:t>
            </w:r>
          </w:p>
        </w:tc>
        <w:tc>
          <w:tcPr>
            <w:tcW w:w="850" w:type="dxa"/>
            <w:shd w:val="clear" w:color="auto" w:fill="A8D08D" w:themeFill="accent6" w:themeFillTint="99"/>
          </w:tcPr>
          <w:p w14:paraId="730CE34A" w14:textId="264D0587" w:rsidR="007D6CA8" w:rsidRPr="00140176" w:rsidRDefault="007D6CA8" w:rsidP="00EA6095">
            <w:pPr>
              <w:tabs>
                <w:tab w:val="left" w:pos="7621"/>
              </w:tabs>
              <w:spacing w:before="60" w:after="60"/>
              <w:jc w:val="right"/>
              <w:rPr>
                <w:rFonts w:ascii="Arial" w:hAnsi="Arial" w:cs="Arial"/>
                <w:i/>
                <w:iCs/>
                <w:sz w:val="14"/>
                <w:szCs w:val="14"/>
              </w:rPr>
            </w:pPr>
            <w:r>
              <w:rPr>
                <w:rFonts w:ascii="Arial" w:hAnsi="Arial" w:cs="Arial"/>
                <w:i/>
                <w:iCs/>
                <w:sz w:val="14"/>
                <w:szCs w:val="14"/>
              </w:rPr>
              <w:t>+2.83%</w:t>
            </w:r>
          </w:p>
        </w:tc>
      </w:tr>
    </w:tbl>
    <w:p w14:paraId="4EDB4140" w14:textId="77777777" w:rsidR="007D6CA8" w:rsidRDefault="007D6CA8" w:rsidP="00D05F3A">
      <w:pPr>
        <w:pStyle w:val="ListParagraph"/>
        <w:tabs>
          <w:tab w:val="left" w:pos="7621"/>
        </w:tabs>
        <w:ind w:left="0"/>
        <w:jc w:val="both"/>
        <w:rPr>
          <w:rFonts w:ascii="Arial" w:hAnsi="Arial" w:cs="Arial"/>
        </w:rPr>
      </w:pPr>
    </w:p>
    <w:p w14:paraId="1ECB1459" w14:textId="09FCE08D" w:rsidR="00C45E76" w:rsidRPr="009A6C55" w:rsidRDefault="00C45E76" w:rsidP="00C45E76">
      <w:pPr>
        <w:pStyle w:val="ListParagraph"/>
        <w:tabs>
          <w:tab w:val="left" w:pos="7621"/>
        </w:tabs>
        <w:ind w:left="0"/>
        <w:jc w:val="both"/>
        <w:rPr>
          <w:rFonts w:ascii="Arial" w:hAnsi="Arial" w:cs="Arial"/>
          <w:sz w:val="22"/>
          <w:szCs w:val="22"/>
        </w:rPr>
      </w:pPr>
      <w:r w:rsidRPr="009A6C55">
        <w:rPr>
          <w:rFonts w:ascii="Arial" w:hAnsi="Arial" w:cs="Arial"/>
          <w:sz w:val="22"/>
          <w:szCs w:val="22"/>
        </w:rPr>
        <w:t>The number of residents of the Tipperary North constituency not in County Tipperary is 0 (no change).</w:t>
      </w:r>
    </w:p>
    <w:p w14:paraId="6FD862A3" w14:textId="26B6AD2D" w:rsidR="00C45E76" w:rsidRPr="009A6C55" w:rsidRDefault="00C45E76" w:rsidP="00C45E76">
      <w:pPr>
        <w:pStyle w:val="ListParagraph"/>
        <w:tabs>
          <w:tab w:val="left" w:pos="7621"/>
        </w:tabs>
        <w:ind w:left="0"/>
        <w:jc w:val="both"/>
        <w:rPr>
          <w:rFonts w:ascii="Arial" w:hAnsi="Arial" w:cs="Arial"/>
          <w:sz w:val="22"/>
          <w:szCs w:val="22"/>
        </w:rPr>
      </w:pPr>
      <w:r w:rsidRPr="009A6C55">
        <w:rPr>
          <w:rFonts w:ascii="Arial" w:hAnsi="Arial" w:cs="Arial"/>
          <w:sz w:val="22"/>
          <w:szCs w:val="22"/>
        </w:rPr>
        <w:t>The number of residents of the Tipperary South constituency not in County Tipperary is 4,557 (an increase of 4,557).</w:t>
      </w:r>
    </w:p>
    <w:p w14:paraId="5B4CEBEB" w14:textId="4DB60337" w:rsidR="00C45E76" w:rsidRPr="009A6C55" w:rsidRDefault="00C45E76" w:rsidP="00C45E76">
      <w:pPr>
        <w:pStyle w:val="ListParagraph"/>
        <w:tabs>
          <w:tab w:val="left" w:pos="7621"/>
        </w:tabs>
        <w:ind w:left="0"/>
        <w:jc w:val="both"/>
        <w:rPr>
          <w:rFonts w:ascii="Arial" w:hAnsi="Arial" w:cs="Arial"/>
          <w:sz w:val="22"/>
          <w:szCs w:val="22"/>
        </w:rPr>
      </w:pPr>
      <w:r w:rsidRPr="009A6C55">
        <w:rPr>
          <w:rFonts w:ascii="Arial" w:hAnsi="Arial" w:cs="Arial"/>
          <w:sz w:val="22"/>
          <w:szCs w:val="22"/>
        </w:rPr>
        <w:t>The number of residents of the Waterford constituency not in County Waterford is 0 (no change).</w:t>
      </w:r>
    </w:p>
    <w:p w14:paraId="5CB10DC5" w14:textId="5AA637BC" w:rsidR="00C45E76" w:rsidRDefault="00C45E76">
      <w:pPr>
        <w:spacing w:after="160" w:line="259" w:lineRule="auto"/>
        <w:rPr>
          <w:rFonts w:ascii="Arial" w:eastAsiaTheme="minorHAnsi" w:hAnsi="Arial" w:cs="Arial"/>
          <w:kern w:val="2"/>
          <w:sz w:val="22"/>
          <w:szCs w:val="22"/>
          <w:lang w:eastAsia="en-US"/>
          <w14:ligatures w14:val="standardContextual"/>
        </w:rPr>
      </w:pPr>
      <w:r w:rsidRPr="009A6C55">
        <w:rPr>
          <w:rFonts w:ascii="Arial" w:hAnsi="Arial" w:cs="Arial"/>
          <w:sz w:val="22"/>
          <w:szCs w:val="22"/>
        </w:rPr>
        <w:br w:type="page"/>
      </w:r>
    </w:p>
    <w:p w14:paraId="35B51092" w14:textId="47AAB7BB" w:rsidR="00A03868" w:rsidRPr="009A6C55" w:rsidRDefault="00C45E76" w:rsidP="00C45E76">
      <w:pPr>
        <w:pStyle w:val="ListParagraph"/>
        <w:numPr>
          <w:ilvl w:val="1"/>
          <w:numId w:val="1"/>
        </w:numPr>
        <w:tabs>
          <w:tab w:val="left" w:pos="7621"/>
        </w:tabs>
        <w:jc w:val="both"/>
        <w:rPr>
          <w:rFonts w:ascii="Arial" w:hAnsi="Arial" w:cs="Arial"/>
          <w:b/>
          <w:bCs/>
          <w:sz w:val="22"/>
          <w:szCs w:val="22"/>
        </w:rPr>
      </w:pPr>
      <w:r w:rsidRPr="009A6C55">
        <w:rPr>
          <w:rFonts w:ascii="Arial" w:hAnsi="Arial" w:cs="Arial"/>
          <w:b/>
          <w:bCs/>
          <w:sz w:val="22"/>
          <w:szCs w:val="22"/>
        </w:rPr>
        <w:lastRenderedPageBreak/>
        <w:t>Carlow/Kilkenny/Wexford</w:t>
      </w:r>
    </w:p>
    <w:p w14:paraId="212FF3DA" w14:textId="77777777" w:rsidR="00C45E76" w:rsidRPr="009A6C55" w:rsidRDefault="00C45E76" w:rsidP="00C45E76">
      <w:pPr>
        <w:pStyle w:val="ListParagraph"/>
        <w:tabs>
          <w:tab w:val="left" w:pos="7621"/>
        </w:tabs>
        <w:ind w:left="360"/>
        <w:jc w:val="both"/>
        <w:rPr>
          <w:rFonts w:ascii="Arial" w:hAnsi="Arial" w:cs="Arial"/>
          <w:sz w:val="22"/>
          <w:szCs w:val="22"/>
        </w:rPr>
      </w:pPr>
    </w:p>
    <w:p w14:paraId="5EBE4C92" w14:textId="742A992F" w:rsidR="00C45E76" w:rsidRPr="009A6C55" w:rsidRDefault="002209A8" w:rsidP="00C45E76">
      <w:pPr>
        <w:pStyle w:val="ListParagraph"/>
        <w:tabs>
          <w:tab w:val="left" w:pos="7621"/>
        </w:tabs>
        <w:ind w:left="0"/>
        <w:jc w:val="both"/>
        <w:rPr>
          <w:rFonts w:ascii="Arial" w:hAnsi="Arial" w:cs="Arial"/>
          <w:sz w:val="22"/>
          <w:szCs w:val="22"/>
        </w:rPr>
      </w:pPr>
      <w:r w:rsidRPr="009A6C55">
        <w:rPr>
          <w:rFonts w:ascii="Arial" w:hAnsi="Arial" w:cs="Arial"/>
          <w:sz w:val="22"/>
          <w:szCs w:val="22"/>
        </w:rPr>
        <w:t>The counties of Carlow and Kilkenny currently constitute a single 5-seat constituency with a population of 165,616, and a population/TD ratio of 33,123.2, a value of 11.2% above the national average under a 172-seat scenario.</w:t>
      </w:r>
    </w:p>
    <w:p w14:paraId="37B0F4D6" w14:textId="77777777" w:rsidR="002209A8" w:rsidRPr="009A6C55" w:rsidRDefault="002209A8" w:rsidP="00C45E76">
      <w:pPr>
        <w:pStyle w:val="ListParagraph"/>
        <w:tabs>
          <w:tab w:val="left" w:pos="7621"/>
        </w:tabs>
        <w:ind w:left="0"/>
        <w:jc w:val="both"/>
        <w:rPr>
          <w:rFonts w:ascii="Arial" w:hAnsi="Arial" w:cs="Arial"/>
          <w:sz w:val="22"/>
          <w:szCs w:val="22"/>
        </w:rPr>
      </w:pPr>
    </w:p>
    <w:p w14:paraId="16357D7B" w14:textId="77777777" w:rsidR="002209A8" w:rsidRPr="009A6C55" w:rsidRDefault="002209A8" w:rsidP="002209A8">
      <w:pPr>
        <w:pStyle w:val="ListParagraph"/>
        <w:tabs>
          <w:tab w:val="left" w:pos="7621"/>
        </w:tabs>
        <w:ind w:left="0"/>
        <w:jc w:val="both"/>
        <w:rPr>
          <w:rFonts w:ascii="Arial" w:hAnsi="Arial" w:cs="Arial"/>
          <w:sz w:val="22"/>
          <w:szCs w:val="22"/>
        </w:rPr>
      </w:pPr>
      <w:r w:rsidRPr="009A6C55">
        <w:rPr>
          <w:rFonts w:ascii="Arial" w:hAnsi="Arial" w:cs="Arial"/>
          <w:sz w:val="22"/>
          <w:szCs w:val="22"/>
        </w:rPr>
        <w:t>County Wexford constitutes a 5-seat constituency in its own right and has a population of 163,527, giving a population/TD ratio of 32,705.4, a value of 9.8% above the national average under a 172-seat scenario.</w:t>
      </w:r>
    </w:p>
    <w:p w14:paraId="105E6DD0" w14:textId="1D1B888A" w:rsidR="002209A8" w:rsidRPr="009A6C55" w:rsidRDefault="002209A8" w:rsidP="00C45E76">
      <w:pPr>
        <w:pStyle w:val="ListParagraph"/>
        <w:tabs>
          <w:tab w:val="left" w:pos="7621"/>
        </w:tabs>
        <w:ind w:left="0"/>
        <w:jc w:val="both"/>
        <w:rPr>
          <w:rFonts w:ascii="Arial" w:hAnsi="Arial" w:cs="Arial"/>
          <w:sz w:val="22"/>
          <w:szCs w:val="22"/>
        </w:rPr>
      </w:pPr>
    </w:p>
    <w:p w14:paraId="7FE0F1F0" w14:textId="77777777" w:rsidR="00271747" w:rsidRPr="009A6C55" w:rsidRDefault="002209A8" w:rsidP="004F5067">
      <w:pPr>
        <w:pStyle w:val="ListParagraph"/>
        <w:tabs>
          <w:tab w:val="left" w:pos="7621"/>
        </w:tabs>
        <w:ind w:left="0"/>
        <w:jc w:val="both"/>
        <w:rPr>
          <w:rFonts w:ascii="Arial" w:hAnsi="Arial" w:cs="Arial"/>
          <w:sz w:val="22"/>
          <w:szCs w:val="22"/>
        </w:rPr>
      </w:pPr>
      <w:r w:rsidRPr="009A6C55">
        <w:rPr>
          <w:rFonts w:ascii="Arial" w:hAnsi="Arial" w:cs="Arial"/>
          <w:sz w:val="22"/>
          <w:szCs w:val="22"/>
        </w:rPr>
        <w:t>The three counties combined have an allocation of 11.05 seats under a 172-seat scenario. Possible arrangements might involve</w:t>
      </w:r>
      <w:r w:rsidR="00271747" w:rsidRPr="009A6C55">
        <w:rPr>
          <w:rFonts w:ascii="Arial" w:hAnsi="Arial" w:cs="Arial"/>
          <w:sz w:val="22"/>
          <w:szCs w:val="22"/>
        </w:rPr>
        <w:t>:</w:t>
      </w:r>
    </w:p>
    <w:p w14:paraId="6410D958" w14:textId="77777777" w:rsidR="00271747" w:rsidRPr="009A6C55" w:rsidRDefault="00271747" w:rsidP="004F5067">
      <w:pPr>
        <w:pStyle w:val="ListParagraph"/>
        <w:tabs>
          <w:tab w:val="left" w:pos="7621"/>
        </w:tabs>
        <w:ind w:left="0"/>
        <w:jc w:val="both"/>
        <w:rPr>
          <w:rFonts w:ascii="Arial" w:hAnsi="Arial" w:cs="Arial"/>
          <w:sz w:val="22"/>
          <w:szCs w:val="22"/>
        </w:rPr>
      </w:pPr>
    </w:p>
    <w:p w14:paraId="13E4EC19" w14:textId="77777777" w:rsidR="00271747" w:rsidRPr="009A6C55" w:rsidRDefault="002209A8" w:rsidP="004F5067">
      <w:pPr>
        <w:pStyle w:val="ListParagraph"/>
        <w:numPr>
          <w:ilvl w:val="0"/>
          <w:numId w:val="8"/>
        </w:numPr>
        <w:tabs>
          <w:tab w:val="left" w:pos="7621"/>
        </w:tabs>
        <w:jc w:val="both"/>
        <w:rPr>
          <w:rFonts w:ascii="Arial" w:hAnsi="Arial" w:cs="Arial"/>
          <w:sz w:val="22"/>
          <w:szCs w:val="22"/>
        </w:rPr>
      </w:pPr>
      <w:r w:rsidRPr="009A6C55">
        <w:rPr>
          <w:rFonts w:ascii="Arial" w:hAnsi="Arial" w:cs="Arial"/>
          <w:sz w:val="22"/>
          <w:szCs w:val="22"/>
        </w:rPr>
        <w:t xml:space="preserve">the transfer of territory from either County Carlow or County Kilkenny to one of two 3-seat constituencies in Wexford, preserving the balance of the Carlow–Kilkenny constituency as a 5-seat constituency, or </w:t>
      </w:r>
    </w:p>
    <w:p w14:paraId="13289AE5" w14:textId="698CA958" w:rsidR="002209A8" w:rsidRPr="009A6C55" w:rsidRDefault="002209A8" w:rsidP="004F5067">
      <w:pPr>
        <w:pStyle w:val="ListParagraph"/>
        <w:numPr>
          <w:ilvl w:val="0"/>
          <w:numId w:val="8"/>
        </w:numPr>
        <w:tabs>
          <w:tab w:val="left" w:pos="7621"/>
        </w:tabs>
        <w:jc w:val="both"/>
        <w:rPr>
          <w:rFonts w:ascii="Arial" w:hAnsi="Arial" w:cs="Arial"/>
          <w:sz w:val="22"/>
          <w:szCs w:val="22"/>
        </w:rPr>
      </w:pPr>
      <w:r w:rsidRPr="009A6C55">
        <w:rPr>
          <w:rFonts w:ascii="Arial" w:hAnsi="Arial" w:cs="Arial"/>
          <w:sz w:val="22"/>
          <w:szCs w:val="22"/>
        </w:rPr>
        <w:t xml:space="preserve">the transfer of territory from Wexford </w:t>
      </w:r>
      <w:r w:rsidR="00271747" w:rsidRPr="009A6C55">
        <w:rPr>
          <w:rFonts w:ascii="Arial" w:hAnsi="Arial" w:cs="Arial"/>
          <w:sz w:val="22"/>
          <w:szCs w:val="22"/>
        </w:rPr>
        <w:t xml:space="preserve">to Carlow to create a 3-seat constituency which would also require population from County Kilkenny, leaving a 3-seat constituency from the balance of County Kilkenny and </w:t>
      </w:r>
      <w:r w:rsidR="005F4B6C" w:rsidRPr="009A6C55">
        <w:rPr>
          <w:rFonts w:ascii="Arial" w:hAnsi="Arial" w:cs="Arial"/>
          <w:sz w:val="22"/>
          <w:szCs w:val="22"/>
        </w:rPr>
        <w:t xml:space="preserve">which </w:t>
      </w:r>
      <w:r w:rsidR="00271747" w:rsidRPr="009A6C55">
        <w:rPr>
          <w:rFonts w:ascii="Arial" w:hAnsi="Arial" w:cs="Arial"/>
          <w:sz w:val="22"/>
          <w:szCs w:val="22"/>
        </w:rPr>
        <w:t>would create two breaches of county boundaries and a constituency containing parts of three counties, or</w:t>
      </w:r>
    </w:p>
    <w:p w14:paraId="389EF7B4" w14:textId="705FB5F0" w:rsidR="00271747" w:rsidRPr="009A6C55" w:rsidRDefault="00271747" w:rsidP="004F5067">
      <w:pPr>
        <w:pStyle w:val="ListParagraph"/>
        <w:numPr>
          <w:ilvl w:val="0"/>
          <w:numId w:val="8"/>
        </w:numPr>
        <w:tabs>
          <w:tab w:val="left" w:pos="7621"/>
        </w:tabs>
        <w:jc w:val="both"/>
        <w:rPr>
          <w:rFonts w:ascii="Arial" w:hAnsi="Arial" w:cs="Arial"/>
          <w:sz w:val="22"/>
          <w:szCs w:val="22"/>
        </w:rPr>
      </w:pPr>
      <w:r w:rsidRPr="009A6C55">
        <w:rPr>
          <w:rFonts w:ascii="Arial" w:hAnsi="Arial" w:cs="Arial"/>
          <w:sz w:val="22"/>
          <w:szCs w:val="22"/>
        </w:rPr>
        <w:t>the transfer of territory from Wexford to Kilkenny to create a 3-seat constituency, with Carlow taking 28-30,000 population from the north of Kilkenny to create another 3-seat constituency. This would not involve a constituency containing parts of three counties but would still create two breaches of county boundaries.</w:t>
      </w:r>
    </w:p>
    <w:p w14:paraId="6F1D26E9" w14:textId="77777777" w:rsidR="00271747" w:rsidRPr="009A6C55" w:rsidRDefault="00271747" w:rsidP="00271747">
      <w:pPr>
        <w:pStyle w:val="ListParagraph"/>
        <w:tabs>
          <w:tab w:val="left" w:pos="7621"/>
        </w:tabs>
        <w:ind w:left="0"/>
        <w:jc w:val="both"/>
        <w:rPr>
          <w:rFonts w:ascii="Arial" w:hAnsi="Arial" w:cs="Arial"/>
          <w:sz w:val="22"/>
          <w:szCs w:val="22"/>
        </w:rPr>
      </w:pPr>
    </w:p>
    <w:p w14:paraId="2215979B" w14:textId="350393A5" w:rsidR="00A32AF0" w:rsidRPr="009A6C55" w:rsidRDefault="00271747" w:rsidP="00271747">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The first </w:t>
      </w:r>
      <w:r w:rsidR="005F4B6C" w:rsidRPr="009A6C55">
        <w:rPr>
          <w:rFonts w:ascii="Arial" w:hAnsi="Arial" w:cs="Arial"/>
          <w:sz w:val="22"/>
          <w:szCs w:val="22"/>
        </w:rPr>
        <w:t xml:space="preserve">of these </w:t>
      </w:r>
      <w:r w:rsidRPr="009A6C55">
        <w:rPr>
          <w:rFonts w:ascii="Arial" w:hAnsi="Arial" w:cs="Arial"/>
          <w:sz w:val="22"/>
          <w:szCs w:val="22"/>
        </w:rPr>
        <w:t>option</w:t>
      </w:r>
      <w:r w:rsidR="005F4B6C" w:rsidRPr="009A6C55">
        <w:rPr>
          <w:rFonts w:ascii="Arial" w:hAnsi="Arial" w:cs="Arial"/>
          <w:sz w:val="22"/>
          <w:szCs w:val="22"/>
        </w:rPr>
        <w:t>s</w:t>
      </w:r>
      <w:r w:rsidRPr="009A6C55">
        <w:rPr>
          <w:rFonts w:ascii="Arial" w:hAnsi="Arial" w:cs="Arial"/>
          <w:sz w:val="22"/>
          <w:szCs w:val="22"/>
        </w:rPr>
        <w:t xml:space="preserve"> seems preferable in reducing the breaches of county boundaries to a minimum.</w:t>
      </w:r>
      <w:r w:rsidR="00A32AF0" w:rsidRPr="009A6C55">
        <w:rPr>
          <w:rFonts w:ascii="Arial" w:hAnsi="Arial" w:cs="Arial"/>
          <w:sz w:val="22"/>
          <w:szCs w:val="22"/>
        </w:rPr>
        <w:t xml:space="preserve"> Bringing a reduced Carlow–Kilkenny constituency within the range of tolerance under a 172-seat scenario would require the transfer of a minimum of 9,500 population to a Wexford constituency.</w:t>
      </w:r>
    </w:p>
    <w:p w14:paraId="7918BD6F" w14:textId="77777777" w:rsidR="00A32AF0" w:rsidRPr="009A6C55" w:rsidRDefault="00A32AF0" w:rsidP="00271747">
      <w:pPr>
        <w:pStyle w:val="ListParagraph"/>
        <w:tabs>
          <w:tab w:val="left" w:pos="7621"/>
        </w:tabs>
        <w:ind w:left="0"/>
        <w:jc w:val="both"/>
        <w:rPr>
          <w:rFonts w:ascii="Arial" w:hAnsi="Arial" w:cs="Arial"/>
          <w:sz w:val="22"/>
          <w:szCs w:val="22"/>
        </w:rPr>
      </w:pPr>
    </w:p>
    <w:p w14:paraId="32F52DAD" w14:textId="678AC5AA" w:rsidR="00A32AF0" w:rsidRPr="009A6C55" w:rsidRDefault="00A32AF0" w:rsidP="00271747">
      <w:pPr>
        <w:pStyle w:val="ListParagraph"/>
        <w:tabs>
          <w:tab w:val="left" w:pos="7621"/>
        </w:tabs>
        <w:ind w:left="0"/>
        <w:jc w:val="both"/>
        <w:rPr>
          <w:rFonts w:ascii="Arial" w:hAnsi="Arial" w:cs="Arial"/>
          <w:sz w:val="22"/>
          <w:szCs w:val="22"/>
        </w:rPr>
      </w:pPr>
      <w:r w:rsidRPr="009A6C55">
        <w:rPr>
          <w:rFonts w:ascii="Arial" w:hAnsi="Arial" w:cs="Arial"/>
          <w:sz w:val="22"/>
          <w:szCs w:val="22"/>
        </w:rPr>
        <w:t>This can be done in one of two ways:</w:t>
      </w:r>
    </w:p>
    <w:p w14:paraId="63A7C92A" w14:textId="77777777" w:rsidR="00A32AF0" w:rsidRPr="009A6C55" w:rsidRDefault="00A32AF0" w:rsidP="00271747">
      <w:pPr>
        <w:pStyle w:val="ListParagraph"/>
        <w:tabs>
          <w:tab w:val="left" w:pos="7621"/>
        </w:tabs>
        <w:ind w:left="0"/>
        <w:jc w:val="both"/>
        <w:rPr>
          <w:rFonts w:ascii="Arial" w:hAnsi="Arial" w:cs="Arial"/>
          <w:sz w:val="22"/>
          <w:szCs w:val="22"/>
        </w:rPr>
      </w:pPr>
    </w:p>
    <w:p w14:paraId="6125AA67" w14:textId="28FD8015" w:rsidR="00A32AF0" w:rsidRPr="009A6C55" w:rsidRDefault="00A32AF0" w:rsidP="00A32AF0">
      <w:pPr>
        <w:pStyle w:val="ListParagraph"/>
        <w:numPr>
          <w:ilvl w:val="0"/>
          <w:numId w:val="9"/>
        </w:numPr>
        <w:tabs>
          <w:tab w:val="left" w:pos="7621"/>
        </w:tabs>
        <w:jc w:val="both"/>
        <w:rPr>
          <w:rFonts w:ascii="Arial" w:hAnsi="Arial" w:cs="Arial"/>
          <w:sz w:val="22"/>
          <w:szCs w:val="22"/>
        </w:rPr>
      </w:pPr>
      <w:r w:rsidRPr="009A6C55">
        <w:rPr>
          <w:rFonts w:ascii="Arial" w:hAnsi="Arial" w:cs="Arial"/>
          <w:sz w:val="22"/>
          <w:szCs w:val="22"/>
        </w:rPr>
        <w:t>transferring population from eastern County Carlow to a north Wexford constituency. Because of the very limited communications links over the Blackstairs mountains in the south, this would need to be in the Bunclody/Kildavin area, or</w:t>
      </w:r>
    </w:p>
    <w:p w14:paraId="2699CD09" w14:textId="7E05E264" w:rsidR="00A32AF0" w:rsidRPr="009A6C55" w:rsidRDefault="00A32AF0" w:rsidP="00A32AF0">
      <w:pPr>
        <w:pStyle w:val="ListParagraph"/>
        <w:numPr>
          <w:ilvl w:val="0"/>
          <w:numId w:val="9"/>
        </w:numPr>
        <w:tabs>
          <w:tab w:val="left" w:pos="7621"/>
        </w:tabs>
        <w:jc w:val="both"/>
        <w:rPr>
          <w:rFonts w:ascii="Arial" w:hAnsi="Arial" w:cs="Arial"/>
          <w:sz w:val="22"/>
          <w:szCs w:val="22"/>
        </w:rPr>
      </w:pPr>
      <w:r w:rsidRPr="009A6C55">
        <w:rPr>
          <w:rFonts w:ascii="Arial" w:hAnsi="Arial" w:cs="Arial"/>
          <w:sz w:val="22"/>
          <w:szCs w:val="22"/>
        </w:rPr>
        <w:t>transferring population from south-eastern County Kilkenny to a south Wexford constituency. Again, geographical factors in the form of the limited road links over the Barrow estuary would require the transfer to be in the immediate environs of New Ross.</w:t>
      </w:r>
    </w:p>
    <w:p w14:paraId="03C4B5D0" w14:textId="77777777" w:rsidR="00A32AF0" w:rsidRPr="009A6C55" w:rsidRDefault="00A32AF0" w:rsidP="00A32AF0">
      <w:pPr>
        <w:pStyle w:val="ListParagraph"/>
        <w:tabs>
          <w:tab w:val="left" w:pos="7621"/>
        </w:tabs>
        <w:ind w:left="0"/>
        <w:jc w:val="both"/>
        <w:rPr>
          <w:rFonts w:ascii="Arial" w:hAnsi="Arial" w:cs="Arial"/>
          <w:sz w:val="22"/>
          <w:szCs w:val="22"/>
        </w:rPr>
      </w:pPr>
    </w:p>
    <w:p w14:paraId="37620ED9" w14:textId="4DE681CE" w:rsidR="00A32AF0" w:rsidRPr="009A6C55" w:rsidRDefault="00A32AF0" w:rsidP="004F5067">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Parts of County Wexford in the Bunclody area formed part of the </w:t>
      </w:r>
      <w:r w:rsidR="00A16F36" w:rsidRPr="009A6C55">
        <w:rPr>
          <w:rFonts w:ascii="Arial" w:hAnsi="Arial" w:cs="Arial"/>
          <w:sz w:val="22"/>
          <w:szCs w:val="22"/>
        </w:rPr>
        <w:t xml:space="preserve">Carlow–Kilkenny constituency between 1961 and 1981, so there is a precedent for a link in this area. On the other hand, </w:t>
      </w:r>
      <w:r w:rsidR="00A01770" w:rsidRPr="009A6C55">
        <w:rPr>
          <w:rFonts w:ascii="Arial" w:hAnsi="Arial" w:cs="Arial"/>
          <w:sz w:val="22"/>
          <w:szCs w:val="22"/>
        </w:rPr>
        <w:t>Carlow is the smaller of the two counties in the Carlow–Kilkenny constituency and a breach in this direction would have a greater proportional effect on its potential representation.</w:t>
      </w:r>
    </w:p>
    <w:p w14:paraId="62B71B3B" w14:textId="77777777" w:rsidR="008C1743" w:rsidRPr="009A6C55" w:rsidRDefault="008C1743" w:rsidP="00A32AF0">
      <w:pPr>
        <w:pStyle w:val="ListParagraph"/>
        <w:tabs>
          <w:tab w:val="left" w:pos="7621"/>
        </w:tabs>
        <w:ind w:left="0"/>
        <w:jc w:val="both"/>
        <w:rPr>
          <w:rFonts w:ascii="Arial" w:hAnsi="Arial" w:cs="Arial"/>
          <w:sz w:val="22"/>
          <w:szCs w:val="22"/>
        </w:rPr>
      </w:pPr>
    </w:p>
    <w:p w14:paraId="25AA01BA" w14:textId="242B4479" w:rsidR="00B20058" w:rsidRPr="009A6C55" w:rsidRDefault="00EE7F6B" w:rsidP="008C1743">
      <w:pPr>
        <w:pStyle w:val="ListParagraph"/>
        <w:tabs>
          <w:tab w:val="left" w:pos="7621"/>
        </w:tabs>
        <w:ind w:left="0"/>
        <w:jc w:val="both"/>
        <w:rPr>
          <w:rFonts w:ascii="Arial" w:hAnsi="Arial" w:cs="Arial"/>
          <w:sz w:val="22"/>
          <w:szCs w:val="22"/>
        </w:rPr>
      </w:pPr>
      <w:r w:rsidRPr="009A6C55">
        <w:rPr>
          <w:rFonts w:ascii="Arial" w:hAnsi="Arial" w:cs="Arial"/>
          <w:sz w:val="22"/>
          <w:szCs w:val="22"/>
        </w:rPr>
        <w:t>Looking at the first option, t</w:t>
      </w:r>
      <w:r w:rsidR="008C1743" w:rsidRPr="009A6C55">
        <w:rPr>
          <w:rFonts w:ascii="Arial" w:hAnsi="Arial" w:cs="Arial"/>
          <w:sz w:val="22"/>
          <w:szCs w:val="22"/>
        </w:rPr>
        <w:t xml:space="preserve">he combined electoral divisions of Ballintemple, Ballon, Clonegall, Cranemore, Kilbride, Myshall, Tullowbeg, Tullow Rural, and Tullow Urban in the former rural district of Carlow have a combined population of 11,260 and have clear transport links with north Wexford along the N80 and N81. This would leave the balance of the Carlow–Kilkenny constituency with a population of 154,356 and a population/TD ratio of 30,871.2, a value of 3.6% above the national average under a 172-seat scenario. </w:t>
      </w:r>
    </w:p>
    <w:p w14:paraId="5393857F" w14:textId="77777777" w:rsidR="00B20058" w:rsidRPr="009A6C55" w:rsidRDefault="00B20058" w:rsidP="008C1743">
      <w:pPr>
        <w:pStyle w:val="ListParagraph"/>
        <w:tabs>
          <w:tab w:val="left" w:pos="7621"/>
        </w:tabs>
        <w:ind w:left="0"/>
        <w:jc w:val="both"/>
        <w:rPr>
          <w:rFonts w:ascii="Arial" w:hAnsi="Arial" w:cs="Arial"/>
          <w:sz w:val="22"/>
          <w:szCs w:val="22"/>
        </w:rPr>
      </w:pPr>
    </w:p>
    <w:p w14:paraId="5C63F5ED" w14:textId="266692D2" w:rsidR="00B20058" w:rsidRPr="009A6C55" w:rsidRDefault="008C1743" w:rsidP="00B20058">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The urban district of Enniscorthy, the former rural district of </w:t>
      </w:r>
      <w:r w:rsidR="00B20058" w:rsidRPr="009A6C55">
        <w:rPr>
          <w:rFonts w:ascii="Arial" w:hAnsi="Arial" w:cs="Arial"/>
          <w:sz w:val="22"/>
          <w:szCs w:val="22"/>
        </w:rPr>
        <w:t>Gorey, and the former rural district of Enniscorthy with the exception of the electoral divisions of Castleboro, Clonroche, Killann</w:t>
      </w:r>
      <w:r w:rsidR="0092368F" w:rsidRPr="009A6C55">
        <w:rPr>
          <w:rFonts w:ascii="Arial" w:hAnsi="Arial" w:cs="Arial"/>
          <w:sz w:val="22"/>
          <w:szCs w:val="22"/>
        </w:rPr>
        <w:t xml:space="preserve">, </w:t>
      </w:r>
      <w:r w:rsidR="0092368F" w:rsidRPr="009A6C55">
        <w:rPr>
          <w:rFonts w:ascii="Arial" w:hAnsi="Arial" w:cs="Arial"/>
          <w:sz w:val="22"/>
          <w:szCs w:val="22"/>
        </w:rPr>
        <w:lastRenderedPageBreak/>
        <w:t>and The Leap</w:t>
      </w:r>
      <w:r w:rsidR="00B20058" w:rsidRPr="009A6C55">
        <w:rPr>
          <w:rFonts w:ascii="Arial" w:hAnsi="Arial" w:cs="Arial"/>
          <w:sz w:val="22"/>
          <w:szCs w:val="22"/>
        </w:rPr>
        <w:t xml:space="preserve"> have a combined population of </w:t>
      </w:r>
      <w:r w:rsidR="0092368F" w:rsidRPr="009A6C55">
        <w:rPr>
          <w:rFonts w:ascii="Arial" w:hAnsi="Arial" w:cs="Arial"/>
          <w:sz w:val="22"/>
          <w:szCs w:val="22"/>
        </w:rPr>
        <w:t>77,645</w:t>
      </w:r>
      <w:r w:rsidR="00B20058" w:rsidRPr="009A6C55">
        <w:rPr>
          <w:rFonts w:ascii="Arial" w:hAnsi="Arial" w:cs="Arial"/>
          <w:sz w:val="22"/>
          <w:szCs w:val="22"/>
        </w:rPr>
        <w:t xml:space="preserve">. Adding to this the electoral divisions transferred from County Carlow gives a total population of </w:t>
      </w:r>
      <w:r w:rsidR="0092368F" w:rsidRPr="009A6C55">
        <w:rPr>
          <w:rFonts w:ascii="Arial" w:hAnsi="Arial" w:cs="Arial"/>
          <w:sz w:val="22"/>
          <w:szCs w:val="22"/>
        </w:rPr>
        <w:t>88,905</w:t>
      </w:r>
      <w:r w:rsidR="00B20058" w:rsidRPr="009A6C55">
        <w:rPr>
          <w:rFonts w:ascii="Arial" w:hAnsi="Arial" w:cs="Arial"/>
          <w:sz w:val="22"/>
          <w:szCs w:val="22"/>
        </w:rPr>
        <w:t xml:space="preserve"> for a 3-seat Wexford North–Carlow constituency with a population/TD ratio of 29,</w:t>
      </w:r>
      <w:r w:rsidR="0092368F" w:rsidRPr="009A6C55">
        <w:rPr>
          <w:rFonts w:ascii="Arial" w:hAnsi="Arial" w:cs="Arial"/>
          <w:sz w:val="22"/>
          <w:szCs w:val="22"/>
        </w:rPr>
        <w:t>635</w:t>
      </w:r>
      <w:r w:rsidR="00B20058" w:rsidRPr="009A6C55">
        <w:rPr>
          <w:rFonts w:ascii="Arial" w:hAnsi="Arial" w:cs="Arial"/>
          <w:sz w:val="22"/>
          <w:szCs w:val="22"/>
        </w:rPr>
        <w:t>, a value of 0.</w:t>
      </w:r>
      <w:r w:rsidR="0092368F" w:rsidRPr="009A6C55">
        <w:rPr>
          <w:rFonts w:ascii="Arial" w:hAnsi="Arial" w:cs="Arial"/>
          <w:sz w:val="22"/>
          <w:szCs w:val="22"/>
        </w:rPr>
        <w:t>5</w:t>
      </w:r>
      <w:r w:rsidR="00B20058" w:rsidRPr="009A6C55">
        <w:rPr>
          <w:rFonts w:ascii="Arial" w:hAnsi="Arial" w:cs="Arial"/>
          <w:sz w:val="22"/>
          <w:szCs w:val="22"/>
        </w:rPr>
        <w:t xml:space="preserve">% </w:t>
      </w:r>
      <w:r w:rsidR="0092368F" w:rsidRPr="009A6C55">
        <w:rPr>
          <w:rFonts w:ascii="Arial" w:hAnsi="Arial" w:cs="Arial"/>
          <w:sz w:val="22"/>
          <w:szCs w:val="22"/>
        </w:rPr>
        <w:t>below</w:t>
      </w:r>
      <w:r w:rsidR="00B20058" w:rsidRPr="009A6C55">
        <w:rPr>
          <w:rFonts w:ascii="Arial" w:hAnsi="Arial" w:cs="Arial"/>
          <w:sz w:val="22"/>
          <w:szCs w:val="22"/>
        </w:rPr>
        <w:t xml:space="preserve"> the national average under a 172-seat scenario. </w:t>
      </w:r>
    </w:p>
    <w:p w14:paraId="668CBF12" w14:textId="01DE629D" w:rsidR="008C1743" w:rsidRPr="009A6C55" w:rsidRDefault="008C1743" w:rsidP="008C1743">
      <w:pPr>
        <w:pStyle w:val="ListParagraph"/>
        <w:tabs>
          <w:tab w:val="left" w:pos="7621"/>
        </w:tabs>
        <w:ind w:left="0"/>
        <w:jc w:val="both"/>
        <w:rPr>
          <w:rFonts w:ascii="Arial" w:hAnsi="Arial" w:cs="Arial"/>
          <w:sz w:val="22"/>
          <w:szCs w:val="22"/>
        </w:rPr>
      </w:pPr>
    </w:p>
    <w:p w14:paraId="57237E48" w14:textId="10191EB1" w:rsidR="0092368F" w:rsidRDefault="00B20058" w:rsidP="0092368F">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The remainder of County Wexford (the borough of Wexford, the urban district of New Ross, the former rural districts of New Ross and Wexford, and the </w:t>
      </w:r>
      <w:r w:rsidR="004F5067">
        <w:rPr>
          <w:rFonts w:ascii="Arial" w:hAnsi="Arial" w:cs="Arial"/>
          <w:sz w:val="22"/>
          <w:szCs w:val="22"/>
        </w:rPr>
        <w:t>four</w:t>
      </w:r>
      <w:r w:rsidRPr="009A6C55">
        <w:rPr>
          <w:rFonts w:ascii="Arial" w:hAnsi="Arial" w:cs="Arial"/>
          <w:sz w:val="22"/>
          <w:szCs w:val="22"/>
        </w:rPr>
        <w:t xml:space="preserve"> aforementioned electoral divisions from the former rural district of Enniscorthy) can form a 3-seat Wexford South constituency with a population of </w:t>
      </w:r>
      <w:r w:rsidR="0092368F" w:rsidRPr="009A6C55">
        <w:rPr>
          <w:rFonts w:ascii="Arial" w:hAnsi="Arial" w:cs="Arial"/>
          <w:sz w:val="22"/>
          <w:szCs w:val="22"/>
        </w:rPr>
        <w:t>85,882</w:t>
      </w:r>
      <w:r w:rsidRPr="009A6C55">
        <w:rPr>
          <w:rFonts w:ascii="Arial" w:hAnsi="Arial" w:cs="Arial"/>
          <w:sz w:val="22"/>
          <w:szCs w:val="22"/>
        </w:rPr>
        <w:t xml:space="preserve"> and a population/TD ratio of 28,</w:t>
      </w:r>
      <w:r w:rsidR="0092368F" w:rsidRPr="009A6C55">
        <w:rPr>
          <w:rFonts w:ascii="Arial" w:hAnsi="Arial" w:cs="Arial"/>
          <w:sz w:val="22"/>
          <w:szCs w:val="22"/>
        </w:rPr>
        <w:t>627.33</w:t>
      </w:r>
      <w:r w:rsidRPr="009A6C55">
        <w:rPr>
          <w:rFonts w:ascii="Arial" w:hAnsi="Arial" w:cs="Arial"/>
          <w:sz w:val="22"/>
          <w:szCs w:val="22"/>
        </w:rPr>
        <w:t xml:space="preserve">, a value of </w:t>
      </w:r>
      <w:r w:rsidR="0092368F" w:rsidRPr="009A6C55">
        <w:rPr>
          <w:rFonts w:ascii="Arial" w:hAnsi="Arial" w:cs="Arial"/>
          <w:sz w:val="22"/>
          <w:szCs w:val="22"/>
        </w:rPr>
        <w:t xml:space="preserve">3.9% below the national average under a 172-seat scenario. </w:t>
      </w:r>
    </w:p>
    <w:p w14:paraId="26E8BB4B" w14:textId="77777777" w:rsidR="009A6C55" w:rsidRPr="009A6C55" w:rsidRDefault="009A6C55" w:rsidP="0092368F">
      <w:pPr>
        <w:pStyle w:val="ListParagraph"/>
        <w:tabs>
          <w:tab w:val="left" w:pos="7621"/>
        </w:tabs>
        <w:ind w:left="0"/>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92368F" w14:paraId="6D86DCFF" w14:textId="77777777" w:rsidTr="00EA6095">
        <w:trPr>
          <w:jc w:val="center"/>
        </w:trPr>
        <w:tc>
          <w:tcPr>
            <w:tcW w:w="2122" w:type="dxa"/>
            <w:shd w:val="clear" w:color="auto" w:fill="BDD6EE" w:themeFill="accent5" w:themeFillTint="66"/>
          </w:tcPr>
          <w:p w14:paraId="5E8E8E8F" w14:textId="77777777" w:rsidR="0092368F" w:rsidRPr="00140176" w:rsidRDefault="0092368F"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1DFFED27" w14:textId="77777777" w:rsidR="0092368F" w:rsidRPr="00140176" w:rsidRDefault="0092368F"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7E39A58A" w14:textId="77777777" w:rsidR="0092368F" w:rsidRPr="00140176" w:rsidRDefault="0092368F"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04909E11" w14:textId="77777777" w:rsidR="0092368F" w:rsidRPr="00140176" w:rsidRDefault="0092368F"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3B0C9A43" w14:textId="77777777" w:rsidR="0092368F" w:rsidRPr="00140176" w:rsidRDefault="0092368F"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92368F" w14:paraId="20EA782A" w14:textId="77777777" w:rsidTr="00EA6095">
        <w:trPr>
          <w:jc w:val="center"/>
        </w:trPr>
        <w:tc>
          <w:tcPr>
            <w:tcW w:w="2122" w:type="dxa"/>
          </w:tcPr>
          <w:p w14:paraId="69D9089D" w14:textId="79AFD8A5" w:rsidR="0092368F" w:rsidRPr="00140176" w:rsidRDefault="0092368F" w:rsidP="00EA6095">
            <w:pPr>
              <w:tabs>
                <w:tab w:val="left" w:pos="7621"/>
              </w:tabs>
              <w:spacing w:before="60" w:after="60"/>
              <w:jc w:val="both"/>
              <w:rPr>
                <w:rFonts w:ascii="Arial" w:hAnsi="Arial" w:cs="Arial"/>
                <w:i/>
                <w:iCs/>
                <w:sz w:val="14"/>
                <w:szCs w:val="14"/>
              </w:rPr>
            </w:pPr>
            <w:r>
              <w:rPr>
                <w:rFonts w:ascii="Arial" w:hAnsi="Arial" w:cs="Arial"/>
                <w:i/>
                <w:iCs/>
                <w:sz w:val="14"/>
                <w:szCs w:val="14"/>
              </w:rPr>
              <w:t>Carlow–Kilkenny</w:t>
            </w:r>
          </w:p>
        </w:tc>
        <w:tc>
          <w:tcPr>
            <w:tcW w:w="992" w:type="dxa"/>
          </w:tcPr>
          <w:p w14:paraId="462C511E" w14:textId="26C13AFC" w:rsidR="0092368F" w:rsidRPr="00140176" w:rsidRDefault="0092368F" w:rsidP="00EA6095">
            <w:pPr>
              <w:tabs>
                <w:tab w:val="left" w:pos="7621"/>
              </w:tabs>
              <w:spacing w:before="60" w:after="60"/>
              <w:jc w:val="right"/>
              <w:rPr>
                <w:rFonts w:ascii="Arial" w:hAnsi="Arial" w:cs="Arial"/>
                <w:i/>
                <w:iCs/>
                <w:sz w:val="14"/>
                <w:szCs w:val="14"/>
              </w:rPr>
            </w:pPr>
            <w:r>
              <w:rPr>
                <w:rFonts w:ascii="Arial" w:hAnsi="Arial" w:cs="Arial"/>
                <w:i/>
                <w:iCs/>
                <w:sz w:val="14"/>
                <w:szCs w:val="14"/>
              </w:rPr>
              <w:t>154,356</w:t>
            </w:r>
          </w:p>
        </w:tc>
        <w:tc>
          <w:tcPr>
            <w:tcW w:w="709" w:type="dxa"/>
          </w:tcPr>
          <w:p w14:paraId="2D30BCD3" w14:textId="57D742DB" w:rsidR="0092368F" w:rsidRPr="00140176" w:rsidRDefault="0092368F" w:rsidP="00EA6095">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41C8A4B9" w14:textId="765C78E9" w:rsidR="0092368F" w:rsidRPr="00140176" w:rsidRDefault="0092368F" w:rsidP="00EA6095">
            <w:pPr>
              <w:tabs>
                <w:tab w:val="left" w:pos="7621"/>
              </w:tabs>
              <w:spacing w:before="60" w:after="60"/>
              <w:jc w:val="right"/>
              <w:rPr>
                <w:rFonts w:ascii="Arial" w:hAnsi="Arial" w:cs="Arial"/>
                <w:i/>
                <w:iCs/>
                <w:sz w:val="14"/>
                <w:szCs w:val="14"/>
              </w:rPr>
            </w:pPr>
            <w:r>
              <w:rPr>
                <w:rFonts w:ascii="Arial" w:hAnsi="Arial" w:cs="Arial"/>
                <w:i/>
                <w:iCs/>
                <w:sz w:val="14"/>
                <w:szCs w:val="14"/>
              </w:rPr>
              <w:t>30,871.20</w:t>
            </w:r>
          </w:p>
        </w:tc>
        <w:tc>
          <w:tcPr>
            <w:tcW w:w="850" w:type="dxa"/>
            <w:shd w:val="clear" w:color="auto" w:fill="A8D08D" w:themeFill="accent6" w:themeFillTint="99"/>
          </w:tcPr>
          <w:p w14:paraId="49641E47" w14:textId="40337786" w:rsidR="0092368F" w:rsidRPr="00140176" w:rsidRDefault="0092368F" w:rsidP="00EA6095">
            <w:pPr>
              <w:tabs>
                <w:tab w:val="left" w:pos="7621"/>
              </w:tabs>
              <w:spacing w:before="60" w:after="60"/>
              <w:jc w:val="right"/>
              <w:rPr>
                <w:rFonts w:ascii="Arial" w:hAnsi="Arial" w:cs="Arial"/>
                <w:i/>
                <w:iCs/>
                <w:sz w:val="14"/>
                <w:szCs w:val="14"/>
              </w:rPr>
            </w:pPr>
            <w:r>
              <w:rPr>
                <w:rFonts w:ascii="Arial" w:hAnsi="Arial" w:cs="Arial"/>
                <w:i/>
                <w:iCs/>
                <w:sz w:val="14"/>
                <w:szCs w:val="14"/>
              </w:rPr>
              <w:t>+3.64</w:t>
            </w:r>
            <w:r w:rsidRPr="00140176">
              <w:rPr>
                <w:rFonts w:ascii="Arial" w:hAnsi="Arial" w:cs="Arial"/>
                <w:i/>
                <w:iCs/>
                <w:sz w:val="14"/>
                <w:szCs w:val="14"/>
              </w:rPr>
              <w:t>%</w:t>
            </w:r>
          </w:p>
        </w:tc>
      </w:tr>
      <w:tr w:rsidR="0092368F" w14:paraId="6B0A0D63" w14:textId="77777777" w:rsidTr="00EA6095">
        <w:trPr>
          <w:jc w:val="center"/>
        </w:trPr>
        <w:tc>
          <w:tcPr>
            <w:tcW w:w="2122" w:type="dxa"/>
          </w:tcPr>
          <w:p w14:paraId="5E10AC16" w14:textId="5B651F3E" w:rsidR="0092368F" w:rsidRPr="00140176" w:rsidRDefault="0092368F" w:rsidP="00EA6095">
            <w:pPr>
              <w:tabs>
                <w:tab w:val="left" w:pos="7621"/>
              </w:tabs>
              <w:spacing w:before="60" w:after="60"/>
              <w:jc w:val="both"/>
              <w:rPr>
                <w:rFonts w:ascii="Arial" w:hAnsi="Arial" w:cs="Arial"/>
                <w:i/>
                <w:iCs/>
                <w:sz w:val="14"/>
                <w:szCs w:val="14"/>
              </w:rPr>
            </w:pPr>
            <w:r>
              <w:rPr>
                <w:rFonts w:ascii="Arial" w:hAnsi="Arial" w:cs="Arial"/>
                <w:i/>
                <w:iCs/>
                <w:sz w:val="14"/>
                <w:szCs w:val="14"/>
              </w:rPr>
              <w:t>Wexford North–Carlow</w:t>
            </w:r>
          </w:p>
        </w:tc>
        <w:tc>
          <w:tcPr>
            <w:tcW w:w="992" w:type="dxa"/>
          </w:tcPr>
          <w:p w14:paraId="40A6B71C" w14:textId="4C1F18CF" w:rsidR="0092368F" w:rsidRPr="00140176" w:rsidRDefault="0092368F" w:rsidP="00EA6095">
            <w:pPr>
              <w:tabs>
                <w:tab w:val="left" w:pos="7621"/>
              </w:tabs>
              <w:spacing w:before="60" w:after="60"/>
              <w:jc w:val="right"/>
              <w:rPr>
                <w:rFonts w:ascii="Arial" w:hAnsi="Arial" w:cs="Arial"/>
                <w:i/>
                <w:iCs/>
                <w:sz w:val="14"/>
                <w:szCs w:val="14"/>
              </w:rPr>
            </w:pPr>
            <w:r>
              <w:rPr>
                <w:rFonts w:ascii="Arial" w:hAnsi="Arial" w:cs="Arial"/>
                <w:i/>
                <w:iCs/>
                <w:sz w:val="14"/>
                <w:szCs w:val="14"/>
              </w:rPr>
              <w:t>88,905</w:t>
            </w:r>
          </w:p>
        </w:tc>
        <w:tc>
          <w:tcPr>
            <w:tcW w:w="709" w:type="dxa"/>
          </w:tcPr>
          <w:p w14:paraId="56CB9552" w14:textId="77777777" w:rsidR="0092368F" w:rsidRPr="00140176" w:rsidRDefault="0092368F" w:rsidP="00EA6095">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5B2C570F" w14:textId="18FEB625" w:rsidR="0092368F" w:rsidRPr="00140176" w:rsidRDefault="0092368F" w:rsidP="00EA6095">
            <w:pPr>
              <w:tabs>
                <w:tab w:val="left" w:pos="7621"/>
              </w:tabs>
              <w:spacing w:before="60" w:after="60"/>
              <w:jc w:val="right"/>
              <w:rPr>
                <w:rFonts w:ascii="Arial" w:hAnsi="Arial" w:cs="Arial"/>
                <w:i/>
                <w:iCs/>
                <w:sz w:val="14"/>
                <w:szCs w:val="14"/>
              </w:rPr>
            </w:pPr>
            <w:r>
              <w:rPr>
                <w:rFonts w:ascii="Arial" w:hAnsi="Arial" w:cs="Arial"/>
                <w:i/>
                <w:iCs/>
                <w:sz w:val="14"/>
                <w:szCs w:val="14"/>
              </w:rPr>
              <w:t>29,635.00</w:t>
            </w:r>
          </w:p>
        </w:tc>
        <w:tc>
          <w:tcPr>
            <w:tcW w:w="850" w:type="dxa"/>
            <w:shd w:val="clear" w:color="auto" w:fill="A8D08D" w:themeFill="accent6" w:themeFillTint="99"/>
          </w:tcPr>
          <w:p w14:paraId="4F14C658" w14:textId="1466026D" w:rsidR="0092368F" w:rsidRPr="00140176" w:rsidRDefault="0092368F" w:rsidP="00EA6095">
            <w:pPr>
              <w:tabs>
                <w:tab w:val="left" w:pos="7621"/>
              </w:tabs>
              <w:spacing w:before="60" w:after="60"/>
              <w:jc w:val="right"/>
              <w:rPr>
                <w:rFonts w:ascii="Arial" w:hAnsi="Arial" w:cs="Arial"/>
                <w:i/>
                <w:iCs/>
                <w:sz w:val="14"/>
                <w:szCs w:val="14"/>
              </w:rPr>
            </w:pPr>
            <w:r>
              <w:rPr>
                <w:rFonts w:ascii="Arial" w:hAnsi="Arial" w:cs="Arial"/>
                <w:i/>
                <w:iCs/>
                <w:sz w:val="14"/>
                <w:szCs w:val="14"/>
              </w:rPr>
              <w:t>-0.51%</w:t>
            </w:r>
          </w:p>
        </w:tc>
      </w:tr>
      <w:tr w:rsidR="0092368F" w14:paraId="739596E2" w14:textId="77777777" w:rsidTr="00EA6095">
        <w:trPr>
          <w:jc w:val="center"/>
        </w:trPr>
        <w:tc>
          <w:tcPr>
            <w:tcW w:w="2122" w:type="dxa"/>
          </w:tcPr>
          <w:p w14:paraId="7BB06C9F" w14:textId="107B28DD" w:rsidR="0092368F" w:rsidRPr="00140176" w:rsidRDefault="0092368F" w:rsidP="00EA6095">
            <w:pPr>
              <w:tabs>
                <w:tab w:val="left" w:pos="7621"/>
              </w:tabs>
              <w:spacing w:before="60" w:after="60"/>
              <w:jc w:val="both"/>
              <w:rPr>
                <w:rFonts w:ascii="Arial" w:hAnsi="Arial" w:cs="Arial"/>
                <w:i/>
                <w:iCs/>
                <w:sz w:val="14"/>
                <w:szCs w:val="14"/>
              </w:rPr>
            </w:pPr>
            <w:r>
              <w:rPr>
                <w:rFonts w:ascii="Arial" w:hAnsi="Arial" w:cs="Arial"/>
                <w:i/>
                <w:iCs/>
                <w:sz w:val="14"/>
                <w:szCs w:val="14"/>
              </w:rPr>
              <w:t>Wexford South</w:t>
            </w:r>
          </w:p>
        </w:tc>
        <w:tc>
          <w:tcPr>
            <w:tcW w:w="992" w:type="dxa"/>
          </w:tcPr>
          <w:p w14:paraId="3A441210" w14:textId="0C2FEDB5" w:rsidR="0092368F" w:rsidRPr="00140176" w:rsidRDefault="0092368F" w:rsidP="00EA6095">
            <w:pPr>
              <w:tabs>
                <w:tab w:val="left" w:pos="7621"/>
              </w:tabs>
              <w:spacing w:before="60" w:after="60"/>
              <w:jc w:val="right"/>
              <w:rPr>
                <w:rFonts w:ascii="Arial" w:hAnsi="Arial" w:cs="Arial"/>
                <w:i/>
                <w:iCs/>
                <w:sz w:val="14"/>
                <w:szCs w:val="14"/>
              </w:rPr>
            </w:pPr>
            <w:r>
              <w:rPr>
                <w:rFonts w:ascii="Arial" w:hAnsi="Arial" w:cs="Arial"/>
                <w:i/>
                <w:iCs/>
                <w:sz w:val="14"/>
                <w:szCs w:val="14"/>
              </w:rPr>
              <w:t>85,882</w:t>
            </w:r>
          </w:p>
        </w:tc>
        <w:tc>
          <w:tcPr>
            <w:tcW w:w="709" w:type="dxa"/>
          </w:tcPr>
          <w:p w14:paraId="6075C4DB" w14:textId="2A08F321" w:rsidR="0092368F" w:rsidRPr="00140176" w:rsidRDefault="0092368F" w:rsidP="00EA6095">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210DE59E" w14:textId="56551070" w:rsidR="0092368F" w:rsidRPr="00140176" w:rsidRDefault="0092368F" w:rsidP="00EA6095">
            <w:pPr>
              <w:tabs>
                <w:tab w:val="left" w:pos="7621"/>
              </w:tabs>
              <w:spacing w:before="60" w:after="60"/>
              <w:jc w:val="right"/>
              <w:rPr>
                <w:rFonts w:ascii="Arial" w:hAnsi="Arial" w:cs="Arial"/>
                <w:i/>
                <w:iCs/>
                <w:sz w:val="14"/>
                <w:szCs w:val="14"/>
              </w:rPr>
            </w:pPr>
            <w:r>
              <w:rPr>
                <w:rFonts w:ascii="Arial" w:hAnsi="Arial" w:cs="Arial"/>
                <w:i/>
                <w:iCs/>
                <w:sz w:val="14"/>
                <w:szCs w:val="14"/>
              </w:rPr>
              <w:t>28,627.33</w:t>
            </w:r>
          </w:p>
        </w:tc>
        <w:tc>
          <w:tcPr>
            <w:tcW w:w="850" w:type="dxa"/>
            <w:shd w:val="clear" w:color="auto" w:fill="A8D08D" w:themeFill="accent6" w:themeFillTint="99"/>
          </w:tcPr>
          <w:p w14:paraId="2D2EB2FE" w14:textId="6555E00C" w:rsidR="0092368F" w:rsidRPr="00140176" w:rsidRDefault="007C580A" w:rsidP="00EA6095">
            <w:pPr>
              <w:tabs>
                <w:tab w:val="left" w:pos="7621"/>
              </w:tabs>
              <w:spacing w:before="60" w:after="60"/>
              <w:jc w:val="right"/>
              <w:rPr>
                <w:rFonts w:ascii="Arial" w:hAnsi="Arial" w:cs="Arial"/>
                <w:i/>
                <w:iCs/>
                <w:sz w:val="14"/>
                <w:szCs w:val="14"/>
              </w:rPr>
            </w:pPr>
            <w:r>
              <w:rPr>
                <w:rFonts w:ascii="Arial" w:hAnsi="Arial" w:cs="Arial"/>
                <w:i/>
                <w:iCs/>
                <w:sz w:val="14"/>
                <w:szCs w:val="14"/>
              </w:rPr>
              <w:t>-3.90</w:t>
            </w:r>
            <w:r w:rsidR="0092368F">
              <w:rPr>
                <w:rFonts w:ascii="Arial" w:hAnsi="Arial" w:cs="Arial"/>
                <w:i/>
                <w:iCs/>
                <w:sz w:val="14"/>
                <w:szCs w:val="14"/>
              </w:rPr>
              <w:t>%</w:t>
            </w:r>
          </w:p>
        </w:tc>
      </w:tr>
    </w:tbl>
    <w:p w14:paraId="03E01F1F" w14:textId="77777777" w:rsidR="00084903" w:rsidRDefault="00084903" w:rsidP="008C1743">
      <w:pPr>
        <w:pStyle w:val="ListParagraph"/>
        <w:tabs>
          <w:tab w:val="left" w:pos="7621"/>
        </w:tabs>
        <w:ind w:left="0"/>
        <w:jc w:val="both"/>
        <w:rPr>
          <w:rFonts w:ascii="Arial" w:hAnsi="Arial" w:cs="Arial"/>
        </w:rPr>
      </w:pPr>
    </w:p>
    <w:p w14:paraId="5EAAC72F" w14:textId="26322AA6" w:rsidR="007356EB" w:rsidRPr="009A6C55" w:rsidRDefault="007356EB" w:rsidP="004F5067">
      <w:pPr>
        <w:pStyle w:val="ListParagraph"/>
        <w:tabs>
          <w:tab w:val="left" w:pos="7621"/>
        </w:tabs>
        <w:ind w:left="0"/>
        <w:jc w:val="both"/>
        <w:rPr>
          <w:rFonts w:ascii="Arial" w:hAnsi="Arial" w:cs="Arial"/>
          <w:sz w:val="22"/>
          <w:szCs w:val="22"/>
        </w:rPr>
      </w:pPr>
      <w:r w:rsidRPr="009A6C55">
        <w:rPr>
          <w:rFonts w:ascii="Arial" w:hAnsi="Arial" w:cs="Arial"/>
          <w:sz w:val="22"/>
          <w:szCs w:val="22"/>
        </w:rPr>
        <w:t>The number of residents of the Carlow–Kilkenny constituency not in Counties Carlow or Kilkenny is 0 (no change).</w:t>
      </w:r>
    </w:p>
    <w:p w14:paraId="58A82D37" w14:textId="2004E775" w:rsidR="007356EB" w:rsidRPr="009A6C55" w:rsidRDefault="007356EB" w:rsidP="004F5067">
      <w:pPr>
        <w:pStyle w:val="ListParagraph"/>
        <w:tabs>
          <w:tab w:val="left" w:pos="7621"/>
        </w:tabs>
        <w:ind w:left="0"/>
        <w:jc w:val="both"/>
        <w:rPr>
          <w:rFonts w:ascii="Arial" w:hAnsi="Arial" w:cs="Arial"/>
          <w:sz w:val="22"/>
          <w:szCs w:val="22"/>
        </w:rPr>
      </w:pPr>
      <w:r w:rsidRPr="009A6C55">
        <w:rPr>
          <w:rFonts w:ascii="Arial" w:hAnsi="Arial" w:cs="Arial"/>
          <w:sz w:val="22"/>
          <w:szCs w:val="22"/>
        </w:rPr>
        <w:t>The number of residents of the Wexford North–Carlow constituency not in County Wexford is 11,260 (an increase of 11,260).</w:t>
      </w:r>
    </w:p>
    <w:p w14:paraId="18CEA6F3" w14:textId="4845D8C7" w:rsidR="00570559" w:rsidRPr="009A6C55" w:rsidRDefault="007356EB" w:rsidP="004F5067">
      <w:pPr>
        <w:pStyle w:val="ListParagraph"/>
        <w:tabs>
          <w:tab w:val="left" w:pos="7621"/>
        </w:tabs>
        <w:ind w:left="0"/>
        <w:jc w:val="both"/>
        <w:rPr>
          <w:rFonts w:ascii="Arial" w:hAnsi="Arial" w:cs="Arial"/>
          <w:sz w:val="22"/>
          <w:szCs w:val="22"/>
        </w:rPr>
      </w:pPr>
      <w:r w:rsidRPr="009A6C55">
        <w:rPr>
          <w:rFonts w:ascii="Arial" w:hAnsi="Arial" w:cs="Arial"/>
          <w:sz w:val="22"/>
          <w:szCs w:val="22"/>
        </w:rPr>
        <w:t>The number of residents of the Wexford South constituency not in County Wexford is 0 (no change).</w:t>
      </w:r>
    </w:p>
    <w:p w14:paraId="2D5C82EC" w14:textId="77777777" w:rsidR="00570559" w:rsidRPr="009A6C55" w:rsidRDefault="00570559" w:rsidP="004F5067">
      <w:pPr>
        <w:pStyle w:val="ListParagraph"/>
        <w:tabs>
          <w:tab w:val="left" w:pos="7621"/>
        </w:tabs>
        <w:ind w:left="0"/>
        <w:jc w:val="both"/>
        <w:rPr>
          <w:rFonts w:ascii="Arial" w:hAnsi="Arial" w:cs="Arial"/>
          <w:sz w:val="22"/>
          <w:szCs w:val="22"/>
        </w:rPr>
      </w:pPr>
    </w:p>
    <w:p w14:paraId="7A08FE3A" w14:textId="3522D830" w:rsidR="00394437" w:rsidRPr="009A6C55" w:rsidRDefault="00084903" w:rsidP="004F5067">
      <w:pPr>
        <w:pStyle w:val="ListParagraph"/>
        <w:tabs>
          <w:tab w:val="left" w:pos="7621"/>
        </w:tabs>
        <w:ind w:left="0"/>
        <w:jc w:val="both"/>
        <w:rPr>
          <w:rFonts w:ascii="Arial" w:hAnsi="Arial" w:cs="Arial"/>
          <w:sz w:val="22"/>
          <w:szCs w:val="22"/>
        </w:rPr>
      </w:pPr>
      <w:r w:rsidRPr="009A6C55">
        <w:rPr>
          <w:rFonts w:ascii="Arial" w:hAnsi="Arial" w:cs="Arial"/>
          <w:sz w:val="22"/>
          <w:szCs w:val="22"/>
        </w:rPr>
        <w:t>For the second option, the former rural district of Ida directly abutting New Ross has a population of only 3,201, so we will need to add further territory</w:t>
      </w:r>
      <w:r w:rsidR="00B5014A" w:rsidRPr="009A6C55">
        <w:rPr>
          <w:rFonts w:ascii="Arial" w:hAnsi="Arial" w:cs="Arial"/>
          <w:sz w:val="22"/>
          <w:szCs w:val="22"/>
        </w:rPr>
        <w:t xml:space="preserve">. The electoral divisions of Ballincrea, Dunkitt, Kilbride, Kilcolumb, Kilculliheen, Kilmakevoge, and Rathpatrick in the former rural district of </w:t>
      </w:r>
      <w:r w:rsidR="00B35C4C" w:rsidRPr="009A6C55">
        <w:rPr>
          <w:rFonts w:ascii="Arial" w:hAnsi="Arial" w:cs="Arial"/>
          <w:sz w:val="22"/>
          <w:szCs w:val="22"/>
        </w:rPr>
        <w:t xml:space="preserve">Waterford No. 2 cover the south-easternmost part of County Kilkenny from Ferrybank to Glenmore and have a combined population of 9,652, making for a total of 12,853 population from Kilkenny to add to a Wexford constituency. </w:t>
      </w:r>
    </w:p>
    <w:p w14:paraId="1D89D025" w14:textId="77777777" w:rsidR="00394437" w:rsidRPr="009A6C55" w:rsidRDefault="00394437" w:rsidP="004F5067">
      <w:pPr>
        <w:pStyle w:val="ListParagraph"/>
        <w:tabs>
          <w:tab w:val="left" w:pos="7621"/>
        </w:tabs>
        <w:ind w:left="0"/>
        <w:jc w:val="both"/>
        <w:rPr>
          <w:rFonts w:ascii="Arial" w:hAnsi="Arial" w:cs="Arial"/>
          <w:sz w:val="22"/>
          <w:szCs w:val="22"/>
        </w:rPr>
      </w:pPr>
    </w:p>
    <w:p w14:paraId="1A0E8BF5" w14:textId="460DE152" w:rsidR="00B20058" w:rsidRPr="009A6C55" w:rsidRDefault="00B35C4C" w:rsidP="004F5067">
      <w:pPr>
        <w:pStyle w:val="ListParagraph"/>
        <w:tabs>
          <w:tab w:val="left" w:pos="7621"/>
        </w:tabs>
        <w:ind w:left="0"/>
        <w:jc w:val="both"/>
        <w:rPr>
          <w:rFonts w:ascii="Arial" w:hAnsi="Arial" w:cs="Arial"/>
          <w:sz w:val="22"/>
          <w:szCs w:val="22"/>
        </w:rPr>
      </w:pPr>
      <w:r w:rsidRPr="009A6C55">
        <w:rPr>
          <w:rFonts w:ascii="Arial" w:hAnsi="Arial" w:cs="Arial"/>
          <w:sz w:val="22"/>
          <w:szCs w:val="22"/>
        </w:rPr>
        <w:t>This would leave the remain</w:t>
      </w:r>
      <w:r w:rsidR="00394437" w:rsidRPr="009A6C55">
        <w:rPr>
          <w:rFonts w:ascii="Arial" w:hAnsi="Arial" w:cs="Arial"/>
          <w:sz w:val="22"/>
          <w:szCs w:val="22"/>
        </w:rPr>
        <w:t>der of the</w:t>
      </w:r>
      <w:r w:rsidRPr="009A6C55">
        <w:rPr>
          <w:rFonts w:ascii="Arial" w:hAnsi="Arial" w:cs="Arial"/>
          <w:sz w:val="22"/>
          <w:szCs w:val="22"/>
        </w:rPr>
        <w:t xml:space="preserve"> Carlow–Kilkenny constituency with a population of </w:t>
      </w:r>
      <w:r w:rsidR="00394437" w:rsidRPr="009A6C55">
        <w:rPr>
          <w:rFonts w:ascii="Arial" w:hAnsi="Arial" w:cs="Arial"/>
          <w:sz w:val="22"/>
          <w:szCs w:val="22"/>
        </w:rPr>
        <w:t>152,763, giving a population/TD ratio of 30,552.6, a value of 2.6% above the national average under a 172-seat scenario.</w:t>
      </w:r>
    </w:p>
    <w:p w14:paraId="4A88C856" w14:textId="77777777" w:rsidR="00394437" w:rsidRPr="009A6C55" w:rsidRDefault="00394437" w:rsidP="004F5067">
      <w:pPr>
        <w:pStyle w:val="ListParagraph"/>
        <w:tabs>
          <w:tab w:val="left" w:pos="7621"/>
        </w:tabs>
        <w:ind w:left="0"/>
        <w:jc w:val="both"/>
        <w:rPr>
          <w:rFonts w:ascii="Arial" w:hAnsi="Arial" w:cs="Arial"/>
          <w:sz w:val="22"/>
          <w:szCs w:val="22"/>
        </w:rPr>
      </w:pPr>
    </w:p>
    <w:p w14:paraId="090AC3F0" w14:textId="2A620BDC" w:rsidR="00570559" w:rsidRPr="009A6C55" w:rsidRDefault="00394437" w:rsidP="004F5067">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The urban district of Enniscorthy and former rural districts of Enniscorthy and Gorey can serve as the basis for a 3-seat constituency, but with a total population of 82,000, need at least an extra 3,000 to bring them within the 5% tolerance range. </w:t>
      </w:r>
      <w:r w:rsidR="00570559" w:rsidRPr="009A6C55">
        <w:rPr>
          <w:rFonts w:ascii="Arial" w:hAnsi="Arial" w:cs="Arial"/>
          <w:sz w:val="22"/>
          <w:szCs w:val="22"/>
        </w:rPr>
        <w:t xml:space="preserve">The electoral divisions of Adamstown, Ballyanne, Barrack Village, Barronstown, Clonleigh, and Templeludigan in the north of the former New Ross rural district have a combined population of 3,153, and adding them to the proposed Wexford North constituency gives a population of 85,153 and a population/TD ratio of 28,384.33, a value of 4.72% </w:t>
      </w:r>
      <w:r w:rsidR="000F4700">
        <w:rPr>
          <w:rFonts w:ascii="Arial" w:hAnsi="Arial" w:cs="Arial"/>
          <w:sz w:val="22"/>
          <w:szCs w:val="22"/>
        </w:rPr>
        <w:t>below</w:t>
      </w:r>
      <w:r w:rsidR="00570559" w:rsidRPr="009A6C55">
        <w:rPr>
          <w:rFonts w:ascii="Arial" w:hAnsi="Arial" w:cs="Arial"/>
          <w:sz w:val="22"/>
          <w:szCs w:val="22"/>
        </w:rPr>
        <w:t xml:space="preserve"> the national average under a 172-seat scenario.</w:t>
      </w:r>
    </w:p>
    <w:p w14:paraId="043EBD93" w14:textId="7D0B82DC" w:rsidR="008C1743" w:rsidRPr="009A6C55" w:rsidRDefault="008C1743" w:rsidP="004F5067">
      <w:pPr>
        <w:pStyle w:val="ListParagraph"/>
        <w:tabs>
          <w:tab w:val="left" w:pos="7621"/>
        </w:tabs>
        <w:ind w:left="0"/>
        <w:jc w:val="both"/>
        <w:rPr>
          <w:rFonts w:ascii="Arial" w:hAnsi="Arial" w:cs="Arial"/>
          <w:sz w:val="22"/>
          <w:szCs w:val="22"/>
        </w:rPr>
      </w:pPr>
    </w:p>
    <w:p w14:paraId="13DE2C05" w14:textId="7780B451" w:rsidR="007356EB" w:rsidRDefault="00570559" w:rsidP="004F5067">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The balance of County Wexford, together with the </w:t>
      </w:r>
      <w:r w:rsidR="007356EB" w:rsidRPr="009A6C55">
        <w:rPr>
          <w:rFonts w:ascii="Arial" w:hAnsi="Arial" w:cs="Arial"/>
          <w:sz w:val="22"/>
          <w:szCs w:val="22"/>
        </w:rPr>
        <w:t xml:space="preserve">aforementioned </w:t>
      </w:r>
      <w:r w:rsidRPr="009A6C55">
        <w:rPr>
          <w:rFonts w:ascii="Arial" w:hAnsi="Arial" w:cs="Arial"/>
          <w:sz w:val="22"/>
          <w:szCs w:val="22"/>
        </w:rPr>
        <w:t xml:space="preserve">electoral divisions from County Kilkenny, can then form a 3-seat Wexford–South Kilkenny constituency with a population of 91,227, giving a population/TD ratio of 30,409, a value of </w:t>
      </w:r>
      <w:r w:rsidR="007356EB" w:rsidRPr="009A6C55">
        <w:rPr>
          <w:rFonts w:ascii="Arial" w:hAnsi="Arial" w:cs="Arial"/>
          <w:sz w:val="22"/>
          <w:szCs w:val="22"/>
        </w:rPr>
        <w:t>2.1% above the national average under a 172-seat scenario.</w:t>
      </w:r>
    </w:p>
    <w:p w14:paraId="65588176" w14:textId="77777777" w:rsidR="009A6C55" w:rsidRPr="009A6C55" w:rsidRDefault="009A6C55" w:rsidP="00A32AF0">
      <w:pPr>
        <w:pStyle w:val="ListParagraph"/>
        <w:tabs>
          <w:tab w:val="left" w:pos="7621"/>
        </w:tabs>
        <w:ind w:left="0"/>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7356EB" w14:paraId="110F7425" w14:textId="77777777" w:rsidTr="00EA6095">
        <w:trPr>
          <w:jc w:val="center"/>
        </w:trPr>
        <w:tc>
          <w:tcPr>
            <w:tcW w:w="2122" w:type="dxa"/>
            <w:shd w:val="clear" w:color="auto" w:fill="BDD6EE" w:themeFill="accent5" w:themeFillTint="66"/>
          </w:tcPr>
          <w:p w14:paraId="4D4B7523" w14:textId="77777777" w:rsidR="007356EB" w:rsidRPr="00140176" w:rsidRDefault="007356EB"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62D997D4" w14:textId="77777777" w:rsidR="007356EB" w:rsidRPr="00140176" w:rsidRDefault="007356EB"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50A2913B" w14:textId="77777777" w:rsidR="007356EB" w:rsidRPr="00140176" w:rsidRDefault="007356EB"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07AA6FE2" w14:textId="77777777" w:rsidR="007356EB" w:rsidRPr="00140176" w:rsidRDefault="007356EB"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3092F6B6" w14:textId="77777777" w:rsidR="007356EB" w:rsidRPr="00140176" w:rsidRDefault="007356EB"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7356EB" w14:paraId="0B9E7AD5" w14:textId="77777777" w:rsidTr="00EA6095">
        <w:trPr>
          <w:jc w:val="center"/>
        </w:trPr>
        <w:tc>
          <w:tcPr>
            <w:tcW w:w="2122" w:type="dxa"/>
          </w:tcPr>
          <w:p w14:paraId="18E7629F" w14:textId="77777777" w:rsidR="007356EB" w:rsidRPr="00140176" w:rsidRDefault="007356EB" w:rsidP="00EA6095">
            <w:pPr>
              <w:tabs>
                <w:tab w:val="left" w:pos="7621"/>
              </w:tabs>
              <w:spacing w:before="60" w:after="60"/>
              <w:jc w:val="both"/>
              <w:rPr>
                <w:rFonts w:ascii="Arial" w:hAnsi="Arial" w:cs="Arial"/>
                <w:i/>
                <w:iCs/>
                <w:sz w:val="14"/>
                <w:szCs w:val="14"/>
              </w:rPr>
            </w:pPr>
            <w:r>
              <w:rPr>
                <w:rFonts w:ascii="Arial" w:hAnsi="Arial" w:cs="Arial"/>
                <w:i/>
                <w:iCs/>
                <w:sz w:val="14"/>
                <w:szCs w:val="14"/>
              </w:rPr>
              <w:t>Carlow–Kilkenny</w:t>
            </w:r>
          </w:p>
        </w:tc>
        <w:tc>
          <w:tcPr>
            <w:tcW w:w="992" w:type="dxa"/>
          </w:tcPr>
          <w:p w14:paraId="7FBF238F" w14:textId="5A19BE48" w:rsidR="007356EB" w:rsidRPr="00140176" w:rsidRDefault="007356EB" w:rsidP="00EA6095">
            <w:pPr>
              <w:tabs>
                <w:tab w:val="left" w:pos="7621"/>
              </w:tabs>
              <w:spacing w:before="60" w:after="60"/>
              <w:jc w:val="right"/>
              <w:rPr>
                <w:rFonts w:ascii="Arial" w:hAnsi="Arial" w:cs="Arial"/>
                <w:i/>
                <w:iCs/>
                <w:sz w:val="14"/>
                <w:szCs w:val="14"/>
              </w:rPr>
            </w:pPr>
            <w:r>
              <w:rPr>
                <w:rFonts w:ascii="Arial" w:hAnsi="Arial" w:cs="Arial"/>
                <w:i/>
                <w:iCs/>
                <w:sz w:val="14"/>
                <w:szCs w:val="14"/>
              </w:rPr>
              <w:t>152,763</w:t>
            </w:r>
          </w:p>
        </w:tc>
        <w:tc>
          <w:tcPr>
            <w:tcW w:w="709" w:type="dxa"/>
          </w:tcPr>
          <w:p w14:paraId="62C40ED2" w14:textId="77777777" w:rsidR="007356EB" w:rsidRPr="00140176" w:rsidRDefault="007356EB" w:rsidP="00EA6095">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16798175" w14:textId="5D95AD26" w:rsidR="007356EB" w:rsidRPr="00140176" w:rsidRDefault="007356EB" w:rsidP="00EA6095">
            <w:pPr>
              <w:tabs>
                <w:tab w:val="left" w:pos="7621"/>
              </w:tabs>
              <w:spacing w:before="60" w:after="60"/>
              <w:jc w:val="right"/>
              <w:rPr>
                <w:rFonts w:ascii="Arial" w:hAnsi="Arial" w:cs="Arial"/>
                <w:i/>
                <w:iCs/>
                <w:sz w:val="14"/>
                <w:szCs w:val="14"/>
              </w:rPr>
            </w:pPr>
            <w:r>
              <w:rPr>
                <w:rFonts w:ascii="Arial" w:hAnsi="Arial" w:cs="Arial"/>
                <w:i/>
                <w:iCs/>
                <w:sz w:val="14"/>
                <w:szCs w:val="14"/>
              </w:rPr>
              <w:t>30,552.60</w:t>
            </w:r>
          </w:p>
        </w:tc>
        <w:tc>
          <w:tcPr>
            <w:tcW w:w="850" w:type="dxa"/>
            <w:shd w:val="clear" w:color="auto" w:fill="A8D08D" w:themeFill="accent6" w:themeFillTint="99"/>
          </w:tcPr>
          <w:p w14:paraId="4E681FF3" w14:textId="7C624E51" w:rsidR="007356EB" w:rsidRPr="00140176" w:rsidRDefault="007356EB" w:rsidP="00EA6095">
            <w:pPr>
              <w:tabs>
                <w:tab w:val="left" w:pos="7621"/>
              </w:tabs>
              <w:spacing w:before="60" w:after="60"/>
              <w:jc w:val="right"/>
              <w:rPr>
                <w:rFonts w:ascii="Arial" w:hAnsi="Arial" w:cs="Arial"/>
                <w:i/>
                <w:iCs/>
                <w:sz w:val="14"/>
                <w:szCs w:val="14"/>
              </w:rPr>
            </w:pPr>
            <w:r>
              <w:rPr>
                <w:rFonts w:ascii="Arial" w:hAnsi="Arial" w:cs="Arial"/>
                <w:i/>
                <w:iCs/>
                <w:sz w:val="14"/>
                <w:szCs w:val="14"/>
              </w:rPr>
              <w:t>+2.57</w:t>
            </w:r>
            <w:r w:rsidRPr="00140176">
              <w:rPr>
                <w:rFonts w:ascii="Arial" w:hAnsi="Arial" w:cs="Arial"/>
                <w:i/>
                <w:iCs/>
                <w:sz w:val="14"/>
                <w:szCs w:val="14"/>
              </w:rPr>
              <w:t>%</w:t>
            </w:r>
          </w:p>
        </w:tc>
      </w:tr>
      <w:tr w:rsidR="007356EB" w14:paraId="5D6180D8" w14:textId="77777777" w:rsidTr="00EA6095">
        <w:trPr>
          <w:jc w:val="center"/>
        </w:trPr>
        <w:tc>
          <w:tcPr>
            <w:tcW w:w="2122" w:type="dxa"/>
          </w:tcPr>
          <w:p w14:paraId="59DAF0C7" w14:textId="3A9D65AB" w:rsidR="007356EB" w:rsidRPr="00140176" w:rsidRDefault="007356EB" w:rsidP="00EA6095">
            <w:pPr>
              <w:tabs>
                <w:tab w:val="left" w:pos="7621"/>
              </w:tabs>
              <w:spacing w:before="60" w:after="60"/>
              <w:jc w:val="both"/>
              <w:rPr>
                <w:rFonts w:ascii="Arial" w:hAnsi="Arial" w:cs="Arial"/>
                <w:i/>
                <w:iCs/>
                <w:sz w:val="14"/>
                <w:szCs w:val="14"/>
              </w:rPr>
            </w:pPr>
            <w:r>
              <w:rPr>
                <w:rFonts w:ascii="Arial" w:hAnsi="Arial" w:cs="Arial"/>
                <w:i/>
                <w:iCs/>
                <w:sz w:val="14"/>
                <w:szCs w:val="14"/>
              </w:rPr>
              <w:t>Wexford North</w:t>
            </w:r>
          </w:p>
        </w:tc>
        <w:tc>
          <w:tcPr>
            <w:tcW w:w="992" w:type="dxa"/>
          </w:tcPr>
          <w:p w14:paraId="3F53F35C" w14:textId="64F22CF1" w:rsidR="007356EB" w:rsidRPr="00140176" w:rsidRDefault="007356EB" w:rsidP="00EA6095">
            <w:pPr>
              <w:tabs>
                <w:tab w:val="left" w:pos="7621"/>
              </w:tabs>
              <w:spacing w:before="60" w:after="60"/>
              <w:jc w:val="right"/>
              <w:rPr>
                <w:rFonts w:ascii="Arial" w:hAnsi="Arial" w:cs="Arial"/>
                <w:i/>
                <w:iCs/>
                <w:sz w:val="14"/>
                <w:szCs w:val="14"/>
              </w:rPr>
            </w:pPr>
            <w:r>
              <w:rPr>
                <w:rFonts w:ascii="Arial" w:hAnsi="Arial" w:cs="Arial"/>
                <w:i/>
                <w:iCs/>
                <w:sz w:val="14"/>
                <w:szCs w:val="14"/>
              </w:rPr>
              <w:t>85,153</w:t>
            </w:r>
          </w:p>
        </w:tc>
        <w:tc>
          <w:tcPr>
            <w:tcW w:w="709" w:type="dxa"/>
          </w:tcPr>
          <w:p w14:paraId="12ABEDEF" w14:textId="77777777" w:rsidR="007356EB" w:rsidRPr="00140176" w:rsidRDefault="007356EB" w:rsidP="00EA6095">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68D3B7AC" w14:textId="4DABC13E" w:rsidR="007356EB" w:rsidRPr="00140176" w:rsidRDefault="007356EB" w:rsidP="00EA6095">
            <w:pPr>
              <w:tabs>
                <w:tab w:val="left" w:pos="7621"/>
              </w:tabs>
              <w:spacing w:before="60" w:after="60"/>
              <w:jc w:val="right"/>
              <w:rPr>
                <w:rFonts w:ascii="Arial" w:hAnsi="Arial" w:cs="Arial"/>
                <w:i/>
                <w:iCs/>
                <w:sz w:val="14"/>
                <w:szCs w:val="14"/>
              </w:rPr>
            </w:pPr>
            <w:r>
              <w:rPr>
                <w:rFonts w:ascii="Arial" w:hAnsi="Arial" w:cs="Arial"/>
                <w:i/>
                <w:iCs/>
                <w:sz w:val="14"/>
                <w:szCs w:val="14"/>
              </w:rPr>
              <w:t>28,384.33</w:t>
            </w:r>
          </w:p>
        </w:tc>
        <w:tc>
          <w:tcPr>
            <w:tcW w:w="850" w:type="dxa"/>
            <w:shd w:val="clear" w:color="auto" w:fill="A8D08D" w:themeFill="accent6" w:themeFillTint="99"/>
          </w:tcPr>
          <w:p w14:paraId="1D3A3720" w14:textId="4234B37D" w:rsidR="007356EB" w:rsidRPr="00140176" w:rsidRDefault="007356EB" w:rsidP="00EA6095">
            <w:pPr>
              <w:tabs>
                <w:tab w:val="left" w:pos="7621"/>
              </w:tabs>
              <w:spacing w:before="60" w:after="60"/>
              <w:jc w:val="right"/>
              <w:rPr>
                <w:rFonts w:ascii="Arial" w:hAnsi="Arial" w:cs="Arial"/>
                <w:i/>
                <w:iCs/>
                <w:sz w:val="14"/>
                <w:szCs w:val="14"/>
              </w:rPr>
            </w:pPr>
            <w:r>
              <w:rPr>
                <w:rFonts w:ascii="Arial" w:hAnsi="Arial" w:cs="Arial"/>
                <w:i/>
                <w:iCs/>
                <w:sz w:val="14"/>
                <w:szCs w:val="14"/>
              </w:rPr>
              <w:t>-4.71%</w:t>
            </w:r>
          </w:p>
        </w:tc>
      </w:tr>
      <w:tr w:rsidR="007356EB" w14:paraId="40B655D9" w14:textId="77777777" w:rsidTr="00EA6095">
        <w:trPr>
          <w:jc w:val="center"/>
        </w:trPr>
        <w:tc>
          <w:tcPr>
            <w:tcW w:w="2122" w:type="dxa"/>
          </w:tcPr>
          <w:p w14:paraId="0098BD7B" w14:textId="325E022B" w:rsidR="007356EB" w:rsidRPr="00140176" w:rsidRDefault="007356EB" w:rsidP="00EA6095">
            <w:pPr>
              <w:tabs>
                <w:tab w:val="left" w:pos="7621"/>
              </w:tabs>
              <w:spacing w:before="60" w:after="60"/>
              <w:jc w:val="both"/>
              <w:rPr>
                <w:rFonts w:ascii="Arial" w:hAnsi="Arial" w:cs="Arial"/>
                <w:i/>
                <w:iCs/>
                <w:sz w:val="14"/>
                <w:szCs w:val="14"/>
              </w:rPr>
            </w:pPr>
            <w:r>
              <w:rPr>
                <w:rFonts w:ascii="Arial" w:hAnsi="Arial" w:cs="Arial"/>
                <w:i/>
                <w:iCs/>
                <w:sz w:val="14"/>
                <w:szCs w:val="14"/>
              </w:rPr>
              <w:t xml:space="preserve">Wexford–South Kilkenny </w:t>
            </w:r>
          </w:p>
        </w:tc>
        <w:tc>
          <w:tcPr>
            <w:tcW w:w="992" w:type="dxa"/>
          </w:tcPr>
          <w:p w14:paraId="7EA9D772" w14:textId="02FCE302" w:rsidR="007356EB" w:rsidRPr="00140176" w:rsidRDefault="007356EB" w:rsidP="00EA6095">
            <w:pPr>
              <w:tabs>
                <w:tab w:val="left" w:pos="7621"/>
              </w:tabs>
              <w:spacing w:before="60" w:after="60"/>
              <w:jc w:val="right"/>
              <w:rPr>
                <w:rFonts w:ascii="Arial" w:hAnsi="Arial" w:cs="Arial"/>
                <w:i/>
                <w:iCs/>
                <w:sz w:val="14"/>
                <w:szCs w:val="14"/>
              </w:rPr>
            </w:pPr>
            <w:r>
              <w:rPr>
                <w:rFonts w:ascii="Arial" w:hAnsi="Arial" w:cs="Arial"/>
                <w:i/>
                <w:iCs/>
                <w:sz w:val="14"/>
                <w:szCs w:val="14"/>
              </w:rPr>
              <w:t>91,227</w:t>
            </w:r>
          </w:p>
        </w:tc>
        <w:tc>
          <w:tcPr>
            <w:tcW w:w="709" w:type="dxa"/>
          </w:tcPr>
          <w:p w14:paraId="54BB205B" w14:textId="77777777" w:rsidR="007356EB" w:rsidRPr="00140176" w:rsidRDefault="007356EB" w:rsidP="00EA6095">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29D536AD" w14:textId="7B13FDD9" w:rsidR="007356EB" w:rsidRPr="00140176" w:rsidRDefault="007356EB" w:rsidP="00EA6095">
            <w:pPr>
              <w:tabs>
                <w:tab w:val="left" w:pos="7621"/>
              </w:tabs>
              <w:spacing w:before="60" w:after="60"/>
              <w:jc w:val="right"/>
              <w:rPr>
                <w:rFonts w:ascii="Arial" w:hAnsi="Arial" w:cs="Arial"/>
                <w:i/>
                <w:iCs/>
                <w:sz w:val="14"/>
                <w:szCs w:val="14"/>
              </w:rPr>
            </w:pPr>
            <w:r>
              <w:rPr>
                <w:rFonts w:ascii="Arial" w:hAnsi="Arial" w:cs="Arial"/>
                <w:i/>
                <w:iCs/>
                <w:sz w:val="14"/>
                <w:szCs w:val="14"/>
              </w:rPr>
              <w:t>30,409.00</w:t>
            </w:r>
          </w:p>
        </w:tc>
        <w:tc>
          <w:tcPr>
            <w:tcW w:w="850" w:type="dxa"/>
            <w:shd w:val="clear" w:color="auto" w:fill="A8D08D" w:themeFill="accent6" w:themeFillTint="99"/>
          </w:tcPr>
          <w:p w14:paraId="739F48BC" w14:textId="7125E462" w:rsidR="007356EB" w:rsidRPr="00140176" w:rsidRDefault="007356EB" w:rsidP="00EA6095">
            <w:pPr>
              <w:tabs>
                <w:tab w:val="left" w:pos="7621"/>
              </w:tabs>
              <w:spacing w:before="60" w:after="60"/>
              <w:jc w:val="right"/>
              <w:rPr>
                <w:rFonts w:ascii="Arial" w:hAnsi="Arial" w:cs="Arial"/>
                <w:i/>
                <w:iCs/>
                <w:sz w:val="14"/>
                <w:szCs w:val="14"/>
              </w:rPr>
            </w:pPr>
            <w:r>
              <w:rPr>
                <w:rFonts w:ascii="Arial" w:hAnsi="Arial" w:cs="Arial"/>
                <w:i/>
                <w:iCs/>
                <w:sz w:val="14"/>
                <w:szCs w:val="14"/>
              </w:rPr>
              <w:t>+2.08%</w:t>
            </w:r>
          </w:p>
        </w:tc>
      </w:tr>
    </w:tbl>
    <w:p w14:paraId="283412F2" w14:textId="77777777" w:rsidR="007356EB" w:rsidRDefault="007356EB" w:rsidP="007356EB">
      <w:pPr>
        <w:pStyle w:val="ListParagraph"/>
        <w:tabs>
          <w:tab w:val="left" w:pos="7621"/>
        </w:tabs>
        <w:ind w:left="0"/>
        <w:jc w:val="both"/>
        <w:rPr>
          <w:rFonts w:ascii="Arial" w:hAnsi="Arial" w:cs="Arial"/>
        </w:rPr>
      </w:pPr>
    </w:p>
    <w:p w14:paraId="24AC1D03" w14:textId="72C26F48" w:rsidR="007356EB" w:rsidRPr="009A6C55" w:rsidRDefault="007356EB" w:rsidP="007356EB">
      <w:pPr>
        <w:pStyle w:val="ListParagraph"/>
        <w:tabs>
          <w:tab w:val="left" w:pos="7621"/>
        </w:tabs>
        <w:ind w:left="0"/>
        <w:jc w:val="both"/>
        <w:rPr>
          <w:rFonts w:ascii="Arial" w:hAnsi="Arial" w:cs="Arial"/>
          <w:sz w:val="22"/>
          <w:szCs w:val="22"/>
        </w:rPr>
      </w:pPr>
      <w:r w:rsidRPr="009A6C55">
        <w:rPr>
          <w:rFonts w:ascii="Arial" w:hAnsi="Arial" w:cs="Arial"/>
          <w:sz w:val="22"/>
          <w:szCs w:val="22"/>
        </w:rPr>
        <w:lastRenderedPageBreak/>
        <w:t>The number of residents of the Carlow–Kilkenny constituency not in Counties Carlow or Kilkenny is 0 (no change).</w:t>
      </w:r>
    </w:p>
    <w:p w14:paraId="79E1B615" w14:textId="5F8DAEBA" w:rsidR="007356EB" w:rsidRPr="009A6C55" w:rsidRDefault="007356EB" w:rsidP="007356EB">
      <w:pPr>
        <w:pStyle w:val="ListParagraph"/>
        <w:tabs>
          <w:tab w:val="left" w:pos="7621"/>
        </w:tabs>
        <w:ind w:left="0"/>
        <w:jc w:val="both"/>
        <w:rPr>
          <w:rFonts w:ascii="Arial" w:hAnsi="Arial" w:cs="Arial"/>
          <w:sz w:val="22"/>
          <w:szCs w:val="22"/>
        </w:rPr>
      </w:pPr>
      <w:r w:rsidRPr="009A6C55">
        <w:rPr>
          <w:rFonts w:ascii="Arial" w:hAnsi="Arial" w:cs="Arial"/>
          <w:sz w:val="22"/>
          <w:szCs w:val="22"/>
        </w:rPr>
        <w:t>The number of residents of the Wexford North constituency not in County Wexford is 0 (no change).</w:t>
      </w:r>
    </w:p>
    <w:p w14:paraId="63133418" w14:textId="319E01F4" w:rsidR="007356EB" w:rsidRDefault="007356EB" w:rsidP="007356EB">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The number of residents of the Wexford–South Kilkenny constituency not in County Wexford is </w:t>
      </w:r>
      <w:r w:rsidR="00050862" w:rsidRPr="009A6C55">
        <w:rPr>
          <w:rFonts w:ascii="Arial" w:hAnsi="Arial" w:cs="Arial"/>
          <w:sz w:val="22"/>
          <w:szCs w:val="22"/>
        </w:rPr>
        <w:t>12,853</w:t>
      </w:r>
      <w:r w:rsidRPr="009A6C55">
        <w:rPr>
          <w:rFonts w:ascii="Arial" w:hAnsi="Arial" w:cs="Arial"/>
          <w:sz w:val="22"/>
          <w:szCs w:val="22"/>
        </w:rPr>
        <w:t xml:space="preserve"> (</w:t>
      </w:r>
      <w:r w:rsidR="00050862" w:rsidRPr="009A6C55">
        <w:rPr>
          <w:rFonts w:ascii="Arial" w:hAnsi="Arial" w:cs="Arial"/>
          <w:sz w:val="22"/>
          <w:szCs w:val="22"/>
        </w:rPr>
        <w:t>an increase of 12,853</w:t>
      </w:r>
      <w:r w:rsidRPr="009A6C55">
        <w:rPr>
          <w:rFonts w:ascii="Arial" w:hAnsi="Arial" w:cs="Arial"/>
          <w:sz w:val="22"/>
          <w:szCs w:val="22"/>
        </w:rPr>
        <w:t>).</w:t>
      </w:r>
    </w:p>
    <w:p w14:paraId="748CBCCB" w14:textId="77777777" w:rsidR="002F3A40" w:rsidRDefault="002F3A40" w:rsidP="007356EB">
      <w:pPr>
        <w:pStyle w:val="ListParagraph"/>
        <w:tabs>
          <w:tab w:val="left" w:pos="7621"/>
        </w:tabs>
        <w:ind w:left="0"/>
        <w:jc w:val="both"/>
        <w:rPr>
          <w:rFonts w:ascii="Arial" w:hAnsi="Arial" w:cs="Arial"/>
          <w:sz w:val="22"/>
          <w:szCs w:val="22"/>
        </w:rPr>
      </w:pPr>
    </w:p>
    <w:p w14:paraId="191C1757" w14:textId="2E64022F" w:rsidR="002F3A40" w:rsidRDefault="002F3A40" w:rsidP="007356EB">
      <w:pPr>
        <w:pStyle w:val="ListParagraph"/>
        <w:tabs>
          <w:tab w:val="left" w:pos="7621"/>
        </w:tabs>
        <w:ind w:left="0"/>
        <w:jc w:val="both"/>
        <w:rPr>
          <w:rFonts w:ascii="Arial" w:hAnsi="Arial" w:cs="Arial"/>
          <w:sz w:val="22"/>
          <w:szCs w:val="22"/>
        </w:rPr>
      </w:pPr>
      <w:r>
        <w:rPr>
          <w:rFonts w:ascii="Arial" w:hAnsi="Arial" w:cs="Arial"/>
          <w:sz w:val="22"/>
          <w:szCs w:val="22"/>
        </w:rPr>
        <w:t>The second option is the one chosen for this exercise, despite having a slightly larger population placed outside its “home county”, given that:</w:t>
      </w:r>
    </w:p>
    <w:p w14:paraId="5C2BE59D" w14:textId="77777777" w:rsidR="002F3A40" w:rsidRDefault="002F3A40" w:rsidP="007356EB">
      <w:pPr>
        <w:pStyle w:val="ListParagraph"/>
        <w:tabs>
          <w:tab w:val="left" w:pos="7621"/>
        </w:tabs>
        <w:ind w:left="0"/>
        <w:jc w:val="both"/>
        <w:rPr>
          <w:rFonts w:ascii="Arial" w:hAnsi="Arial" w:cs="Arial"/>
          <w:sz w:val="22"/>
          <w:szCs w:val="22"/>
        </w:rPr>
      </w:pPr>
    </w:p>
    <w:p w14:paraId="03408F7E" w14:textId="6545AE85" w:rsidR="002F3A40" w:rsidRDefault="002F3A40" w:rsidP="002F3A40">
      <w:pPr>
        <w:pStyle w:val="ListParagraph"/>
        <w:numPr>
          <w:ilvl w:val="0"/>
          <w:numId w:val="22"/>
        </w:numPr>
        <w:tabs>
          <w:tab w:val="left" w:pos="7621"/>
        </w:tabs>
        <w:jc w:val="both"/>
        <w:rPr>
          <w:rFonts w:ascii="Arial" w:hAnsi="Arial" w:cs="Arial"/>
          <w:sz w:val="22"/>
          <w:szCs w:val="22"/>
        </w:rPr>
      </w:pPr>
      <w:r>
        <w:rPr>
          <w:rFonts w:ascii="Arial" w:hAnsi="Arial" w:cs="Arial"/>
          <w:sz w:val="22"/>
          <w:szCs w:val="22"/>
        </w:rPr>
        <w:t>it avoids a breach of the boundary of the smaller county,</w:t>
      </w:r>
    </w:p>
    <w:p w14:paraId="6DF70DA4" w14:textId="249D700E" w:rsidR="002F3A40" w:rsidRPr="009A6C55" w:rsidRDefault="002F3A40" w:rsidP="002F3A40">
      <w:pPr>
        <w:pStyle w:val="ListParagraph"/>
        <w:numPr>
          <w:ilvl w:val="0"/>
          <w:numId w:val="22"/>
        </w:numPr>
        <w:tabs>
          <w:tab w:val="left" w:pos="7621"/>
        </w:tabs>
        <w:jc w:val="both"/>
        <w:rPr>
          <w:rFonts w:ascii="Arial" w:hAnsi="Arial" w:cs="Arial"/>
          <w:sz w:val="22"/>
          <w:szCs w:val="22"/>
        </w:rPr>
      </w:pPr>
      <w:r>
        <w:rPr>
          <w:rFonts w:ascii="Arial" w:hAnsi="Arial" w:cs="Arial"/>
          <w:sz w:val="22"/>
          <w:szCs w:val="22"/>
        </w:rPr>
        <w:t>it produces a Carlow–Kilkenny constituency which is less awkwardly-shaped.</w:t>
      </w:r>
    </w:p>
    <w:p w14:paraId="31E6B52C" w14:textId="77777777" w:rsidR="00271747" w:rsidRPr="009A6C55" w:rsidRDefault="00271747" w:rsidP="00271747">
      <w:pPr>
        <w:tabs>
          <w:tab w:val="left" w:pos="7621"/>
        </w:tabs>
        <w:jc w:val="both"/>
        <w:rPr>
          <w:rFonts w:ascii="Arial" w:hAnsi="Arial" w:cs="Arial"/>
          <w:sz w:val="20"/>
          <w:szCs w:val="20"/>
        </w:rPr>
      </w:pPr>
    </w:p>
    <w:p w14:paraId="3624DC4A" w14:textId="15BDBA38" w:rsidR="00050862" w:rsidRPr="009A6C55" w:rsidRDefault="00050862">
      <w:pPr>
        <w:spacing w:after="160" w:line="259" w:lineRule="auto"/>
        <w:rPr>
          <w:rFonts w:ascii="Arial" w:hAnsi="Arial" w:cs="Arial"/>
          <w:sz w:val="22"/>
          <w:szCs w:val="22"/>
        </w:rPr>
      </w:pPr>
      <w:r w:rsidRPr="009A6C55">
        <w:rPr>
          <w:rFonts w:ascii="Arial" w:hAnsi="Arial" w:cs="Arial"/>
          <w:sz w:val="22"/>
          <w:szCs w:val="22"/>
        </w:rPr>
        <w:br w:type="page"/>
      </w:r>
    </w:p>
    <w:p w14:paraId="2A9DC23F" w14:textId="4FCE1AD1" w:rsidR="0076712A" w:rsidRPr="00050862" w:rsidRDefault="00050862" w:rsidP="00050862">
      <w:pPr>
        <w:pStyle w:val="ListParagraph"/>
        <w:numPr>
          <w:ilvl w:val="1"/>
          <w:numId w:val="1"/>
        </w:numPr>
        <w:tabs>
          <w:tab w:val="left" w:pos="7621"/>
        </w:tabs>
        <w:jc w:val="both"/>
        <w:rPr>
          <w:rFonts w:ascii="Arial" w:hAnsi="Arial" w:cs="Arial"/>
          <w:b/>
          <w:bCs/>
          <w:sz w:val="22"/>
          <w:szCs w:val="22"/>
        </w:rPr>
      </w:pPr>
      <w:r w:rsidRPr="00050862">
        <w:rPr>
          <w:rFonts w:ascii="Arial" w:hAnsi="Arial" w:cs="Arial"/>
          <w:b/>
          <w:bCs/>
          <w:sz w:val="22"/>
          <w:szCs w:val="22"/>
        </w:rPr>
        <w:lastRenderedPageBreak/>
        <w:t>Wicklow</w:t>
      </w:r>
    </w:p>
    <w:p w14:paraId="24B1E8EC" w14:textId="77777777" w:rsidR="009A6C55" w:rsidRDefault="009A6C55" w:rsidP="00050862">
      <w:pPr>
        <w:tabs>
          <w:tab w:val="left" w:pos="7621"/>
        </w:tabs>
        <w:jc w:val="both"/>
        <w:rPr>
          <w:rFonts w:ascii="Arial" w:hAnsi="Arial" w:cs="Arial"/>
          <w:sz w:val="22"/>
          <w:szCs w:val="22"/>
        </w:rPr>
      </w:pPr>
    </w:p>
    <w:p w14:paraId="6E2889D2" w14:textId="04ED7519" w:rsidR="00050862" w:rsidRDefault="00050862" w:rsidP="00050862">
      <w:pPr>
        <w:tabs>
          <w:tab w:val="left" w:pos="7621"/>
        </w:tabs>
        <w:jc w:val="both"/>
        <w:rPr>
          <w:rFonts w:ascii="Arial" w:hAnsi="Arial" w:cs="Arial"/>
          <w:sz w:val="22"/>
          <w:szCs w:val="22"/>
        </w:rPr>
      </w:pPr>
      <w:r w:rsidRPr="007D6CA8">
        <w:rPr>
          <w:rFonts w:ascii="Arial" w:hAnsi="Arial" w:cs="Arial"/>
          <w:sz w:val="22"/>
          <w:szCs w:val="22"/>
        </w:rPr>
        <w:t xml:space="preserve">The </w:t>
      </w:r>
      <w:r>
        <w:rPr>
          <w:rFonts w:ascii="Arial" w:hAnsi="Arial" w:cs="Arial"/>
          <w:sz w:val="22"/>
          <w:szCs w:val="22"/>
        </w:rPr>
        <w:t>Wicklow</w:t>
      </w:r>
      <w:r w:rsidRPr="007D6CA8">
        <w:rPr>
          <w:rFonts w:ascii="Arial" w:hAnsi="Arial" w:cs="Arial"/>
          <w:sz w:val="22"/>
          <w:szCs w:val="22"/>
        </w:rPr>
        <w:t xml:space="preserve"> constituency is identical with County </w:t>
      </w:r>
      <w:r>
        <w:rPr>
          <w:rFonts w:ascii="Arial" w:hAnsi="Arial" w:cs="Arial"/>
          <w:sz w:val="22"/>
          <w:szCs w:val="22"/>
        </w:rPr>
        <w:t>Wicklow</w:t>
      </w:r>
      <w:r w:rsidRPr="007D6CA8">
        <w:rPr>
          <w:rFonts w:ascii="Arial" w:hAnsi="Arial" w:cs="Arial"/>
          <w:sz w:val="22"/>
          <w:szCs w:val="22"/>
        </w:rPr>
        <w:t xml:space="preserve"> and has a population of </w:t>
      </w:r>
      <w:r>
        <w:rPr>
          <w:rFonts w:ascii="Arial" w:hAnsi="Arial" w:cs="Arial"/>
          <w:sz w:val="22"/>
          <w:szCs w:val="22"/>
        </w:rPr>
        <w:t>155,485</w:t>
      </w:r>
      <w:r w:rsidRPr="007D6CA8">
        <w:rPr>
          <w:rFonts w:ascii="Arial" w:hAnsi="Arial" w:cs="Arial"/>
          <w:sz w:val="22"/>
          <w:szCs w:val="22"/>
        </w:rPr>
        <w:t>. With 5 seats, this results in a population/TD ratio of 31,</w:t>
      </w:r>
      <w:r>
        <w:rPr>
          <w:rFonts w:ascii="Arial" w:hAnsi="Arial" w:cs="Arial"/>
          <w:sz w:val="22"/>
          <w:szCs w:val="22"/>
        </w:rPr>
        <w:t>097</w:t>
      </w:r>
      <w:r w:rsidRPr="007D6CA8">
        <w:rPr>
          <w:rFonts w:ascii="Arial" w:hAnsi="Arial" w:cs="Arial"/>
          <w:sz w:val="22"/>
          <w:szCs w:val="22"/>
        </w:rPr>
        <w:t>, 4.</w:t>
      </w:r>
      <w:r>
        <w:rPr>
          <w:rFonts w:ascii="Arial" w:hAnsi="Arial" w:cs="Arial"/>
          <w:sz w:val="22"/>
          <w:szCs w:val="22"/>
        </w:rPr>
        <w:t>4</w:t>
      </w:r>
      <w:r w:rsidRPr="007D6CA8">
        <w:rPr>
          <w:rFonts w:ascii="Arial" w:hAnsi="Arial" w:cs="Arial"/>
          <w:sz w:val="22"/>
          <w:szCs w:val="22"/>
        </w:rPr>
        <w:t>% above the national average in a 172-seat scenario but within the 5% tolerance range. As such, no change is required under this scenario.</w:t>
      </w:r>
    </w:p>
    <w:p w14:paraId="34B05EB7" w14:textId="77777777" w:rsidR="00050862" w:rsidRPr="007D6CA8" w:rsidRDefault="00050862" w:rsidP="00050862">
      <w:pPr>
        <w:tabs>
          <w:tab w:val="left" w:pos="7621"/>
        </w:tabs>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050862" w14:paraId="632A3F1E" w14:textId="77777777" w:rsidTr="00EA6095">
        <w:trPr>
          <w:jc w:val="center"/>
        </w:trPr>
        <w:tc>
          <w:tcPr>
            <w:tcW w:w="2122" w:type="dxa"/>
            <w:shd w:val="clear" w:color="auto" w:fill="BDD6EE" w:themeFill="accent5" w:themeFillTint="66"/>
          </w:tcPr>
          <w:p w14:paraId="243C401E" w14:textId="77777777" w:rsidR="00050862" w:rsidRPr="00140176" w:rsidRDefault="00050862"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36747812" w14:textId="77777777" w:rsidR="00050862" w:rsidRPr="00140176" w:rsidRDefault="00050862"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2D2F14B8" w14:textId="77777777" w:rsidR="00050862" w:rsidRPr="00140176" w:rsidRDefault="00050862"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023AA9F1" w14:textId="77777777" w:rsidR="00050862" w:rsidRPr="00140176" w:rsidRDefault="00050862"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1F9646E3" w14:textId="77777777" w:rsidR="00050862" w:rsidRPr="00140176" w:rsidRDefault="00050862"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050862" w14:paraId="39D7FCF5" w14:textId="77777777" w:rsidTr="00EA6095">
        <w:trPr>
          <w:jc w:val="center"/>
        </w:trPr>
        <w:tc>
          <w:tcPr>
            <w:tcW w:w="2122" w:type="dxa"/>
          </w:tcPr>
          <w:p w14:paraId="66C44BC5" w14:textId="7375A6BF" w:rsidR="00050862" w:rsidRPr="00140176" w:rsidRDefault="00050862" w:rsidP="00EA6095">
            <w:pPr>
              <w:tabs>
                <w:tab w:val="left" w:pos="7621"/>
              </w:tabs>
              <w:spacing w:before="60" w:after="60"/>
              <w:jc w:val="both"/>
              <w:rPr>
                <w:rFonts w:ascii="Arial" w:hAnsi="Arial" w:cs="Arial"/>
                <w:i/>
                <w:iCs/>
                <w:sz w:val="14"/>
                <w:szCs w:val="14"/>
              </w:rPr>
            </w:pPr>
            <w:r>
              <w:rPr>
                <w:rFonts w:ascii="Arial" w:hAnsi="Arial" w:cs="Arial"/>
                <w:i/>
                <w:iCs/>
                <w:sz w:val="14"/>
                <w:szCs w:val="14"/>
              </w:rPr>
              <w:t>Wicklow</w:t>
            </w:r>
          </w:p>
        </w:tc>
        <w:tc>
          <w:tcPr>
            <w:tcW w:w="992" w:type="dxa"/>
          </w:tcPr>
          <w:p w14:paraId="139BB7A9" w14:textId="44B06C0B" w:rsidR="00050862" w:rsidRPr="00140176" w:rsidRDefault="00050862" w:rsidP="00EA6095">
            <w:pPr>
              <w:tabs>
                <w:tab w:val="left" w:pos="7621"/>
              </w:tabs>
              <w:spacing w:before="60" w:after="60"/>
              <w:jc w:val="right"/>
              <w:rPr>
                <w:rFonts w:ascii="Arial" w:hAnsi="Arial" w:cs="Arial"/>
                <w:i/>
                <w:iCs/>
                <w:sz w:val="14"/>
                <w:szCs w:val="14"/>
              </w:rPr>
            </w:pPr>
            <w:r>
              <w:rPr>
                <w:rFonts w:ascii="Arial" w:hAnsi="Arial" w:cs="Arial"/>
                <w:i/>
                <w:iCs/>
                <w:sz w:val="14"/>
                <w:szCs w:val="14"/>
              </w:rPr>
              <w:t>155,485</w:t>
            </w:r>
          </w:p>
        </w:tc>
        <w:tc>
          <w:tcPr>
            <w:tcW w:w="709" w:type="dxa"/>
          </w:tcPr>
          <w:p w14:paraId="57E181DE" w14:textId="77777777" w:rsidR="00050862" w:rsidRPr="00140176" w:rsidRDefault="00050862" w:rsidP="00EA6095">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014019B0" w14:textId="44789AC4" w:rsidR="00050862" w:rsidRPr="00140176" w:rsidRDefault="00050862" w:rsidP="00EA6095">
            <w:pPr>
              <w:tabs>
                <w:tab w:val="left" w:pos="7621"/>
              </w:tabs>
              <w:spacing w:before="60" w:after="60"/>
              <w:jc w:val="right"/>
              <w:rPr>
                <w:rFonts w:ascii="Arial" w:hAnsi="Arial" w:cs="Arial"/>
                <w:i/>
                <w:iCs/>
                <w:sz w:val="14"/>
                <w:szCs w:val="14"/>
              </w:rPr>
            </w:pPr>
            <w:r>
              <w:rPr>
                <w:rFonts w:ascii="Arial" w:hAnsi="Arial" w:cs="Arial"/>
                <w:i/>
                <w:iCs/>
                <w:sz w:val="14"/>
                <w:szCs w:val="14"/>
              </w:rPr>
              <w:t>31,097.00</w:t>
            </w:r>
          </w:p>
        </w:tc>
        <w:tc>
          <w:tcPr>
            <w:tcW w:w="850" w:type="dxa"/>
            <w:shd w:val="clear" w:color="auto" w:fill="A8D08D" w:themeFill="accent6" w:themeFillTint="99"/>
          </w:tcPr>
          <w:p w14:paraId="132627F7" w14:textId="639C9D54" w:rsidR="00050862" w:rsidRPr="00140176" w:rsidRDefault="00050862" w:rsidP="00EA6095">
            <w:pPr>
              <w:tabs>
                <w:tab w:val="left" w:pos="7621"/>
              </w:tabs>
              <w:spacing w:before="60" w:after="60"/>
              <w:jc w:val="right"/>
              <w:rPr>
                <w:rFonts w:ascii="Arial" w:hAnsi="Arial" w:cs="Arial"/>
                <w:i/>
                <w:iCs/>
                <w:sz w:val="14"/>
                <w:szCs w:val="14"/>
              </w:rPr>
            </w:pPr>
            <w:r>
              <w:rPr>
                <w:rFonts w:ascii="Arial" w:hAnsi="Arial" w:cs="Arial"/>
                <w:i/>
                <w:iCs/>
                <w:sz w:val="14"/>
                <w:szCs w:val="14"/>
              </w:rPr>
              <w:t>+4.39</w:t>
            </w:r>
            <w:r w:rsidRPr="00140176">
              <w:rPr>
                <w:rFonts w:ascii="Arial" w:hAnsi="Arial" w:cs="Arial"/>
                <w:i/>
                <w:iCs/>
                <w:sz w:val="14"/>
                <w:szCs w:val="14"/>
              </w:rPr>
              <w:t>%</w:t>
            </w:r>
          </w:p>
        </w:tc>
      </w:tr>
    </w:tbl>
    <w:p w14:paraId="2E101A42" w14:textId="77777777" w:rsidR="00050862" w:rsidRDefault="00050862" w:rsidP="00050862">
      <w:pPr>
        <w:pStyle w:val="ListParagraph"/>
        <w:tabs>
          <w:tab w:val="left" w:pos="7621"/>
        </w:tabs>
        <w:ind w:left="0"/>
        <w:jc w:val="both"/>
        <w:rPr>
          <w:rFonts w:ascii="Arial" w:hAnsi="Arial" w:cs="Arial"/>
        </w:rPr>
      </w:pPr>
    </w:p>
    <w:p w14:paraId="3ACC30A4" w14:textId="04C8F40F" w:rsidR="007B7258" w:rsidRPr="009A6C55" w:rsidRDefault="00050862" w:rsidP="00050862">
      <w:pPr>
        <w:pStyle w:val="ListParagraph"/>
        <w:tabs>
          <w:tab w:val="left" w:pos="7621"/>
        </w:tabs>
        <w:ind w:left="0"/>
        <w:jc w:val="both"/>
        <w:rPr>
          <w:rFonts w:ascii="Arial" w:hAnsi="Arial" w:cs="Arial"/>
          <w:sz w:val="22"/>
          <w:szCs w:val="22"/>
        </w:rPr>
      </w:pPr>
      <w:r w:rsidRPr="009A6C55">
        <w:rPr>
          <w:rFonts w:ascii="Arial" w:hAnsi="Arial" w:cs="Arial"/>
          <w:sz w:val="22"/>
          <w:szCs w:val="22"/>
        </w:rPr>
        <w:t>The number of residents of the Wicklow constituency not in County Wicklow is 0 (no change).</w:t>
      </w:r>
    </w:p>
    <w:p w14:paraId="2C4788B1" w14:textId="77777777" w:rsidR="007B7258" w:rsidRPr="009A6C55" w:rsidRDefault="007B7258">
      <w:pPr>
        <w:spacing w:after="160" w:line="259" w:lineRule="auto"/>
        <w:rPr>
          <w:rFonts w:ascii="Arial" w:eastAsiaTheme="minorHAnsi" w:hAnsi="Arial" w:cs="Arial"/>
          <w:kern w:val="2"/>
          <w:sz w:val="20"/>
          <w:szCs w:val="20"/>
          <w:lang w:eastAsia="en-US"/>
          <w14:ligatures w14:val="standardContextual"/>
        </w:rPr>
      </w:pPr>
      <w:r w:rsidRPr="009A6C55">
        <w:rPr>
          <w:rFonts w:ascii="Arial" w:hAnsi="Arial" w:cs="Arial"/>
          <w:sz w:val="22"/>
          <w:szCs w:val="22"/>
        </w:rPr>
        <w:br w:type="page"/>
      </w:r>
    </w:p>
    <w:p w14:paraId="52B85606" w14:textId="03110215" w:rsidR="00050862" w:rsidRPr="009A6C55" w:rsidRDefault="00434593" w:rsidP="00050862">
      <w:pPr>
        <w:pStyle w:val="ListParagraph"/>
        <w:tabs>
          <w:tab w:val="left" w:pos="7621"/>
        </w:tabs>
        <w:ind w:left="0"/>
        <w:jc w:val="both"/>
        <w:rPr>
          <w:rFonts w:ascii="Arial" w:hAnsi="Arial" w:cs="Arial"/>
          <w:b/>
          <w:bCs/>
          <w:sz w:val="22"/>
          <w:szCs w:val="22"/>
        </w:rPr>
      </w:pPr>
      <w:r w:rsidRPr="009A6C55">
        <w:rPr>
          <w:rFonts w:ascii="Arial" w:hAnsi="Arial" w:cs="Arial"/>
          <w:b/>
          <w:bCs/>
          <w:sz w:val="22"/>
          <w:szCs w:val="22"/>
        </w:rPr>
        <w:lastRenderedPageBreak/>
        <w:t>2</w:t>
      </w:r>
      <w:r w:rsidR="007B7258" w:rsidRPr="009A6C55">
        <w:rPr>
          <w:rFonts w:ascii="Arial" w:hAnsi="Arial" w:cs="Arial"/>
          <w:b/>
          <w:bCs/>
          <w:sz w:val="22"/>
          <w:szCs w:val="22"/>
        </w:rPr>
        <w:t>.10 Kildare/Laois/Offaly</w:t>
      </w:r>
    </w:p>
    <w:p w14:paraId="18D220D7" w14:textId="77777777" w:rsidR="007B7258" w:rsidRPr="009A6C55" w:rsidRDefault="007B7258" w:rsidP="00050862">
      <w:pPr>
        <w:pStyle w:val="ListParagraph"/>
        <w:tabs>
          <w:tab w:val="left" w:pos="7621"/>
        </w:tabs>
        <w:ind w:left="0"/>
        <w:jc w:val="both"/>
        <w:rPr>
          <w:rFonts w:ascii="Arial" w:hAnsi="Arial" w:cs="Arial"/>
          <w:sz w:val="22"/>
          <w:szCs w:val="22"/>
        </w:rPr>
      </w:pPr>
    </w:p>
    <w:p w14:paraId="278C5B4A" w14:textId="385626FD" w:rsidR="007B7258" w:rsidRPr="009A6C55" w:rsidRDefault="007B7258" w:rsidP="004F5067">
      <w:pPr>
        <w:pStyle w:val="ListParagraph"/>
        <w:tabs>
          <w:tab w:val="left" w:pos="7621"/>
        </w:tabs>
        <w:ind w:left="0"/>
        <w:jc w:val="both"/>
        <w:rPr>
          <w:rFonts w:ascii="Arial" w:hAnsi="Arial" w:cs="Arial"/>
          <w:sz w:val="22"/>
          <w:szCs w:val="22"/>
        </w:rPr>
      </w:pPr>
      <w:r w:rsidRPr="009A6C55">
        <w:rPr>
          <w:rFonts w:ascii="Arial" w:hAnsi="Arial" w:cs="Arial"/>
          <w:sz w:val="22"/>
          <w:szCs w:val="22"/>
        </w:rPr>
        <w:t>The counties of Kildare, Laois, and Offaly currently constitute three constituencies:</w:t>
      </w:r>
    </w:p>
    <w:p w14:paraId="319DCE32" w14:textId="77777777" w:rsidR="007B7258" w:rsidRPr="009A6C55" w:rsidRDefault="007B7258" w:rsidP="004F5067">
      <w:pPr>
        <w:pStyle w:val="ListParagraph"/>
        <w:tabs>
          <w:tab w:val="left" w:pos="7621"/>
        </w:tabs>
        <w:ind w:left="0"/>
        <w:jc w:val="both"/>
        <w:rPr>
          <w:rFonts w:ascii="Arial" w:hAnsi="Arial" w:cs="Arial"/>
          <w:sz w:val="22"/>
          <w:szCs w:val="22"/>
        </w:rPr>
      </w:pPr>
    </w:p>
    <w:p w14:paraId="754DFCF3" w14:textId="0CBC7709" w:rsidR="007B7258" w:rsidRPr="009A6C55" w:rsidRDefault="007B7258" w:rsidP="004F5067">
      <w:pPr>
        <w:pStyle w:val="ListParagraph"/>
        <w:numPr>
          <w:ilvl w:val="0"/>
          <w:numId w:val="11"/>
        </w:numPr>
        <w:tabs>
          <w:tab w:val="left" w:pos="7621"/>
        </w:tabs>
        <w:jc w:val="both"/>
        <w:rPr>
          <w:rFonts w:ascii="Arial" w:hAnsi="Arial" w:cs="Arial"/>
          <w:sz w:val="22"/>
          <w:szCs w:val="22"/>
        </w:rPr>
      </w:pPr>
      <w:r w:rsidRPr="009A6C55">
        <w:rPr>
          <w:rFonts w:ascii="Arial" w:hAnsi="Arial" w:cs="Arial"/>
          <w:sz w:val="22"/>
          <w:szCs w:val="22"/>
        </w:rPr>
        <w:t>Kildare North, a 4-seat constituency entirely contained within County Kildare and with a population of 134,354, giving a population/TD ratio of 33,588.5, a value of 12.8% above the national average under a 172-seat scenario</w:t>
      </w:r>
      <w:r w:rsidR="00B516E7" w:rsidRPr="009A6C55">
        <w:rPr>
          <w:rFonts w:ascii="Arial" w:hAnsi="Arial" w:cs="Arial"/>
          <w:sz w:val="22"/>
          <w:szCs w:val="22"/>
        </w:rPr>
        <w:t xml:space="preserve">, </w:t>
      </w:r>
    </w:p>
    <w:p w14:paraId="2A65C81B" w14:textId="2211B0A8" w:rsidR="00B516E7" w:rsidRPr="009A6C55" w:rsidRDefault="007B7258" w:rsidP="004F5067">
      <w:pPr>
        <w:pStyle w:val="ListParagraph"/>
        <w:numPr>
          <w:ilvl w:val="0"/>
          <w:numId w:val="11"/>
        </w:numPr>
        <w:tabs>
          <w:tab w:val="left" w:pos="7621"/>
        </w:tabs>
        <w:jc w:val="both"/>
        <w:rPr>
          <w:rFonts w:ascii="Arial" w:hAnsi="Arial" w:cs="Arial"/>
          <w:sz w:val="22"/>
          <w:szCs w:val="22"/>
        </w:rPr>
      </w:pPr>
      <w:r w:rsidRPr="009A6C55">
        <w:rPr>
          <w:rFonts w:ascii="Arial" w:hAnsi="Arial" w:cs="Arial"/>
          <w:sz w:val="22"/>
          <w:szCs w:val="22"/>
        </w:rPr>
        <w:t>Kildare South</w:t>
      </w:r>
      <w:r w:rsidR="00B516E7" w:rsidRPr="009A6C55">
        <w:rPr>
          <w:rFonts w:ascii="Arial" w:hAnsi="Arial" w:cs="Arial"/>
          <w:sz w:val="22"/>
          <w:szCs w:val="22"/>
        </w:rPr>
        <w:t>, a 4-seat constituency containing a population of 112,623 from County Kildare together with one electoral division from County Offaly with a population of 2,568 and four electoral divisions from County Laois with a population of 10,512, totalling 125,703. This gives a population ratio of 31,425.75, a value of 5.5% above the national average under a 172-seat scenario</w:t>
      </w:r>
      <w:r w:rsidR="005D5873" w:rsidRPr="009A6C55">
        <w:rPr>
          <w:rFonts w:ascii="Arial" w:hAnsi="Arial" w:cs="Arial"/>
          <w:sz w:val="22"/>
          <w:szCs w:val="22"/>
        </w:rPr>
        <w:t>, and</w:t>
      </w:r>
    </w:p>
    <w:p w14:paraId="08D008D1" w14:textId="77777777" w:rsidR="005D5873" w:rsidRPr="009A6C55" w:rsidRDefault="00B516E7" w:rsidP="004F5067">
      <w:pPr>
        <w:pStyle w:val="ListParagraph"/>
        <w:numPr>
          <w:ilvl w:val="0"/>
          <w:numId w:val="11"/>
        </w:numPr>
        <w:tabs>
          <w:tab w:val="left" w:pos="7621"/>
        </w:tabs>
        <w:jc w:val="both"/>
        <w:rPr>
          <w:rFonts w:ascii="Arial" w:hAnsi="Arial" w:cs="Arial"/>
          <w:sz w:val="22"/>
          <w:szCs w:val="22"/>
        </w:rPr>
      </w:pPr>
      <w:r w:rsidRPr="009A6C55">
        <w:rPr>
          <w:rFonts w:ascii="Arial" w:hAnsi="Arial" w:cs="Arial"/>
          <w:sz w:val="22"/>
          <w:szCs w:val="22"/>
        </w:rPr>
        <w:t xml:space="preserve">Laois–Offaly, a 5-seat constituency containing the remainder of Counties Laois and Offaly with a population of 161,245, giving a population/TD ratio of 32,249, </w:t>
      </w:r>
      <w:r w:rsidR="005D5873" w:rsidRPr="009A6C55">
        <w:rPr>
          <w:rFonts w:ascii="Arial" w:hAnsi="Arial" w:cs="Arial"/>
          <w:sz w:val="22"/>
          <w:szCs w:val="22"/>
        </w:rPr>
        <w:t>a value of 8.3% above the national average under a 172-seat scenario.</w:t>
      </w:r>
    </w:p>
    <w:p w14:paraId="195CC2B8" w14:textId="77777777" w:rsidR="009A6C55" w:rsidRDefault="009A6C55" w:rsidP="004F5067">
      <w:pPr>
        <w:tabs>
          <w:tab w:val="left" w:pos="7621"/>
        </w:tabs>
        <w:jc w:val="both"/>
        <w:rPr>
          <w:rFonts w:ascii="Arial" w:hAnsi="Arial" w:cs="Arial"/>
          <w:sz w:val="22"/>
          <w:szCs w:val="22"/>
        </w:rPr>
      </w:pPr>
    </w:p>
    <w:p w14:paraId="341EF545" w14:textId="51432E87" w:rsidR="00050862" w:rsidRPr="009A6C55" w:rsidRDefault="005D5873" w:rsidP="005D5873">
      <w:pPr>
        <w:tabs>
          <w:tab w:val="left" w:pos="7621"/>
        </w:tabs>
        <w:jc w:val="both"/>
        <w:rPr>
          <w:rFonts w:ascii="Arial" w:hAnsi="Arial" w:cs="Arial"/>
          <w:sz w:val="22"/>
          <w:szCs w:val="22"/>
        </w:rPr>
      </w:pPr>
      <w:r w:rsidRPr="009A6C55">
        <w:rPr>
          <w:rFonts w:ascii="Arial" w:hAnsi="Arial" w:cs="Arial"/>
          <w:sz w:val="22"/>
          <w:szCs w:val="22"/>
        </w:rPr>
        <w:t>The three counties combined have an allocation of 14.14 seats under a 172-seat scenario. However, County Laois on its own, with a population of 91,657, is within range for a 3-seat constituency with a population/TD ratio of 30,552.33, a value of 2.6% above the national average under a 172-seat scenario.</w:t>
      </w:r>
      <w:r w:rsidR="006D2CAA" w:rsidRPr="009A6C55">
        <w:rPr>
          <w:rFonts w:ascii="Arial" w:hAnsi="Arial" w:cs="Arial"/>
          <w:sz w:val="22"/>
          <w:szCs w:val="22"/>
        </w:rPr>
        <w:t xml:space="preserve"> This would restore the situation that existed prior to the report of the 2017 Constituency Commission.</w:t>
      </w:r>
    </w:p>
    <w:p w14:paraId="3A2EAC46" w14:textId="77777777" w:rsidR="005D5873" w:rsidRPr="009A6C55" w:rsidRDefault="005D5873" w:rsidP="005D5873">
      <w:pPr>
        <w:tabs>
          <w:tab w:val="left" w:pos="7621"/>
        </w:tabs>
        <w:jc w:val="both"/>
        <w:rPr>
          <w:rFonts w:ascii="Arial" w:hAnsi="Arial" w:cs="Arial"/>
          <w:sz w:val="22"/>
          <w:szCs w:val="22"/>
        </w:rPr>
      </w:pPr>
    </w:p>
    <w:p w14:paraId="70D6E1CF" w14:textId="66E94A2E" w:rsidR="006D2CAA" w:rsidRPr="009A6C55" w:rsidRDefault="005D5873" w:rsidP="005D5873">
      <w:pPr>
        <w:tabs>
          <w:tab w:val="left" w:pos="7621"/>
        </w:tabs>
        <w:jc w:val="both"/>
        <w:rPr>
          <w:rFonts w:ascii="Arial" w:hAnsi="Arial" w:cs="Arial"/>
          <w:sz w:val="22"/>
          <w:szCs w:val="22"/>
        </w:rPr>
      </w:pPr>
      <w:r w:rsidRPr="009A6C55">
        <w:rPr>
          <w:rFonts w:ascii="Arial" w:hAnsi="Arial" w:cs="Arial"/>
          <w:sz w:val="22"/>
          <w:szCs w:val="22"/>
        </w:rPr>
        <w:t>County Offaly, with a population of 82,668, would have a population/TD ratio of 27,556, a value of 7.5% below the</w:t>
      </w:r>
      <w:r w:rsidR="006D2CAA" w:rsidRPr="009A6C55">
        <w:rPr>
          <w:rFonts w:ascii="Arial" w:hAnsi="Arial" w:cs="Arial"/>
          <w:sz w:val="22"/>
          <w:szCs w:val="22"/>
        </w:rPr>
        <w:t xml:space="preserve"> national average, as a 3-seat constituency in its own right and would need an additional 2,500 population to bring it within range. One possible solution might be to transfer the electoral division of Portarlington South, with a population of 7,856, from County Laois, but this would leave the Laois constituency under quota requiring a further breach of county boundaries.</w:t>
      </w:r>
    </w:p>
    <w:p w14:paraId="1A3F2E1F" w14:textId="77777777" w:rsidR="006D2CAA" w:rsidRDefault="006D2CAA" w:rsidP="005D5873">
      <w:pPr>
        <w:tabs>
          <w:tab w:val="left" w:pos="7621"/>
        </w:tabs>
        <w:jc w:val="both"/>
        <w:rPr>
          <w:rFonts w:ascii="Arial" w:hAnsi="Arial" w:cs="Arial"/>
          <w:sz w:val="22"/>
          <w:szCs w:val="22"/>
        </w:rPr>
      </w:pPr>
    </w:p>
    <w:p w14:paraId="5ECCAA61" w14:textId="7EA1A4E0" w:rsidR="005D5873" w:rsidRDefault="006D2CAA" w:rsidP="005D5873">
      <w:pPr>
        <w:tabs>
          <w:tab w:val="left" w:pos="7621"/>
        </w:tabs>
        <w:jc w:val="both"/>
        <w:rPr>
          <w:rFonts w:ascii="Arial" w:hAnsi="Arial" w:cs="Arial"/>
          <w:sz w:val="22"/>
          <w:szCs w:val="22"/>
        </w:rPr>
      </w:pPr>
      <w:r>
        <w:rPr>
          <w:rFonts w:ascii="Arial" w:hAnsi="Arial" w:cs="Arial"/>
          <w:sz w:val="22"/>
          <w:szCs w:val="22"/>
        </w:rPr>
        <w:t>County Kildare, with a population of 246,977, is within range of having an allocation of eight seats by itself.</w:t>
      </w:r>
    </w:p>
    <w:p w14:paraId="6F2DB547" w14:textId="77777777" w:rsidR="00021CF4" w:rsidRDefault="00021CF4" w:rsidP="005D5873">
      <w:pPr>
        <w:tabs>
          <w:tab w:val="left" w:pos="7621"/>
        </w:tabs>
        <w:jc w:val="both"/>
        <w:rPr>
          <w:rFonts w:ascii="Arial" w:hAnsi="Arial" w:cs="Arial"/>
          <w:sz w:val="22"/>
          <w:szCs w:val="22"/>
        </w:rPr>
      </w:pPr>
    </w:p>
    <w:p w14:paraId="4B4A0034" w14:textId="2187F239" w:rsidR="005D5873" w:rsidRDefault="00021CF4" w:rsidP="005D5873">
      <w:pPr>
        <w:tabs>
          <w:tab w:val="left" w:pos="7621"/>
        </w:tabs>
        <w:jc w:val="both"/>
        <w:rPr>
          <w:rFonts w:ascii="Arial" w:hAnsi="Arial" w:cs="Arial"/>
          <w:sz w:val="22"/>
          <w:szCs w:val="22"/>
        </w:rPr>
      </w:pPr>
      <w:r>
        <w:rPr>
          <w:rFonts w:ascii="Arial" w:hAnsi="Arial" w:cs="Arial"/>
          <w:sz w:val="22"/>
          <w:szCs w:val="22"/>
        </w:rPr>
        <w:t xml:space="preserve">The electoral divisions of Carbury, Carrick, Drehid, Kilrainy, and Windmill Cross in the former rural district of Edenderry No. 2 currently form part of the Kildare South constituency and are adjacent to the town of Edenderry </w:t>
      </w:r>
      <w:r w:rsidR="002A7FE1">
        <w:rPr>
          <w:rFonts w:ascii="Arial" w:hAnsi="Arial" w:cs="Arial"/>
          <w:sz w:val="22"/>
          <w:szCs w:val="22"/>
        </w:rPr>
        <w:t>with</w:t>
      </w:r>
      <w:r>
        <w:rPr>
          <w:rFonts w:ascii="Arial" w:hAnsi="Arial" w:cs="Arial"/>
          <w:sz w:val="22"/>
          <w:szCs w:val="22"/>
        </w:rPr>
        <w:t xml:space="preserve"> a combined population of 4,899. Transferring them to the Offaly constituency produces a 3-seat Offaly constituency with a population of 87,567, giving a population/TD ratio of 29,189, a value of 2.0% </w:t>
      </w:r>
      <w:r w:rsidR="00543DB6">
        <w:rPr>
          <w:rFonts w:ascii="Arial" w:hAnsi="Arial" w:cs="Arial"/>
          <w:sz w:val="22"/>
          <w:szCs w:val="22"/>
        </w:rPr>
        <w:t>below</w:t>
      </w:r>
      <w:r w:rsidRPr="005D5873">
        <w:rPr>
          <w:rFonts w:ascii="Arial" w:hAnsi="Arial" w:cs="Arial"/>
          <w:sz w:val="22"/>
          <w:szCs w:val="22"/>
        </w:rPr>
        <w:t xml:space="preserve"> the national average under a 172-seat scenario.</w:t>
      </w:r>
    </w:p>
    <w:p w14:paraId="10A9A36D" w14:textId="77777777" w:rsidR="00021CF4" w:rsidRDefault="00021CF4" w:rsidP="005D5873">
      <w:pPr>
        <w:tabs>
          <w:tab w:val="left" w:pos="7621"/>
        </w:tabs>
        <w:jc w:val="both"/>
        <w:rPr>
          <w:rFonts w:ascii="Arial" w:hAnsi="Arial" w:cs="Arial"/>
          <w:sz w:val="22"/>
          <w:szCs w:val="22"/>
        </w:rPr>
      </w:pPr>
    </w:p>
    <w:p w14:paraId="426ABC79" w14:textId="2C795007" w:rsidR="005D5873" w:rsidRDefault="00021CF4" w:rsidP="005D5873">
      <w:pPr>
        <w:tabs>
          <w:tab w:val="left" w:pos="7621"/>
        </w:tabs>
        <w:jc w:val="both"/>
        <w:rPr>
          <w:rFonts w:ascii="Arial" w:hAnsi="Arial" w:cs="Arial"/>
          <w:sz w:val="22"/>
          <w:szCs w:val="22"/>
        </w:rPr>
      </w:pPr>
      <w:r>
        <w:rPr>
          <w:rFonts w:ascii="Arial" w:hAnsi="Arial" w:cs="Arial"/>
          <w:sz w:val="22"/>
          <w:szCs w:val="22"/>
        </w:rPr>
        <w:t xml:space="preserve">The remainder of the existing Kildare South constituency now has a population of 107,724 and requires at least 5,500 additional population to remain within the limits of tolerance for a 4-seat constituency. </w:t>
      </w:r>
      <w:r w:rsidR="00907ED2">
        <w:rPr>
          <w:rFonts w:ascii="Arial" w:hAnsi="Arial" w:cs="Arial"/>
          <w:sz w:val="22"/>
          <w:szCs w:val="22"/>
        </w:rPr>
        <w:t xml:space="preserve">The </w:t>
      </w:r>
      <w:r w:rsidR="007A03D7">
        <w:rPr>
          <w:rFonts w:ascii="Arial" w:hAnsi="Arial" w:cs="Arial"/>
          <w:sz w:val="22"/>
          <w:szCs w:val="22"/>
        </w:rPr>
        <w:t>transfer</w:t>
      </w:r>
      <w:r w:rsidR="00907ED2">
        <w:rPr>
          <w:rFonts w:ascii="Arial" w:hAnsi="Arial" w:cs="Arial"/>
          <w:sz w:val="22"/>
          <w:szCs w:val="22"/>
        </w:rPr>
        <w:t xml:space="preserve"> of the electoral divisions of Clane, Downings, and Timahoe North in the former rural district of Naas from the Kildare North constituency produces two constituencies with almost equal populations: Kildare North with a population of 121,037 and Kildare South with a population of 121,041.</w:t>
      </w:r>
    </w:p>
    <w:p w14:paraId="25CA4DAA" w14:textId="77777777" w:rsidR="00907ED2" w:rsidRDefault="00907ED2" w:rsidP="005D5873">
      <w:pPr>
        <w:tabs>
          <w:tab w:val="left" w:pos="7621"/>
        </w:tabs>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907ED2" w14:paraId="0BAFF943" w14:textId="77777777" w:rsidTr="00EA6095">
        <w:trPr>
          <w:jc w:val="center"/>
        </w:trPr>
        <w:tc>
          <w:tcPr>
            <w:tcW w:w="2122" w:type="dxa"/>
            <w:shd w:val="clear" w:color="auto" w:fill="BDD6EE" w:themeFill="accent5" w:themeFillTint="66"/>
          </w:tcPr>
          <w:p w14:paraId="00F3664A" w14:textId="77777777" w:rsidR="00907ED2" w:rsidRPr="00140176" w:rsidRDefault="00907ED2"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14A7C5B4" w14:textId="77777777" w:rsidR="00907ED2" w:rsidRPr="00140176" w:rsidRDefault="00907ED2"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0358534D" w14:textId="77777777" w:rsidR="00907ED2" w:rsidRPr="00140176" w:rsidRDefault="00907ED2"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6E8065D5" w14:textId="77777777" w:rsidR="00907ED2" w:rsidRPr="00140176" w:rsidRDefault="00907ED2"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4ECF8F0E" w14:textId="77777777" w:rsidR="00907ED2" w:rsidRPr="00140176" w:rsidRDefault="00907ED2"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907ED2" w14:paraId="192DC430" w14:textId="77777777" w:rsidTr="00EA6095">
        <w:trPr>
          <w:jc w:val="center"/>
        </w:trPr>
        <w:tc>
          <w:tcPr>
            <w:tcW w:w="2122" w:type="dxa"/>
          </w:tcPr>
          <w:p w14:paraId="78FA2566" w14:textId="385F132D" w:rsidR="00907ED2" w:rsidRPr="00140176" w:rsidRDefault="00907ED2" w:rsidP="00EA6095">
            <w:pPr>
              <w:tabs>
                <w:tab w:val="left" w:pos="7621"/>
              </w:tabs>
              <w:spacing w:before="60" w:after="60"/>
              <w:jc w:val="both"/>
              <w:rPr>
                <w:rFonts w:ascii="Arial" w:hAnsi="Arial" w:cs="Arial"/>
                <w:i/>
                <w:iCs/>
                <w:sz w:val="14"/>
                <w:szCs w:val="14"/>
              </w:rPr>
            </w:pPr>
            <w:r>
              <w:rPr>
                <w:rFonts w:ascii="Arial" w:hAnsi="Arial" w:cs="Arial"/>
                <w:i/>
                <w:iCs/>
                <w:sz w:val="14"/>
                <w:szCs w:val="14"/>
              </w:rPr>
              <w:t>Kildare North</w:t>
            </w:r>
          </w:p>
        </w:tc>
        <w:tc>
          <w:tcPr>
            <w:tcW w:w="992" w:type="dxa"/>
          </w:tcPr>
          <w:p w14:paraId="2F79C4C0" w14:textId="67E7907E" w:rsidR="00907ED2" w:rsidRPr="00140176" w:rsidRDefault="00907ED2" w:rsidP="00EA6095">
            <w:pPr>
              <w:tabs>
                <w:tab w:val="left" w:pos="7621"/>
              </w:tabs>
              <w:spacing w:before="60" w:after="60"/>
              <w:jc w:val="right"/>
              <w:rPr>
                <w:rFonts w:ascii="Arial" w:hAnsi="Arial" w:cs="Arial"/>
                <w:i/>
                <w:iCs/>
                <w:sz w:val="14"/>
                <w:szCs w:val="14"/>
              </w:rPr>
            </w:pPr>
            <w:r>
              <w:rPr>
                <w:rFonts w:ascii="Arial" w:hAnsi="Arial" w:cs="Arial"/>
                <w:i/>
                <w:iCs/>
                <w:sz w:val="14"/>
                <w:szCs w:val="14"/>
              </w:rPr>
              <w:t>121,037</w:t>
            </w:r>
          </w:p>
        </w:tc>
        <w:tc>
          <w:tcPr>
            <w:tcW w:w="709" w:type="dxa"/>
          </w:tcPr>
          <w:p w14:paraId="6D7DB59E" w14:textId="26FD4728" w:rsidR="00907ED2" w:rsidRPr="00140176" w:rsidRDefault="00907ED2" w:rsidP="00EA6095">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0AAD4D43" w14:textId="29350E84" w:rsidR="00907ED2" w:rsidRPr="00140176" w:rsidRDefault="00907ED2" w:rsidP="00EA6095">
            <w:pPr>
              <w:tabs>
                <w:tab w:val="left" w:pos="7621"/>
              </w:tabs>
              <w:spacing w:before="60" w:after="60"/>
              <w:jc w:val="right"/>
              <w:rPr>
                <w:rFonts w:ascii="Arial" w:hAnsi="Arial" w:cs="Arial"/>
                <w:i/>
                <w:iCs/>
                <w:sz w:val="14"/>
                <w:szCs w:val="14"/>
              </w:rPr>
            </w:pPr>
            <w:r>
              <w:rPr>
                <w:rFonts w:ascii="Arial" w:hAnsi="Arial" w:cs="Arial"/>
                <w:i/>
                <w:iCs/>
                <w:sz w:val="14"/>
                <w:szCs w:val="14"/>
              </w:rPr>
              <w:t>30,259.25</w:t>
            </w:r>
          </w:p>
        </w:tc>
        <w:tc>
          <w:tcPr>
            <w:tcW w:w="850" w:type="dxa"/>
            <w:shd w:val="clear" w:color="auto" w:fill="A8D08D" w:themeFill="accent6" w:themeFillTint="99"/>
          </w:tcPr>
          <w:p w14:paraId="3579B551" w14:textId="11A96018" w:rsidR="00907ED2" w:rsidRPr="00140176" w:rsidRDefault="00907ED2" w:rsidP="00EA6095">
            <w:pPr>
              <w:tabs>
                <w:tab w:val="left" w:pos="7621"/>
              </w:tabs>
              <w:spacing w:before="60" w:after="60"/>
              <w:jc w:val="right"/>
              <w:rPr>
                <w:rFonts w:ascii="Arial" w:hAnsi="Arial" w:cs="Arial"/>
                <w:i/>
                <w:iCs/>
                <w:sz w:val="14"/>
                <w:szCs w:val="14"/>
              </w:rPr>
            </w:pPr>
            <w:r>
              <w:rPr>
                <w:rFonts w:ascii="Arial" w:hAnsi="Arial" w:cs="Arial"/>
                <w:i/>
                <w:iCs/>
                <w:sz w:val="14"/>
                <w:szCs w:val="14"/>
              </w:rPr>
              <w:t>+</w:t>
            </w:r>
            <w:r w:rsidR="007C20A9">
              <w:rPr>
                <w:rFonts w:ascii="Arial" w:hAnsi="Arial" w:cs="Arial"/>
                <w:i/>
                <w:iCs/>
                <w:sz w:val="14"/>
                <w:szCs w:val="14"/>
              </w:rPr>
              <w:t>1.58</w:t>
            </w:r>
            <w:r w:rsidRPr="00140176">
              <w:rPr>
                <w:rFonts w:ascii="Arial" w:hAnsi="Arial" w:cs="Arial"/>
                <w:i/>
                <w:iCs/>
                <w:sz w:val="14"/>
                <w:szCs w:val="14"/>
              </w:rPr>
              <w:t>%</w:t>
            </w:r>
          </w:p>
        </w:tc>
      </w:tr>
      <w:tr w:rsidR="00907ED2" w14:paraId="509D292A" w14:textId="77777777" w:rsidTr="00EA6095">
        <w:trPr>
          <w:jc w:val="center"/>
        </w:trPr>
        <w:tc>
          <w:tcPr>
            <w:tcW w:w="2122" w:type="dxa"/>
          </w:tcPr>
          <w:p w14:paraId="0BCC1E29" w14:textId="56DD8857" w:rsidR="00907ED2" w:rsidRPr="00140176" w:rsidRDefault="007C20A9" w:rsidP="00EA6095">
            <w:pPr>
              <w:tabs>
                <w:tab w:val="left" w:pos="7621"/>
              </w:tabs>
              <w:spacing w:before="60" w:after="60"/>
              <w:jc w:val="both"/>
              <w:rPr>
                <w:rFonts w:ascii="Arial" w:hAnsi="Arial" w:cs="Arial"/>
                <w:i/>
                <w:iCs/>
                <w:sz w:val="14"/>
                <w:szCs w:val="14"/>
              </w:rPr>
            </w:pPr>
            <w:r>
              <w:rPr>
                <w:rFonts w:ascii="Arial" w:hAnsi="Arial" w:cs="Arial"/>
                <w:i/>
                <w:iCs/>
                <w:sz w:val="14"/>
                <w:szCs w:val="14"/>
              </w:rPr>
              <w:t>Kildare South</w:t>
            </w:r>
          </w:p>
        </w:tc>
        <w:tc>
          <w:tcPr>
            <w:tcW w:w="992" w:type="dxa"/>
          </w:tcPr>
          <w:p w14:paraId="30ADD1A1" w14:textId="5AF547A0" w:rsidR="00907ED2" w:rsidRPr="00140176" w:rsidRDefault="007C20A9" w:rsidP="00EA6095">
            <w:pPr>
              <w:tabs>
                <w:tab w:val="left" w:pos="7621"/>
              </w:tabs>
              <w:spacing w:before="60" w:after="60"/>
              <w:jc w:val="right"/>
              <w:rPr>
                <w:rFonts w:ascii="Arial" w:hAnsi="Arial" w:cs="Arial"/>
                <w:i/>
                <w:iCs/>
                <w:sz w:val="14"/>
                <w:szCs w:val="14"/>
              </w:rPr>
            </w:pPr>
            <w:r>
              <w:rPr>
                <w:rFonts w:ascii="Arial" w:hAnsi="Arial" w:cs="Arial"/>
                <w:i/>
                <w:iCs/>
                <w:sz w:val="14"/>
                <w:szCs w:val="14"/>
              </w:rPr>
              <w:t>121,041</w:t>
            </w:r>
          </w:p>
        </w:tc>
        <w:tc>
          <w:tcPr>
            <w:tcW w:w="709" w:type="dxa"/>
          </w:tcPr>
          <w:p w14:paraId="174FD2F3" w14:textId="62F85946" w:rsidR="00907ED2" w:rsidRPr="00140176" w:rsidRDefault="007C20A9" w:rsidP="00EA6095">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6C5C765D" w14:textId="3AECE101" w:rsidR="00907ED2" w:rsidRPr="00140176" w:rsidRDefault="007C20A9" w:rsidP="00EA6095">
            <w:pPr>
              <w:tabs>
                <w:tab w:val="left" w:pos="7621"/>
              </w:tabs>
              <w:spacing w:before="60" w:after="60"/>
              <w:jc w:val="right"/>
              <w:rPr>
                <w:rFonts w:ascii="Arial" w:hAnsi="Arial" w:cs="Arial"/>
                <w:i/>
                <w:iCs/>
                <w:sz w:val="14"/>
                <w:szCs w:val="14"/>
              </w:rPr>
            </w:pPr>
            <w:r>
              <w:rPr>
                <w:rFonts w:ascii="Arial" w:hAnsi="Arial" w:cs="Arial"/>
                <w:i/>
                <w:iCs/>
                <w:sz w:val="14"/>
                <w:szCs w:val="14"/>
              </w:rPr>
              <w:t>30,260.25</w:t>
            </w:r>
          </w:p>
        </w:tc>
        <w:tc>
          <w:tcPr>
            <w:tcW w:w="850" w:type="dxa"/>
            <w:shd w:val="clear" w:color="auto" w:fill="A8D08D" w:themeFill="accent6" w:themeFillTint="99"/>
          </w:tcPr>
          <w:p w14:paraId="3235AF91" w14:textId="07003A93" w:rsidR="00907ED2" w:rsidRPr="00140176" w:rsidRDefault="007C20A9" w:rsidP="00EA6095">
            <w:pPr>
              <w:tabs>
                <w:tab w:val="left" w:pos="7621"/>
              </w:tabs>
              <w:spacing w:before="60" w:after="60"/>
              <w:jc w:val="right"/>
              <w:rPr>
                <w:rFonts w:ascii="Arial" w:hAnsi="Arial" w:cs="Arial"/>
                <w:i/>
                <w:iCs/>
                <w:sz w:val="14"/>
                <w:szCs w:val="14"/>
              </w:rPr>
            </w:pPr>
            <w:r>
              <w:rPr>
                <w:rFonts w:ascii="Arial" w:hAnsi="Arial" w:cs="Arial"/>
                <w:i/>
                <w:iCs/>
                <w:sz w:val="14"/>
                <w:szCs w:val="14"/>
              </w:rPr>
              <w:t>+1.59</w:t>
            </w:r>
            <w:r w:rsidR="00907ED2">
              <w:rPr>
                <w:rFonts w:ascii="Arial" w:hAnsi="Arial" w:cs="Arial"/>
                <w:i/>
                <w:iCs/>
                <w:sz w:val="14"/>
                <w:szCs w:val="14"/>
              </w:rPr>
              <w:t>%</w:t>
            </w:r>
          </w:p>
        </w:tc>
      </w:tr>
      <w:tr w:rsidR="00907ED2" w14:paraId="2A48167D" w14:textId="77777777" w:rsidTr="00EA6095">
        <w:trPr>
          <w:jc w:val="center"/>
        </w:trPr>
        <w:tc>
          <w:tcPr>
            <w:tcW w:w="2122" w:type="dxa"/>
          </w:tcPr>
          <w:p w14:paraId="5C24534D" w14:textId="4372E3A5" w:rsidR="00907ED2" w:rsidRDefault="007C20A9" w:rsidP="00EA6095">
            <w:pPr>
              <w:tabs>
                <w:tab w:val="left" w:pos="7621"/>
              </w:tabs>
              <w:spacing w:before="60" w:after="60"/>
              <w:jc w:val="both"/>
              <w:rPr>
                <w:rFonts w:ascii="Arial" w:hAnsi="Arial" w:cs="Arial"/>
                <w:i/>
                <w:iCs/>
                <w:sz w:val="14"/>
                <w:szCs w:val="14"/>
              </w:rPr>
            </w:pPr>
            <w:r>
              <w:rPr>
                <w:rFonts w:ascii="Arial" w:hAnsi="Arial" w:cs="Arial"/>
                <w:i/>
                <w:iCs/>
                <w:sz w:val="14"/>
                <w:szCs w:val="14"/>
              </w:rPr>
              <w:t>Laois</w:t>
            </w:r>
          </w:p>
        </w:tc>
        <w:tc>
          <w:tcPr>
            <w:tcW w:w="992" w:type="dxa"/>
          </w:tcPr>
          <w:p w14:paraId="789C9081" w14:textId="73C98A09" w:rsidR="00907ED2" w:rsidRDefault="007C20A9" w:rsidP="00EA6095">
            <w:pPr>
              <w:tabs>
                <w:tab w:val="left" w:pos="7621"/>
              </w:tabs>
              <w:spacing w:before="60" w:after="60"/>
              <w:jc w:val="right"/>
              <w:rPr>
                <w:rFonts w:ascii="Arial" w:hAnsi="Arial" w:cs="Arial"/>
                <w:i/>
                <w:iCs/>
                <w:sz w:val="14"/>
                <w:szCs w:val="14"/>
              </w:rPr>
            </w:pPr>
            <w:r>
              <w:rPr>
                <w:rFonts w:ascii="Arial" w:hAnsi="Arial" w:cs="Arial"/>
                <w:i/>
                <w:iCs/>
                <w:sz w:val="14"/>
                <w:szCs w:val="14"/>
              </w:rPr>
              <w:t>91,657</w:t>
            </w:r>
          </w:p>
        </w:tc>
        <w:tc>
          <w:tcPr>
            <w:tcW w:w="709" w:type="dxa"/>
          </w:tcPr>
          <w:p w14:paraId="29609568" w14:textId="15C171A9" w:rsidR="00907ED2" w:rsidRDefault="007C20A9" w:rsidP="00EA6095">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79508A06" w14:textId="2F60D47B" w:rsidR="00907ED2" w:rsidRDefault="007C20A9" w:rsidP="00EA6095">
            <w:pPr>
              <w:tabs>
                <w:tab w:val="left" w:pos="7621"/>
              </w:tabs>
              <w:spacing w:before="60" w:after="60"/>
              <w:jc w:val="right"/>
              <w:rPr>
                <w:rFonts w:ascii="Arial" w:hAnsi="Arial" w:cs="Arial"/>
                <w:i/>
                <w:iCs/>
                <w:sz w:val="14"/>
                <w:szCs w:val="14"/>
              </w:rPr>
            </w:pPr>
            <w:r>
              <w:rPr>
                <w:rFonts w:ascii="Arial" w:hAnsi="Arial" w:cs="Arial"/>
                <w:i/>
                <w:iCs/>
                <w:sz w:val="14"/>
                <w:szCs w:val="14"/>
              </w:rPr>
              <w:t>30,552.33</w:t>
            </w:r>
          </w:p>
        </w:tc>
        <w:tc>
          <w:tcPr>
            <w:tcW w:w="850" w:type="dxa"/>
            <w:shd w:val="clear" w:color="auto" w:fill="A8D08D" w:themeFill="accent6" w:themeFillTint="99"/>
          </w:tcPr>
          <w:p w14:paraId="21CC00D1" w14:textId="1926680A" w:rsidR="00907ED2" w:rsidRDefault="007C20A9" w:rsidP="00EA6095">
            <w:pPr>
              <w:tabs>
                <w:tab w:val="left" w:pos="7621"/>
              </w:tabs>
              <w:spacing w:before="60" w:after="60"/>
              <w:jc w:val="right"/>
              <w:rPr>
                <w:rFonts w:ascii="Arial" w:hAnsi="Arial" w:cs="Arial"/>
                <w:i/>
                <w:iCs/>
                <w:sz w:val="14"/>
                <w:szCs w:val="14"/>
              </w:rPr>
            </w:pPr>
            <w:r>
              <w:rPr>
                <w:rFonts w:ascii="Arial" w:hAnsi="Arial" w:cs="Arial"/>
                <w:i/>
                <w:iCs/>
                <w:sz w:val="14"/>
                <w:szCs w:val="14"/>
              </w:rPr>
              <w:t>+2.57%</w:t>
            </w:r>
          </w:p>
        </w:tc>
      </w:tr>
      <w:tr w:rsidR="007C20A9" w14:paraId="06A3A78A" w14:textId="77777777" w:rsidTr="00EA6095">
        <w:trPr>
          <w:jc w:val="center"/>
        </w:trPr>
        <w:tc>
          <w:tcPr>
            <w:tcW w:w="2122" w:type="dxa"/>
          </w:tcPr>
          <w:p w14:paraId="384101C8" w14:textId="0CFA99E9" w:rsidR="007C20A9" w:rsidRPr="00140176" w:rsidRDefault="007C20A9" w:rsidP="007C20A9">
            <w:pPr>
              <w:tabs>
                <w:tab w:val="left" w:pos="7621"/>
              </w:tabs>
              <w:spacing w:before="60" w:after="60"/>
              <w:jc w:val="both"/>
              <w:rPr>
                <w:rFonts w:ascii="Arial" w:hAnsi="Arial" w:cs="Arial"/>
                <w:i/>
                <w:iCs/>
                <w:sz w:val="14"/>
                <w:szCs w:val="14"/>
              </w:rPr>
            </w:pPr>
            <w:r>
              <w:rPr>
                <w:rFonts w:ascii="Arial" w:hAnsi="Arial" w:cs="Arial"/>
                <w:i/>
                <w:iCs/>
                <w:sz w:val="14"/>
                <w:szCs w:val="14"/>
              </w:rPr>
              <w:t>Offaly</w:t>
            </w:r>
          </w:p>
        </w:tc>
        <w:tc>
          <w:tcPr>
            <w:tcW w:w="992" w:type="dxa"/>
          </w:tcPr>
          <w:p w14:paraId="30EE211C" w14:textId="68BF6FF7" w:rsidR="007C20A9" w:rsidRPr="00140176" w:rsidRDefault="007C20A9" w:rsidP="007C20A9">
            <w:pPr>
              <w:tabs>
                <w:tab w:val="left" w:pos="7621"/>
              </w:tabs>
              <w:spacing w:before="60" w:after="60"/>
              <w:jc w:val="right"/>
              <w:rPr>
                <w:rFonts w:ascii="Arial" w:hAnsi="Arial" w:cs="Arial"/>
                <w:i/>
                <w:iCs/>
                <w:sz w:val="14"/>
                <w:szCs w:val="14"/>
              </w:rPr>
            </w:pPr>
            <w:r>
              <w:rPr>
                <w:rFonts w:ascii="Arial" w:hAnsi="Arial" w:cs="Arial"/>
                <w:i/>
                <w:iCs/>
                <w:sz w:val="14"/>
                <w:szCs w:val="14"/>
              </w:rPr>
              <w:t>87,567</w:t>
            </w:r>
          </w:p>
        </w:tc>
        <w:tc>
          <w:tcPr>
            <w:tcW w:w="709" w:type="dxa"/>
          </w:tcPr>
          <w:p w14:paraId="3A7905A4" w14:textId="77777777" w:rsidR="007C20A9" w:rsidRPr="00140176" w:rsidRDefault="007C20A9" w:rsidP="007C20A9">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4FDA2F95" w14:textId="1CB03578" w:rsidR="007C20A9" w:rsidRPr="00140176" w:rsidRDefault="007C20A9" w:rsidP="007C20A9">
            <w:pPr>
              <w:tabs>
                <w:tab w:val="left" w:pos="7621"/>
              </w:tabs>
              <w:spacing w:before="60" w:after="60"/>
              <w:jc w:val="right"/>
              <w:rPr>
                <w:rFonts w:ascii="Arial" w:hAnsi="Arial" w:cs="Arial"/>
                <w:i/>
                <w:iCs/>
                <w:sz w:val="14"/>
                <w:szCs w:val="14"/>
              </w:rPr>
            </w:pPr>
            <w:r>
              <w:rPr>
                <w:rFonts w:ascii="Arial" w:hAnsi="Arial" w:cs="Arial"/>
                <w:i/>
                <w:iCs/>
                <w:sz w:val="14"/>
                <w:szCs w:val="14"/>
              </w:rPr>
              <w:t>29,189.00</w:t>
            </w:r>
          </w:p>
        </w:tc>
        <w:tc>
          <w:tcPr>
            <w:tcW w:w="850" w:type="dxa"/>
            <w:shd w:val="clear" w:color="auto" w:fill="A8D08D" w:themeFill="accent6" w:themeFillTint="99"/>
          </w:tcPr>
          <w:p w14:paraId="00603A27" w14:textId="79D773E9" w:rsidR="007C20A9" w:rsidRPr="00140176" w:rsidRDefault="007C20A9" w:rsidP="007C20A9">
            <w:pPr>
              <w:tabs>
                <w:tab w:val="left" w:pos="7621"/>
              </w:tabs>
              <w:spacing w:before="60" w:after="60"/>
              <w:jc w:val="right"/>
              <w:rPr>
                <w:rFonts w:ascii="Arial" w:hAnsi="Arial" w:cs="Arial"/>
                <w:i/>
                <w:iCs/>
                <w:sz w:val="14"/>
                <w:szCs w:val="14"/>
              </w:rPr>
            </w:pPr>
            <w:r>
              <w:rPr>
                <w:rFonts w:ascii="Arial" w:hAnsi="Arial" w:cs="Arial"/>
                <w:i/>
                <w:iCs/>
                <w:sz w:val="14"/>
                <w:szCs w:val="14"/>
              </w:rPr>
              <w:t>-2.01%</w:t>
            </w:r>
          </w:p>
        </w:tc>
      </w:tr>
    </w:tbl>
    <w:p w14:paraId="38251069" w14:textId="77777777" w:rsidR="00907ED2" w:rsidRDefault="00907ED2" w:rsidP="005D5873">
      <w:pPr>
        <w:tabs>
          <w:tab w:val="left" w:pos="7621"/>
        </w:tabs>
        <w:jc w:val="both"/>
        <w:rPr>
          <w:rFonts w:ascii="Arial" w:hAnsi="Arial" w:cs="Arial"/>
          <w:sz w:val="22"/>
          <w:szCs w:val="22"/>
        </w:rPr>
      </w:pPr>
    </w:p>
    <w:p w14:paraId="1451C25D" w14:textId="683AF0B3" w:rsidR="00434593" w:rsidRPr="009A6C55" w:rsidRDefault="00434593" w:rsidP="00434593">
      <w:pPr>
        <w:pStyle w:val="ListParagraph"/>
        <w:tabs>
          <w:tab w:val="left" w:pos="7621"/>
        </w:tabs>
        <w:ind w:left="0"/>
        <w:jc w:val="both"/>
        <w:rPr>
          <w:rFonts w:ascii="Arial" w:hAnsi="Arial" w:cs="Arial"/>
          <w:sz w:val="22"/>
          <w:szCs w:val="22"/>
        </w:rPr>
      </w:pPr>
      <w:r w:rsidRPr="009A6C55">
        <w:rPr>
          <w:rFonts w:ascii="Arial" w:hAnsi="Arial" w:cs="Arial"/>
          <w:sz w:val="22"/>
          <w:szCs w:val="22"/>
        </w:rPr>
        <w:t>The number of residents of the Kildare North constituency not in County Kildare is 0 (no change).</w:t>
      </w:r>
    </w:p>
    <w:p w14:paraId="46483A4D" w14:textId="489C0CF4" w:rsidR="00434593" w:rsidRPr="009A6C55" w:rsidRDefault="00434593" w:rsidP="00434593">
      <w:pPr>
        <w:pStyle w:val="ListParagraph"/>
        <w:tabs>
          <w:tab w:val="left" w:pos="7621"/>
        </w:tabs>
        <w:ind w:left="0"/>
        <w:jc w:val="both"/>
        <w:rPr>
          <w:rFonts w:ascii="Arial" w:hAnsi="Arial" w:cs="Arial"/>
          <w:sz w:val="22"/>
          <w:szCs w:val="22"/>
        </w:rPr>
      </w:pPr>
      <w:r w:rsidRPr="009A6C55">
        <w:rPr>
          <w:rFonts w:ascii="Arial" w:hAnsi="Arial" w:cs="Arial"/>
          <w:sz w:val="22"/>
          <w:szCs w:val="22"/>
        </w:rPr>
        <w:lastRenderedPageBreak/>
        <w:t>The number of residents of the Kildare South constituency not in County Kildare is 0 (a decrease of 13,080).</w:t>
      </w:r>
    </w:p>
    <w:p w14:paraId="1F9A1F49" w14:textId="22FB4613" w:rsidR="00434593" w:rsidRPr="009A6C55" w:rsidRDefault="00434593" w:rsidP="00434593">
      <w:pPr>
        <w:pStyle w:val="ListParagraph"/>
        <w:tabs>
          <w:tab w:val="left" w:pos="7621"/>
        </w:tabs>
        <w:ind w:left="0"/>
        <w:jc w:val="both"/>
        <w:rPr>
          <w:rFonts w:ascii="Arial" w:hAnsi="Arial" w:cs="Arial"/>
          <w:sz w:val="22"/>
          <w:szCs w:val="22"/>
        </w:rPr>
      </w:pPr>
      <w:r w:rsidRPr="009A6C55">
        <w:rPr>
          <w:rFonts w:ascii="Arial" w:hAnsi="Arial" w:cs="Arial"/>
          <w:sz w:val="22"/>
          <w:szCs w:val="22"/>
        </w:rPr>
        <w:t>The number of residents of the Laois constituency not in County Laois is 0 (no change).</w:t>
      </w:r>
    </w:p>
    <w:p w14:paraId="76AF0184" w14:textId="0605342E" w:rsidR="00434593" w:rsidRPr="009A6C55" w:rsidRDefault="00434593" w:rsidP="00434593">
      <w:pPr>
        <w:pStyle w:val="ListParagraph"/>
        <w:tabs>
          <w:tab w:val="left" w:pos="7621"/>
        </w:tabs>
        <w:ind w:left="0"/>
        <w:jc w:val="both"/>
        <w:rPr>
          <w:rFonts w:ascii="Arial" w:hAnsi="Arial" w:cs="Arial"/>
          <w:sz w:val="22"/>
          <w:szCs w:val="22"/>
        </w:rPr>
      </w:pPr>
      <w:r w:rsidRPr="009A6C55">
        <w:rPr>
          <w:rFonts w:ascii="Arial" w:hAnsi="Arial" w:cs="Arial"/>
          <w:sz w:val="22"/>
          <w:szCs w:val="22"/>
        </w:rPr>
        <w:t>The number of residents of the Offaly constituency not in County Offaly is 4,899 (an increase of 4,899).</w:t>
      </w:r>
    </w:p>
    <w:p w14:paraId="3C459BEA" w14:textId="3D33512F" w:rsidR="009A6C55" w:rsidRPr="009A6C55" w:rsidRDefault="00434593" w:rsidP="009A6C55">
      <w:pPr>
        <w:pStyle w:val="ListParagraph"/>
        <w:tabs>
          <w:tab w:val="left" w:pos="7621"/>
        </w:tabs>
        <w:ind w:left="0"/>
        <w:jc w:val="both"/>
        <w:rPr>
          <w:rFonts w:ascii="Arial" w:hAnsi="Arial" w:cs="Arial"/>
          <w:b/>
          <w:bCs/>
          <w:sz w:val="22"/>
          <w:szCs w:val="22"/>
        </w:rPr>
      </w:pPr>
      <w:r w:rsidRPr="009A6C55">
        <w:rPr>
          <w:rFonts w:ascii="Arial" w:hAnsi="Arial" w:cs="Arial"/>
          <w:sz w:val="22"/>
          <w:szCs w:val="22"/>
        </w:rPr>
        <w:br w:type="page"/>
      </w:r>
      <w:r w:rsidR="009A6C55" w:rsidRPr="009A6C55">
        <w:rPr>
          <w:rFonts w:ascii="Arial" w:hAnsi="Arial" w:cs="Arial"/>
          <w:b/>
          <w:bCs/>
          <w:sz w:val="22"/>
          <w:szCs w:val="22"/>
        </w:rPr>
        <w:lastRenderedPageBreak/>
        <w:t>2.1</w:t>
      </w:r>
      <w:r w:rsidR="009A6C55">
        <w:rPr>
          <w:rFonts w:ascii="Arial" w:hAnsi="Arial" w:cs="Arial"/>
          <w:b/>
          <w:bCs/>
          <w:sz w:val="22"/>
          <w:szCs w:val="22"/>
        </w:rPr>
        <w:t>1</w:t>
      </w:r>
      <w:r w:rsidR="009A6C55" w:rsidRPr="009A6C55">
        <w:rPr>
          <w:rFonts w:ascii="Arial" w:hAnsi="Arial" w:cs="Arial"/>
          <w:b/>
          <w:bCs/>
          <w:sz w:val="22"/>
          <w:szCs w:val="22"/>
        </w:rPr>
        <w:t xml:space="preserve"> </w:t>
      </w:r>
      <w:r w:rsidR="009A6C55">
        <w:rPr>
          <w:rFonts w:ascii="Arial" w:hAnsi="Arial" w:cs="Arial"/>
          <w:b/>
          <w:bCs/>
          <w:sz w:val="22"/>
          <w:szCs w:val="22"/>
        </w:rPr>
        <w:t>Longford/Westmeath</w:t>
      </w:r>
    </w:p>
    <w:p w14:paraId="557B2BFC" w14:textId="77777777" w:rsidR="009A6C55" w:rsidRPr="009A6C55" w:rsidRDefault="009A6C55" w:rsidP="009A6C55">
      <w:pPr>
        <w:pStyle w:val="ListParagraph"/>
        <w:tabs>
          <w:tab w:val="left" w:pos="7621"/>
        </w:tabs>
        <w:ind w:left="0"/>
        <w:jc w:val="both"/>
        <w:rPr>
          <w:rFonts w:ascii="Arial" w:hAnsi="Arial" w:cs="Arial"/>
          <w:sz w:val="22"/>
          <w:szCs w:val="22"/>
        </w:rPr>
      </w:pPr>
    </w:p>
    <w:p w14:paraId="466A249E" w14:textId="1EC11C45" w:rsidR="008F21FF" w:rsidRDefault="00D41AAD" w:rsidP="004F5067">
      <w:pPr>
        <w:tabs>
          <w:tab w:val="left" w:pos="7621"/>
        </w:tabs>
        <w:jc w:val="both"/>
        <w:rPr>
          <w:rFonts w:ascii="Arial" w:hAnsi="Arial" w:cs="Arial"/>
          <w:sz w:val="22"/>
          <w:szCs w:val="22"/>
        </w:rPr>
      </w:pPr>
      <w:r>
        <w:rPr>
          <w:rFonts w:ascii="Arial" w:eastAsiaTheme="minorHAnsi" w:hAnsi="Arial" w:cs="Arial"/>
          <w:kern w:val="2"/>
          <w:sz w:val="22"/>
          <w:szCs w:val="22"/>
          <w:lang w:eastAsia="en-US"/>
          <w14:ligatures w14:val="standardContextual"/>
        </w:rPr>
        <w:t xml:space="preserve">At present, the constituency of Longford–Westmeath is a 4-seat constituency comprising all of County Longford and all of County Westmeath except for the former rural district of Delvin, which forms part of the constituency of Meath West. With two brief intervals (1938-48 and 1992-2007) the two counties have formed a single constituency since the Second Dáil and there are strong social and communications links between them. The current constituency has a population of 133,056, giving a population/TD ratio of 33,256 for 4 seats, a value 11.7% </w:t>
      </w:r>
      <w:r w:rsidR="008F21FF" w:rsidRPr="005D5873">
        <w:rPr>
          <w:rFonts w:ascii="Arial" w:hAnsi="Arial" w:cs="Arial"/>
          <w:sz w:val="22"/>
          <w:szCs w:val="22"/>
        </w:rPr>
        <w:t>above the national average under a 172-seat scenario.</w:t>
      </w:r>
      <w:r w:rsidR="008F21FF">
        <w:rPr>
          <w:rFonts w:ascii="Arial" w:hAnsi="Arial" w:cs="Arial"/>
          <w:sz w:val="22"/>
          <w:szCs w:val="22"/>
        </w:rPr>
        <w:t xml:space="preserve"> However, the addition of the 9,418 Westmeath population currently in Meath West produces a total of 142,474, which if treated as a 5-seat constituency, produces a population/TD ratio of 28,494.8, a value of 4.3% below the </w:t>
      </w:r>
      <w:r w:rsidR="008F21FF" w:rsidRPr="005D5873">
        <w:rPr>
          <w:rFonts w:ascii="Arial" w:hAnsi="Arial" w:cs="Arial"/>
          <w:sz w:val="22"/>
          <w:szCs w:val="22"/>
        </w:rPr>
        <w:t>national average under a 172-seat scenario.</w:t>
      </w:r>
    </w:p>
    <w:p w14:paraId="7C01C4BD" w14:textId="77777777" w:rsidR="008F21FF" w:rsidRDefault="008F21FF" w:rsidP="008F21FF">
      <w:pPr>
        <w:tabs>
          <w:tab w:val="left" w:pos="7621"/>
        </w:tabs>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8F21FF" w14:paraId="4494BFB5" w14:textId="77777777" w:rsidTr="00EA6095">
        <w:trPr>
          <w:jc w:val="center"/>
        </w:trPr>
        <w:tc>
          <w:tcPr>
            <w:tcW w:w="2122" w:type="dxa"/>
            <w:shd w:val="clear" w:color="auto" w:fill="BDD6EE" w:themeFill="accent5" w:themeFillTint="66"/>
          </w:tcPr>
          <w:p w14:paraId="0E01DE3F" w14:textId="77777777" w:rsidR="008F21FF" w:rsidRPr="00140176" w:rsidRDefault="008F21FF"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78B7D5F9" w14:textId="77777777" w:rsidR="008F21FF" w:rsidRPr="00140176" w:rsidRDefault="008F21FF"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3F98AF69" w14:textId="77777777" w:rsidR="008F21FF" w:rsidRPr="00140176" w:rsidRDefault="008F21FF"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5F8E3605" w14:textId="77777777" w:rsidR="008F21FF" w:rsidRPr="00140176" w:rsidRDefault="008F21FF"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6DBB46B7" w14:textId="77777777" w:rsidR="008F21FF" w:rsidRPr="00140176" w:rsidRDefault="008F21FF"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8F21FF" w14:paraId="142D9EA4" w14:textId="77777777" w:rsidTr="00EA6095">
        <w:trPr>
          <w:jc w:val="center"/>
        </w:trPr>
        <w:tc>
          <w:tcPr>
            <w:tcW w:w="2122" w:type="dxa"/>
          </w:tcPr>
          <w:p w14:paraId="198B6BE2" w14:textId="2AAAFC09" w:rsidR="008F21FF" w:rsidRPr="00140176" w:rsidRDefault="008F21FF" w:rsidP="00EA6095">
            <w:pPr>
              <w:tabs>
                <w:tab w:val="left" w:pos="7621"/>
              </w:tabs>
              <w:spacing w:before="60" w:after="60"/>
              <w:jc w:val="both"/>
              <w:rPr>
                <w:rFonts w:ascii="Arial" w:hAnsi="Arial" w:cs="Arial"/>
                <w:i/>
                <w:iCs/>
                <w:sz w:val="14"/>
                <w:szCs w:val="14"/>
              </w:rPr>
            </w:pPr>
            <w:r>
              <w:rPr>
                <w:rFonts w:ascii="Arial" w:hAnsi="Arial" w:cs="Arial"/>
                <w:i/>
                <w:iCs/>
                <w:sz w:val="14"/>
                <w:szCs w:val="14"/>
              </w:rPr>
              <w:t>Longford–Westmeath</w:t>
            </w:r>
          </w:p>
        </w:tc>
        <w:tc>
          <w:tcPr>
            <w:tcW w:w="992" w:type="dxa"/>
          </w:tcPr>
          <w:p w14:paraId="14B66A83" w14:textId="70997D52" w:rsidR="008F21FF" w:rsidRPr="00140176" w:rsidRDefault="008F21FF" w:rsidP="00EA6095">
            <w:pPr>
              <w:tabs>
                <w:tab w:val="left" w:pos="7621"/>
              </w:tabs>
              <w:spacing w:before="60" w:after="60"/>
              <w:jc w:val="right"/>
              <w:rPr>
                <w:rFonts w:ascii="Arial" w:hAnsi="Arial" w:cs="Arial"/>
                <w:i/>
                <w:iCs/>
                <w:sz w:val="14"/>
                <w:szCs w:val="14"/>
              </w:rPr>
            </w:pPr>
            <w:r>
              <w:rPr>
                <w:rFonts w:ascii="Arial" w:hAnsi="Arial" w:cs="Arial"/>
                <w:i/>
                <w:iCs/>
                <w:sz w:val="14"/>
                <w:szCs w:val="14"/>
              </w:rPr>
              <w:t>142,474</w:t>
            </w:r>
          </w:p>
        </w:tc>
        <w:tc>
          <w:tcPr>
            <w:tcW w:w="709" w:type="dxa"/>
          </w:tcPr>
          <w:p w14:paraId="3520D9EA" w14:textId="77777777" w:rsidR="008F21FF" w:rsidRPr="00140176" w:rsidRDefault="008F21FF" w:rsidP="00EA6095">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4854B3EF" w14:textId="749386B4" w:rsidR="008F21FF" w:rsidRPr="00140176" w:rsidRDefault="008F21FF" w:rsidP="00EA6095">
            <w:pPr>
              <w:tabs>
                <w:tab w:val="left" w:pos="7621"/>
              </w:tabs>
              <w:spacing w:before="60" w:after="60"/>
              <w:jc w:val="right"/>
              <w:rPr>
                <w:rFonts w:ascii="Arial" w:hAnsi="Arial" w:cs="Arial"/>
                <w:i/>
                <w:iCs/>
                <w:sz w:val="14"/>
                <w:szCs w:val="14"/>
              </w:rPr>
            </w:pPr>
            <w:r>
              <w:rPr>
                <w:rFonts w:ascii="Arial" w:hAnsi="Arial" w:cs="Arial"/>
                <w:i/>
                <w:iCs/>
                <w:sz w:val="14"/>
                <w:szCs w:val="14"/>
              </w:rPr>
              <w:t>28,494.80</w:t>
            </w:r>
          </w:p>
        </w:tc>
        <w:tc>
          <w:tcPr>
            <w:tcW w:w="850" w:type="dxa"/>
            <w:shd w:val="clear" w:color="auto" w:fill="A8D08D" w:themeFill="accent6" w:themeFillTint="99"/>
          </w:tcPr>
          <w:p w14:paraId="7487AE10" w14:textId="36DB91D8" w:rsidR="008F21FF" w:rsidRPr="00140176" w:rsidRDefault="008F21FF" w:rsidP="00EA6095">
            <w:pPr>
              <w:tabs>
                <w:tab w:val="left" w:pos="7621"/>
              </w:tabs>
              <w:spacing w:before="60" w:after="60"/>
              <w:jc w:val="right"/>
              <w:rPr>
                <w:rFonts w:ascii="Arial" w:hAnsi="Arial" w:cs="Arial"/>
                <w:i/>
                <w:iCs/>
                <w:sz w:val="14"/>
                <w:szCs w:val="14"/>
              </w:rPr>
            </w:pPr>
            <w:r>
              <w:rPr>
                <w:rFonts w:ascii="Arial" w:hAnsi="Arial" w:cs="Arial"/>
                <w:i/>
                <w:iCs/>
                <w:sz w:val="14"/>
                <w:szCs w:val="14"/>
              </w:rPr>
              <w:t>-4.34</w:t>
            </w:r>
            <w:r w:rsidRPr="00140176">
              <w:rPr>
                <w:rFonts w:ascii="Arial" w:hAnsi="Arial" w:cs="Arial"/>
                <w:i/>
                <w:iCs/>
                <w:sz w:val="14"/>
                <w:szCs w:val="14"/>
              </w:rPr>
              <w:t>%</w:t>
            </w:r>
          </w:p>
        </w:tc>
      </w:tr>
    </w:tbl>
    <w:p w14:paraId="352BB2C0" w14:textId="77777777" w:rsidR="008F21FF" w:rsidRDefault="008F21FF" w:rsidP="008F21FF">
      <w:pPr>
        <w:pStyle w:val="ListParagraph"/>
        <w:tabs>
          <w:tab w:val="left" w:pos="7621"/>
        </w:tabs>
        <w:ind w:left="0"/>
        <w:jc w:val="both"/>
        <w:rPr>
          <w:rFonts w:ascii="Arial" w:hAnsi="Arial" w:cs="Arial"/>
        </w:rPr>
      </w:pPr>
    </w:p>
    <w:p w14:paraId="687539ED" w14:textId="571AC1B1" w:rsidR="008F21FF" w:rsidRPr="009A6C55" w:rsidRDefault="008F21FF" w:rsidP="008F21FF">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The number of residents of the </w:t>
      </w:r>
      <w:r>
        <w:rPr>
          <w:rFonts w:ascii="Arial" w:hAnsi="Arial" w:cs="Arial"/>
          <w:sz w:val="22"/>
          <w:szCs w:val="22"/>
        </w:rPr>
        <w:t>Longford–Westmeath</w:t>
      </w:r>
      <w:r w:rsidRPr="009A6C55">
        <w:rPr>
          <w:rFonts w:ascii="Arial" w:hAnsi="Arial" w:cs="Arial"/>
          <w:sz w:val="22"/>
          <w:szCs w:val="22"/>
        </w:rPr>
        <w:t xml:space="preserve"> constituency not in </w:t>
      </w:r>
      <w:r>
        <w:rPr>
          <w:rFonts w:ascii="Arial" w:hAnsi="Arial" w:cs="Arial"/>
          <w:sz w:val="22"/>
          <w:szCs w:val="22"/>
        </w:rPr>
        <w:t>Counties Longford or Westmeath</w:t>
      </w:r>
      <w:r w:rsidRPr="009A6C55">
        <w:rPr>
          <w:rFonts w:ascii="Arial" w:hAnsi="Arial" w:cs="Arial"/>
          <w:sz w:val="22"/>
          <w:szCs w:val="22"/>
        </w:rPr>
        <w:t xml:space="preserve"> is 0 (no change).</w:t>
      </w:r>
    </w:p>
    <w:p w14:paraId="10AF71DA" w14:textId="38857E7D" w:rsidR="008F21FF" w:rsidRDefault="008F21FF">
      <w:pPr>
        <w:spacing w:after="160" w:line="259" w:lineRule="auto"/>
        <w:rPr>
          <w:rFonts w:ascii="Arial" w:eastAsiaTheme="minorHAnsi" w:hAnsi="Arial" w:cs="Arial"/>
          <w:kern w:val="2"/>
          <w:sz w:val="20"/>
          <w:szCs w:val="20"/>
          <w:lang w:eastAsia="en-US"/>
          <w14:ligatures w14:val="standardContextual"/>
        </w:rPr>
      </w:pPr>
      <w:r>
        <w:rPr>
          <w:rFonts w:ascii="Arial" w:eastAsiaTheme="minorHAnsi" w:hAnsi="Arial" w:cs="Arial"/>
          <w:kern w:val="2"/>
          <w:sz w:val="20"/>
          <w:szCs w:val="20"/>
          <w:lang w:eastAsia="en-US"/>
          <w14:ligatures w14:val="standardContextual"/>
        </w:rPr>
        <w:br w:type="page"/>
      </w:r>
    </w:p>
    <w:p w14:paraId="74525D6B" w14:textId="708C2000" w:rsidR="00434593" w:rsidRPr="008F21FF" w:rsidRDefault="008F21FF" w:rsidP="008F21FF">
      <w:pPr>
        <w:spacing w:after="160" w:line="259" w:lineRule="auto"/>
        <w:rPr>
          <w:rFonts w:ascii="Arial" w:eastAsiaTheme="minorHAnsi" w:hAnsi="Arial" w:cs="Arial"/>
          <w:b/>
          <w:bCs/>
          <w:kern w:val="2"/>
          <w:sz w:val="22"/>
          <w:szCs w:val="22"/>
          <w:lang w:eastAsia="en-US"/>
          <w14:ligatures w14:val="standardContextual"/>
        </w:rPr>
      </w:pPr>
      <w:r w:rsidRPr="008F21FF">
        <w:rPr>
          <w:rFonts w:ascii="Arial" w:eastAsiaTheme="minorHAnsi" w:hAnsi="Arial" w:cs="Arial"/>
          <w:b/>
          <w:bCs/>
          <w:kern w:val="2"/>
          <w:sz w:val="22"/>
          <w:szCs w:val="22"/>
          <w:lang w:eastAsia="en-US"/>
          <w14:ligatures w14:val="standardContextual"/>
        </w:rPr>
        <w:lastRenderedPageBreak/>
        <w:t>2.12 Louth/Meath</w:t>
      </w:r>
    </w:p>
    <w:p w14:paraId="6E819573" w14:textId="654429CD" w:rsidR="00DF7D52" w:rsidRDefault="00891973" w:rsidP="004F5067">
      <w:pPr>
        <w:tabs>
          <w:tab w:val="left" w:pos="7621"/>
        </w:tabs>
        <w:jc w:val="both"/>
        <w:rPr>
          <w:rFonts w:ascii="Arial" w:hAnsi="Arial" w:cs="Arial"/>
          <w:sz w:val="22"/>
          <w:szCs w:val="22"/>
        </w:rPr>
      </w:pPr>
      <w:r>
        <w:rPr>
          <w:rFonts w:ascii="Arial" w:eastAsiaTheme="minorHAnsi" w:hAnsi="Arial" w:cs="Arial"/>
          <w:kern w:val="2"/>
          <w:sz w:val="22"/>
          <w:szCs w:val="22"/>
          <w:lang w:eastAsia="en-US"/>
          <w14:ligatures w14:val="standardContextual"/>
        </w:rPr>
        <w:t xml:space="preserve">At present, County Louth, together with the electoral divisions of Julianstown and St. Mary’s in the former rural district of Meath in County Meath, constitutes the 5-seat Louth constituency, which has a population of 167,012, giving a population/TD ratio of 33,302.4, a value 12.1% above the </w:t>
      </w:r>
      <w:r w:rsidRPr="005D5873">
        <w:rPr>
          <w:rFonts w:ascii="Arial" w:hAnsi="Arial" w:cs="Arial"/>
          <w:sz w:val="22"/>
          <w:szCs w:val="22"/>
        </w:rPr>
        <w:t>national average under a 172-seat scenario</w:t>
      </w:r>
      <w:r>
        <w:rPr>
          <w:rFonts w:ascii="Arial" w:hAnsi="Arial" w:cs="Arial"/>
          <w:sz w:val="22"/>
          <w:szCs w:val="22"/>
        </w:rPr>
        <w:t xml:space="preserve">. County Louth by itself has a population of 139,100 and would require an additional 2,500 population to bring it within the tolerance level of 5% of the national average. The electoral division of St. Mary’s has undergone rapid growth since the last census and largely consists of the southern suburbs of Drogheda, with some of the electoral division having </w:t>
      </w:r>
      <w:r w:rsidR="00DF7D52">
        <w:rPr>
          <w:rFonts w:ascii="Arial" w:hAnsi="Arial" w:cs="Arial"/>
          <w:sz w:val="22"/>
          <w:szCs w:val="22"/>
        </w:rPr>
        <w:t xml:space="preserve">already </w:t>
      </w:r>
      <w:r>
        <w:rPr>
          <w:rFonts w:ascii="Arial" w:hAnsi="Arial" w:cs="Arial"/>
          <w:sz w:val="22"/>
          <w:szCs w:val="22"/>
        </w:rPr>
        <w:t>been transferred to County Louth in the 1990s. Retaining it in the Louth constituency while transferring Julianstown to Meath East produces a Louth constituency with a population of 155,538</w:t>
      </w:r>
      <w:r w:rsidR="00DF7D52">
        <w:rPr>
          <w:rFonts w:ascii="Arial" w:hAnsi="Arial" w:cs="Arial"/>
          <w:sz w:val="22"/>
          <w:szCs w:val="22"/>
        </w:rPr>
        <w:t xml:space="preserve">, giving a population/TD ratio of 31,107.6, a value of 4.4% above the </w:t>
      </w:r>
      <w:r w:rsidR="00DF7D52" w:rsidRPr="005D5873">
        <w:rPr>
          <w:rFonts w:ascii="Arial" w:hAnsi="Arial" w:cs="Arial"/>
          <w:sz w:val="22"/>
          <w:szCs w:val="22"/>
        </w:rPr>
        <w:t>national average under a 172-seat scenario.</w:t>
      </w:r>
    </w:p>
    <w:p w14:paraId="7C4F3D48" w14:textId="77777777" w:rsidR="00DF7D52" w:rsidRDefault="00DF7D52" w:rsidP="00DF7D52">
      <w:pPr>
        <w:tabs>
          <w:tab w:val="left" w:pos="7621"/>
        </w:tabs>
        <w:jc w:val="both"/>
        <w:rPr>
          <w:rFonts w:ascii="Arial" w:hAnsi="Arial" w:cs="Arial"/>
          <w:sz w:val="22"/>
          <w:szCs w:val="22"/>
        </w:rPr>
      </w:pPr>
    </w:p>
    <w:p w14:paraId="0A2E6DC9" w14:textId="56932EBD" w:rsidR="008F21FF" w:rsidRDefault="00DF7D52" w:rsidP="004F5067">
      <w:pPr>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County Meath, excluding the two electoral divisions mentioned above and those electoral divisions currently in the Cavan–Monaghan constituency, is divided into two constituencies:</w:t>
      </w:r>
    </w:p>
    <w:p w14:paraId="2B866367" w14:textId="77777777" w:rsidR="004F5067" w:rsidRDefault="004F5067" w:rsidP="004F5067">
      <w:pPr>
        <w:jc w:val="both"/>
        <w:rPr>
          <w:rFonts w:ascii="Arial" w:eastAsiaTheme="minorHAnsi" w:hAnsi="Arial" w:cs="Arial"/>
          <w:kern w:val="2"/>
          <w:sz w:val="22"/>
          <w:szCs w:val="22"/>
          <w:lang w:eastAsia="en-US"/>
          <w14:ligatures w14:val="standardContextual"/>
        </w:rPr>
      </w:pPr>
    </w:p>
    <w:p w14:paraId="0B55AC56" w14:textId="3562D0AE" w:rsidR="00DF7D52" w:rsidRDefault="00DF7D52" w:rsidP="004F5067">
      <w:pPr>
        <w:pStyle w:val="ListParagraph"/>
        <w:numPr>
          <w:ilvl w:val="0"/>
          <w:numId w:val="12"/>
        </w:numPr>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Meath East, a 3-seat constituency entirely located within County Meath, with a population of 98,662, giving a population/TD ratio of 32,887.33, a value of 10.4% above the national average under a 172-seat scenario, and</w:t>
      </w:r>
    </w:p>
    <w:p w14:paraId="49841291" w14:textId="6127108F" w:rsidR="00DF7D52" w:rsidRDefault="00DF7D52" w:rsidP="004F5067">
      <w:pPr>
        <w:pStyle w:val="ListParagraph"/>
        <w:numPr>
          <w:ilvl w:val="0"/>
          <w:numId w:val="12"/>
        </w:numPr>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Meath West, a 3-seat constituency containing the remainder of County Meath along with the former Delvin rural district from County Westmeath, with a population of 98,935, giving a population/TD ratio of 32,978.33, a value of 10.7% above the national average under a 172-seat scenario.</w:t>
      </w:r>
    </w:p>
    <w:p w14:paraId="1FE3012C" w14:textId="77777777" w:rsidR="00DF7D52" w:rsidRDefault="00DF7D52" w:rsidP="004F5067">
      <w:pPr>
        <w:pStyle w:val="ListParagraph"/>
        <w:ind w:left="360"/>
        <w:jc w:val="both"/>
        <w:rPr>
          <w:rFonts w:ascii="Arial" w:eastAsiaTheme="minorHAnsi" w:hAnsi="Arial" w:cs="Arial"/>
          <w:kern w:val="2"/>
          <w:sz w:val="22"/>
          <w:szCs w:val="22"/>
          <w:lang w:eastAsia="en-US"/>
          <w14:ligatures w14:val="standardContextual"/>
        </w:rPr>
      </w:pPr>
    </w:p>
    <w:p w14:paraId="411B3934" w14:textId="0DE3C5DC" w:rsidR="00845BD7" w:rsidRDefault="00DF7D52" w:rsidP="004F5067">
      <w:pPr>
        <w:pStyle w:val="ListParagraph"/>
        <w:ind w:left="0"/>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 xml:space="preserve">Removing the former Delvin rural district from Meath West and adding the Julianstown electoral division to Meath East along with the six electoral divisions removed from the Cavan–Monaghan constituency, </w:t>
      </w:r>
      <w:r w:rsidR="00914C09">
        <w:rPr>
          <w:rFonts w:ascii="Arial" w:eastAsiaTheme="minorHAnsi" w:hAnsi="Arial" w:cs="Arial"/>
          <w:kern w:val="2"/>
          <w:sz w:val="22"/>
          <w:szCs w:val="22"/>
          <w:lang w:eastAsia="en-US"/>
          <w14:ligatures w14:val="standardContextual"/>
        </w:rPr>
        <w:t>produce</w:t>
      </w:r>
      <w:r>
        <w:rPr>
          <w:rFonts w:ascii="Arial" w:eastAsiaTheme="minorHAnsi" w:hAnsi="Arial" w:cs="Arial"/>
          <w:kern w:val="2"/>
          <w:sz w:val="22"/>
          <w:szCs w:val="22"/>
          <w:lang w:eastAsia="en-US"/>
          <w14:ligatures w14:val="standardContextual"/>
        </w:rPr>
        <w:t>s population figures of 114,341 for Meath East and 89,517 for Meath West.</w:t>
      </w:r>
      <w:r w:rsidR="00845BD7">
        <w:rPr>
          <w:rFonts w:ascii="Arial" w:eastAsiaTheme="minorHAnsi" w:hAnsi="Arial" w:cs="Arial"/>
          <w:kern w:val="2"/>
          <w:sz w:val="22"/>
          <w:szCs w:val="22"/>
          <w:lang w:eastAsia="en-US"/>
          <w14:ligatures w14:val="standardContextual"/>
        </w:rPr>
        <w:t xml:space="preserve"> Adding an additional seat to Meath East to make it a 4-seat constituency and calculating the population/TD ratios for the constituencies now give</w:t>
      </w:r>
      <w:r w:rsidR="003D74F2">
        <w:rPr>
          <w:rFonts w:ascii="Arial" w:eastAsiaTheme="minorHAnsi" w:hAnsi="Arial" w:cs="Arial"/>
          <w:kern w:val="2"/>
          <w:sz w:val="22"/>
          <w:szCs w:val="22"/>
          <w:lang w:eastAsia="en-US"/>
          <w14:ligatures w14:val="standardContextual"/>
        </w:rPr>
        <w:t>s</w:t>
      </w:r>
      <w:r w:rsidR="00845BD7">
        <w:rPr>
          <w:rFonts w:ascii="Arial" w:eastAsiaTheme="minorHAnsi" w:hAnsi="Arial" w:cs="Arial"/>
          <w:kern w:val="2"/>
          <w:sz w:val="22"/>
          <w:szCs w:val="22"/>
          <w:lang w:eastAsia="en-US"/>
          <w14:ligatures w14:val="standardContextual"/>
        </w:rPr>
        <w:t xml:space="preserve"> us figures of 28,525.25 and 29,839 respectively, both within the 5% tolerance level from the national average.</w:t>
      </w:r>
    </w:p>
    <w:p w14:paraId="61EB557C" w14:textId="77777777" w:rsidR="003D74F2" w:rsidRDefault="003D74F2" w:rsidP="004F5067">
      <w:pPr>
        <w:pStyle w:val="ListParagraph"/>
        <w:ind w:left="0"/>
        <w:jc w:val="both"/>
        <w:rPr>
          <w:rFonts w:ascii="Arial" w:eastAsiaTheme="minorHAnsi" w:hAnsi="Arial" w:cs="Arial"/>
          <w:kern w:val="2"/>
          <w:sz w:val="22"/>
          <w:szCs w:val="22"/>
          <w:lang w:eastAsia="en-US"/>
          <w14:ligatures w14:val="standardContextual"/>
        </w:rPr>
      </w:pPr>
    </w:p>
    <w:p w14:paraId="2DD8B916" w14:textId="1CB8E47B" w:rsidR="003D74F2" w:rsidRPr="003D74F2" w:rsidRDefault="003D74F2" w:rsidP="003D74F2">
      <w:pPr>
        <w:tabs>
          <w:tab w:val="left" w:pos="7621"/>
        </w:tabs>
        <w:jc w:val="both"/>
        <w:rPr>
          <w:rFonts w:ascii="Arial" w:hAnsi="Arial" w:cs="Arial"/>
          <w:sz w:val="22"/>
          <w:szCs w:val="22"/>
        </w:rPr>
      </w:pPr>
      <w:r>
        <w:rPr>
          <w:rFonts w:ascii="Arial" w:hAnsi="Arial" w:cs="Arial"/>
          <w:sz w:val="22"/>
          <w:szCs w:val="22"/>
        </w:rPr>
        <w:t>While population figures at a level below that of electoral divisions are not yet publicly available, it might be worthwhile considering the subdivision of the St. Mary’s electoral division to bring both the Louth and Meath East constituencies closer to the national average population/TD ratio under this scenario.</w:t>
      </w:r>
    </w:p>
    <w:p w14:paraId="2383F1C3" w14:textId="77777777" w:rsidR="004F5067" w:rsidRDefault="004F5067" w:rsidP="004F5067">
      <w:pPr>
        <w:pStyle w:val="ListParagraph"/>
        <w:ind w:left="0"/>
        <w:jc w:val="both"/>
        <w:rPr>
          <w:rFonts w:ascii="Arial" w:eastAsiaTheme="minorHAnsi" w:hAnsi="Arial" w:cs="Arial"/>
          <w:kern w:val="2"/>
          <w:sz w:val="22"/>
          <w:szCs w:val="22"/>
          <w:lang w:eastAsia="en-US"/>
          <w14:ligatures w14:val="standardContextual"/>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845BD7" w14:paraId="698C586C" w14:textId="77777777" w:rsidTr="00EA6095">
        <w:trPr>
          <w:jc w:val="center"/>
        </w:trPr>
        <w:tc>
          <w:tcPr>
            <w:tcW w:w="2122" w:type="dxa"/>
            <w:shd w:val="clear" w:color="auto" w:fill="BDD6EE" w:themeFill="accent5" w:themeFillTint="66"/>
          </w:tcPr>
          <w:p w14:paraId="0E4500F6" w14:textId="77777777" w:rsidR="00845BD7" w:rsidRPr="00140176" w:rsidRDefault="00845BD7"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0842A680" w14:textId="77777777" w:rsidR="00845BD7" w:rsidRPr="00140176" w:rsidRDefault="00845BD7"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7FFA3AC3" w14:textId="77777777" w:rsidR="00845BD7" w:rsidRPr="00140176" w:rsidRDefault="00845BD7"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3DAD48DF" w14:textId="77777777" w:rsidR="00845BD7" w:rsidRPr="00140176" w:rsidRDefault="00845BD7"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3BD15A92" w14:textId="77777777" w:rsidR="00845BD7" w:rsidRPr="00140176" w:rsidRDefault="00845BD7"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845BD7" w14:paraId="2EC4900E" w14:textId="77777777" w:rsidTr="00EA6095">
        <w:trPr>
          <w:jc w:val="center"/>
        </w:trPr>
        <w:tc>
          <w:tcPr>
            <w:tcW w:w="2122" w:type="dxa"/>
          </w:tcPr>
          <w:p w14:paraId="482908B7" w14:textId="0AD8157B" w:rsidR="00845BD7" w:rsidRPr="00140176" w:rsidRDefault="00845BD7" w:rsidP="00EA6095">
            <w:pPr>
              <w:tabs>
                <w:tab w:val="left" w:pos="7621"/>
              </w:tabs>
              <w:spacing w:before="60" w:after="60"/>
              <w:jc w:val="both"/>
              <w:rPr>
                <w:rFonts w:ascii="Arial" w:hAnsi="Arial" w:cs="Arial"/>
                <w:i/>
                <w:iCs/>
                <w:sz w:val="14"/>
                <w:szCs w:val="14"/>
              </w:rPr>
            </w:pPr>
            <w:r>
              <w:rPr>
                <w:rFonts w:ascii="Arial" w:hAnsi="Arial" w:cs="Arial"/>
                <w:i/>
                <w:iCs/>
                <w:sz w:val="14"/>
                <w:szCs w:val="14"/>
              </w:rPr>
              <w:t>Louth</w:t>
            </w:r>
          </w:p>
        </w:tc>
        <w:tc>
          <w:tcPr>
            <w:tcW w:w="992" w:type="dxa"/>
          </w:tcPr>
          <w:p w14:paraId="69403A61" w14:textId="1B6BC1DD" w:rsidR="00845BD7" w:rsidRPr="00140176" w:rsidRDefault="00845BD7" w:rsidP="00EA6095">
            <w:pPr>
              <w:tabs>
                <w:tab w:val="left" w:pos="7621"/>
              </w:tabs>
              <w:spacing w:before="60" w:after="60"/>
              <w:jc w:val="right"/>
              <w:rPr>
                <w:rFonts w:ascii="Arial" w:hAnsi="Arial" w:cs="Arial"/>
                <w:i/>
                <w:iCs/>
                <w:sz w:val="14"/>
                <w:szCs w:val="14"/>
              </w:rPr>
            </w:pPr>
            <w:r>
              <w:rPr>
                <w:rFonts w:ascii="Arial" w:hAnsi="Arial" w:cs="Arial"/>
                <w:i/>
                <w:iCs/>
                <w:sz w:val="14"/>
                <w:szCs w:val="14"/>
              </w:rPr>
              <w:t>155,538</w:t>
            </w:r>
          </w:p>
        </w:tc>
        <w:tc>
          <w:tcPr>
            <w:tcW w:w="709" w:type="dxa"/>
          </w:tcPr>
          <w:p w14:paraId="600C9CA3" w14:textId="77777777" w:rsidR="00845BD7" w:rsidRPr="00140176" w:rsidRDefault="00845BD7" w:rsidP="00EA6095">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5EE20DA7" w14:textId="2C81BFC8" w:rsidR="00845BD7" w:rsidRPr="00140176" w:rsidRDefault="00845BD7" w:rsidP="00EA6095">
            <w:pPr>
              <w:tabs>
                <w:tab w:val="left" w:pos="7621"/>
              </w:tabs>
              <w:spacing w:before="60" w:after="60"/>
              <w:jc w:val="right"/>
              <w:rPr>
                <w:rFonts w:ascii="Arial" w:hAnsi="Arial" w:cs="Arial"/>
                <w:i/>
                <w:iCs/>
                <w:sz w:val="14"/>
                <w:szCs w:val="14"/>
              </w:rPr>
            </w:pPr>
            <w:r>
              <w:rPr>
                <w:rFonts w:ascii="Arial" w:hAnsi="Arial" w:cs="Arial"/>
                <w:i/>
                <w:iCs/>
                <w:sz w:val="14"/>
                <w:szCs w:val="14"/>
              </w:rPr>
              <w:t>31,107.60</w:t>
            </w:r>
          </w:p>
        </w:tc>
        <w:tc>
          <w:tcPr>
            <w:tcW w:w="850" w:type="dxa"/>
            <w:shd w:val="clear" w:color="auto" w:fill="A8D08D" w:themeFill="accent6" w:themeFillTint="99"/>
          </w:tcPr>
          <w:p w14:paraId="2132A3D9" w14:textId="4A2C4100" w:rsidR="00845BD7" w:rsidRPr="00140176" w:rsidRDefault="00845BD7" w:rsidP="00EA6095">
            <w:pPr>
              <w:tabs>
                <w:tab w:val="left" w:pos="7621"/>
              </w:tabs>
              <w:spacing w:before="60" w:after="60"/>
              <w:jc w:val="right"/>
              <w:rPr>
                <w:rFonts w:ascii="Arial" w:hAnsi="Arial" w:cs="Arial"/>
                <w:i/>
                <w:iCs/>
                <w:sz w:val="14"/>
                <w:szCs w:val="14"/>
              </w:rPr>
            </w:pPr>
            <w:r>
              <w:rPr>
                <w:rFonts w:ascii="Arial" w:hAnsi="Arial" w:cs="Arial"/>
                <w:i/>
                <w:iCs/>
                <w:sz w:val="14"/>
                <w:szCs w:val="14"/>
              </w:rPr>
              <w:t>+4.43</w:t>
            </w:r>
            <w:r w:rsidRPr="00140176">
              <w:rPr>
                <w:rFonts w:ascii="Arial" w:hAnsi="Arial" w:cs="Arial"/>
                <w:i/>
                <w:iCs/>
                <w:sz w:val="14"/>
                <w:szCs w:val="14"/>
              </w:rPr>
              <w:t>%</w:t>
            </w:r>
          </w:p>
        </w:tc>
      </w:tr>
      <w:tr w:rsidR="00845BD7" w14:paraId="39E91A75" w14:textId="77777777" w:rsidTr="00EA6095">
        <w:trPr>
          <w:jc w:val="center"/>
        </w:trPr>
        <w:tc>
          <w:tcPr>
            <w:tcW w:w="2122" w:type="dxa"/>
          </w:tcPr>
          <w:p w14:paraId="45D722DB" w14:textId="22D32319" w:rsidR="00845BD7" w:rsidRPr="00140176" w:rsidRDefault="00845BD7" w:rsidP="00EA6095">
            <w:pPr>
              <w:tabs>
                <w:tab w:val="left" w:pos="7621"/>
              </w:tabs>
              <w:spacing w:before="60" w:after="60"/>
              <w:jc w:val="both"/>
              <w:rPr>
                <w:rFonts w:ascii="Arial" w:hAnsi="Arial" w:cs="Arial"/>
                <w:i/>
                <w:iCs/>
                <w:sz w:val="14"/>
                <w:szCs w:val="14"/>
              </w:rPr>
            </w:pPr>
            <w:r>
              <w:rPr>
                <w:rFonts w:ascii="Arial" w:hAnsi="Arial" w:cs="Arial"/>
                <w:i/>
                <w:iCs/>
                <w:sz w:val="14"/>
                <w:szCs w:val="14"/>
              </w:rPr>
              <w:t>Meath East</w:t>
            </w:r>
          </w:p>
        </w:tc>
        <w:tc>
          <w:tcPr>
            <w:tcW w:w="992" w:type="dxa"/>
          </w:tcPr>
          <w:p w14:paraId="6961071E" w14:textId="4BCC6DCE" w:rsidR="00845BD7" w:rsidRPr="00140176" w:rsidRDefault="00845BD7" w:rsidP="00EA6095">
            <w:pPr>
              <w:tabs>
                <w:tab w:val="left" w:pos="7621"/>
              </w:tabs>
              <w:spacing w:before="60" w:after="60"/>
              <w:jc w:val="right"/>
              <w:rPr>
                <w:rFonts w:ascii="Arial" w:hAnsi="Arial" w:cs="Arial"/>
                <w:i/>
                <w:iCs/>
                <w:sz w:val="14"/>
                <w:szCs w:val="14"/>
              </w:rPr>
            </w:pPr>
            <w:r>
              <w:rPr>
                <w:rFonts w:ascii="Arial" w:hAnsi="Arial" w:cs="Arial"/>
                <w:i/>
                <w:iCs/>
                <w:sz w:val="14"/>
                <w:szCs w:val="14"/>
              </w:rPr>
              <w:t>114,341</w:t>
            </w:r>
          </w:p>
        </w:tc>
        <w:tc>
          <w:tcPr>
            <w:tcW w:w="709" w:type="dxa"/>
          </w:tcPr>
          <w:p w14:paraId="4A5B08C0" w14:textId="38A6DECA" w:rsidR="00845BD7" w:rsidRPr="00140176" w:rsidRDefault="00845BD7" w:rsidP="00EA6095">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216B9B72" w14:textId="0B99EE4A" w:rsidR="00845BD7" w:rsidRPr="00140176" w:rsidRDefault="00845BD7" w:rsidP="00EA6095">
            <w:pPr>
              <w:tabs>
                <w:tab w:val="left" w:pos="7621"/>
              </w:tabs>
              <w:spacing w:before="60" w:after="60"/>
              <w:jc w:val="right"/>
              <w:rPr>
                <w:rFonts w:ascii="Arial" w:hAnsi="Arial" w:cs="Arial"/>
                <w:i/>
                <w:iCs/>
                <w:sz w:val="14"/>
                <w:szCs w:val="14"/>
              </w:rPr>
            </w:pPr>
            <w:r>
              <w:rPr>
                <w:rFonts w:ascii="Arial" w:hAnsi="Arial" w:cs="Arial"/>
                <w:i/>
                <w:iCs/>
                <w:sz w:val="14"/>
                <w:szCs w:val="14"/>
              </w:rPr>
              <w:t>28,525.25</w:t>
            </w:r>
          </w:p>
        </w:tc>
        <w:tc>
          <w:tcPr>
            <w:tcW w:w="850" w:type="dxa"/>
            <w:shd w:val="clear" w:color="auto" w:fill="A8D08D" w:themeFill="accent6" w:themeFillTint="99"/>
          </w:tcPr>
          <w:p w14:paraId="38373B42" w14:textId="61491883" w:rsidR="00845BD7" w:rsidRPr="00140176" w:rsidRDefault="00845BD7" w:rsidP="00EA6095">
            <w:pPr>
              <w:tabs>
                <w:tab w:val="left" w:pos="7621"/>
              </w:tabs>
              <w:spacing w:before="60" w:after="60"/>
              <w:jc w:val="right"/>
              <w:rPr>
                <w:rFonts w:ascii="Arial" w:hAnsi="Arial" w:cs="Arial"/>
                <w:i/>
                <w:iCs/>
                <w:sz w:val="14"/>
                <w:szCs w:val="14"/>
              </w:rPr>
            </w:pPr>
            <w:r>
              <w:rPr>
                <w:rFonts w:ascii="Arial" w:hAnsi="Arial" w:cs="Arial"/>
                <w:i/>
                <w:iCs/>
                <w:sz w:val="14"/>
                <w:szCs w:val="14"/>
              </w:rPr>
              <w:t>-4.04%</w:t>
            </w:r>
          </w:p>
        </w:tc>
      </w:tr>
      <w:tr w:rsidR="00845BD7" w14:paraId="4001BCDB" w14:textId="77777777" w:rsidTr="00EA6095">
        <w:trPr>
          <w:jc w:val="center"/>
        </w:trPr>
        <w:tc>
          <w:tcPr>
            <w:tcW w:w="2122" w:type="dxa"/>
          </w:tcPr>
          <w:p w14:paraId="3EA8DF48" w14:textId="7B76244E" w:rsidR="00845BD7" w:rsidRPr="00140176" w:rsidRDefault="00845BD7" w:rsidP="00EA6095">
            <w:pPr>
              <w:tabs>
                <w:tab w:val="left" w:pos="7621"/>
              </w:tabs>
              <w:spacing w:before="60" w:after="60"/>
              <w:jc w:val="both"/>
              <w:rPr>
                <w:rFonts w:ascii="Arial" w:hAnsi="Arial" w:cs="Arial"/>
                <w:i/>
                <w:iCs/>
                <w:sz w:val="14"/>
                <w:szCs w:val="14"/>
              </w:rPr>
            </w:pPr>
            <w:r>
              <w:rPr>
                <w:rFonts w:ascii="Arial" w:hAnsi="Arial" w:cs="Arial"/>
                <w:i/>
                <w:iCs/>
                <w:sz w:val="14"/>
                <w:szCs w:val="14"/>
              </w:rPr>
              <w:t xml:space="preserve">Meath West </w:t>
            </w:r>
          </w:p>
        </w:tc>
        <w:tc>
          <w:tcPr>
            <w:tcW w:w="992" w:type="dxa"/>
          </w:tcPr>
          <w:p w14:paraId="6F8AB2C2" w14:textId="0AE9CBA5" w:rsidR="00845BD7" w:rsidRPr="00140176" w:rsidRDefault="00845BD7" w:rsidP="00EA6095">
            <w:pPr>
              <w:tabs>
                <w:tab w:val="left" w:pos="7621"/>
              </w:tabs>
              <w:spacing w:before="60" w:after="60"/>
              <w:jc w:val="right"/>
              <w:rPr>
                <w:rFonts w:ascii="Arial" w:hAnsi="Arial" w:cs="Arial"/>
                <w:i/>
                <w:iCs/>
                <w:sz w:val="14"/>
                <w:szCs w:val="14"/>
              </w:rPr>
            </w:pPr>
            <w:r>
              <w:rPr>
                <w:rFonts w:ascii="Arial" w:hAnsi="Arial" w:cs="Arial"/>
                <w:i/>
                <w:iCs/>
                <w:sz w:val="14"/>
                <w:szCs w:val="14"/>
              </w:rPr>
              <w:t>89,517</w:t>
            </w:r>
          </w:p>
        </w:tc>
        <w:tc>
          <w:tcPr>
            <w:tcW w:w="709" w:type="dxa"/>
          </w:tcPr>
          <w:p w14:paraId="36F8A201" w14:textId="77777777" w:rsidR="00845BD7" w:rsidRPr="00140176" w:rsidRDefault="00845BD7" w:rsidP="00EA6095">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7B6BDEFF" w14:textId="27ABAC68" w:rsidR="00845BD7" w:rsidRPr="00140176" w:rsidRDefault="00845BD7" w:rsidP="00EA6095">
            <w:pPr>
              <w:tabs>
                <w:tab w:val="left" w:pos="7621"/>
              </w:tabs>
              <w:spacing w:before="60" w:after="60"/>
              <w:jc w:val="right"/>
              <w:rPr>
                <w:rFonts w:ascii="Arial" w:hAnsi="Arial" w:cs="Arial"/>
                <w:i/>
                <w:iCs/>
                <w:sz w:val="14"/>
                <w:szCs w:val="14"/>
              </w:rPr>
            </w:pPr>
            <w:r>
              <w:rPr>
                <w:rFonts w:ascii="Arial" w:hAnsi="Arial" w:cs="Arial"/>
                <w:i/>
                <w:iCs/>
                <w:sz w:val="14"/>
                <w:szCs w:val="14"/>
              </w:rPr>
              <w:t>29,839.00</w:t>
            </w:r>
          </w:p>
        </w:tc>
        <w:tc>
          <w:tcPr>
            <w:tcW w:w="850" w:type="dxa"/>
            <w:shd w:val="clear" w:color="auto" w:fill="A8D08D" w:themeFill="accent6" w:themeFillTint="99"/>
          </w:tcPr>
          <w:p w14:paraId="7456C648" w14:textId="3545159B" w:rsidR="00845BD7" w:rsidRPr="00140176" w:rsidRDefault="00845BD7" w:rsidP="00EA6095">
            <w:pPr>
              <w:tabs>
                <w:tab w:val="left" w:pos="7621"/>
              </w:tabs>
              <w:spacing w:before="60" w:after="60"/>
              <w:jc w:val="right"/>
              <w:rPr>
                <w:rFonts w:ascii="Arial" w:hAnsi="Arial" w:cs="Arial"/>
                <w:i/>
                <w:iCs/>
                <w:sz w:val="14"/>
                <w:szCs w:val="14"/>
              </w:rPr>
            </w:pPr>
            <w:r>
              <w:rPr>
                <w:rFonts w:ascii="Arial" w:hAnsi="Arial" w:cs="Arial"/>
                <w:i/>
                <w:iCs/>
                <w:sz w:val="14"/>
                <w:szCs w:val="14"/>
              </w:rPr>
              <w:t>+0.17%</w:t>
            </w:r>
          </w:p>
        </w:tc>
      </w:tr>
    </w:tbl>
    <w:p w14:paraId="21AABC72" w14:textId="77777777" w:rsidR="00845BD7" w:rsidRDefault="00845BD7" w:rsidP="00845BD7">
      <w:pPr>
        <w:pStyle w:val="ListParagraph"/>
        <w:tabs>
          <w:tab w:val="left" w:pos="7621"/>
        </w:tabs>
        <w:ind w:left="0"/>
        <w:jc w:val="both"/>
        <w:rPr>
          <w:rFonts w:ascii="Arial" w:hAnsi="Arial" w:cs="Arial"/>
          <w:sz w:val="22"/>
          <w:szCs w:val="22"/>
        </w:rPr>
      </w:pPr>
    </w:p>
    <w:p w14:paraId="2E6D2E37" w14:textId="026885AC" w:rsidR="00845BD7" w:rsidRPr="009A6C55" w:rsidRDefault="00845BD7" w:rsidP="004F5067">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The number of residents of the </w:t>
      </w:r>
      <w:r>
        <w:rPr>
          <w:rFonts w:ascii="Arial" w:hAnsi="Arial" w:cs="Arial"/>
          <w:sz w:val="22"/>
          <w:szCs w:val="22"/>
        </w:rPr>
        <w:t>Louth</w:t>
      </w:r>
      <w:r w:rsidRPr="009A6C55">
        <w:rPr>
          <w:rFonts w:ascii="Arial" w:hAnsi="Arial" w:cs="Arial"/>
          <w:sz w:val="22"/>
          <w:szCs w:val="22"/>
        </w:rPr>
        <w:t xml:space="preserve"> constituency not in County </w:t>
      </w:r>
      <w:r>
        <w:rPr>
          <w:rFonts w:ascii="Arial" w:hAnsi="Arial" w:cs="Arial"/>
          <w:sz w:val="22"/>
          <w:szCs w:val="22"/>
        </w:rPr>
        <w:t>Louth</w:t>
      </w:r>
      <w:r w:rsidRPr="009A6C55">
        <w:rPr>
          <w:rFonts w:ascii="Arial" w:hAnsi="Arial" w:cs="Arial"/>
          <w:sz w:val="22"/>
          <w:szCs w:val="22"/>
        </w:rPr>
        <w:t xml:space="preserve"> is </w:t>
      </w:r>
      <w:r>
        <w:rPr>
          <w:rFonts w:ascii="Arial" w:hAnsi="Arial" w:cs="Arial"/>
          <w:sz w:val="22"/>
          <w:szCs w:val="22"/>
        </w:rPr>
        <w:t>16,438</w:t>
      </w:r>
      <w:r w:rsidRPr="009A6C55">
        <w:rPr>
          <w:rFonts w:ascii="Arial" w:hAnsi="Arial" w:cs="Arial"/>
          <w:sz w:val="22"/>
          <w:szCs w:val="22"/>
        </w:rPr>
        <w:t xml:space="preserve"> (</w:t>
      </w:r>
      <w:r>
        <w:rPr>
          <w:rFonts w:ascii="Arial" w:hAnsi="Arial" w:cs="Arial"/>
          <w:sz w:val="22"/>
          <w:szCs w:val="22"/>
        </w:rPr>
        <w:t>a decrease of 11,474</w:t>
      </w:r>
      <w:r w:rsidRPr="009A6C55">
        <w:rPr>
          <w:rFonts w:ascii="Arial" w:hAnsi="Arial" w:cs="Arial"/>
          <w:sz w:val="22"/>
          <w:szCs w:val="22"/>
        </w:rPr>
        <w:t>).</w:t>
      </w:r>
    </w:p>
    <w:p w14:paraId="2D92CC3F" w14:textId="31991981" w:rsidR="00845BD7" w:rsidRPr="009A6C55" w:rsidRDefault="00845BD7" w:rsidP="004F5067">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The number of residents of the </w:t>
      </w:r>
      <w:r>
        <w:rPr>
          <w:rFonts w:ascii="Arial" w:hAnsi="Arial" w:cs="Arial"/>
          <w:sz w:val="22"/>
          <w:szCs w:val="22"/>
        </w:rPr>
        <w:t>Meath East</w:t>
      </w:r>
      <w:r w:rsidRPr="009A6C55">
        <w:rPr>
          <w:rFonts w:ascii="Arial" w:hAnsi="Arial" w:cs="Arial"/>
          <w:sz w:val="22"/>
          <w:szCs w:val="22"/>
        </w:rPr>
        <w:t xml:space="preserve"> constituency not in County </w:t>
      </w:r>
      <w:r>
        <w:rPr>
          <w:rFonts w:ascii="Arial" w:hAnsi="Arial" w:cs="Arial"/>
          <w:sz w:val="22"/>
          <w:szCs w:val="22"/>
        </w:rPr>
        <w:t>Meath</w:t>
      </w:r>
      <w:r w:rsidRPr="009A6C55">
        <w:rPr>
          <w:rFonts w:ascii="Arial" w:hAnsi="Arial" w:cs="Arial"/>
          <w:sz w:val="22"/>
          <w:szCs w:val="22"/>
        </w:rPr>
        <w:t xml:space="preserve"> is 0 (</w:t>
      </w:r>
      <w:r>
        <w:rPr>
          <w:rFonts w:ascii="Arial" w:hAnsi="Arial" w:cs="Arial"/>
          <w:sz w:val="22"/>
          <w:szCs w:val="22"/>
        </w:rPr>
        <w:t>no change</w:t>
      </w:r>
      <w:r w:rsidRPr="009A6C55">
        <w:rPr>
          <w:rFonts w:ascii="Arial" w:hAnsi="Arial" w:cs="Arial"/>
          <w:sz w:val="22"/>
          <w:szCs w:val="22"/>
        </w:rPr>
        <w:t>).</w:t>
      </w:r>
    </w:p>
    <w:p w14:paraId="73B265AD" w14:textId="5A32B4A8" w:rsidR="006A5E9A" w:rsidRDefault="00845BD7" w:rsidP="004F5067">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The number of residents of the </w:t>
      </w:r>
      <w:r>
        <w:rPr>
          <w:rFonts w:ascii="Arial" w:hAnsi="Arial" w:cs="Arial"/>
          <w:sz w:val="22"/>
          <w:szCs w:val="22"/>
        </w:rPr>
        <w:t>Meath West</w:t>
      </w:r>
      <w:r w:rsidRPr="009A6C55">
        <w:rPr>
          <w:rFonts w:ascii="Arial" w:hAnsi="Arial" w:cs="Arial"/>
          <w:sz w:val="22"/>
          <w:szCs w:val="22"/>
        </w:rPr>
        <w:t xml:space="preserve"> constituency not in County </w:t>
      </w:r>
      <w:r w:rsidR="004F5067">
        <w:rPr>
          <w:rFonts w:ascii="Arial" w:hAnsi="Arial" w:cs="Arial"/>
          <w:sz w:val="22"/>
          <w:szCs w:val="22"/>
        </w:rPr>
        <w:t>Meath</w:t>
      </w:r>
      <w:r w:rsidRPr="009A6C55">
        <w:rPr>
          <w:rFonts w:ascii="Arial" w:hAnsi="Arial" w:cs="Arial"/>
          <w:sz w:val="22"/>
          <w:szCs w:val="22"/>
        </w:rPr>
        <w:t xml:space="preserve"> is 0 (</w:t>
      </w:r>
      <w:r w:rsidR="004F5067">
        <w:rPr>
          <w:rFonts w:ascii="Arial" w:hAnsi="Arial" w:cs="Arial"/>
          <w:sz w:val="22"/>
          <w:szCs w:val="22"/>
        </w:rPr>
        <w:t>a decrease of 9,418</w:t>
      </w:r>
      <w:r w:rsidRPr="009A6C55">
        <w:rPr>
          <w:rFonts w:ascii="Arial" w:hAnsi="Arial" w:cs="Arial"/>
          <w:sz w:val="22"/>
          <w:szCs w:val="22"/>
        </w:rPr>
        <w:t>).</w:t>
      </w:r>
    </w:p>
    <w:p w14:paraId="66498851" w14:textId="77777777" w:rsidR="006A5E9A" w:rsidRDefault="006A5E9A">
      <w:pPr>
        <w:spacing w:after="160" w:line="259" w:lineRule="auto"/>
        <w:rPr>
          <w:rFonts w:ascii="Arial" w:hAnsi="Arial" w:cs="Arial"/>
          <w:sz w:val="22"/>
          <w:szCs w:val="22"/>
        </w:rPr>
      </w:pPr>
      <w:r>
        <w:rPr>
          <w:rFonts w:ascii="Arial" w:hAnsi="Arial" w:cs="Arial"/>
          <w:sz w:val="22"/>
          <w:szCs w:val="22"/>
        </w:rPr>
        <w:br w:type="page"/>
      </w:r>
    </w:p>
    <w:p w14:paraId="26104BA5" w14:textId="5A15D651" w:rsidR="00845BD7" w:rsidRPr="006A5E9A" w:rsidRDefault="006A5E9A" w:rsidP="004F5067">
      <w:pPr>
        <w:pStyle w:val="ListParagraph"/>
        <w:tabs>
          <w:tab w:val="left" w:pos="7621"/>
        </w:tabs>
        <w:ind w:left="0"/>
        <w:jc w:val="both"/>
        <w:rPr>
          <w:rFonts w:ascii="Arial" w:hAnsi="Arial" w:cs="Arial"/>
          <w:b/>
          <w:bCs/>
          <w:sz w:val="22"/>
          <w:szCs w:val="22"/>
        </w:rPr>
      </w:pPr>
      <w:r w:rsidRPr="006A5E9A">
        <w:rPr>
          <w:rFonts w:ascii="Arial" w:hAnsi="Arial" w:cs="Arial"/>
          <w:b/>
          <w:bCs/>
          <w:sz w:val="22"/>
          <w:szCs w:val="22"/>
        </w:rPr>
        <w:lastRenderedPageBreak/>
        <w:t>2.13 Dublin</w:t>
      </w:r>
    </w:p>
    <w:p w14:paraId="307F477A" w14:textId="77777777" w:rsidR="006A5E9A" w:rsidRDefault="006A5E9A" w:rsidP="004F5067">
      <w:pPr>
        <w:pStyle w:val="ListParagraph"/>
        <w:tabs>
          <w:tab w:val="left" w:pos="7621"/>
        </w:tabs>
        <w:ind w:left="0"/>
        <w:jc w:val="both"/>
        <w:rPr>
          <w:rFonts w:ascii="Arial" w:hAnsi="Arial" w:cs="Arial"/>
          <w:sz w:val="22"/>
          <w:szCs w:val="22"/>
        </w:rPr>
      </w:pPr>
    </w:p>
    <w:p w14:paraId="04CDF3CA" w14:textId="77777777" w:rsidR="003A080F" w:rsidRDefault="001E7F6A" w:rsidP="004F5067">
      <w:pPr>
        <w:pStyle w:val="ListParagraph"/>
        <w:tabs>
          <w:tab w:val="left" w:pos="7621"/>
        </w:tabs>
        <w:ind w:left="0"/>
        <w:jc w:val="both"/>
        <w:rPr>
          <w:rFonts w:ascii="Arial" w:hAnsi="Arial" w:cs="Arial"/>
          <w:sz w:val="22"/>
          <w:szCs w:val="22"/>
        </w:rPr>
      </w:pPr>
      <w:r>
        <w:rPr>
          <w:rFonts w:ascii="Arial" w:hAnsi="Arial" w:cs="Arial"/>
          <w:sz w:val="22"/>
          <w:szCs w:val="22"/>
        </w:rPr>
        <w:t>The city and former administrative county of Dublin (officially referred to as the Greater Dublin Area)</w:t>
      </w:r>
      <w:r w:rsidR="005B1788">
        <w:rPr>
          <w:rFonts w:ascii="Arial" w:hAnsi="Arial" w:cs="Arial"/>
          <w:sz w:val="22"/>
          <w:szCs w:val="22"/>
        </w:rPr>
        <w:t xml:space="preserve"> </w:t>
      </w:r>
      <w:r w:rsidR="00990C61">
        <w:rPr>
          <w:rFonts w:ascii="Arial" w:hAnsi="Arial" w:cs="Arial"/>
          <w:sz w:val="22"/>
          <w:szCs w:val="22"/>
        </w:rPr>
        <w:t>has a total population of 1,450,701 and an entitlement to 48.70 seats</w:t>
      </w:r>
      <w:r w:rsidR="003A080F">
        <w:rPr>
          <w:rFonts w:ascii="Arial" w:hAnsi="Arial" w:cs="Arial"/>
          <w:sz w:val="22"/>
          <w:szCs w:val="22"/>
        </w:rPr>
        <w:t xml:space="preserve"> under a 172-seat scenario</w:t>
      </w:r>
      <w:r w:rsidR="00990C61">
        <w:rPr>
          <w:rFonts w:ascii="Arial" w:hAnsi="Arial" w:cs="Arial"/>
          <w:sz w:val="22"/>
          <w:szCs w:val="22"/>
        </w:rPr>
        <w:t xml:space="preserve">. The eleven constituencies currently </w:t>
      </w:r>
      <w:r w:rsidR="003A080F">
        <w:rPr>
          <w:rFonts w:ascii="Arial" w:hAnsi="Arial" w:cs="Arial"/>
          <w:sz w:val="22"/>
          <w:szCs w:val="22"/>
        </w:rPr>
        <w:t xml:space="preserve">in the Greater Dublin Area were allocated 45 seats by the 2017 Constituency Commission, which indicates that an additional four seats can be allocated. </w:t>
      </w:r>
    </w:p>
    <w:p w14:paraId="7C32CFE1" w14:textId="77777777" w:rsidR="003A080F" w:rsidRDefault="003A080F" w:rsidP="004F5067">
      <w:pPr>
        <w:pStyle w:val="ListParagraph"/>
        <w:tabs>
          <w:tab w:val="left" w:pos="7621"/>
        </w:tabs>
        <w:ind w:left="0"/>
        <w:jc w:val="both"/>
        <w:rPr>
          <w:rFonts w:ascii="Arial" w:hAnsi="Arial" w:cs="Arial"/>
          <w:sz w:val="22"/>
          <w:szCs w:val="22"/>
        </w:rPr>
      </w:pPr>
    </w:p>
    <w:p w14:paraId="141685A1" w14:textId="1CD9A59A" w:rsidR="006A5E9A" w:rsidRDefault="00990C61" w:rsidP="004F5067">
      <w:pPr>
        <w:pStyle w:val="ListParagraph"/>
        <w:tabs>
          <w:tab w:val="left" w:pos="7621"/>
        </w:tabs>
        <w:ind w:left="0"/>
        <w:jc w:val="both"/>
        <w:rPr>
          <w:rFonts w:ascii="Arial" w:hAnsi="Arial" w:cs="Arial"/>
          <w:sz w:val="22"/>
          <w:szCs w:val="22"/>
        </w:rPr>
      </w:pPr>
      <w:r>
        <w:rPr>
          <w:rFonts w:ascii="Arial" w:hAnsi="Arial" w:cs="Arial"/>
          <w:sz w:val="22"/>
          <w:szCs w:val="22"/>
        </w:rPr>
        <w:t>While the criteria state that “</w:t>
      </w:r>
      <w:r w:rsidRPr="00990C61">
        <w:rPr>
          <w:rFonts w:ascii="Arial" w:hAnsi="Arial" w:cs="Arial"/>
          <w:sz w:val="22"/>
          <w:szCs w:val="22"/>
        </w:rPr>
        <w:t>the reference to county boundaries shall be deemed not to include a reference to the boundary of a city or any boundary between any 2 of the counties of Dún Laoghaire-Rathdown, Fingal and South Dublin</w:t>
      </w:r>
      <w:r>
        <w:rPr>
          <w:rFonts w:ascii="Arial" w:hAnsi="Arial" w:cs="Arial"/>
          <w:sz w:val="22"/>
          <w:szCs w:val="22"/>
        </w:rPr>
        <w:t>”, it may be useful to consider the administrative counties</w:t>
      </w:r>
      <w:r w:rsidR="003A080F">
        <w:rPr>
          <w:rFonts w:ascii="Arial" w:hAnsi="Arial" w:cs="Arial"/>
          <w:sz w:val="22"/>
          <w:szCs w:val="22"/>
        </w:rPr>
        <w:t>, alone or in combination,</w:t>
      </w:r>
      <w:r>
        <w:rPr>
          <w:rFonts w:ascii="Arial" w:hAnsi="Arial" w:cs="Arial"/>
          <w:sz w:val="22"/>
          <w:szCs w:val="22"/>
        </w:rPr>
        <w:t xml:space="preserve"> as the basis for</w:t>
      </w:r>
      <w:r w:rsidR="003A080F">
        <w:rPr>
          <w:rFonts w:ascii="Arial" w:hAnsi="Arial" w:cs="Arial"/>
          <w:sz w:val="22"/>
          <w:szCs w:val="22"/>
        </w:rPr>
        <w:t xml:space="preserve"> constituency delimitation.</w:t>
      </w:r>
    </w:p>
    <w:p w14:paraId="3A425769" w14:textId="77777777" w:rsidR="003A080F" w:rsidRDefault="003A080F" w:rsidP="004F5067">
      <w:pPr>
        <w:pStyle w:val="ListParagraph"/>
        <w:tabs>
          <w:tab w:val="left" w:pos="7621"/>
        </w:tabs>
        <w:ind w:left="0"/>
        <w:jc w:val="both"/>
        <w:rPr>
          <w:rFonts w:ascii="Arial" w:hAnsi="Arial" w:cs="Arial"/>
          <w:sz w:val="22"/>
          <w:szCs w:val="22"/>
        </w:rPr>
      </w:pPr>
    </w:p>
    <w:p w14:paraId="3E2AC6FD" w14:textId="399FEBDE" w:rsidR="00845BD7" w:rsidRPr="003A080F" w:rsidRDefault="003A080F" w:rsidP="003A080F">
      <w:pPr>
        <w:pStyle w:val="ListParagraph"/>
        <w:tabs>
          <w:tab w:val="left" w:pos="7621"/>
        </w:tabs>
        <w:ind w:left="0"/>
        <w:jc w:val="both"/>
        <w:rPr>
          <w:rFonts w:ascii="Arial" w:hAnsi="Arial" w:cs="Arial"/>
          <w:b/>
          <w:bCs/>
          <w:sz w:val="22"/>
          <w:szCs w:val="22"/>
        </w:rPr>
      </w:pPr>
      <w:r w:rsidRPr="003A080F">
        <w:rPr>
          <w:rFonts w:ascii="Arial" w:hAnsi="Arial" w:cs="Arial"/>
          <w:b/>
          <w:bCs/>
          <w:sz w:val="22"/>
          <w:szCs w:val="22"/>
        </w:rPr>
        <w:t>2.13.1 Dún Laoghaire-Rathdown</w:t>
      </w:r>
    </w:p>
    <w:p w14:paraId="7571AC74" w14:textId="77777777" w:rsidR="003A080F" w:rsidRDefault="003A080F" w:rsidP="003A080F">
      <w:pPr>
        <w:pStyle w:val="ListParagraph"/>
        <w:tabs>
          <w:tab w:val="left" w:pos="7621"/>
        </w:tabs>
        <w:ind w:left="0"/>
        <w:jc w:val="both"/>
        <w:rPr>
          <w:rFonts w:ascii="Arial" w:hAnsi="Arial" w:cs="Arial"/>
          <w:sz w:val="22"/>
          <w:szCs w:val="22"/>
        </w:rPr>
      </w:pPr>
    </w:p>
    <w:p w14:paraId="6B7623F6" w14:textId="427598E9" w:rsidR="003A080F" w:rsidRDefault="003A080F" w:rsidP="003A080F">
      <w:pPr>
        <w:pStyle w:val="ListParagraph"/>
        <w:tabs>
          <w:tab w:val="left" w:pos="7621"/>
        </w:tabs>
        <w:ind w:left="0"/>
        <w:jc w:val="both"/>
        <w:rPr>
          <w:rFonts w:ascii="Arial" w:hAnsi="Arial" w:cs="Arial"/>
          <w:sz w:val="22"/>
          <w:szCs w:val="22"/>
        </w:rPr>
      </w:pPr>
      <w:r>
        <w:rPr>
          <w:rFonts w:ascii="Arial" w:eastAsiaTheme="minorHAnsi" w:hAnsi="Arial" w:cs="Arial"/>
          <w:kern w:val="2"/>
          <w:sz w:val="22"/>
          <w:szCs w:val="22"/>
          <w:lang w:eastAsia="en-US"/>
          <w14:ligatures w14:val="standardContextual"/>
        </w:rPr>
        <w:t xml:space="preserve">The administrative county of </w:t>
      </w:r>
      <w:r w:rsidRPr="00990C61">
        <w:rPr>
          <w:rFonts w:ascii="Arial" w:hAnsi="Arial" w:cs="Arial"/>
          <w:sz w:val="22"/>
          <w:szCs w:val="22"/>
        </w:rPr>
        <w:t>Dún Laoghaire-Rathdown</w:t>
      </w:r>
      <w:r>
        <w:rPr>
          <w:rFonts w:ascii="Arial" w:hAnsi="Arial" w:cs="Arial"/>
          <w:sz w:val="22"/>
          <w:szCs w:val="22"/>
        </w:rPr>
        <w:t xml:space="preserve"> has a population of 233,457, which if allocated eight seats under a 172-seat scenario would produce a population/TD ratio of 29,182.13, a value 2.0% below the national average. The county is currently divided into two constituencies with a total of seven seats:</w:t>
      </w:r>
    </w:p>
    <w:p w14:paraId="7B57449E" w14:textId="77777777" w:rsidR="003A080F" w:rsidRDefault="003A080F" w:rsidP="003A080F">
      <w:pPr>
        <w:pStyle w:val="ListParagraph"/>
        <w:tabs>
          <w:tab w:val="left" w:pos="7621"/>
        </w:tabs>
        <w:ind w:left="0"/>
        <w:jc w:val="both"/>
        <w:rPr>
          <w:rFonts w:ascii="Arial" w:hAnsi="Arial" w:cs="Arial"/>
          <w:sz w:val="22"/>
          <w:szCs w:val="22"/>
        </w:rPr>
      </w:pPr>
    </w:p>
    <w:p w14:paraId="6B783045" w14:textId="73EB5567" w:rsidR="003A080F" w:rsidRDefault="003A080F" w:rsidP="003A080F">
      <w:pPr>
        <w:pStyle w:val="ListParagraph"/>
        <w:numPr>
          <w:ilvl w:val="0"/>
          <w:numId w:val="13"/>
        </w:numPr>
        <w:tabs>
          <w:tab w:val="left" w:pos="7621"/>
        </w:tabs>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Dublin Rathdown, a 3-seat constituency covering the west of the county broadly defined by a line along the N11, Leopardstown Road, and M50 as far as Junction 15 at Carrickmines before travelling west and south to the border with County Wicklow</w:t>
      </w:r>
      <w:r w:rsidR="00106F58">
        <w:rPr>
          <w:rFonts w:ascii="Arial" w:eastAsiaTheme="minorHAnsi" w:hAnsi="Arial" w:cs="Arial"/>
          <w:kern w:val="2"/>
          <w:sz w:val="22"/>
          <w:szCs w:val="22"/>
          <w:lang w:eastAsia="en-US"/>
          <w14:ligatures w14:val="standardContextual"/>
        </w:rPr>
        <w:t>, and which has a population of 101,155, giving a population/TD ratio of 33,718.33, a value of 13.2% above the national average under a 172-seat scenario</w:t>
      </w:r>
      <w:r>
        <w:rPr>
          <w:rFonts w:ascii="Arial" w:eastAsiaTheme="minorHAnsi" w:hAnsi="Arial" w:cs="Arial"/>
          <w:kern w:val="2"/>
          <w:sz w:val="22"/>
          <w:szCs w:val="22"/>
          <w:lang w:eastAsia="en-US"/>
          <w14:ligatures w14:val="standardContextual"/>
        </w:rPr>
        <w:t>, and</w:t>
      </w:r>
    </w:p>
    <w:p w14:paraId="47D7162B" w14:textId="2321ED0D" w:rsidR="003A080F" w:rsidRPr="00106F58" w:rsidRDefault="00106F58" w:rsidP="003A080F">
      <w:pPr>
        <w:pStyle w:val="ListParagraph"/>
        <w:numPr>
          <w:ilvl w:val="0"/>
          <w:numId w:val="13"/>
        </w:numPr>
        <w:tabs>
          <w:tab w:val="left" w:pos="7621"/>
        </w:tabs>
        <w:jc w:val="both"/>
        <w:rPr>
          <w:rFonts w:ascii="Arial" w:eastAsiaTheme="minorHAnsi" w:hAnsi="Arial" w:cs="Arial"/>
          <w:kern w:val="2"/>
          <w:sz w:val="22"/>
          <w:szCs w:val="22"/>
          <w:lang w:eastAsia="en-US"/>
          <w14:ligatures w14:val="standardContextual"/>
        </w:rPr>
      </w:pPr>
      <w:r w:rsidRPr="00990C61">
        <w:rPr>
          <w:rFonts w:ascii="Arial" w:hAnsi="Arial" w:cs="Arial"/>
          <w:sz w:val="22"/>
          <w:szCs w:val="22"/>
        </w:rPr>
        <w:t>Dún Laoghaire</w:t>
      </w:r>
      <w:r>
        <w:rPr>
          <w:rFonts w:ascii="Arial" w:hAnsi="Arial" w:cs="Arial"/>
          <w:sz w:val="22"/>
          <w:szCs w:val="22"/>
        </w:rPr>
        <w:t>, a 4-seat constituency covering the remainder of the county with a population of 132,302, giving a population/TD ratio of 33,075.5, a value of 11.0% above the national average under a 172-seat scenario.</w:t>
      </w:r>
    </w:p>
    <w:p w14:paraId="15F95BE7" w14:textId="77777777" w:rsidR="00106F58" w:rsidRDefault="00106F58" w:rsidP="00106F58">
      <w:pPr>
        <w:pStyle w:val="ListParagraph"/>
        <w:tabs>
          <w:tab w:val="left" w:pos="7621"/>
        </w:tabs>
        <w:ind w:left="0"/>
        <w:jc w:val="both"/>
        <w:rPr>
          <w:rFonts w:ascii="Arial" w:hAnsi="Arial" w:cs="Arial"/>
          <w:sz w:val="22"/>
          <w:szCs w:val="22"/>
        </w:rPr>
      </w:pPr>
    </w:p>
    <w:p w14:paraId="4BBF62B5" w14:textId="53BEE3E0" w:rsidR="003A080F" w:rsidRDefault="00421339" w:rsidP="00421339">
      <w:pPr>
        <w:pStyle w:val="ListParagraph"/>
        <w:tabs>
          <w:tab w:val="left" w:pos="7621"/>
        </w:tabs>
        <w:ind w:left="0"/>
        <w:jc w:val="both"/>
        <w:rPr>
          <w:rFonts w:ascii="Arial" w:hAnsi="Arial" w:cs="Arial"/>
          <w:sz w:val="22"/>
          <w:szCs w:val="22"/>
        </w:rPr>
      </w:pPr>
      <w:r>
        <w:rPr>
          <w:rFonts w:ascii="Arial" w:eastAsiaTheme="minorHAnsi" w:hAnsi="Arial" w:cs="Arial"/>
          <w:kern w:val="2"/>
          <w:sz w:val="22"/>
          <w:szCs w:val="22"/>
          <w:lang w:eastAsia="en-US"/>
          <w14:ligatures w14:val="standardContextual"/>
        </w:rPr>
        <w:t xml:space="preserve">The transfer to Dublin Rathdown of the electoral divisions of Foxrock-Carrickmines, Foxrock-Torquay, Stillorgan-Leopardstown, and the part of Glencullen east of the M50 and currently in the </w:t>
      </w:r>
      <w:r w:rsidRPr="00990C61">
        <w:rPr>
          <w:rFonts w:ascii="Arial" w:hAnsi="Arial" w:cs="Arial"/>
          <w:sz w:val="22"/>
          <w:szCs w:val="22"/>
        </w:rPr>
        <w:t>Dún Laoghaire</w:t>
      </w:r>
      <w:r>
        <w:rPr>
          <w:rFonts w:ascii="Arial" w:hAnsi="Arial" w:cs="Arial"/>
          <w:sz w:val="22"/>
          <w:szCs w:val="22"/>
        </w:rPr>
        <w:t xml:space="preserve"> constituency allows for the N11 to form the border between the two constituencies for most of its length. This transfer produces a Dublin Rathdown constituency with a population of 113,520, giving a population/TD ratio of 28,380, a value of 4.7% below the national average under a 172-seat scenario, and a </w:t>
      </w:r>
      <w:r w:rsidRPr="00990C61">
        <w:rPr>
          <w:rFonts w:ascii="Arial" w:hAnsi="Arial" w:cs="Arial"/>
          <w:sz w:val="22"/>
          <w:szCs w:val="22"/>
        </w:rPr>
        <w:t>Dún Laoghaire</w:t>
      </w:r>
      <w:r>
        <w:rPr>
          <w:rFonts w:ascii="Arial" w:hAnsi="Arial" w:cs="Arial"/>
          <w:sz w:val="22"/>
          <w:szCs w:val="22"/>
        </w:rPr>
        <w:t xml:space="preserve"> constituency with a population of 119,937, giving a population/TD ratio of 29,984.25, a value of 0.7% above the national average under a 172-seat scenario. The additional transfer of the Cabinteely-Loughlinstown electoral division would have brought the divergence between the two constituencies closer but would have created a</w:t>
      </w:r>
      <w:r w:rsidR="00045AF3">
        <w:rPr>
          <w:rFonts w:ascii="Arial" w:hAnsi="Arial" w:cs="Arial"/>
          <w:sz w:val="22"/>
          <w:szCs w:val="22"/>
        </w:rPr>
        <w:t>n arbitrary</w:t>
      </w:r>
      <w:r>
        <w:rPr>
          <w:rFonts w:ascii="Arial" w:hAnsi="Arial" w:cs="Arial"/>
          <w:sz w:val="22"/>
          <w:szCs w:val="22"/>
        </w:rPr>
        <w:t xml:space="preserve"> border within the new developments at Cherrywood and so is avoided.</w:t>
      </w:r>
    </w:p>
    <w:p w14:paraId="472EDDC6" w14:textId="77777777" w:rsidR="00045AF3" w:rsidRDefault="00045AF3" w:rsidP="00421339">
      <w:pPr>
        <w:pStyle w:val="ListParagraph"/>
        <w:tabs>
          <w:tab w:val="left" w:pos="7621"/>
        </w:tabs>
        <w:ind w:left="0"/>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045AF3" w14:paraId="53166A90" w14:textId="77777777" w:rsidTr="00EA6095">
        <w:trPr>
          <w:jc w:val="center"/>
        </w:trPr>
        <w:tc>
          <w:tcPr>
            <w:tcW w:w="2122" w:type="dxa"/>
            <w:shd w:val="clear" w:color="auto" w:fill="BDD6EE" w:themeFill="accent5" w:themeFillTint="66"/>
          </w:tcPr>
          <w:p w14:paraId="30D13EA4" w14:textId="77777777" w:rsidR="00045AF3" w:rsidRPr="00140176" w:rsidRDefault="00045AF3"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665CE3AE" w14:textId="77777777" w:rsidR="00045AF3" w:rsidRPr="00140176" w:rsidRDefault="00045AF3"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14977CB4" w14:textId="77777777" w:rsidR="00045AF3" w:rsidRPr="00140176" w:rsidRDefault="00045AF3"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1297CDD9" w14:textId="77777777" w:rsidR="00045AF3" w:rsidRPr="00140176" w:rsidRDefault="00045AF3"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64C0CA1B" w14:textId="77777777" w:rsidR="00045AF3" w:rsidRPr="00140176" w:rsidRDefault="00045AF3"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045AF3" w14:paraId="4CC78337" w14:textId="77777777" w:rsidTr="00EA6095">
        <w:trPr>
          <w:jc w:val="center"/>
        </w:trPr>
        <w:tc>
          <w:tcPr>
            <w:tcW w:w="2122" w:type="dxa"/>
          </w:tcPr>
          <w:p w14:paraId="1E0300B7" w14:textId="47DC8D4A" w:rsidR="00045AF3" w:rsidRPr="00140176" w:rsidRDefault="00045AF3" w:rsidP="00EA6095">
            <w:pPr>
              <w:tabs>
                <w:tab w:val="left" w:pos="7621"/>
              </w:tabs>
              <w:spacing w:before="60" w:after="60"/>
              <w:jc w:val="both"/>
              <w:rPr>
                <w:rFonts w:ascii="Arial" w:hAnsi="Arial" w:cs="Arial"/>
                <w:i/>
                <w:iCs/>
                <w:sz w:val="14"/>
                <w:szCs w:val="14"/>
              </w:rPr>
            </w:pPr>
            <w:r>
              <w:rPr>
                <w:rFonts w:ascii="Arial" w:hAnsi="Arial" w:cs="Arial"/>
                <w:i/>
                <w:iCs/>
                <w:sz w:val="14"/>
                <w:szCs w:val="14"/>
              </w:rPr>
              <w:t>Dublin Rathdown</w:t>
            </w:r>
          </w:p>
        </w:tc>
        <w:tc>
          <w:tcPr>
            <w:tcW w:w="992" w:type="dxa"/>
          </w:tcPr>
          <w:p w14:paraId="743F1D42" w14:textId="06B6AC1D" w:rsidR="00045AF3" w:rsidRPr="00140176" w:rsidRDefault="00045AF3" w:rsidP="00EA6095">
            <w:pPr>
              <w:tabs>
                <w:tab w:val="left" w:pos="7621"/>
              </w:tabs>
              <w:spacing w:before="60" w:after="60"/>
              <w:jc w:val="right"/>
              <w:rPr>
                <w:rFonts w:ascii="Arial" w:hAnsi="Arial" w:cs="Arial"/>
                <w:i/>
                <w:iCs/>
                <w:sz w:val="14"/>
                <w:szCs w:val="14"/>
              </w:rPr>
            </w:pPr>
            <w:r>
              <w:rPr>
                <w:rFonts w:ascii="Arial" w:hAnsi="Arial" w:cs="Arial"/>
                <w:i/>
                <w:iCs/>
                <w:sz w:val="14"/>
                <w:szCs w:val="14"/>
              </w:rPr>
              <w:t>113,520</w:t>
            </w:r>
          </w:p>
        </w:tc>
        <w:tc>
          <w:tcPr>
            <w:tcW w:w="709" w:type="dxa"/>
          </w:tcPr>
          <w:p w14:paraId="34525055" w14:textId="21DA0EFC" w:rsidR="00045AF3" w:rsidRPr="00140176" w:rsidRDefault="00045AF3" w:rsidP="00EA6095">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54E0A152" w14:textId="2EC2376D" w:rsidR="00045AF3" w:rsidRPr="00140176" w:rsidRDefault="00045AF3" w:rsidP="00EA6095">
            <w:pPr>
              <w:tabs>
                <w:tab w:val="left" w:pos="7621"/>
              </w:tabs>
              <w:spacing w:before="60" w:after="60"/>
              <w:jc w:val="right"/>
              <w:rPr>
                <w:rFonts w:ascii="Arial" w:hAnsi="Arial" w:cs="Arial"/>
                <w:i/>
                <w:iCs/>
                <w:sz w:val="14"/>
                <w:szCs w:val="14"/>
              </w:rPr>
            </w:pPr>
            <w:r>
              <w:rPr>
                <w:rFonts w:ascii="Arial" w:hAnsi="Arial" w:cs="Arial"/>
                <w:i/>
                <w:iCs/>
                <w:sz w:val="14"/>
                <w:szCs w:val="14"/>
              </w:rPr>
              <w:t>28,380.00</w:t>
            </w:r>
          </w:p>
        </w:tc>
        <w:tc>
          <w:tcPr>
            <w:tcW w:w="850" w:type="dxa"/>
            <w:shd w:val="clear" w:color="auto" w:fill="A8D08D" w:themeFill="accent6" w:themeFillTint="99"/>
          </w:tcPr>
          <w:p w14:paraId="4899BBD4" w14:textId="68B697CD" w:rsidR="00045AF3" w:rsidRPr="00140176" w:rsidRDefault="00045AF3" w:rsidP="00EA6095">
            <w:pPr>
              <w:tabs>
                <w:tab w:val="left" w:pos="7621"/>
              </w:tabs>
              <w:spacing w:before="60" w:after="60"/>
              <w:jc w:val="right"/>
              <w:rPr>
                <w:rFonts w:ascii="Arial" w:hAnsi="Arial" w:cs="Arial"/>
                <w:i/>
                <w:iCs/>
                <w:sz w:val="14"/>
                <w:szCs w:val="14"/>
              </w:rPr>
            </w:pPr>
            <w:r>
              <w:rPr>
                <w:rFonts w:ascii="Arial" w:hAnsi="Arial" w:cs="Arial"/>
                <w:i/>
                <w:iCs/>
                <w:sz w:val="14"/>
                <w:szCs w:val="14"/>
              </w:rPr>
              <w:t>-4.73</w:t>
            </w:r>
            <w:r w:rsidRPr="00140176">
              <w:rPr>
                <w:rFonts w:ascii="Arial" w:hAnsi="Arial" w:cs="Arial"/>
                <w:i/>
                <w:iCs/>
                <w:sz w:val="14"/>
                <w:szCs w:val="14"/>
              </w:rPr>
              <w:t>%</w:t>
            </w:r>
          </w:p>
        </w:tc>
      </w:tr>
      <w:tr w:rsidR="00045AF3" w14:paraId="3FD63CB3" w14:textId="77777777" w:rsidTr="00EA6095">
        <w:trPr>
          <w:jc w:val="center"/>
        </w:trPr>
        <w:tc>
          <w:tcPr>
            <w:tcW w:w="2122" w:type="dxa"/>
          </w:tcPr>
          <w:p w14:paraId="1D01AE99" w14:textId="544EC0DC" w:rsidR="00045AF3" w:rsidRPr="00140176" w:rsidRDefault="00045AF3" w:rsidP="00EA6095">
            <w:pPr>
              <w:tabs>
                <w:tab w:val="left" w:pos="7621"/>
              </w:tabs>
              <w:spacing w:before="60" w:after="60"/>
              <w:jc w:val="both"/>
              <w:rPr>
                <w:rFonts w:ascii="Arial" w:hAnsi="Arial" w:cs="Arial"/>
                <w:i/>
                <w:iCs/>
                <w:sz w:val="14"/>
                <w:szCs w:val="14"/>
              </w:rPr>
            </w:pPr>
            <w:r w:rsidRPr="00045AF3">
              <w:rPr>
                <w:rFonts w:ascii="Arial" w:hAnsi="Arial" w:cs="Arial"/>
                <w:i/>
                <w:iCs/>
                <w:sz w:val="14"/>
                <w:szCs w:val="14"/>
              </w:rPr>
              <w:t>Dún Laoghaire</w:t>
            </w:r>
          </w:p>
        </w:tc>
        <w:tc>
          <w:tcPr>
            <w:tcW w:w="992" w:type="dxa"/>
          </w:tcPr>
          <w:p w14:paraId="6493E059" w14:textId="28F432A2" w:rsidR="00045AF3" w:rsidRPr="00140176" w:rsidRDefault="00045AF3" w:rsidP="00EA6095">
            <w:pPr>
              <w:tabs>
                <w:tab w:val="left" w:pos="7621"/>
              </w:tabs>
              <w:spacing w:before="60" w:after="60"/>
              <w:jc w:val="right"/>
              <w:rPr>
                <w:rFonts w:ascii="Arial" w:hAnsi="Arial" w:cs="Arial"/>
                <w:i/>
                <w:iCs/>
                <w:sz w:val="14"/>
                <w:szCs w:val="14"/>
              </w:rPr>
            </w:pPr>
            <w:r>
              <w:rPr>
                <w:rFonts w:ascii="Arial" w:hAnsi="Arial" w:cs="Arial"/>
                <w:i/>
                <w:iCs/>
                <w:sz w:val="14"/>
                <w:szCs w:val="14"/>
              </w:rPr>
              <w:t>119,937</w:t>
            </w:r>
          </w:p>
        </w:tc>
        <w:tc>
          <w:tcPr>
            <w:tcW w:w="709" w:type="dxa"/>
          </w:tcPr>
          <w:p w14:paraId="18129C16" w14:textId="77777777" w:rsidR="00045AF3" w:rsidRPr="00140176" w:rsidRDefault="00045AF3" w:rsidP="00EA6095">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1CFAC519" w14:textId="5B873F41" w:rsidR="00045AF3" w:rsidRPr="00140176" w:rsidRDefault="00045AF3" w:rsidP="00EA6095">
            <w:pPr>
              <w:tabs>
                <w:tab w:val="left" w:pos="7621"/>
              </w:tabs>
              <w:spacing w:before="60" w:after="60"/>
              <w:jc w:val="right"/>
              <w:rPr>
                <w:rFonts w:ascii="Arial" w:hAnsi="Arial" w:cs="Arial"/>
                <w:i/>
                <w:iCs/>
                <w:sz w:val="14"/>
                <w:szCs w:val="14"/>
              </w:rPr>
            </w:pPr>
            <w:r>
              <w:rPr>
                <w:rFonts w:ascii="Arial" w:hAnsi="Arial" w:cs="Arial"/>
                <w:i/>
                <w:iCs/>
                <w:sz w:val="14"/>
                <w:szCs w:val="14"/>
              </w:rPr>
              <w:t>29,984.25</w:t>
            </w:r>
          </w:p>
        </w:tc>
        <w:tc>
          <w:tcPr>
            <w:tcW w:w="850" w:type="dxa"/>
            <w:shd w:val="clear" w:color="auto" w:fill="A8D08D" w:themeFill="accent6" w:themeFillTint="99"/>
          </w:tcPr>
          <w:p w14:paraId="5B680009" w14:textId="6A417E4F" w:rsidR="00045AF3" w:rsidRPr="00140176" w:rsidRDefault="00045AF3" w:rsidP="00EA6095">
            <w:pPr>
              <w:tabs>
                <w:tab w:val="left" w:pos="7621"/>
              </w:tabs>
              <w:spacing w:before="60" w:after="60"/>
              <w:jc w:val="right"/>
              <w:rPr>
                <w:rFonts w:ascii="Arial" w:hAnsi="Arial" w:cs="Arial"/>
                <w:i/>
                <w:iCs/>
                <w:sz w:val="14"/>
                <w:szCs w:val="14"/>
              </w:rPr>
            </w:pPr>
            <w:r>
              <w:rPr>
                <w:rFonts w:ascii="Arial" w:hAnsi="Arial" w:cs="Arial"/>
                <w:i/>
                <w:iCs/>
                <w:sz w:val="14"/>
                <w:szCs w:val="14"/>
              </w:rPr>
              <w:t>+0.66%</w:t>
            </w:r>
          </w:p>
        </w:tc>
      </w:tr>
    </w:tbl>
    <w:p w14:paraId="2C4BCAD7" w14:textId="6C8EAEF9" w:rsidR="00045AF3" w:rsidRDefault="00045AF3" w:rsidP="00421339">
      <w:pPr>
        <w:pStyle w:val="ListParagraph"/>
        <w:tabs>
          <w:tab w:val="left" w:pos="7621"/>
        </w:tabs>
        <w:ind w:left="0"/>
        <w:jc w:val="both"/>
        <w:rPr>
          <w:rFonts w:ascii="Arial" w:eastAsiaTheme="minorHAnsi" w:hAnsi="Arial" w:cs="Arial"/>
          <w:kern w:val="2"/>
          <w:sz w:val="22"/>
          <w:szCs w:val="22"/>
          <w:lang w:eastAsia="en-US"/>
          <w14:ligatures w14:val="standardContextual"/>
        </w:rPr>
      </w:pPr>
    </w:p>
    <w:p w14:paraId="38DB7893" w14:textId="77777777" w:rsidR="00045AF3" w:rsidRDefault="00045AF3">
      <w:pPr>
        <w:spacing w:after="160" w:line="259" w:lineRule="auto"/>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br w:type="page"/>
      </w:r>
    </w:p>
    <w:p w14:paraId="6911D7BF" w14:textId="6351D6F1" w:rsidR="00045AF3" w:rsidRPr="00045AF3" w:rsidRDefault="00045AF3" w:rsidP="00421339">
      <w:pPr>
        <w:pStyle w:val="ListParagraph"/>
        <w:tabs>
          <w:tab w:val="left" w:pos="7621"/>
        </w:tabs>
        <w:ind w:left="0"/>
        <w:jc w:val="both"/>
        <w:rPr>
          <w:rFonts w:ascii="Arial" w:eastAsiaTheme="minorHAnsi" w:hAnsi="Arial" w:cs="Arial"/>
          <w:b/>
          <w:bCs/>
          <w:kern w:val="2"/>
          <w:sz w:val="22"/>
          <w:szCs w:val="22"/>
          <w:lang w:eastAsia="en-US"/>
          <w14:ligatures w14:val="standardContextual"/>
        </w:rPr>
      </w:pPr>
      <w:r w:rsidRPr="00045AF3">
        <w:rPr>
          <w:rFonts w:ascii="Arial" w:eastAsiaTheme="minorHAnsi" w:hAnsi="Arial" w:cs="Arial"/>
          <w:b/>
          <w:bCs/>
          <w:kern w:val="2"/>
          <w:sz w:val="22"/>
          <w:szCs w:val="22"/>
          <w:lang w:eastAsia="en-US"/>
          <w14:ligatures w14:val="standardContextual"/>
        </w:rPr>
        <w:lastRenderedPageBreak/>
        <w:t>2.13.2 South Dublin</w:t>
      </w:r>
    </w:p>
    <w:p w14:paraId="5460A5E0" w14:textId="77777777" w:rsidR="00045AF3" w:rsidRDefault="00045AF3" w:rsidP="00421339">
      <w:pPr>
        <w:pStyle w:val="ListParagraph"/>
        <w:tabs>
          <w:tab w:val="left" w:pos="7621"/>
        </w:tabs>
        <w:ind w:left="0"/>
        <w:jc w:val="both"/>
        <w:rPr>
          <w:rFonts w:ascii="Arial" w:eastAsiaTheme="minorHAnsi" w:hAnsi="Arial" w:cs="Arial"/>
          <w:kern w:val="2"/>
          <w:sz w:val="22"/>
          <w:szCs w:val="22"/>
          <w:lang w:eastAsia="en-US"/>
          <w14:ligatures w14:val="standardContextual"/>
        </w:rPr>
      </w:pPr>
    </w:p>
    <w:p w14:paraId="12898709" w14:textId="2672D31D" w:rsidR="00045AF3" w:rsidRDefault="007007D7" w:rsidP="00421339">
      <w:pPr>
        <w:pStyle w:val="ListParagraph"/>
        <w:tabs>
          <w:tab w:val="left" w:pos="7621"/>
        </w:tabs>
        <w:ind w:left="0"/>
        <w:jc w:val="both"/>
        <w:rPr>
          <w:rFonts w:ascii="Arial" w:hAnsi="Arial" w:cs="Arial"/>
          <w:sz w:val="22"/>
          <w:szCs w:val="22"/>
        </w:rPr>
      </w:pPr>
      <w:r>
        <w:rPr>
          <w:rFonts w:ascii="Arial" w:eastAsiaTheme="minorHAnsi" w:hAnsi="Arial" w:cs="Arial"/>
          <w:kern w:val="2"/>
          <w:sz w:val="22"/>
          <w:szCs w:val="22"/>
          <w:lang w:eastAsia="en-US"/>
          <w14:ligatures w14:val="standardContextual"/>
        </w:rPr>
        <w:t xml:space="preserve">The administrative county of South Dublin has a population of 299,793, which if allocated ten seats under a 172-seat scenario </w:t>
      </w:r>
      <w:r w:rsidR="00DE3822">
        <w:rPr>
          <w:rFonts w:ascii="Arial" w:hAnsi="Arial" w:cs="Arial"/>
          <w:sz w:val="22"/>
          <w:szCs w:val="22"/>
        </w:rPr>
        <w:t>would produce a population/TD ratio of 29,979.3, a value 0.6% above the national average. The county is currently divided between three constituencies:</w:t>
      </w:r>
    </w:p>
    <w:p w14:paraId="5C4B5C5F" w14:textId="77777777" w:rsidR="00DE3822" w:rsidRDefault="00DE3822" w:rsidP="00421339">
      <w:pPr>
        <w:pStyle w:val="ListParagraph"/>
        <w:tabs>
          <w:tab w:val="left" w:pos="7621"/>
        </w:tabs>
        <w:ind w:left="0"/>
        <w:jc w:val="both"/>
        <w:rPr>
          <w:rFonts w:ascii="Arial" w:hAnsi="Arial" w:cs="Arial"/>
          <w:sz w:val="22"/>
          <w:szCs w:val="22"/>
        </w:rPr>
      </w:pPr>
    </w:p>
    <w:p w14:paraId="387A5ACA" w14:textId="7D82EC88" w:rsidR="00DE3822" w:rsidRDefault="00DE3822" w:rsidP="00DE3822">
      <w:pPr>
        <w:pStyle w:val="ListParagraph"/>
        <w:numPr>
          <w:ilvl w:val="0"/>
          <w:numId w:val="14"/>
        </w:numPr>
        <w:tabs>
          <w:tab w:val="left" w:pos="7621"/>
        </w:tabs>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Dublin Mid-West, a 4-seat constituency covering Clondalkin, Lucan, Newcastle and Rathcoole whose boundary is largely marked by the M50 and the M7 as far as Junction 3 at Citywest before travelling southward towards the border with County Wicklow,</w:t>
      </w:r>
      <w:r w:rsidR="00324C94">
        <w:rPr>
          <w:rFonts w:ascii="Arial" w:eastAsiaTheme="minorHAnsi" w:hAnsi="Arial" w:cs="Arial"/>
          <w:kern w:val="2"/>
          <w:sz w:val="22"/>
          <w:szCs w:val="22"/>
          <w:lang w:eastAsia="en-US"/>
          <w14:ligatures w14:val="standardContextual"/>
        </w:rPr>
        <w:t xml:space="preserve"> and which has a population of 130,415,</w:t>
      </w:r>
    </w:p>
    <w:p w14:paraId="18AB03A7" w14:textId="470B3086" w:rsidR="00DE3822" w:rsidRDefault="00DE3822" w:rsidP="00DE3822">
      <w:pPr>
        <w:pStyle w:val="ListParagraph"/>
        <w:numPr>
          <w:ilvl w:val="0"/>
          <w:numId w:val="14"/>
        </w:numPr>
        <w:tabs>
          <w:tab w:val="left" w:pos="7621"/>
        </w:tabs>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Dublin South West, a 5-seat constituency covering Tallaght, Firhouse, Rathfarnham</w:t>
      </w:r>
      <w:r w:rsidR="00324C94">
        <w:rPr>
          <w:rFonts w:ascii="Arial" w:eastAsiaTheme="minorHAnsi" w:hAnsi="Arial" w:cs="Arial"/>
          <w:kern w:val="2"/>
          <w:sz w:val="22"/>
          <w:szCs w:val="22"/>
          <w:lang w:eastAsia="en-US"/>
          <w14:ligatures w14:val="standardContextual"/>
        </w:rPr>
        <w:t xml:space="preserve"> and those parts of Greenhills and Templeogue on the western side of a line drawn through St. Peter’s Road, Greentrees Road and Templeville Road, and which has a population of 158,636, and</w:t>
      </w:r>
    </w:p>
    <w:p w14:paraId="35F9CB17" w14:textId="4D80110C" w:rsidR="00324C94" w:rsidRDefault="00324C94" w:rsidP="00DE3822">
      <w:pPr>
        <w:pStyle w:val="ListParagraph"/>
        <w:numPr>
          <w:ilvl w:val="0"/>
          <w:numId w:val="14"/>
        </w:numPr>
        <w:tabs>
          <w:tab w:val="left" w:pos="7621"/>
        </w:tabs>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 xml:space="preserve">Dublin South-Central, most of which is within the Dublin city boundary, but which contains parts of the electoral divisions of Clondalkin-Monastery, Clondalkin-Ballymount, and Tallaght-Kilnamanagh within the M50 (these areas are mainly occupied by business parks and industrial estates and have a combined population of 640), </w:t>
      </w:r>
      <w:r w:rsidR="00B02A1E">
        <w:rPr>
          <w:rFonts w:ascii="Arial" w:eastAsiaTheme="minorHAnsi" w:hAnsi="Arial" w:cs="Arial"/>
          <w:kern w:val="2"/>
          <w:sz w:val="22"/>
          <w:szCs w:val="22"/>
          <w:lang w:eastAsia="en-US"/>
          <w14:ligatures w14:val="standardContextual"/>
        </w:rPr>
        <w:t xml:space="preserve">and </w:t>
      </w:r>
      <w:r>
        <w:rPr>
          <w:rFonts w:ascii="Arial" w:eastAsiaTheme="minorHAnsi" w:hAnsi="Arial" w:cs="Arial"/>
          <w:kern w:val="2"/>
          <w:sz w:val="22"/>
          <w:szCs w:val="22"/>
          <w:lang w:eastAsia="en-US"/>
          <w14:ligatures w14:val="standardContextual"/>
        </w:rPr>
        <w:t>the entire electoral divisions of Templeogue-Kimmage Manor, Terenure-Cherryfield, and Terenure-Greentrees with a combined population of 10,102.</w:t>
      </w:r>
    </w:p>
    <w:p w14:paraId="1F1F92A6" w14:textId="77777777" w:rsidR="00324C94" w:rsidRDefault="00324C94" w:rsidP="00324C94">
      <w:pPr>
        <w:pStyle w:val="ListParagraph"/>
        <w:tabs>
          <w:tab w:val="left" w:pos="7621"/>
        </w:tabs>
        <w:ind w:left="0"/>
        <w:jc w:val="both"/>
        <w:rPr>
          <w:rFonts w:ascii="Arial" w:eastAsiaTheme="minorHAnsi" w:hAnsi="Arial" w:cs="Arial"/>
          <w:kern w:val="2"/>
          <w:sz w:val="22"/>
          <w:szCs w:val="22"/>
          <w:lang w:eastAsia="en-US"/>
          <w14:ligatures w14:val="standardContextual"/>
        </w:rPr>
      </w:pPr>
    </w:p>
    <w:p w14:paraId="3B27F172" w14:textId="09CA64CE" w:rsidR="00324C94" w:rsidRDefault="00324C94" w:rsidP="00324C94">
      <w:pPr>
        <w:pStyle w:val="ListParagraph"/>
        <w:tabs>
          <w:tab w:val="left" w:pos="7621"/>
        </w:tabs>
        <w:ind w:left="0"/>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Dublin Mid-West would need to gain about 14,000 population to reach the minimum threshold for a 5-seat constituency under the 172-seat scenario, with Dublin South-West needing to lose approximately 2,500 population to fall under the maximum threshold, in both cases assuming that the area currently in Dublin South-Central remains unchanged.</w:t>
      </w:r>
    </w:p>
    <w:p w14:paraId="2807EBBD" w14:textId="77777777" w:rsidR="00324C94" w:rsidRDefault="00324C94" w:rsidP="00324C94">
      <w:pPr>
        <w:pStyle w:val="ListParagraph"/>
        <w:tabs>
          <w:tab w:val="left" w:pos="7621"/>
        </w:tabs>
        <w:ind w:left="0"/>
        <w:jc w:val="both"/>
        <w:rPr>
          <w:rFonts w:ascii="Arial" w:eastAsiaTheme="minorHAnsi" w:hAnsi="Arial" w:cs="Arial"/>
          <w:kern w:val="2"/>
          <w:sz w:val="22"/>
          <w:szCs w:val="22"/>
          <w:lang w:eastAsia="en-US"/>
          <w14:ligatures w14:val="standardContextual"/>
        </w:rPr>
      </w:pPr>
    </w:p>
    <w:p w14:paraId="2E28E3A5" w14:textId="64A94880" w:rsidR="00324C94" w:rsidRDefault="00324C94" w:rsidP="00324C94">
      <w:pPr>
        <w:pStyle w:val="ListParagraph"/>
        <w:tabs>
          <w:tab w:val="left" w:pos="7621"/>
        </w:tabs>
        <w:ind w:left="0"/>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However</w:t>
      </w:r>
      <w:r w:rsidR="005D37C2">
        <w:rPr>
          <w:rFonts w:ascii="Arial" w:eastAsiaTheme="minorHAnsi" w:hAnsi="Arial" w:cs="Arial"/>
          <w:kern w:val="2"/>
          <w:sz w:val="22"/>
          <w:szCs w:val="22"/>
          <w:lang w:eastAsia="en-US"/>
          <w14:ligatures w14:val="standardContextual"/>
        </w:rPr>
        <w:t>, if we consider the administrative county as a single unit, there is the opportunity to recast the two constituencies as 5-seaters covering the entire county and following road lines as boundaries between them. This would involve:</w:t>
      </w:r>
    </w:p>
    <w:p w14:paraId="75CCBF6F" w14:textId="77777777" w:rsidR="005D37C2" w:rsidRDefault="005D37C2" w:rsidP="00324C94">
      <w:pPr>
        <w:pStyle w:val="ListParagraph"/>
        <w:tabs>
          <w:tab w:val="left" w:pos="7621"/>
        </w:tabs>
        <w:ind w:left="0"/>
        <w:jc w:val="both"/>
        <w:rPr>
          <w:rFonts w:ascii="Arial" w:eastAsiaTheme="minorHAnsi" w:hAnsi="Arial" w:cs="Arial"/>
          <w:kern w:val="2"/>
          <w:sz w:val="22"/>
          <w:szCs w:val="22"/>
          <w:lang w:eastAsia="en-US"/>
          <w14:ligatures w14:val="standardContextual"/>
        </w:rPr>
      </w:pPr>
    </w:p>
    <w:p w14:paraId="00405A0B" w14:textId="56466495" w:rsidR="005D37C2" w:rsidRDefault="005D37C2" w:rsidP="005D37C2">
      <w:pPr>
        <w:pStyle w:val="ListParagraph"/>
        <w:numPr>
          <w:ilvl w:val="0"/>
          <w:numId w:val="15"/>
        </w:numPr>
        <w:tabs>
          <w:tab w:val="left" w:pos="7621"/>
        </w:tabs>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the transfer of the electoral divisions of Rathcoole and Saggart, south of the N7, with a combined population of 12,838, from Dublin Mid-West to Dublin South-West,</w:t>
      </w:r>
    </w:p>
    <w:p w14:paraId="439A8915" w14:textId="33C782A3" w:rsidR="005D37C2" w:rsidRDefault="005D37C2" w:rsidP="005D37C2">
      <w:pPr>
        <w:pStyle w:val="ListParagraph"/>
        <w:numPr>
          <w:ilvl w:val="0"/>
          <w:numId w:val="15"/>
        </w:numPr>
        <w:tabs>
          <w:tab w:val="left" w:pos="7621"/>
        </w:tabs>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the transfer of those parts of the electoral divisions of Clondalkin-Monastery, Clondalkin-Ballymount, and Tallaght-Kilnamanagh within the M50, with a combined population of 640, from Dublin South-Central to Dublin Mid-West,</w:t>
      </w:r>
      <w:r w:rsidR="00AC5904">
        <w:rPr>
          <w:rFonts w:ascii="Arial" w:eastAsiaTheme="minorHAnsi" w:hAnsi="Arial" w:cs="Arial"/>
          <w:kern w:val="2"/>
          <w:sz w:val="22"/>
          <w:szCs w:val="22"/>
          <w:lang w:eastAsia="en-US"/>
          <w14:ligatures w14:val="standardContextual"/>
        </w:rPr>
        <w:t xml:space="preserve"> reunifying these electoral divisions,</w:t>
      </w:r>
    </w:p>
    <w:p w14:paraId="3AFFF5FB" w14:textId="77777777" w:rsidR="005D37C2" w:rsidRDefault="005D37C2" w:rsidP="005D37C2">
      <w:pPr>
        <w:pStyle w:val="ListParagraph"/>
        <w:numPr>
          <w:ilvl w:val="0"/>
          <w:numId w:val="15"/>
        </w:numPr>
        <w:tabs>
          <w:tab w:val="left" w:pos="7621"/>
        </w:tabs>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the transfer of the electoral divisions of Terenure-Cherryfield and Terenure-Greentrees, with a combined population of 5,151, from Dublin South-Central to Dublin Mid-West,</w:t>
      </w:r>
    </w:p>
    <w:p w14:paraId="551EC6B4" w14:textId="77777777" w:rsidR="005D37C2" w:rsidRDefault="005D37C2" w:rsidP="005D37C2">
      <w:pPr>
        <w:pStyle w:val="ListParagraph"/>
        <w:numPr>
          <w:ilvl w:val="0"/>
          <w:numId w:val="15"/>
        </w:numPr>
        <w:tabs>
          <w:tab w:val="left" w:pos="7621"/>
        </w:tabs>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the transfer of the electoral division of Templeogue-Kimmage Manor, with a population of 4,951, from Dublin South-Central to Dublin South-West,</w:t>
      </w:r>
    </w:p>
    <w:p w14:paraId="3448075B" w14:textId="06735FA5" w:rsidR="005D37C2" w:rsidRDefault="005D37C2" w:rsidP="005D37C2">
      <w:pPr>
        <w:pStyle w:val="ListParagraph"/>
        <w:numPr>
          <w:ilvl w:val="0"/>
          <w:numId w:val="15"/>
        </w:numPr>
        <w:tabs>
          <w:tab w:val="left" w:pos="7621"/>
        </w:tabs>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the transfer of those parts of the electoral divisions of Clondalkin-Ballymount and Tallaght-Kilnamanagh</w:t>
      </w:r>
      <w:r w:rsidR="00305715">
        <w:rPr>
          <w:rFonts w:ascii="Arial" w:eastAsiaTheme="minorHAnsi" w:hAnsi="Arial" w:cs="Arial"/>
          <w:kern w:val="2"/>
          <w:sz w:val="22"/>
          <w:szCs w:val="22"/>
          <w:lang w:eastAsia="en-US"/>
          <w14:ligatures w14:val="standardContextual"/>
        </w:rPr>
        <w:t xml:space="preserve"> outside the M50</w:t>
      </w:r>
      <w:r>
        <w:rPr>
          <w:rFonts w:ascii="Arial" w:eastAsiaTheme="minorHAnsi" w:hAnsi="Arial" w:cs="Arial"/>
          <w:kern w:val="2"/>
          <w:sz w:val="22"/>
          <w:szCs w:val="22"/>
          <w:lang w:eastAsia="en-US"/>
          <w14:ligatures w14:val="standardContextual"/>
        </w:rPr>
        <w:t>, with a total population of 6,054, from Dublin South-West to Dublin Mid-West, and</w:t>
      </w:r>
    </w:p>
    <w:p w14:paraId="0121945F" w14:textId="0E041C5C" w:rsidR="005D37C2" w:rsidRDefault="005D37C2" w:rsidP="005D37C2">
      <w:pPr>
        <w:pStyle w:val="ListParagraph"/>
        <w:numPr>
          <w:ilvl w:val="0"/>
          <w:numId w:val="15"/>
        </w:numPr>
        <w:tabs>
          <w:tab w:val="left" w:pos="7621"/>
        </w:tabs>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 xml:space="preserve">the transfer of the electoral divisions of </w:t>
      </w:r>
      <w:r w:rsidR="00305715">
        <w:rPr>
          <w:rFonts w:ascii="Arial" w:eastAsiaTheme="minorHAnsi" w:hAnsi="Arial" w:cs="Arial"/>
          <w:kern w:val="2"/>
          <w:sz w:val="22"/>
          <w:szCs w:val="22"/>
          <w:lang w:eastAsia="en-US"/>
          <w14:ligatures w14:val="standardContextual"/>
        </w:rPr>
        <w:t>Tallaght-Glenview, Tallaght-Kingswood, Tallaght-Tymon, Templeogue-Limekiln, Templeogue-Osprey, and Terenure-St. James, with a combined population of 19,716, from Dublin South-West to Dublin Mid-West.</w:t>
      </w:r>
    </w:p>
    <w:p w14:paraId="519D7FE5" w14:textId="77777777" w:rsidR="00305715" w:rsidRDefault="00305715" w:rsidP="00305715">
      <w:pPr>
        <w:pStyle w:val="ListParagraph"/>
        <w:tabs>
          <w:tab w:val="left" w:pos="7621"/>
        </w:tabs>
        <w:ind w:left="0"/>
        <w:jc w:val="both"/>
        <w:rPr>
          <w:rFonts w:ascii="Arial" w:eastAsiaTheme="minorHAnsi" w:hAnsi="Arial" w:cs="Arial"/>
          <w:kern w:val="2"/>
          <w:sz w:val="22"/>
          <w:szCs w:val="22"/>
          <w:lang w:eastAsia="en-US"/>
          <w14:ligatures w14:val="standardContextual"/>
        </w:rPr>
      </w:pPr>
    </w:p>
    <w:p w14:paraId="2E11E010" w14:textId="75236F83" w:rsidR="00305715" w:rsidRDefault="00305715" w:rsidP="00305715">
      <w:pPr>
        <w:pStyle w:val="ListParagraph"/>
        <w:tabs>
          <w:tab w:val="left" w:pos="7621"/>
        </w:tabs>
        <w:ind w:left="0"/>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 xml:space="preserve">This would produce two 5-seat constituencies separated by a line going along the N7 eastward from the border with County Kildare to the junction with Belgard Road, southward along Belgard Road to its junction with the N81, eastward along the N81 and the Tallaght Road to the Spawell Roundabout, and then northward along Wellington Lane, Wellington </w:t>
      </w:r>
      <w:r w:rsidR="00AC5904">
        <w:rPr>
          <w:rFonts w:ascii="Arial" w:eastAsiaTheme="minorHAnsi" w:hAnsi="Arial" w:cs="Arial"/>
          <w:kern w:val="2"/>
          <w:sz w:val="22"/>
          <w:szCs w:val="22"/>
          <w:lang w:eastAsia="en-US"/>
          <w14:ligatures w14:val="standardContextual"/>
        </w:rPr>
        <w:t>Road,</w:t>
      </w:r>
      <w:r>
        <w:rPr>
          <w:rFonts w:ascii="Arial" w:eastAsiaTheme="minorHAnsi" w:hAnsi="Arial" w:cs="Arial"/>
          <w:kern w:val="2"/>
          <w:sz w:val="22"/>
          <w:szCs w:val="22"/>
          <w:lang w:eastAsia="en-US"/>
          <w14:ligatures w14:val="standardContextual"/>
        </w:rPr>
        <w:t xml:space="preserve"> and Whitehall Road until </w:t>
      </w:r>
      <w:r w:rsidR="00AC5904">
        <w:rPr>
          <w:rFonts w:ascii="Arial" w:eastAsiaTheme="minorHAnsi" w:hAnsi="Arial" w:cs="Arial"/>
          <w:kern w:val="2"/>
          <w:sz w:val="22"/>
          <w:szCs w:val="22"/>
          <w:lang w:eastAsia="en-US"/>
          <w14:ligatures w14:val="standardContextual"/>
        </w:rPr>
        <w:t xml:space="preserve">it meets </w:t>
      </w:r>
      <w:r>
        <w:rPr>
          <w:rFonts w:ascii="Arial" w:eastAsiaTheme="minorHAnsi" w:hAnsi="Arial" w:cs="Arial"/>
          <w:kern w:val="2"/>
          <w:sz w:val="22"/>
          <w:szCs w:val="22"/>
          <w:lang w:eastAsia="en-US"/>
          <w14:ligatures w14:val="standardContextual"/>
        </w:rPr>
        <w:t>the Dublin city boundary.</w:t>
      </w:r>
      <w:r w:rsidR="00BB52BB">
        <w:rPr>
          <w:rFonts w:ascii="Arial" w:eastAsiaTheme="minorHAnsi" w:hAnsi="Arial" w:cs="Arial"/>
          <w:kern w:val="2"/>
          <w:sz w:val="22"/>
          <w:szCs w:val="22"/>
          <w:lang w:eastAsia="en-US"/>
          <w14:ligatures w14:val="standardContextual"/>
        </w:rPr>
        <w:t xml:space="preserve"> </w:t>
      </w:r>
    </w:p>
    <w:p w14:paraId="2D74692E" w14:textId="77777777" w:rsidR="00305715" w:rsidRDefault="00305715" w:rsidP="00305715">
      <w:pPr>
        <w:pStyle w:val="ListParagraph"/>
        <w:tabs>
          <w:tab w:val="left" w:pos="7621"/>
        </w:tabs>
        <w:ind w:left="0"/>
        <w:jc w:val="both"/>
        <w:rPr>
          <w:rFonts w:ascii="Arial" w:eastAsiaTheme="minorHAnsi" w:hAnsi="Arial" w:cs="Arial"/>
          <w:kern w:val="2"/>
          <w:sz w:val="22"/>
          <w:szCs w:val="22"/>
          <w:lang w:eastAsia="en-US"/>
          <w14:ligatures w14:val="standardContextual"/>
        </w:rPr>
      </w:pPr>
    </w:p>
    <w:p w14:paraId="547F5728" w14:textId="0900F939" w:rsidR="00305715" w:rsidRDefault="00305715" w:rsidP="00305715">
      <w:pPr>
        <w:pStyle w:val="ListParagraph"/>
        <w:tabs>
          <w:tab w:val="left" w:pos="7621"/>
        </w:tabs>
        <w:ind w:left="0"/>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lastRenderedPageBreak/>
        <w:t xml:space="preserve">Dublin Mid-West (to the north of the line) would have a population of </w:t>
      </w:r>
      <w:r w:rsidR="00C37C13">
        <w:rPr>
          <w:rFonts w:ascii="Arial" w:eastAsiaTheme="minorHAnsi" w:hAnsi="Arial" w:cs="Arial"/>
          <w:kern w:val="2"/>
          <w:sz w:val="22"/>
          <w:szCs w:val="22"/>
          <w:lang w:eastAsia="en-US"/>
          <w14:ligatures w14:val="standardContextual"/>
        </w:rPr>
        <w:t>149,138, giving a population/TD ratio of 29,827.6, a value 0.1% above the national average under a 172-seat scenario. Dublin South-West (to the south of the line) would have a population of 150,655, giving a population/TD ratio of 30,131, a value 1.2% above the national average under a 172-seat scenario.</w:t>
      </w:r>
    </w:p>
    <w:p w14:paraId="76CCD726" w14:textId="77777777" w:rsidR="00C37C13" w:rsidRDefault="00C37C13" w:rsidP="00305715">
      <w:pPr>
        <w:pStyle w:val="ListParagraph"/>
        <w:tabs>
          <w:tab w:val="left" w:pos="7621"/>
        </w:tabs>
        <w:ind w:left="0"/>
        <w:jc w:val="both"/>
        <w:rPr>
          <w:rFonts w:ascii="Arial" w:eastAsiaTheme="minorHAnsi" w:hAnsi="Arial" w:cs="Arial"/>
          <w:kern w:val="2"/>
          <w:sz w:val="22"/>
          <w:szCs w:val="22"/>
          <w:lang w:eastAsia="en-US"/>
          <w14:ligatures w14:val="standardContextual"/>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C37C13" w14:paraId="7B5C6B11" w14:textId="77777777" w:rsidTr="00EA6095">
        <w:trPr>
          <w:jc w:val="center"/>
        </w:trPr>
        <w:tc>
          <w:tcPr>
            <w:tcW w:w="2122" w:type="dxa"/>
            <w:shd w:val="clear" w:color="auto" w:fill="BDD6EE" w:themeFill="accent5" w:themeFillTint="66"/>
          </w:tcPr>
          <w:p w14:paraId="6D5C3E4E" w14:textId="77777777" w:rsidR="00C37C13" w:rsidRPr="00140176" w:rsidRDefault="00C37C13"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06CF2C21" w14:textId="77777777" w:rsidR="00C37C13" w:rsidRPr="00140176" w:rsidRDefault="00C37C13"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54DC8FC8" w14:textId="77777777" w:rsidR="00C37C13" w:rsidRPr="00140176" w:rsidRDefault="00C37C13"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2C84C26D" w14:textId="77777777" w:rsidR="00C37C13" w:rsidRPr="00140176" w:rsidRDefault="00C37C13"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7C23901C" w14:textId="77777777" w:rsidR="00C37C13" w:rsidRPr="00140176" w:rsidRDefault="00C37C13"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C37C13" w14:paraId="1E180AE7" w14:textId="77777777" w:rsidTr="00EA6095">
        <w:trPr>
          <w:jc w:val="center"/>
        </w:trPr>
        <w:tc>
          <w:tcPr>
            <w:tcW w:w="2122" w:type="dxa"/>
          </w:tcPr>
          <w:p w14:paraId="238476C5" w14:textId="79697B6C" w:rsidR="00C37C13" w:rsidRPr="00140176" w:rsidRDefault="00C37C13" w:rsidP="00EA6095">
            <w:pPr>
              <w:tabs>
                <w:tab w:val="left" w:pos="7621"/>
              </w:tabs>
              <w:spacing w:before="60" w:after="60"/>
              <w:jc w:val="both"/>
              <w:rPr>
                <w:rFonts w:ascii="Arial" w:hAnsi="Arial" w:cs="Arial"/>
                <w:i/>
                <w:iCs/>
                <w:sz w:val="14"/>
                <w:szCs w:val="14"/>
              </w:rPr>
            </w:pPr>
            <w:r>
              <w:rPr>
                <w:rFonts w:ascii="Arial" w:hAnsi="Arial" w:cs="Arial"/>
                <w:i/>
                <w:iCs/>
                <w:sz w:val="14"/>
                <w:szCs w:val="14"/>
              </w:rPr>
              <w:t>Dublin Mid-West</w:t>
            </w:r>
          </w:p>
        </w:tc>
        <w:tc>
          <w:tcPr>
            <w:tcW w:w="992" w:type="dxa"/>
          </w:tcPr>
          <w:p w14:paraId="2BCD2654" w14:textId="2E47A267" w:rsidR="00C37C13" w:rsidRPr="00140176" w:rsidRDefault="00C37C13" w:rsidP="00EA6095">
            <w:pPr>
              <w:tabs>
                <w:tab w:val="left" w:pos="7621"/>
              </w:tabs>
              <w:spacing w:before="60" w:after="60"/>
              <w:jc w:val="right"/>
              <w:rPr>
                <w:rFonts w:ascii="Arial" w:hAnsi="Arial" w:cs="Arial"/>
                <w:i/>
                <w:iCs/>
                <w:sz w:val="14"/>
                <w:szCs w:val="14"/>
              </w:rPr>
            </w:pPr>
            <w:r>
              <w:rPr>
                <w:rFonts w:ascii="Arial" w:hAnsi="Arial" w:cs="Arial"/>
                <w:i/>
                <w:iCs/>
                <w:sz w:val="14"/>
                <w:szCs w:val="14"/>
              </w:rPr>
              <w:t>149,138</w:t>
            </w:r>
          </w:p>
        </w:tc>
        <w:tc>
          <w:tcPr>
            <w:tcW w:w="709" w:type="dxa"/>
          </w:tcPr>
          <w:p w14:paraId="78443848" w14:textId="410D3AD0" w:rsidR="00C37C13" w:rsidRPr="00140176" w:rsidRDefault="00C37C13" w:rsidP="00EA6095">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6C302534" w14:textId="4D665375" w:rsidR="00C37C13" w:rsidRPr="00140176" w:rsidRDefault="00C37C13" w:rsidP="00EA6095">
            <w:pPr>
              <w:tabs>
                <w:tab w:val="left" w:pos="7621"/>
              </w:tabs>
              <w:spacing w:before="60" w:after="60"/>
              <w:jc w:val="right"/>
              <w:rPr>
                <w:rFonts w:ascii="Arial" w:hAnsi="Arial" w:cs="Arial"/>
                <w:i/>
                <w:iCs/>
                <w:sz w:val="14"/>
                <w:szCs w:val="14"/>
              </w:rPr>
            </w:pPr>
            <w:r>
              <w:rPr>
                <w:rFonts w:ascii="Arial" w:hAnsi="Arial" w:cs="Arial"/>
                <w:i/>
                <w:iCs/>
                <w:sz w:val="14"/>
                <w:szCs w:val="14"/>
              </w:rPr>
              <w:t>29,827.60</w:t>
            </w:r>
          </w:p>
        </w:tc>
        <w:tc>
          <w:tcPr>
            <w:tcW w:w="850" w:type="dxa"/>
            <w:shd w:val="clear" w:color="auto" w:fill="A8D08D" w:themeFill="accent6" w:themeFillTint="99"/>
          </w:tcPr>
          <w:p w14:paraId="0E103042" w14:textId="739518B6" w:rsidR="00C37C13" w:rsidRPr="00140176" w:rsidRDefault="00C37C13" w:rsidP="00EA6095">
            <w:pPr>
              <w:tabs>
                <w:tab w:val="left" w:pos="7621"/>
              </w:tabs>
              <w:spacing w:before="60" w:after="60"/>
              <w:jc w:val="right"/>
              <w:rPr>
                <w:rFonts w:ascii="Arial" w:hAnsi="Arial" w:cs="Arial"/>
                <w:i/>
                <w:iCs/>
                <w:sz w:val="14"/>
                <w:szCs w:val="14"/>
              </w:rPr>
            </w:pPr>
            <w:r>
              <w:rPr>
                <w:rFonts w:ascii="Arial" w:hAnsi="Arial" w:cs="Arial"/>
                <w:i/>
                <w:iCs/>
                <w:sz w:val="14"/>
                <w:szCs w:val="14"/>
              </w:rPr>
              <w:t>+0.13</w:t>
            </w:r>
            <w:r w:rsidRPr="00140176">
              <w:rPr>
                <w:rFonts w:ascii="Arial" w:hAnsi="Arial" w:cs="Arial"/>
                <w:i/>
                <w:iCs/>
                <w:sz w:val="14"/>
                <w:szCs w:val="14"/>
              </w:rPr>
              <w:t>%</w:t>
            </w:r>
          </w:p>
        </w:tc>
      </w:tr>
      <w:tr w:rsidR="00C37C13" w14:paraId="0F3889AF" w14:textId="77777777" w:rsidTr="00EA6095">
        <w:trPr>
          <w:jc w:val="center"/>
        </w:trPr>
        <w:tc>
          <w:tcPr>
            <w:tcW w:w="2122" w:type="dxa"/>
          </w:tcPr>
          <w:p w14:paraId="1B66F8DE" w14:textId="54D18F1C" w:rsidR="00C37C13" w:rsidRPr="00140176" w:rsidRDefault="00C37C13" w:rsidP="00EA6095">
            <w:pPr>
              <w:tabs>
                <w:tab w:val="left" w:pos="7621"/>
              </w:tabs>
              <w:spacing w:before="60" w:after="60"/>
              <w:jc w:val="both"/>
              <w:rPr>
                <w:rFonts w:ascii="Arial" w:hAnsi="Arial" w:cs="Arial"/>
                <w:i/>
                <w:iCs/>
                <w:sz w:val="14"/>
                <w:szCs w:val="14"/>
              </w:rPr>
            </w:pPr>
            <w:r>
              <w:rPr>
                <w:rFonts w:ascii="Arial" w:hAnsi="Arial" w:cs="Arial"/>
                <w:i/>
                <w:iCs/>
                <w:sz w:val="14"/>
                <w:szCs w:val="14"/>
              </w:rPr>
              <w:t>Dublin South-West</w:t>
            </w:r>
          </w:p>
        </w:tc>
        <w:tc>
          <w:tcPr>
            <w:tcW w:w="992" w:type="dxa"/>
          </w:tcPr>
          <w:p w14:paraId="586611EC" w14:textId="1C3C625C" w:rsidR="00C37C13" w:rsidRPr="00140176" w:rsidRDefault="00C37C13" w:rsidP="00EA6095">
            <w:pPr>
              <w:tabs>
                <w:tab w:val="left" w:pos="7621"/>
              </w:tabs>
              <w:spacing w:before="60" w:after="60"/>
              <w:jc w:val="right"/>
              <w:rPr>
                <w:rFonts w:ascii="Arial" w:hAnsi="Arial" w:cs="Arial"/>
                <w:i/>
                <w:iCs/>
                <w:sz w:val="14"/>
                <w:szCs w:val="14"/>
              </w:rPr>
            </w:pPr>
            <w:r>
              <w:rPr>
                <w:rFonts w:ascii="Arial" w:hAnsi="Arial" w:cs="Arial"/>
                <w:i/>
                <w:iCs/>
                <w:sz w:val="14"/>
                <w:szCs w:val="14"/>
              </w:rPr>
              <w:t>150,655</w:t>
            </w:r>
          </w:p>
        </w:tc>
        <w:tc>
          <w:tcPr>
            <w:tcW w:w="709" w:type="dxa"/>
          </w:tcPr>
          <w:p w14:paraId="5ECA6A31" w14:textId="1E2F718F" w:rsidR="00C37C13" w:rsidRPr="00140176" w:rsidRDefault="00C37C13" w:rsidP="00EA6095">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1658C361" w14:textId="3191DAB9" w:rsidR="00C37C13" w:rsidRPr="00140176" w:rsidRDefault="00C37C13" w:rsidP="00EA6095">
            <w:pPr>
              <w:tabs>
                <w:tab w:val="left" w:pos="7621"/>
              </w:tabs>
              <w:spacing w:before="60" w:after="60"/>
              <w:jc w:val="right"/>
              <w:rPr>
                <w:rFonts w:ascii="Arial" w:hAnsi="Arial" w:cs="Arial"/>
                <w:i/>
                <w:iCs/>
                <w:sz w:val="14"/>
                <w:szCs w:val="14"/>
              </w:rPr>
            </w:pPr>
            <w:r>
              <w:rPr>
                <w:rFonts w:ascii="Arial" w:hAnsi="Arial" w:cs="Arial"/>
                <w:i/>
                <w:iCs/>
                <w:sz w:val="14"/>
                <w:szCs w:val="14"/>
              </w:rPr>
              <w:t>30,131.00</w:t>
            </w:r>
          </w:p>
        </w:tc>
        <w:tc>
          <w:tcPr>
            <w:tcW w:w="850" w:type="dxa"/>
            <w:shd w:val="clear" w:color="auto" w:fill="A8D08D" w:themeFill="accent6" w:themeFillTint="99"/>
          </w:tcPr>
          <w:p w14:paraId="664C1117" w14:textId="408A3A5C" w:rsidR="00C37C13" w:rsidRPr="00140176" w:rsidRDefault="00C37C13" w:rsidP="00EA6095">
            <w:pPr>
              <w:tabs>
                <w:tab w:val="left" w:pos="7621"/>
              </w:tabs>
              <w:spacing w:before="60" w:after="60"/>
              <w:jc w:val="right"/>
              <w:rPr>
                <w:rFonts w:ascii="Arial" w:hAnsi="Arial" w:cs="Arial"/>
                <w:i/>
                <w:iCs/>
                <w:sz w:val="14"/>
                <w:szCs w:val="14"/>
              </w:rPr>
            </w:pPr>
            <w:r>
              <w:rPr>
                <w:rFonts w:ascii="Arial" w:hAnsi="Arial" w:cs="Arial"/>
                <w:i/>
                <w:iCs/>
                <w:sz w:val="14"/>
                <w:szCs w:val="14"/>
              </w:rPr>
              <w:t>+1.15%</w:t>
            </w:r>
          </w:p>
        </w:tc>
      </w:tr>
    </w:tbl>
    <w:p w14:paraId="7DD25ED3" w14:textId="77777777" w:rsidR="00560D1B" w:rsidRDefault="00560D1B" w:rsidP="00560D1B">
      <w:pPr>
        <w:pStyle w:val="ListParagraph"/>
        <w:tabs>
          <w:tab w:val="left" w:pos="7621"/>
        </w:tabs>
        <w:ind w:left="0"/>
        <w:jc w:val="both"/>
        <w:rPr>
          <w:rFonts w:ascii="Arial" w:eastAsiaTheme="minorHAnsi" w:hAnsi="Arial" w:cs="Arial"/>
          <w:kern w:val="2"/>
          <w:sz w:val="22"/>
          <w:szCs w:val="22"/>
          <w:lang w:eastAsia="en-US"/>
          <w14:ligatures w14:val="standardContextual"/>
        </w:rPr>
      </w:pPr>
    </w:p>
    <w:p w14:paraId="28393387" w14:textId="6890BEA7" w:rsidR="00C37C13" w:rsidRDefault="00560D1B" w:rsidP="00305715">
      <w:pPr>
        <w:pStyle w:val="ListParagraph"/>
        <w:tabs>
          <w:tab w:val="left" w:pos="7621"/>
        </w:tabs>
        <w:ind w:left="0"/>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Using the city/county boundary as a constituency dividing line would eliminate the situation where those voters living in the Dublin South-Central portions of the split electoral divisions currently vote at different polling stations for local/European and Dáil elections.</w:t>
      </w:r>
    </w:p>
    <w:p w14:paraId="0CF1DBFE" w14:textId="77777777" w:rsidR="00CA1B9D" w:rsidRDefault="00CA1B9D" w:rsidP="00305715">
      <w:pPr>
        <w:pStyle w:val="ListParagraph"/>
        <w:tabs>
          <w:tab w:val="left" w:pos="7621"/>
        </w:tabs>
        <w:ind w:left="0"/>
        <w:jc w:val="both"/>
        <w:rPr>
          <w:rFonts w:ascii="Arial" w:eastAsiaTheme="minorHAnsi" w:hAnsi="Arial" w:cs="Arial"/>
          <w:kern w:val="2"/>
          <w:sz w:val="22"/>
          <w:szCs w:val="22"/>
          <w:lang w:eastAsia="en-US"/>
          <w14:ligatures w14:val="standardContextual"/>
        </w:rPr>
      </w:pPr>
    </w:p>
    <w:p w14:paraId="2453F396" w14:textId="0E20E137" w:rsidR="00CA1B9D" w:rsidRPr="00CA1B9D" w:rsidRDefault="00CA1B9D" w:rsidP="00305715">
      <w:pPr>
        <w:pStyle w:val="ListParagraph"/>
        <w:tabs>
          <w:tab w:val="left" w:pos="7621"/>
        </w:tabs>
        <w:ind w:left="0"/>
        <w:jc w:val="both"/>
        <w:rPr>
          <w:rFonts w:ascii="Arial" w:eastAsiaTheme="minorHAnsi" w:hAnsi="Arial" w:cs="Arial"/>
          <w:b/>
          <w:bCs/>
          <w:kern w:val="2"/>
          <w:sz w:val="22"/>
          <w:szCs w:val="22"/>
          <w:lang w:eastAsia="en-US"/>
          <w14:ligatures w14:val="standardContextual"/>
        </w:rPr>
      </w:pPr>
      <w:r w:rsidRPr="00CA1B9D">
        <w:rPr>
          <w:rFonts w:ascii="Arial" w:eastAsiaTheme="minorHAnsi" w:hAnsi="Arial" w:cs="Arial"/>
          <w:b/>
          <w:bCs/>
          <w:kern w:val="2"/>
          <w:sz w:val="22"/>
          <w:szCs w:val="22"/>
          <w:lang w:eastAsia="en-US"/>
          <w14:ligatures w14:val="standardContextual"/>
        </w:rPr>
        <w:t xml:space="preserve">2.13.3 Dublin City </w:t>
      </w:r>
      <w:r w:rsidR="004970F4">
        <w:rPr>
          <w:rFonts w:ascii="Arial" w:eastAsiaTheme="minorHAnsi" w:hAnsi="Arial" w:cs="Arial"/>
          <w:b/>
          <w:bCs/>
          <w:kern w:val="2"/>
          <w:sz w:val="22"/>
          <w:szCs w:val="22"/>
          <w:lang w:eastAsia="en-US"/>
          <w14:ligatures w14:val="standardContextual"/>
        </w:rPr>
        <w:t>(S</w:t>
      </w:r>
      <w:r w:rsidRPr="00CA1B9D">
        <w:rPr>
          <w:rFonts w:ascii="Arial" w:eastAsiaTheme="minorHAnsi" w:hAnsi="Arial" w:cs="Arial"/>
          <w:b/>
          <w:bCs/>
          <w:kern w:val="2"/>
          <w:sz w:val="22"/>
          <w:szCs w:val="22"/>
          <w:lang w:eastAsia="en-US"/>
          <w14:ligatures w14:val="standardContextual"/>
        </w:rPr>
        <w:t>outh of the Liffey</w:t>
      </w:r>
      <w:r w:rsidR="004970F4">
        <w:rPr>
          <w:rFonts w:ascii="Arial" w:eastAsiaTheme="minorHAnsi" w:hAnsi="Arial" w:cs="Arial"/>
          <w:b/>
          <w:bCs/>
          <w:kern w:val="2"/>
          <w:sz w:val="22"/>
          <w:szCs w:val="22"/>
          <w:lang w:eastAsia="en-US"/>
          <w14:ligatures w14:val="standardContextual"/>
        </w:rPr>
        <w:t>)</w:t>
      </w:r>
    </w:p>
    <w:p w14:paraId="16EF2E61" w14:textId="77777777" w:rsidR="00CA1B9D" w:rsidRDefault="00CA1B9D" w:rsidP="00305715">
      <w:pPr>
        <w:pStyle w:val="ListParagraph"/>
        <w:tabs>
          <w:tab w:val="left" w:pos="7621"/>
        </w:tabs>
        <w:ind w:left="0"/>
        <w:jc w:val="both"/>
        <w:rPr>
          <w:rFonts w:ascii="Arial" w:eastAsiaTheme="minorHAnsi" w:hAnsi="Arial" w:cs="Arial"/>
          <w:kern w:val="2"/>
          <w:sz w:val="22"/>
          <w:szCs w:val="22"/>
          <w:lang w:eastAsia="en-US"/>
          <w14:ligatures w14:val="standardContextual"/>
        </w:rPr>
      </w:pPr>
    </w:p>
    <w:p w14:paraId="6762CBE7" w14:textId="0315416F" w:rsidR="00CA1B9D" w:rsidRDefault="004970F4" w:rsidP="00305715">
      <w:pPr>
        <w:pStyle w:val="ListParagraph"/>
        <w:tabs>
          <w:tab w:val="left" w:pos="7621"/>
        </w:tabs>
        <w:ind w:left="0"/>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That part of Dublin City south of the Liffey is currently divided between two 4-seat constituencies:</w:t>
      </w:r>
    </w:p>
    <w:p w14:paraId="6AD3B782" w14:textId="77777777" w:rsidR="004970F4" w:rsidRDefault="004970F4" w:rsidP="00305715">
      <w:pPr>
        <w:pStyle w:val="ListParagraph"/>
        <w:tabs>
          <w:tab w:val="left" w:pos="7621"/>
        </w:tabs>
        <w:ind w:left="0"/>
        <w:jc w:val="both"/>
        <w:rPr>
          <w:rFonts w:ascii="Arial" w:eastAsiaTheme="minorHAnsi" w:hAnsi="Arial" w:cs="Arial"/>
          <w:kern w:val="2"/>
          <w:sz w:val="22"/>
          <w:szCs w:val="22"/>
          <w:lang w:eastAsia="en-US"/>
          <w14:ligatures w14:val="standardContextual"/>
        </w:rPr>
      </w:pPr>
    </w:p>
    <w:p w14:paraId="7BF274C7" w14:textId="7D7A4C5F" w:rsidR="004970F4" w:rsidRDefault="004970F4" w:rsidP="004970F4">
      <w:pPr>
        <w:pStyle w:val="ListParagraph"/>
        <w:numPr>
          <w:ilvl w:val="0"/>
          <w:numId w:val="16"/>
        </w:numPr>
        <w:tabs>
          <w:tab w:val="left" w:pos="7621"/>
        </w:tabs>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Dublin Bay South, delimited by a western boundary running along Winetavern Street, Nicholas Street, Patrick Street, New Street South, Clanbrassil Street, the Grand Canal, Clogher Road, Sundrive Road</w:t>
      </w:r>
      <w:r w:rsidR="005960CF">
        <w:rPr>
          <w:rFonts w:ascii="Arial" w:eastAsiaTheme="minorHAnsi" w:hAnsi="Arial" w:cs="Arial"/>
          <w:kern w:val="2"/>
          <w:sz w:val="22"/>
          <w:szCs w:val="22"/>
          <w:lang w:eastAsia="en-US"/>
          <w14:ligatures w14:val="standardContextual"/>
        </w:rPr>
        <w:t xml:space="preserve">, and Fortfield Road to the city boundary, with a population of 126,714, giving a population/TD ratio of 31,678.5, a value 6.3% above the national average under a 172-seat scenario, and </w:t>
      </w:r>
    </w:p>
    <w:p w14:paraId="7EA9FDBE" w14:textId="6F20222F" w:rsidR="005960CF" w:rsidRDefault="005960CF" w:rsidP="004970F4">
      <w:pPr>
        <w:pStyle w:val="ListParagraph"/>
        <w:numPr>
          <w:ilvl w:val="0"/>
          <w:numId w:val="16"/>
        </w:numPr>
        <w:tabs>
          <w:tab w:val="left" w:pos="7621"/>
        </w:tabs>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Dublin South-Central, covering the remainder of Dublin City south of the Liffey, as well as the six whole and partial electoral divisions in South Dublin County, that part of the electoral division of Chapelizod north of the Liffey, and that part of the electoral division of Phoenix Park south of the southern wall of the park (with a population of 1,152). This area has a population of 127,169, but removing the electoral divisions forming part of South Dublin County, which have a combined population of 10,752, leaves a population of 116,417, giving a population/TD ratio of 29,104.25, a value of 2.3% below the national average under a 172-seat scenario.</w:t>
      </w:r>
    </w:p>
    <w:p w14:paraId="42590656" w14:textId="77777777" w:rsidR="005960CF" w:rsidRDefault="005960CF" w:rsidP="005960CF">
      <w:pPr>
        <w:pStyle w:val="ListParagraph"/>
        <w:tabs>
          <w:tab w:val="left" w:pos="7621"/>
        </w:tabs>
        <w:ind w:left="0"/>
        <w:jc w:val="both"/>
        <w:rPr>
          <w:rFonts w:ascii="Arial" w:eastAsiaTheme="minorHAnsi" w:hAnsi="Arial" w:cs="Arial"/>
          <w:kern w:val="2"/>
          <w:sz w:val="22"/>
          <w:szCs w:val="22"/>
          <w:lang w:eastAsia="en-US"/>
          <w14:ligatures w14:val="standardContextual"/>
        </w:rPr>
      </w:pPr>
    </w:p>
    <w:p w14:paraId="1DF1894F" w14:textId="090D36C4" w:rsidR="005960CF" w:rsidRDefault="005960CF" w:rsidP="005960CF">
      <w:pPr>
        <w:pStyle w:val="ListParagraph"/>
        <w:tabs>
          <w:tab w:val="left" w:pos="7621"/>
        </w:tabs>
        <w:ind w:left="0"/>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 xml:space="preserve">Although the modified Dublin South-Central constituency is within </w:t>
      </w:r>
      <w:r w:rsidR="009E7C42">
        <w:rPr>
          <w:rFonts w:ascii="Arial" w:eastAsiaTheme="minorHAnsi" w:hAnsi="Arial" w:cs="Arial"/>
          <w:kern w:val="2"/>
          <w:sz w:val="22"/>
          <w:szCs w:val="22"/>
          <w:lang w:eastAsia="en-US"/>
          <w14:ligatures w14:val="standardContextual"/>
        </w:rPr>
        <w:t>the valid range for a 4-seat constituency under a 172-seat scenario, i</w:t>
      </w:r>
      <w:r>
        <w:rPr>
          <w:rFonts w:ascii="Arial" w:eastAsiaTheme="minorHAnsi" w:hAnsi="Arial" w:cs="Arial"/>
          <w:kern w:val="2"/>
          <w:sz w:val="22"/>
          <w:szCs w:val="22"/>
          <w:lang w:eastAsia="en-US"/>
          <w14:ligatures w14:val="standardContextual"/>
        </w:rPr>
        <w:t>n order to bring the Dublin Bay South constituency within the 5% tolerance range, we can transfer the electoral division of Kimmage C, with a population of 3,540, from Dublin Bay South to Dublin South-Central.</w:t>
      </w:r>
    </w:p>
    <w:p w14:paraId="5730F2B8" w14:textId="77777777" w:rsidR="009E7C42" w:rsidRDefault="009E7C42" w:rsidP="005960CF">
      <w:pPr>
        <w:pStyle w:val="ListParagraph"/>
        <w:tabs>
          <w:tab w:val="left" w:pos="7621"/>
        </w:tabs>
        <w:ind w:left="0"/>
        <w:jc w:val="both"/>
        <w:rPr>
          <w:rFonts w:ascii="Arial" w:eastAsiaTheme="minorHAnsi" w:hAnsi="Arial" w:cs="Arial"/>
          <w:kern w:val="2"/>
          <w:sz w:val="22"/>
          <w:szCs w:val="22"/>
          <w:lang w:eastAsia="en-US"/>
          <w14:ligatures w14:val="standardContextual"/>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9E7C42" w14:paraId="632DB930" w14:textId="77777777" w:rsidTr="00EA6095">
        <w:trPr>
          <w:jc w:val="center"/>
        </w:trPr>
        <w:tc>
          <w:tcPr>
            <w:tcW w:w="2122" w:type="dxa"/>
            <w:shd w:val="clear" w:color="auto" w:fill="BDD6EE" w:themeFill="accent5" w:themeFillTint="66"/>
          </w:tcPr>
          <w:p w14:paraId="55497508" w14:textId="77777777" w:rsidR="009E7C42" w:rsidRPr="00140176" w:rsidRDefault="009E7C42"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7E1B9FF3" w14:textId="77777777" w:rsidR="009E7C42" w:rsidRPr="00140176" w:rsidRDefault="009E7C42"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04D42AA3" w14:textId="77777777" w:rsidR="009E7C42" w:rsidRPr="00140176" w:rsidRDefault="009E7C42"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5A745E58" w14:textId="77777777" w:rsidR="009E7C42" w:rsidRPr="00140176" w:rsidRDefault="009E7C42"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3D543979" w14:textId="77777777" w:rsidR="009E7C42" w:rsidRPr="00140176" w:rsidRDefault="009E7C42" w:rsidP="00EA6095">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9E7C42" w14:paraId="414B6DAC" w14:textId="77777777" w:rsidTr="00EA6095">
        <w:trPr>
          <w:jc w:val="center"/>
        </w:trPr>
        <w:tc>
          <w:tcPr>
            <w:tcW w:w="2122" w:type="dxa"/>
          </w:tcPr>
          <w:p w14:paraId="6C26454B" w14:textId="19BC386D" w:rsidR="009E7C42" w:rsidRPr="00140176" w:rsidRDefault="009E7C42" w:rsidP="00EA6095">
            <w:pPr>
              <w:tabs>
                <w:tab w:val="left" w:pos="7621"/>
              </w:tabs>
              <w:spacing w:before="60" w:after="60"/>
              <w:jc w:val="both"/>
              <w:rPr>
                <w:rFonts w:ascii="Arial" w:hAnsi="Arial" w:cs="Arial"/>
                <w:i/>
                <w:iCs/>
                <w:sz w:val="14"/>
                <w:szCs w:val="14"/>
              </w:rPr>
            </w:pPr>
            <w:r>
              <w:rPr>
                <w:rFonts w:ascii="Arial" w:hAnsi="Arial" w:cs="Arial"/>
                <w:i/>
                <w:iCs/>
                <w:sz w:val="14"/>
                <w:szCs w:val="14"/>
              </w:rPr>
              <w:t>Dublin Bay South</w:t>
            </w:r>
          </w:p>
        </w:tc>
        <w:tc>
          <w:tcPr>
            <w:tcW w:w="992" w:type="dxa"/>
          </w:tcPr>
          <w:p w14:paraId="133D4CCE" w14:textId="2B0F6A97" w:rsidR="009E7C42" w:rsidRPr="00140176" w:rsidRDefault="009E7C42" w:rsidP="00EA6095">
            <w:pPr>
              <w:tabs>
                <w:tab w:val="left" w:pos="7621"/>
              </w:tabs>
              <w:spacing w:before="60" w:after="60"/>
              <w:jc w:val="right"/>
              <w:rPr>
                <w:rFonts w:ascii="Arial" w:hAnsi="Arial" w:cs="Arial"/>
                <w:i/>
                <w:iCs/>
                <w:sz w:val="14"/>
                <w:szCs w:val="14"/>
              </w:rPr>
            </w:pPr>
            <w:r>
              <w:rPr>
                <w:rFonts w:ascii="Arial" w:hAnsi="Arial" w:cs="Arial"/>
                <w:i/>
                <w:iCs/>
                <w:sz w:val="14"/>
                <w:szCs w:val="14"/>
              </w:rPr>
              <w:t>123,174</w:t>
            </w:r>
          </w:p>
        </w:tc>
        <w:tc>
          <w:tcPr>
            <w:tcW w:w="709" w:type="dxa"/>
          </w:tcPr>
          <w:p w14:paraId="31B8265F" w14:textId="7DE573FA" w:rsidR="009E7C42" w:rsidRPr="00140176" w:rsidRDefault="009E7C42" w:rsidP="00EA6095">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00A4D272" w14:textId="0EEA6080" w:rsidR="009E7C42" w:rsidRPr="00140176" w:rsidRDefault="009E7C42" w:rsidP="00EA6095">
            <w:pPr>
              <w:tabs>
                <w:tab w:val="left" w:pos="7621"/>
              </w:tabs>
              <w:spacing w:before="60" w:after="60"/>
              <w:jc w:val="right"/>
              <w:rPr>
                <w:rFonts w:ascii="Arial" w:hAnsi="Arial" w:cs="Arial"/>
                <w:i/>
                <w:iCs/>
                <w:sz w:val="14"/>
                <w:szCs w:val="14"/>
              </w:rPr>
            </w:pPr>
            <w:r>
              <w:rPr>
                <w:rFonts w:ascii="Arial" w:hAnsi="Arial" w:cs="Arial"/>
                <w:i/>
                <w:iCs/>
                <w:sz w:val="14"/>
                <w:szCs w:val="14"/>
              </w:rPr>
              <w:t>30,793.50</w:t>
            </w:r>
          </w:p>
        </w:tc>
        <w:tc>
          <w:tcPr>
            <w:tcW w:w="850" w:type="dxa"/>
            <w:shd w:val="clear" w:color="auto" w:fill="A8D08D" w:themeFill="accent6" w:themeFillTint="99"/>
          </w:tcPr>
          <w:p w14:paraId="4E2A2147" w14:textId="0F95A345" w:rsidR="009E7C42" w:rsidRPr="00140176" w:rsidRDefault="009E7C42" w:rsidP="00EA6095">
            <w:pPr>
              <w:tabs>
                <w:tab w:val="left" w:pos="7621"/>
              </w:tabs>
              <w:spacing w:before="60" w:after="60"/>
              <w:jc w:val="right"/>
              <w:rPr>
                <w:rFonts w:ascii="Arial" w:hAnsi="Arial" w:cs="Arial"/>
                <w:i/>
                <w:iCs/>
                <w:sz w:val="14"/>
                <w:szCs w:val="14"/>
              </w:rPr>
            </w:pPr>
            <w:r>
              <w:rPr>
                <w:rFonts w:ascii="Arial" w:hAnsi="Arial" w:cs="Arial"/>
                <w:i/>
                <w:iCs/>
                <w:sz w:val="14"/>
                <w:szCs w:val="14"/>
              </w:rPr>
              <w:t>+3.38</w:t>
            </w:r>
            <w:r w:rsidRPr="00140176">
              <w:rPr>
                <w:rFonts w:ascii="Arial" w:hAnsi="Arial" w:cs="Arial"/>
                <w:i/>
                <w:iCs/>
                <w:sz w:val="14"/>
                <w:szCs w:val="14"/>
              </w:rPr>
              <w:t>%</w:t>
            </w:r>
          </w:p>
        </w:tc>
      </w:tr>
      <w:tr w:rsidR="009E7C42" w14:paraId="461AA3E7" w14:textId="77777777" w:rsidTr="00EA6095">
        <w:trPr>
          <w:jc w:val="center"/>
        </w:trPr>
        <w:tc>
          <w:tcPr>
            <w:tcW w:w="2122" w:type="dxa"/>
          </w:tcPr>
          <w:p w14:paraId="05BB2C5D" w14:textId="4477989E" w:rsidR="009E7C42" w:rsidRPr="00140176" w:rsidRDefault="009E7C42" w:rsidP="00EA6095">
            <w:pPr>
              <w:tabs>
                <w:tab w:val="left" w:pos="7621"/>
              </w:tabs>
              <w:spacing w:before="60" w:after="60"/>
              <w:jc w:val="both"/>
              <w:rPr>
                <w:rFonts w:ascii="Arial" w:hAnsi="Arial" w:cs="Arial"/>
                <w:i/>
                <w:iCs/>
                <w:sz w:val="14"/>
                <w:szCs w:val="14"/>
              </w:rPr>
            </w:pPr>
            <w:r>
              <w:rPr>
                <w:rFonts w:ascii="Arial" w:hAnsi="Arial" w:cs="Arial"/>
                <w:i/>
                <w:iCs/>
                <w:sz w:val="14"/>
                <w:szCs w:val="14"/>
              </w:rPr>
              <w:t>Dublin South-Central</w:t>
            </w:r>
          </w:p>
        </w:tc>
        <w:tc>
          <w:tcPr>
            <w:tcW w:w="992" w:type="dxa"/>
          </w:tcPr>
          <w:p w14:paraId="78A1AD32" w14:textId="148CB91A" w:rsidR="009E7C42" w:rsidRPr="00140176" w:rsidRDefault="009E7C42" w:rsidP="00EA6095">
            <w:pPr>
              <w:tabs>
                <w:tab w:val="left" w:pos="7621"/>
              </w:tabs>
              <w:spacing w:before="60" w:after="60"/>
              <w:jc w:val="right"/>
              <w:rPr>
                <w:rFonts w:ascii="Arial" w:hAnsi="Arial" w:cs="Arial"/>
                <w:i/>
                <w:iCs/>
                <w:sz w:val="14"/>
                <w:szCs w:val="14"/>
              </w:rPr>
            </w:pPr>
            <w:r>
              <w:rPr>
                <w:rFonts w:ascii="Arial" w:hAnsi="Arial" w:cs="Arial"/>
                <w:i/>
                <w:iCs/>
                <w:sz w:val="14"/>
                <w:szCs w:val="14"/>
              </w:rPr>
              <w:t>119,967</w:t>
            </w:r>
          </w:p>
        </w:tc>
        <w:tc>
          <w:tcPr>
            <w:tcW w:w="709" w:type="dxa"/>
          </w:tcPr>
          <w:p w14:paraId="6D7E46F4" w14:textId="770A2F2F" w:rsidR="009E7C42" w:rsidRPr="00140176" w:rsidRDefault="009E7C42" w:rsidP="00EA6095">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2074FF25" w14:textId="20F1BDC1" w:rsidR="009E7C42" w:rsidRPr="00140176" w:rsidRDefault="009E7C42" w:rsidP="00EA6095">
            <w:pPr>
              <w:tabs>
                <w:tab w:val="left" w:pos="7621"/>
              </w:tabs>
              <w:spacing w:before="60" w:after="60"/>
              <w:jc w:val="right"/>
              <w:rPr>
                <w:rFonts w:ascii="Arial" w:hAnsi="Arial" w:cs="Arial"/>
                <w:i/>
                <w:iCs/>
                <w:sz w:val="14"/>
                <w:szCs w:val="14"/>
              </w:rPr>
            </w:pPr>
            <w:r>
              <w:rPr>
                <w:rFonts w:ascii="Arial" w:hAnsi="Arial" w:cs="Arial"/>
                <w:i/>
                <w:iCs/>
                <w:sz w:val="14"/>
                <w:szCs w:val="14"/>
              </w:rPr>
              <w:t>29,991.75</w:t>
            </w:r>
          </w:p>
        </w:tc>
        <w:tc>
          <w:tcPr>
            <w:tcW w:w="850" w:type="dxa"/>
            <w:shd w:val="clear" w:color="auto" w:fill="A8D08D" w:themeFill="accent6" w:themeFillTint="99"/>
          </w:tcPr>
          <w:p w14:paraId="436CF5B3" w14:textId="7F58C893" w:rsidR="009E7C42" w:rsidRPr="00140176" w:rsidRDefault="009E7C42" w:rsidP="00EA6095">
            <w:pPr>
              <w:tabs>
                <w:tab w:val="left" w:pos="7621"/>
              </w:tabs>
              <w:spacing w:before="60" w:after="60"/>
              <w:jc w:val="right"/>
              <w:rPr>
                <w:rFonts w:ascii="Arial" w:hAnsi="Arial" w:cs="Arial"/>
                <w:i/>
                <w:iCs/>
                <w:sz w:val="14"/>
                <w:szCs w:val="14"/>
              </w:rPr>
            </w:pPr>
            <w:r>
              <w:rPr>
                <w:rFonts w:ascii="Arial" w:hAnsi="Arial" w:cs="Arial"/>
                <w:i/>
                <w:iCs/>
                <w:sz w:val="14"/>
                <w:szCs w:val="14"/>
              </w:rPr>
              <w:t>+0.68%</w:t>
            </w:r>
          </w:p>
        </w:tc>
      </w:tr>
    </w:tbl>
    <w:p w14:paraId="30B61B7E" w14:textId="04FB159A" w:rsidR="006037C2" w:rsidRDefault="006037C2" w:rsidP="005960CF">
      <w:pPr>
        <w:pStyle w:val="ListParagraph"/>
        <w:tabs>
          <w:tab w:val="left" w:pos="7621"/>
        </w:tabs>
        <w:ind w:left="0"/>
        <w:jc w:val="both"/>
        <w:rPr>
          <w:rFonts w:ascii="Arial" w:eastAsiaTheme="minorHAnsi" w:hAnsi="Arial" w:cs="Arial"/>
          <w:kern w:val="2"/>
          <w:sz w:val="22"/>
          <w:szCs w:val="22"/>
          <w:lang w:eastAsia="en-US"/>
          <w14:ligatures w14:val="standardContextual"/>
        </w:rPr>
      </w:pPr>
    </w:p>
    <w:p w14:paraId="2F7866EC" w14:textId="77777777" w:rsidR="006037C2" w:rsidRDefault="006037C2">
      <w:pPr>
        <w:spacing w:after="160" w:line="259" w:lineRule="auto"/>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br w:type="page"/>
      </w:r>
    </w:p>
    <w:p w14:paraId="2FAC6DBF" w14:textId="08137C7A" w:rsidR="009E7C42" w:rsidRPr="006037C2" w:rsidRDefault="006037C2" w:rsidP="005960CF">
      <w:pPr>
        <w:pStyle w:val="ListParagraph"/>
        <w:tabs>
          <w:tab w:val="left" w:pos="7621"/>
        </w:tabs>
        <w:ind w:left="0"/>
        <w:jc w:val="both"/>
        <w:rPr>
          <w:rFonts w:ascii="Arial" w:eastAsiaTheme="minorHAnsi" w:hAnsi="Arial" w:cs="Arial"/>
          <w:b/>
          <w:bCs/>
          <w:kern w:val="2"/>
          <w:sz w:val="22"/>
          <w:szCs w:val="22"/>
          <w:lang w:eastAsia="en-US"/>
          <w14:ligatures w14:val="standardContextual"/>
        </w:rPr>
      </w:pPr>
      <w:r w:rsidRPr="006037C2">
        <w:rPr>
          <w:rFonts w:ascii="Arial" w:eastAsiaTheme="minorHAnsi" w:hAnsi="Arial" w:cs="Arial"/>
          <w:b/>
          <w:bCs/>
          <w:kern w:val="2"/>
          <w:sz w:val="22"/>
          <w:szCs w:val="22"/>
          <w:lang w:eastAsia="en-US"/>
          <w14:ligatures w14:val="standardContextual"/>
        </w:rPr>
        <w:lastRenderedPageBreak/>
        <w:t>2.13.4 Fingal and Dublin City (North of the Liffey)</w:t>
      </w:r>
    </w:p>
    <w:p w14:paraId="4EA07699" w14:textId="77777777" w:rsidR="006037C2" w:rsidRDefault="006037C2" w:rsidP="005960CF">
      <w:pPr>
        <w:pStyle w:val="ListParagraph"/>
        <w:tabs>
          <w:tab w:val="left" w:pos="7621"/>
        </w:tabs>
        <w:ind w:left="0"/>
        <w:jc w:val="both"/>
        <w:rPr>
          <w:rFonts w:ascii="Arial" w:eastAsiaTheme="minorHAnsi" w:hAnsi="Arial" w:cs="Arial"/>
          <w:kern w:val="2"/>
          <w:sz w:val="22"/>
          <w:szCs w:val="22"/>
          <w:lang w:eastAsia="en-US"/>
          <w14:ligatures w14:val="standardContextual"/>
        </w:rPr>
      </w:pPr>
    </w:p>
    <w:p w14:paraId="03313860" w14:textId="4514BAE8" w:rsidR="006037C2" w:rsidRDefault="006037C2" w:rsidP="005960CF">
      <w:pPr>
        <w:pStyle w:val="ListParagraph"/>
        <w:tabs>
          <w:tab w:val="left" w:pos="7621"/>
        </w:tabs>
        <w:ind w:left="0"/>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With 26 out of 49 seats in Dublin allocated to the areas south of the Liffey, 23 seats remain to be allocated to the area north of the Liffey, comprising the administrative county of Fingal and that part of Dublin City north of the river (excluding those parts of the Chapelizod and Phoenix Park electoral divisions in the Dublin South Central constituency).</w:t>
      </w:r>
    </w:p>
    <w:p w14:paraId="5FA02D74" w14:textId="77777777" w:rsidR="006037C2" w:rsidRDefault="006037C2" w:rsidP="005960CF">
      <w:pPr>
        <w:pStyle w:val="ListParagraph"/>
        <w:tabs>
          <w:tab w:val="left" w:pos="7621"/>
        </w:tabs>
        <w:ind w:left="0"/>
        <w:jc w:val="both"/>
        <w:rPr>
          <w:rFonts w:ascii="Arial" w:eastAsiaTheme="minorHAnsi" w:hAnsi="Arial" w:cs="Arial"/>
          <w:kern w:val="2"/>
          <w:sz w:val="22"/>
          <w:szCs w:val="22"/>
          <w:lang w:eastAsia="en-US"/>
          <w14:ligatures w14:val="standardContextual"/>
        </w:rPr>
      </w:pPr>
    </w:p>
    <w:p w14:paraId="5FAC1C26" w14:textId="38818A61" w:rsidR="006037C2" w:rsidRDefault="006037C2" w:rsidP="005960CF">
      <w:pPr>
        <w:pStyle w:val="ListParagraph"/>
        <w:tabs>
          <w:tab w:val="left" w:pos="7621"/>
        </w:tabs>
        <w:ind w:left="0"/>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Fingal by itself has a population of 329,218, corresponding to a population/TD ratio of 29,928.91</w:t>
      </w:r>
      <w:r w:rsidR="00D10355">
        <w:rPr>
          <w:rFonts w:ascii="Arial" w:eastAsiaTheme="minorHAnsi" w:hAnsi="Arial" w:cs="Arial"/>
          <w:kern w:val="2"/>
          <w:sz w:val="22"/>
          <w:szCs w:val="22"/>
          <w:lang w:eastAsia="en-US"/>
          <w14:ligatures w14:val="standardContextual"/>
        </w:rPr>
        <w:t xml:space="preserve"> if it were allocated 11 seats in its own right</w:t>
      </w:r>
      <w:r>
        <w:rPr>
          <w:rFonts w:ascii="Arial" w:eastAsiaTheme="minorHAnsi" w:hAnsi="Arial" w:cs="Arial"/>
          <w:kern w:val="2"/>
          <w:sz w:val="22"/>
          <w:szCs w:val="22"/>
          <w:lang w:eastAsia="en-US"/>
          <w14:ligatures w14:val="standardContextual"/>
        </w:rPr>
        <w:t xml:space="preserve">, a value of 0.5% above the national average under a 172-seat scenario. If Dublin City north of the Liffey, with a population of 345,092 were to be allocated the remaining 12 seats, it would have a population/TD ratio of </w:t>
      </w:r>
      <w:r w:rsidR="00D10355">
        <w:rPr>
          <w:rFonts w:ascii="Arial" w:eastAsiaTheme="minorHAnsi" w:hAnsi="Arial" w:cs="Arial"/>
          <w:kern w:val="2"/>
          <w:sz w:val="22"/>
          <w:szCs w:val="22"/>
          <w:lang w:eastAsia="en-US"/>
          <w14:ligatures w14:val="standardContextual"/>
        </w:rPr>
        <w:t>28,757.67, a value 3.5% below the national average under a 172-seat scenario.</w:t>
      </w:r>
    </w:p>
    <w:p w14:paraId="50F3FB32" w14:textId="77777777" w:rsidR="00D10355" w:rsidRDefault="00D10355" w:rsidP="005960CF">
      <w:pPr>
        <w:pStyle w:val="ListParagraph"/>
        <w:tabs>
          <w:tab w:val="left" w:pos="7621"/>
        </w:tabs>
        <w:ind w:left="0"/>
        <w:jc w:val="both"/>
        <w:rPr>
          <w:rFonts w:ascii="Arial" w:eastAsiaTheme="minorHAnsi" w:hAnsi="Arial" w:cs="Arial"/>
          <w:kern w:val="2"/>
          <w:sz w:val="22"/>
          <w:szCs w:val="22"/>
          <w:lang w:eastAsia="en-US"/>
          <w14:ligatures w14:val="standardContextual"/>
        </w:rPr>
      </w:pPr>
    </w:p>
    <w:p w14:paraId="6EF219E8" w14:textId="3750A48E" w:rsidR="00D10355" w:rsidRDefault="00D10355" w:rsidP="005960CF">
      <w:pPr>
        <w:pStyle w:val="ListParagraph"/>
        <w:tabs>
          <w:tab w:val="left" w:pos="7621"/>
        </w:tabs>
        <w:ind w:left="0"/>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However, the disposition of the administrative county and electoral division boundaries in Fingal – particularly those in the Howth/Baldoyle area – makes it difficult to draw boundaries for 3-seat constituencies without either arbitrarily dividing the town of Swords or producing extremely poorly-shaped constituencies, or both. A “Fingal North” constituency comprising Kilsallaghan and Donabate electoral divisions on either side of Swords town, along with all the electoral divisions northward towards the Meath border, would still require territory from the town itself to reach the minimum tolerance level under the 172-seat scenario.</w:t>
      </w:r>
    </w:p>
    <w:p w14:paraId="59807745" w14:textId="77777777" w:rsidR="00D10355" w:rsidRDefault="00D10355" w:rsidP="005960CF">
      <w:pPr>
        <w:pStyle w:val="ListParagraph"/>
        <w:tabs>
          <w:tab w:val="left" w:pos="7621"/>
        </w:tabs>
        <w:ind w:left="0"/>
        <w:jc w:val="both"/>
        <w:rPr>
          <w:rFonts w:ascii="Arial" w:eastAsiaTheme="minorHAnsi" w:hAnsi="Arial" w:cs="Arial"/>
          <w:kern w:val="2"/>
          <w:sz w:val="22"/>
          <w:szCs w:val="22"/>
          <w:lang w:eastAsia="en-US"/>
          <w14:ligatures w14:val="standardContextual"/>
        </w:rPr>
      </w:pPr>
    </w:p>
    <w:p w14:paraId="4D099735" w14:textId="035EFBCE" w:rsidR="00D10355" w:rsidRDefault="00D10355" w:rsidP="005960CF">
      <w:pPr>
        <w:pStyle w:val="ListParagraph"/>
        <w:tabs>
          <w:tab w:val="left" w:pos="7621"/>
        </w:tabs>
        <w:ind w:left="0"/>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At present the area of Dublin north of the Liffey is divided into five constituencies, one entirely contained within the Dublin City boundary, one entirely contained within the Fingal boundary, and three which combine parts of both the city and Fingal.</w:t>
      </w:r>
      <w:r w:rsidR="00A1615E">
        <w:rPr>
          <w:rFonts w:ascii="Arial" w:eastAsiaTheme="minorHAnsi" w:hAnsi="Arial" w:cs="Arial"/>
          <w:kern w:val="2"/>
          <w:sz w:val="22"/>
          <w:szCs w:val="22"/>
          <w:lang w:eastAsia="en-US"/>
          <w14:ligatures w14:val="standardContextual"/>
        </w:rPr>
        <w:t xml:space="preserve"> These are:</w:t>
      </w:r>
    </w:p>
    <w:p w14:paraId="7A7B173E" w14:textId="77777777" w:rsidR="00A1615E" w:rsidRDefault="00A1615E" w:rsidP="005960CF">
      <w:pPr>
        <w:pStyle w:val="ListParagraph"/>
        <w:tabs>
          <w:tab w:val="left" w:pos="7621"/>
        </w:tabs>
        <w:ind w:left="0"/>
        <w:jc w:val="both"/>
        <w:rPr>
          <w:rFonts w:ascii="Arial" w:eastAsiaTheme="minorHAnsi" w:hAnsi="Arial" w:cs="Arial"/>
          <w:kern w:val="2"/>
          <w:sz w:val="22"/>
          <w:szCs w:val="22"/>
          <w:lang w:eastAsia="en-US"/>
          <w14:ligatures w14:val="standardContextual"/>
        </w:rPr>
      </w:pPr>
    </w:p>
    <w:p w14:paraId="7248800F" w14:textId="181859CB" w:rsidR="00A1615E" w:rsidRDefault="00A1615E" w:rsidP="00A1615E">
      <w:pPr>
        <w:pStyle w:val="ListParagraph"/>
        <w:numPr>
          <w:ilvl w:val="0"/>
          <w:numId w:val="17"/>
        </w:numPr>
        <w:tabs>
          <w:tab w:val="left" w:pos="7621"/>
        </w:tabs>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Dublin Central, a 4-seat constituency entirely contained within Dublin City with a population of 123,165, giving a population/TD ratio of 30,791.25, a value of 3.4% above the national average under a 172-seat scenario,</w:t>
      </w:r>
    </w:p>
    <w:p w14:paraId="3FE28A49" w14:textId="7AEF16BC" w:rsidR="00A1615E" w:rsidRDefault="00A1615E" w:rsidP="00A1615E">
      <w:pPr>
        <w:pStyle w:val="ListParagraph"/>
        <w:numPr>
          <w:ilvl w:val="0"/>
          <w:numId w:val="17"/>
        </w:numPr>
        <w:tabs>
          <w:tab w:val="left" w:pos="7621"/>
        </w:tabs>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Dublin Fingal, a 5-seat constituency entirely contained within Fingal but with a number of electoral divisions divided between itself and Dublin North-West along the line of the M50, namely Airport, Dubber, and Turnapin, where in all cases the majority of the population live within the M50. It has a population of 170,690, giving a population/TD ratio of 34,138, a value 14.6% above the national average under a 172-seat scenario,</w:t>
      </w:r>
    </w:p>
    <w:p w14:paraId="15E3A01B" w14:textId="5DE330FD" w:rsidR="00A1615E" w:rsidRDefault="00A1615E" w:rsidP="00A1615E">
      <w:pPr>
        <w:pStyle w:val="ListParagraph"/>
        <w:numPr>
          <w:ilvl w:val="0"/>
          <w:numId w:val="17"/>
        </w:numPr>
        <w:tabs>
          <w:tab w:val="left" w:pos="7621"/>
        </w:tabs>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Dublin Bay North, a 5-seat constituency which contains the north-eastern part of the city</w:t>
      </w:r>
      <w:r w:rsidR="00140623">
        <w:rPr>
          <w:rFonts w:ascii="Arial" w:eastAsiaTheme="minorHAnsi" w:hAnsi="Arial" w:cs="Arial"/>
          <w:kern w:val="2"/>
          <w:sz w:val="22"/>
          <w:szCs w:val="22"/>
          <w:lang w:eastAsia="en-US"/>
          <w14:ligatures w14:val="standardContextual"/>
        </w:rPr>
        <w:t>, with a population of 133,657,</w:t>
      </w:r>
      <w:r>
        <w:rPr>
          <w:rFonts w:ascii="Arial" w:eastAsiaTheme="minorHAnsi" w:hAnsi="Arial" w:cs="Arial"/>
          <w:kern w:val="2"/>
          <w:sz w:val="22"/>
          <w:szCs w:val="22"/>
          <w:lang w:eastAsia="en-US"/>
          <w14:ligatures w14:val="standardContextual"/>
        </w:rPr>
        <w:t xml:space="preserve"> along with the electoral divisions of Baldoyle, Howth, and Sutton</w:t>
      </w:r>
      <w:r w:rsidR="00140623">
        <w:rPr>
          <w:rFonts w:ascii="Arial" w:eastAsiaTheme="minorHAnsi" w:hAnsi="Arial" w:cs="Arial"/>
          <w:kern w:val="2"/>
          <w:sz w:val="22"/>
          <w:szCs w:val="22"/>
          <w:lang w:eastAsia="en-US"/>
          <w14:ligatures w14:val="standardContextual"/>
        </w:rPr>
        <w:t>, with a population of 22,248,</w:t>
      </w:r>
      <w:r>
        <w:rPr>
          <w:rFonts w:ascii="Arial" w:eastAsiaTheme="minorHAnsi" w:hAnsi="Arial" w:cs="Arial"/>
          <w:kern w:val="2"/>
          <w:sz w:val="22"/>
          <w:szCs w:val="22"/>
          <w:lang w:eastAsia="en-US"/>
          <w14:ligatures w14:val="standardContextual"/>
        </w:rPr>
        <w:t xml:space="preserve"> in Fingal</w:t>
      </w:r>
      <w:r w:rsidR="00140623">
        <w:rPr>
          <w:rFonts w:ascii="Arial" w:eastAsiaTheme="minorHAnsi" w:hAnsi="Arial" w:cs="Arial"/>
          <w:kern w:val="2"/>
          <w:sz w:val="22"/>
          <w:szCs w:val="22"/>
          <w:lang w:eastAsia="en-US"/>
          <w14:ligatures w14:val="standardContextual"/>
        </w:rPr>
        <w:t>, making a total of 155,905</w:t>
      </w:r>
      <w:r>
        <w:rPr>
          <w:rFonts w:ascii="Arial" w:eastAsiaTheme="minorHAnsi" w:hAnsi="Arial" w:cs="Arial"/>
          <w:kern w:val="2"/>
          <w:sz w:val="22"/>
          <w:szCs w:val="22"/>
          <w:lang w:eastAsia="en-US"/>
          <w14:ligatures w14:val="standardContextual"/>
        </w:rPr>
        <w:t>.</w:t>
      </w:r>
      <w:r w:rsidR="00140623">
        <w:rPr>
          <w:rFonts w:ascii="Arial" w:eastAsiaTheme="minorHAnsi" w:hAnsi="Arial" w:cs="Arial"/>
          <w:kern w:val="2"/>
          <w:sz w:val="22"/>
          <w:szCs w:val="22"/>
          <w:lang w:eastAsia="en-US"/>
          <w14:ligatures w14:val="standardContextual"/>
        </w:rPr>
        <w:t xml:space="preserve"> This gives a population/TD ratio of 31,181, a value of 4.7% above the national average under a 172-seat scenario,</w:t>
      </w:r>
    </w:p>
    <w:p w14:paraId="4C720657" w14:textId="5FEF1E83" w:rsidR="00A453E6" w:rsidRDefault="00140623" w:rsidP="00A453E6">
      <w:pPr>
        <w:pStyle w:val="ListParagraph"/>
        <w:numPr>
          <w:ilvl w:val="0"/>
          <w:numId w:val="17"/>
        </w:numPr>
        <w:tabs>
          <w:tab w:val="left" w:pos="7621"/>
        </w:tabs>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Dublin West, a 4-seat constituency containing most of the southern part of Fingal lying west of the N2, with the exception of those parts of the electoral divisions of Blanchardstown-Abbotstown and The Ward lying within the M50, which form part of Dublin North-West</w:t>
      </w:r>
      <w:r w:rsidR="00F40B6A">
        <w:rPr>
          <w:rFonts w:ascii="Arial" w:eastAsiaTheme="minorHAnsi" w:hAnsi="Arial" w:cs="Arial"/>
          <w:kern w:val="2"/>
          <w:sz w:val="22"/>
          <w:szCs w:val="22"/>
          <w:lang w:eastAsia="en-US"/>
          <w14:ligatures w14:val="standardContextual"/>
        </w:rPr>
        <w:t xml:space="preserve"> and have a combined population of 2,255</w:t>
      </w:r>
      <w:r>
        <w:rPr>
          <w:rFonts w:ascii="Arial" w:eastAsiaTheme="minorHAnsi" w:hAnsi="Arial" w:cs="Arial"/>
          <w:kern w:val="2"/>
          <w:sz w:val="22"/>
          <w:szCs w:val="22"/>
          <w:lang w:eastAsia="en-US"/>
          <w14:ligatures w14:val="standardContextual"/>
        </w:rPr>
        <w:t xml:space="preserve"> (for both these electoral divisions, the majority of the population live outside the M50), along with the electoral divisions of Ashtown A and B, and that part of the electoral division of Phoenix Park not in the Dublin South-Central constituency, with a combined population of </w:t>
      </w:r>
      <w:r w:rsidR="00F40B6A">
        <w:rPr>
          <w:rFonts w:ascii="Arial" w:eastAsiaTheme="minorHAnsi" w:hAnsi="Arial" w:cs="Arial"/>
          <w:kern w:val="2"/>
          <w:sz w:val="22"/>
          <w:szCs w:val="22"/>
          <w:lang w:eastAsia="en-US"/>
          <w14:ligatures w14:val="standardContextual"/>
        </w:rPr>
        <w:t xml:space="preserve">15,123. Along with the population of 119,208 living in the Fingal part of the constituency, this produces a total population of </w:t>
      </w:r>
      <w:r w:rsidR="00A10297">
        <w:rPr>
          <w:rFonts w:ascii="Arial" w:eastAsiaTheme="minorHAnsi" w:hAnsi="Arial" w:cs="Arial"/>
          <w:kern w:val="2"/>
          <w:sz w:val="22"/>
          <w:szCs w:val="22"/>
          <w:lang w:eastAsia="en-US"/>
          <w14:ligatures w14:val="standardContextual"/>
        </w:rPr>
        <w:t>134,331</w:t>
      </w:r>
      <w:r w:rsidR="00A453E6">
        <w:rPr>
          <w:rFonts w:ascii="Arial" w:eastAsiaTheme="minorHAnsi" w:hAnsi="Arial" w:cs="Arial"/>
          <w:kern w:val="2"/>
          <w:sz w:val="22"/>
          <w:szCs w:val="22"/>
          <w:lang w:eastAsia="en-US"/>
          <w14:ligatures w14:val="standardContextual"/>
        </w:rPr>
        <w:t>, giving a population/TD ratio of 33,582.75, a value of 12.7% above the national average under a 172-seat scenario, and</w:t>
      </w:r>
    </w:p>
    <w:p w14:paraId="46C7A526" w14:textId="7CFDB348" w:rsidR="00140623" w:rsidRDefault="00A453E6" w:rsidP="00A1615E">
      <w:pPr>
        <w:pStyle w:val="ListParagraph"/>
        <w:numPr>
          <w:ilvl w:val="0"/>
          <w:numId w:val="17"/>
        </w:numPr>
        <w:tabs>
          <w:tab w:val="left" w:pos="7621"/>
        </w:tabs>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 xml:space="preserve">Dublin North-West, a 3-seat constituency </w:t>
      </w:r>
      <w:r w:rsidR="00DF0C92">
        <w:rPr>
          <w:rFonts w:ascii="Arial" w:eastAsiaTheme="minorHAnsi" w:hAnsi="Arial" w:cs="Arial"/>
          <w:kern w:val="2"/>
          <w:sz w:val="22"/>
          <w:szCs w:val="22"/>
          <w:lang w:eastAsia="en-US"/>
          <w14:ligatures w14:val="standardContextual"/>
        </w:rPr>
        <w:t>containing the north-western part of the city, with a population of 73,147, along with the parts of the five previously mentioned Fingal electoral divisions within the M50 with a total population of 17,072, giving a total population of 90,219 and a population/TD ratio of 30,073, a value of 1.0% above the national average under a 172-seat scenario.</w:t>
      </w:r>
    </w:p>
    <w:p w14:paraId="74703211" w14:textId="77777777" w:rsidR="00DF0C92" w:rsidRDefault="00DF0C92" w:rsidP="00DF0C92">
      <w:pPr>
        <w:pStyle w:val="ListParagraph"/>
        <w:tabs>
          <w:tab w:val="left" w:pos="7621"/>
        </w:tabs>
        <w:ind w:left="0"/>
        <w:jc w:val="both"/>
        <w:rPr>
          <w:rFonts w:ascii="Arial" w:eastAsiaTheme="minorHAnsi" w:hAnsi="Arial" w:cs="Arial"/>
          <w:kern w:val="2"/>
          <w:sz w:val="22"/>
          <w:szCs w:val="22"/>
          <w:lang w:eastAsia="en-US"/>
          <w14:ligatures w14:val="standardContextual"/>
        </w:rPr>
      </w:pPr>
    </w:p>
    <w:p w14:paraId="058E4E3A" w14:textId="1EA5A27F" w:rsidR="00DF0C92" w:rsidRDefault="00DF0C92" w:rsidP="00DF0C92">
      <w:pPr>
        <w:pStyle w:val="ListParagraph"/>
        <w:tabs>
          <w:tab w:val="left" w:pos="7621"/>
        </w:tabs>
        <w:ind w:left="0"/>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lastRenderedPageBreak/>
        <w:t>While the mainly city-based constituencies are all within the 5% tolerance range of the national average population/TD ratio, the large discrepancies in the two mainly Fingal-based constituencies will require cascading effects elsewhere. Unfortunately the precise breakdown of population within those electoral divisions divided between constituencies is not publicly available and it is not possible to disaggregate it by a process of elimination as might be done elsewhere, so these proposals will assume that electoral divisions will remain undivided.</w:t>
      </w:r>
    </w:p>
    <w:p w14:paraId="61FC7ABD" w14:textId="77777777" w:rsidR="00DF0C92" w:rsidRDefault="00DF0C92" w:rsidP="00DF0C92">
      <w:pPr>
        <w:pStyle w:val="ListParagraph"/>
        <w:tabs>
          <w:tab w:val="left" w:pos="7621"/>
        </w:tabs>
        <w:ind w:left="0"/>
        <w:jc w:val="both"/>
        <w:rPr>
          <w:rFonts w:ascii="Arial" w:eastAsiaTheme="minorHAnsi" w:hAnsi="Arial" w:cs="Arial"/>
          <w:kern w:val="2"/>
          <w:sz w:val="22"/>
          <w:szCs w:val="22"/>
          <w:lang w:eastAsia="en-US"/>
          <w14:ligatures w14:val="standardContextual"/>
        </w:rPr>
      </w:pPr>
    </w:p>
    <w:p w14:paraId="75CA4E0B" w14:textId="06A9AE90" w:rsidR="00DF0C92" w:rsidRDefault="00DF0C92" w:rsidP="00DF0C92">
      <w:pPr>
        <w:pStyle w:val="ListParagraph"/>
        <w:tabs>
          <w:tab w:val="left" w:pos="7621"/>
        </w:tabs>
        <w:ind w:left="0"/>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 xml:space="preserve">As mentioned earlier, </w:t>
      </w:r>
      <w:r w:rsidR="00751346">
        <w:rPr>
          <w:rFonts w:ascii="Arial" w:eastAsiaTheme="minorHAnsi" w:hAnsi="Arial" w:cs="Arial"/>
          <w:kern w:val="2"/>
          <w:sz w:val="22"/>
          <w:szCs w:val="22"/>
          <w:lang w:eastAsia="en-US"/>
          <w14:ligatures w14:val="standardContextual"/>
        </w:rPr>
        <w:t>it is not possible to divide the existing Dublin Fingal constituency into two 3-seaters without dividing the town of Swords, which was the subject of immense controversy when last done. Instead, if the entire electoral divisions of Kilsallaghan, Dubber, Airport, Turnapin, Balgriffin, Portmarnock North, and Portmarnock South are removed from Dublin Fingal, this leaves a “trimmed” 5-seat constituency containing all of the town of Swords and the electoral divisions to the north of Swords with a total population of 152,109 and a population/TD ratio of 30,421.8, a value of 2.1% above the national average under a 172-seat scenario.</w:t>
      </w:r>
    </w:p>
    <w:p w14:paraId="28F2FCE6" w14:textId="77777777" w:rsidR="00751346" w:rsidRDefault="00751346" w:rsidP="00DF0C92">
      <w:pPr>
        <w:pStyle w:val="ListParagraph"/>
        <w:tabs>
          <w:tab w:val="left" w:pos="7621"/>
        </w:tabs>
        <w:ind w:left="0"/>
        <w:jc w:val="both"/>
        <w:rPr>
          <w:rFonts w:ascii="Arial" w:eastAsiaTheme="minorHAnsi" w:hAnsi="Arial" w:cs="Arial"/>
          <w:kern w:val="2"/>
          <w:sz w:val="22"/>
          <w:szCs w:val="22"/>
          <w:lang w:eastAsia="en-US"/>
          <w14:ligatures w14:val="standardContextual"/>
        </w:rPr>
      </w:pPr>
    </w:p>
    <w:p w14:paraId="0B2FB687" w14:textId="3B6D1398" w:rsidR="00751346" w:rsidRDefault="00751346" w:rsidP="00DF0C92">
      <w:pPr>
        <w:pStyle w:val="ListParagraph"/>
        <w:tabs>
          <w:tab w:val="left" w:pos="7621"/>
        </w:tabs>
        <w:ind w:left="0"/>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 xml:space="preserve">Transferring the entire electoral divisions of Kilsallaghan </w:t>
      </w:r>
      <w:r w:rsidR="00ED4B64">
        <w:rPr>
          <w:rFonts w:ascii="Arial" w:eastAsiaTheme="minorHAnsi" w:hAnsi="Arial" w:cs="Arial"/>
          <w:kern w:val="2"/>
          <w:sz w:val="22"/>
          <w:szCs w:val="22"/>
          <w:lang w:eastAsia="en-US"/>
          <w14:ligatures w14:val="standardContextual"/>
        </w:rPr>
        <w:t xml:space="preserve">and </w:t>
      </w:r>
      <w:r>
        <w:rPr>
          <w:rFonts w:ascii="Arial" w:eastAsiaTheme="minorHAnsi" w:hAnsi="Arial" w:cs="Arial"/>
          <w:kern w:val="2"/>
          <w:sz w:val="22"/>
          <w:szCs w:val="22"/>
          <w:lang w:eastAsia="en-US"/>
          <w14:ligatures w14:val="standardContextual"/>
        </w:rPr>
        <w:t xml:space="preserve">Dubber to Dublin West from Dublin Fingal and/or Dublin North-West allows for a 5-seat Dublin West constituency with a total population of </w:t>
      </w:r>
      <w:r w:rsidR="00ED4B64">
        <w:rPr>
          <w:rFonts w:ascii="Arial" w:eastAsiaTheme="minorHAnsi" w:hAnsi="Arial" w:cs="Arial"/>
          <w:kern w:val="2"/>
          <w:sz w:val="22"/>
          <w:szCs w:val="22"/>
          <w:lang w:eastAsia="en-US"/>
          <w14:ligatures w14:val="standardContextual"/>
        </w:rPr>
        <w:t>147,825</w:t>
      </w:r>
      <w:r>
        <w:rPr>
          <w:rFonts w:ascii="Arial" w:eastAsiaTheme="minorHAnsi" w:hAnsi="Arial" w:cs="Arial"/>
          <w:kern w:val="2"/>
          <w:sz w:val="22"/>
          <w:szCs w:val="22"/>
          <w:lang w:eastAsia="en-US"/>
          <w14:ligatures w14:val="standardContextual"/>
        </w:rPr>
        <w:t xml:space="preserve">, giving a population/TD ratio of </w:t>
      </w:r>
      <w:r w:rsidR="00ED4B64">
        <w:rPr>
          <w:rFonts w:ascii="Arial" w:eastAsiaTheme="minorHAnsi" w:hAnsi="Arial" w:cs="Arial"/>
          <w:kern w:val="2"/>
          <w:sz w:val="22"/>
          <w:szCs w:val="22"/>
          <w:lang w:eastAsia="en-US"/>
          <w14:ligatures w14:val="standardContextual"/>
        </w:rPr>
        <w:t>29,565</w:t>
      </w:r>
      <w:r>
        <w:rPr>
          <w:rFonts w:ascii="Arial" w:eastAsiaTheme="minorHAnsi" w:hAnsi="Arial" w:cs="Arial"/>
          <w:kern w:val="2"/>
          <w:sz w:val="22"/>
          <w:szCs w:val="22"/>
          <w:lang w:eastAsia="en-US"/>
          <w14:ligatures w14:val="standardContextual"/>
        </w:rPr>
        <w:t xml:space="preserve">, a value of </w:t>
      </w:r>
      <w:r w:rsidR="00ED4B64">
        <w:rPr>
          <w:rFonts w:ascii="Arial" w:eastAsiaTheme="minorHAnsi" w:hAnsi="Arial" w:cs="Arial"/>
          <w:kern w:val="2"/>
          <w:sz w:val="22"/>
          <w:szCs w:val="22"/>
          <w:lang w:eastAsia="en-US"/>
          <w14:ligatures w14:val="standardContextual"/>
        </w:rPr>
        <w:t>0.7</w:t>
      </w:r>
      <w:r>
        <w:rPr>
          <w:rFonts w:ascii="Arial" w:eastAsiaTheme="minorHAnsi" w:hAnsi="Arial" w:cs="Arial"/>
          <w:kern w:val="2"/>
          <w:sz w:val="22"/>
          <w:szCs w:val="22"/>
          <w:lang w:eastAsia="en-US"/>
          <w14:ligatures w14:val="standardContextual"/>
        </w:rPr>
        <w:t xml:space="preserve">% </w:t>
      </w:r>
      <w:r w:rsidR="00ED4B64">
        <w:rPr>
          <w:rFonts w:ascii="Arial" w:eastAsiaTheme="minorHAnsi" w:hAnsi="Arial" w:cs="Arial"/>
          <w:kern w:val="2"/>
          <w:sz w:val="22"/>
          <w:szCs w:val="22"/>
          <w:lang w:eastAsia="en-US"/>
          <w14:ligatures w14:val="standardContextual"/>
        </w:rPr>
        <w:t>below</w:t>
      </w:r>
      <w:r>
        <w:rPr>
          <w:rFonts w:ascii="Arial" w:eastAsiaTheme="minorHAnsi" w:hAnsi="Arial" w:cs="Arial"/>
          <w:kern w:val="2"/>
          <w:sz w:val="22"/>
          <w:szCs w:val="22"/>
          <w:lang w:eastAsia="en-US"/>
          <w14:ligatures w14:val="standardContextual"/>
        </w:rPr>
        <w:t xml:space="preserve"> the national average under a 172-seat scenario.</w:t>
      </w:r>
    </w:p>
    <w:p w14:paraId="642C92D4" w14:textId="77777777" w:rsidR="00FD1189" w:rsidRDefault="00FD1189" w:rsidP="00DF0C92">
      <w:pPr>
        <w:pStyle w:val="ListParagraph"/>
        <w:tabs>
          <w:tab w:val="left" w:pos="7621"/>
        </w:tabs>
        <w:ind w:left="0"/>
        <w:jc w:val="both"/>
        <w:rPr>
          <w:rFonts w:ascii="Arial" w:eastAsiaTheme="minorHAnsi" w:hAnsi="Arial" w:cs="Arial"/>
          <w:kern w:val="2"/>
          <w:sz w:val="22"/>
          <w:szCs w:val="22"/>
          <w:lang w:eastAsia="en-US"/>
          <w14:ligatures w14:val="standardContextual"/>
        </w:rPr>
      </w:pPr>
    </w:p>
    <w:p w14:paraId="180CBACF" w14:textId="4478A7D7" w:rsidR="00FD1189" w:rsidRDefault="00FD1189" w:rsidP="00DF0C92">
      <w:pPr>
        <w:pStyle w:val="ListParagraph"/>
        <w:tabs>
          <w:tab w:val="left" w:pos="7621"/>
        </w:tabs>
        <w:ind w:left="0"/>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The Drumcondra South A electoral division, with a population of 5,912, can be removed from Dublin Central to give a 4-seat constituency with a population of 117,273 and a population/TD ratio of 29,318.25, a value of 1.6% below the national average under a 172-seat scenario.</w:t>
      </w:r>
    </w:p>
    <w:p w14:paraId="19338C10" w14:textId="77777777" w:rsidR="00FD1189" w:rsidRDefault="00FD1189" w:rsidP="00DF0C92">
      <w:pPr>
        <w:pStyle w:val="ListParagraph"/>
        <w:tabs>
          <w:tab w:val="left" w:pos="7621"/>
        </w:tabs>
        <w:ind w:left="0"/>
        <w:jc w:val="both"/>
        <w:rPr>
          <w:rFonts w:ascii="Arial" w:eastAsiaTheme="minorHAnsi" w:hAnsi="Arial" w:cs="Arial"/>
          <w:kern w:val="2"/>
          <w:sz w:val="22"/>
          <w:szCs w:val="22"/>
          <w:lang w:eastAsia="en-US"/>
          <w14:ligatures w14:val="standardContextual"/>
        </w:rPr>
      </w:pPr>
    </w:p>
    <w:p w14:paraId="7D159BE6" w14:textId="340372D0" w:rsidR="00FD1189" w:rsidRDefault="00ED4B64" w:rsidP="00DF0C92">
      <w:pPr>
        <w:pStyle w:val="ListParagraph"/>
        <w:tabs>
          <w:tab w:val="left" w:pos="7621"/>
        </w:tabs>
        <w:ind w:left="0"/>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Dublin North-West is the only 3-seat constituency on the north side of Dublin. Taking its population within the city limits with a population of 73,147, and adding to it the electoral divisions of Beaumont B</w:t>
      </w:r>
      <w:r w:rsidR="003B4566">
        <w:rPr>
          <w:rFonts w:ascii="Arial" w:eastAsiaTheme="minorHAnsi" w:hAnsi="Arial" w:cs="Arial"/>
          <w:kern w:val="2"/>
          <w:sz w:val="22"/>
          <w:szCs w:val="22"/>
          <w:lang w:eastAsia="en-US"/>
          <w14:ligatures w14:val="standardContextual"/>
        </w:rPr>
        <w:t xml:space="preserve"> and </w:t>
      </w:r>
      <w:r>
        <w:rPr>
          <w:rFonts w:ascii="Arial" w:eastAsiaTheme="minorHAnsi" w:hAnsi="Arial" w:cs="Arial"/>
          <w:kern w:val="2"/>
          <w:sz w:val="22"/>
          <w:szCs w:val="22"/>
          <w:lang w:eastAsia="en-US"/>
          <w14:ligatures w14:val="standardContextual"/>
        </w:rPr>
        <w:t xml:space="preserve">C, Kilmore A, B, C, and D, and Priorswood A, B, C, D, and E </w:t>
      </w:r>
      <w:r w:rsidR="00D00ED7">
        <w:rPr>
          <w:rFonts w:ascii="Arial" w:eastAsiaTheme="minorHAnsi" w:hAnsi="Arial" w:cs="Arial"/>
          <w:kern w:val="2"/>
          <w:sz w:val="22"/>
          <w:szCs w:val="22"/>
          <w:lang w:eastAsia="en-US"/>
          <w14:ligatures w14:val="standardContextual"/>
        </w:rPr>
        <w:t>previously in Dublin Bay North</w:t>
      </w:r>
      <w:r w:rsidR="003B4566">
        <w:rPr>
          <w:rFonts w:ascii="Arial" w:eastAsiaTheme="minorHAnsi" w:hAnsi="Arial" w:cs="Arial"/>
          <w:kern w:val="2"/>
          <w:sz w:val="22"/>
          <w:szCs w:val="22"/>
          <w:lang w:eastAsia="en-US"/>
          <w14:ligatures w14:val="standardContextual"/>
        </w:rPr>
        <w:t>, as well as the whole of the electoral divisions of Airport and Turnapin,</w:t>
      </w:r>
      <w:r w:rsidR="00D00ED7">
        <w:rPr>
          <w:rFonts w:ascii="Arial" w:eastAsiaTheme="minorHAnsi" w:hAnsi="Arial" w:cs="Arial"/>
          <w:kern w:val="2"/>
          <w:sz w:val="22"/>
          <w:szCs w:val="22"/>
          <w:lang w:eastAsia="en-US"/>
          <w14:ligatures w14:val="standardContextual"/>
        </w:rPr>
        <w:t xml:space="preserve"> </w:t>
      </w:r>
      <w:r>
        <w:rPr>
          <w:rFonts w:ascii="Arial" w:eastAsiaTheme="minorHAnsi" w:hAnsi="Arial" w:cs="Arial"/>
          <w:kern w:val="2"/>
          <w:sz w:val="22"/>
          <w:szCs w:val="22"/>
          <w:lang w:eastAsia="en-US"/>
          <w14:ligatures w14:val="standardContextual"/>
        </w:rPr>
        <w:t xml:space="preserve">gives it a boundary along the Malahide Road from its intersection with </w:t>
      </w:r>
      <w:r w:rsidR="003B4566">
        <w:rPr>
          <w:rFonts w:ascii="Arial" w:eastAsiaTheme="minorHAnsi" w:hAnsi="Arial" w:cs="Arial"/>
          <w:kern w:val="2"/>
          <w:sz w:val="22"/>
          <w:szCs w:val="22"/>
          <w:lang w:eastAsia="en-US"/>
          <w14:ligatures w14:val="standardContextual"/>
        </w:rPr>
        <w:t>Skelly’s Lane</w:t>
      </w:r>
      <w:r>
        <w:rPr>
          <w:rFonts w:ascii="Arial" w:eastAsiaTheme="minorHAnsi" w:hAnsi="Arial" w:cs="Arial"/>
          <w:kern w:val="2"/>
          <w:sz w:val="22"/>
          <w:szCs w:val="22"/>
          <w:lang w:eastAsia="en-US"/>
          <w14:ligatures w14:val="standardContextual"/>
        </w:rPr>
        <w:t xml:space="preserve"> to the city boundary and an additional population of </w:t>
      </w:r>
      <w:r w:rsidR="00D00ED7">
        <w:rPr>
          <w:rFonts w:ascii="Arial" w:eastAsiaTheme="minorHAnsi" w:hAnsi="Arial" w:cs="Arial"/>
          <w:kern w:val="2"/>
          <w:sz w:val="22"/>
          <w:szCs w:val="22"/>
          <w:lang w:eastAsia="en-US"/>
          <w14:ligatures w14:val="standardContextual"/>
        </w:rPr>
        <w:t>40,412 and a total population of 113,</w:t>
      </w:r>
      <w:r w:rsidR="003B4566">
        <w:rPr>
          <w:rFonts w:ascii="Arial" w:eastAsiaTheme="minorHAnsi" w:hAnsi="Arial" w:cs="Arial"/>
          <w:kern w:val="2"/>
          <w:sz w:val="22"/>
          <w:szCs w:val="22"/>
          <w:lang w:eastAsia="en-US"/>
          <w14:ligatures w14:val="standardContextual"/>
        </w:rPr>
        <w:t>46</w:t>
      </w:r>
      <w:r w:rsidR="00D00ED7">
        <w:rPr>
          <w:rFonts w:ascii="Arial" w:eastAsiaTheme="minorHAnsi" w:hAnsi="Arial" w:cs="Arial"/>
          <w:kern w:val="2"/>
          <w:sz w:val="22"/>
          <w:szCs w:val="22"/>
          <w:lang w:eastAsia="en-US"/>
          <w14:ligatures w14:val="standardContextual"/>
        </w:rPr>
        <w:t>9, giving it as a 4-seat constituency a population/TD ratio of 28,3</w:t>
      </w:r>
      <w:r w:rsidR="003B4566">
        <w:rPr>
          <w:rFonts w:ascii="Arial" w:eastAsiaTheme="minorHAnsi" w:hAnsi="Arial" w:cs="Arial"/>
          <w:kern w:val="2"/>
          <w:sz w:val="22"/>
          <w:szCs w:val="22"/>
          <w:lang w:eastAsia="en-US"/>
          <w14:ligatures w14:val="standardContextual"/>
        </w:rPr>
        <w:t>67</w:t>
      </w:r>
      <w:r w:rsidR="00D00ED7">
        <w:rPr>
          <w:rFonts w:ascii="Arial" w:eastAsiaTheme="minorHAnsi" w:hAnsi="Arial" w:cs="Arial"/>
          <w:kern w:val="2"/>
          <w:sz w:val="22"/>
          <w:szCs w:val="22"/>
          <w:lang w:eastAsia="en-US"/>
          <w14:ligatures w14:val="standardContextual"/>
        </w:rPr>
        <w:t>.</w:t>
      </w:r>
      <w:r w:rsidR="003B4566">
        <w:rPr>
          <w:rFonts w:ascii="Arial" w:eastAsiaTheme="minorHAnsi" w:hAnsi="Arial" w:cs="Arial"/>
          <w:kern w:val="2"/>
          <w:sz w:val="22"/>
          <w:szCs w:val="22"/>
          <w:lang w:eastAsia="en-US"/>
          <w14:ligatures w14:val="standardContextual"/>
        </w:rPr>
        <w:t>2</w:t>
      </w:r>
      <w:r w:rsidR="00D00ED7">
        <w:rPr>
          <w:rFonts w:ascii="Arial" w:eastAsiaTheme="minorHAnsi" w:hAnsi="Arial" w:cs="Arial"/>
          <w:kern w:val="2"/>
          <w:sz w:val="22"/>
          <w:szCs w:val="22"/>
          <w:lang w:eastAsia="en-US"/>
          <w14:ligatures w14:val="standardContextual"/>
        </w:rPr>
        <w:t>5, a value of 4.</w:t>
      </w:r>
      <w:r w:rsidR="003B4566">
        <w:rPr>
          <w:rFonts w:ascii="Arial" w:eastAsiaTheme="minorHAnsi" w:hAnsi="Arial" w:cs="Arial"/>
          <w:kern w:val="2"/>
          <w:sz w:val="22"/>
          <w:szCs w:val="22"/>
          <w:lang w:eastAsia="en-US"/>
          <w14:ligatures w14:val="standardContextual"/>
        </w:rPr>
        <w:t>8</w:t>
      </w:r>
      <w:r w:rsidR="00D00ED7">
        <w:rPr>
          <w:rFonts w:ascii="Arial" w:eastAsiaTheme="minorHAnsi" w:hAnsi="Arial" w:cs="Arial"/>
          <w:kern w:val="2"/>
          <w:sz w:val="22"/>
          <w:szCs w:val="22"/>
          <w:lang w:eastAsia="en-US"/>
          <w14:ligatures w14:val="standardContextual"/>
        </w:rPr>
        <w:t>% below the national average under a 172-seat scenario.</w:t>
      </w:r>
    </w:p>
    <w:p w14:paraId="674FFE8F" w14:textId="77777777" w:rsidR="00D00ED7" w:rsidRDefault="00D00ED7" w:rsidP="00DF0C92">
      <w:pPr>
        <w:pStyle w:val="ListParagraph"/>
        <w:tabs>
          <w:tab w:val="left" w:pos="7621"/>
        </w:tabs>
        <w:ind w:left="0"/>
        <w:jc w:val="both"/>
        <w:rPr>
          <w:rFonts w:ascii="Arial" w:eastAsiaTheme="minorHAnsi" w:hAnsi="Arial" w:cs="Arial"/>
          <w:kern w:val="2"/>
          <w:sz w:val="22"/>
          <w:szCs w:val="22"/>
          <w:lang w:eastAsia="en-US"/>
          <w14:ligatures w14:val="standardContextual"/>
        </w:rPr>
      </w:pPr>
    </w:p>
    <w:p w14:paraId="3BF60AA0" w14:textId="6DDE54A5" w:rsidR="00D00ED7" w:rsidRDefault="00D00ED7" w:rsidP="00DF0C92">
      <w:pPr>
        <w:pStyle w:val="ListParagraph"/>
        <w:tabs>
          <w:tab w:val="left" w:pos="7621"/>
        </w:tabs>
        <w:ind w:left="0"/>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The remainder of Dublin Bay North, with the addition of Drumcondra South A from Dublin Central, the whole of the Balgriffin, Portmarnock North, and Portmarnock South electoral divisions from Dublin Fingal produces a population of 143,</w:t>
      </w:r>
      <w:r w:rsidR="00EC4698">
        <w:rPr>
          <w:rFonts w:ascii="Arial" w:eastAsiaTheme="minorHAnsi" w:hAnsi="Arial" w:cs="Arial"/>
          <w:kern w:val="2"/>
          <w:sz w:val="22"/>
          <w:szCs w:val="22"/>
          <w:lang w:eastAsia="en-US"/>
          <w14:ligatures w14:val="standardContextual"/>
        </w:rPr>
        <w:t>65</w:t>
      </w:r>
      <w:r>
        <w:rPr>
          <w:rFonts w:ascii="Arial" w:eastAsiaTheme="minorHAnsi" w:hAnsi="Arial" w:cs="Arial"/>
          <w:kern w:val="2"/>
          <w:sz w:val="22"/>
          <w:szCs w:val="22"/>
          <w:lang w:eastAsia="en-US"/>
          <w14:ligatures w14:val="standardContextual"/>
        </w:rPr>
        <w:t>4, giving a population/TD ratio of 28,7</w:t>
      </w:r>
      <w:r w:rsidR="00EC4698">
        <w:rPr>
          <w:rFonts w:ascii="Arial" w:eastAsiaTheme="minorHAnsi" w:hAnsi="Arial" w:cs="Arial"/>
          <w:kern w:val="2"/>
          <w:sz w:val="22"/>
          <w:szCs w:val="22"/>
          <w:lang w:eastAsia="en-US"/>
          <w14:ligatures w14:val="standardContextual"/>
        </w:rPr>
        <w:t>30</w:t>
      </w:r>
      <w:r>
        <w:rPr>
          <w:rFonts w:ascii="Arial" w:eastAsiaTheme="minorHAnsi" w:hAnsi="Arial" w:cs="Arial"/>
          <w:kern w:val="2"/>
          <w:sz w:val="22"/>
          <w:szCs w:val="22"/>
          <w:lang w:eastAsia="en-US"/>
          <w14:ligatures w14:val="standardContextual"/>
        </w:rPr>
        <w:t>.8, a value of 3.6% below the national average under a 172-seat scenario.</w:t>
      </w:r>
    </w:p>
    <w:p w14:paraId="7AE324A5" w14:textId="77777777" w:rsidR="00751346" w:rsidRDefault="00751346" w:rsidP="00DF0C92">
      <w:pPr>
        <w:pStyle w:val="ListParagraph"/>
        <w:tabs>
          <w:tab w:val="left" w:pos="7621"/>
        </w:tabs>
        <w:ind w:left="0"/>
        <w:jc w:val="both"/>
        <w:rPr>
          <w:rFonts w:ascii="Arial" w:eastAsiaTheme="minorHAnsi" w:hAnsi="Arial" w:cs="Arial"/>
          <w:kern w:val="2"/>
          <w:sz w:val="22"/>
          <w:szCs w:val="22"/>
          <w:lang w:eastAsia="en-US"/>
          <w14:ligatures w14:val="standardContextual"/>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C05FBB" w14:paraId="0A598A64" w14:textId="77777777" w:rsidTr="00C60A63">
        <w:trPr>
          <w:jc w:val="center"/>
        </w:trPr>
        <w:tc>
          <w:tcPr>
            <w:tcW w:w="2122" w:type="dxa"/>
            <w:shd w:val="clear" w:color="auto" w:fill="BDD6EE" w:themeFill="accent5" w:themeFillTint="66"/>
          </w:tcPr>
          <w:p w14:paraId="5FF7BA57" w14:textId="77777777" w:rsidR="00C05FBB" w:rsidRPr="00140176" w:rsidRDefault="00C05FBB"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3DB49643" w14:textId="77777777" w:rsidR="00C05FBB" w:rsidRPr="00140176" w:rsidRDefault="00C05FBB"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53F56F71" w14:textId="77777777" w:rsidR="00C05FBB" w:rsidRPr="00140176" w:rsidRDefault="00C05FBB"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09C1197F" w14:textId="77777777" w:rsidR="00C05FBB" w:rsidRPr="00140176" w:rsidRDefault="00C05FBB"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4FFBCFA3" w14:textId="77777777" w:rsidR="00C05FBB" w:rsidRPr="00140176" w:rsidRDefault="00C05FBB"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C05FBB" w14:paraId="42AD0C4A" w14:textId="77777777" w:rsidTr="00C60A63">
        <w:trPr>
          <w:jc w:val="center"/>
        </w:trPr>
        <w:tc>
          <w:tcPr>
            <w:tcW w:w="2122" w:type="dxa"/>
          </w:tcPr>
          <w:p w14:paraId="281EE091" w14:textId="3F074916" w:rsidR="00C05FBB" w:rsidRPr="00140176" w:rsidRDefault="00C05FBB" w:rsidP="00C60A63">
            <w:pPr>
              <w:tabs>
                <w:tab w:val="left" w:pos="7621"/>
              </w:tabs>
              <w:spacing w:before="60" w:after="60"/>
              <w:jc w:val="both"/>
              <w:rPr>
                <w:rFonts w:ascii="Arial" w:hAnsi="Arial" w:cs="Arial"/>
                <w:i/>
                <w:iCs/>
                <w:sz w:val="14"/>
                <w:szCs w:val="14"/>
              </w:rPr>
            </w:pPr>
            <w:r>
              <w:rPr>
                <w:rFonts w:ascii="Arial" w:hAnsi="Arial" w:cs="Arial"/>
                <w:i/>
                <w:iCs/>
                <w:sz w:val="14"/>
                <w:szCs w:val="14"/>
              </w:rPr>
              <w:t>Dublin Bay North</w:t>
            </w:r>
          </w:p>
        </w:tc>
        <w:tc>
          <w:tcPr>
            <w:tcW w:w="992" w:type="dxa"/>
          </w:tcPr>
          <w:p w14:paraId="4399E408" w14:textId="4C0A8E94" w:rsidR="00C05FBB" w:rsidRPr="00140176" w:rsidRDefault="00C05FBB" w:rsidP="00C60A63">
            <w:pPr>
              <w:tabs>
                <w:tab w:val="left" w:pos="7621"/>
              </w:tabs>
              <w:spacing w:before="60" w:after="60"/>
              <w:jc w:val="right"/>
              <w:rPr>
                <w:rFonts w:ascii="Arial" w:hAnsi="Arial" w:cs="Arial"/>
                <w:i/>
                <w:iCs/>
                <w:sz w:val="14"/>
                <w:szCs w:val="14"/>
              </w:rPr>
            </w:pPr>
            <w:r>
              <w:rPr>
                <w:rFonts w:ascii="Arial" w:hAnsi="Arial" w:cs="Arial"/>
                <w:i/>
                <w:iCs/>
                <w:sz w:val="14"/>
                <w:szCs w:val="14"/>
              </w:rPr>
              <w:t>143,564</w:t>
            </w:r>
          </w:p>
        </w:tc>
        <w:tc>
          <w:tcPr>
            <w:tcW w:w="709" w:type="dxa"/>
          </w:tcPr>
          <w:p w14:paraId="01CDDA15" w14:textId="77777777" w:rsidR="00C05FBB" w:rsidRPr="00140176" w:rsidRDefault="00C05FBB" w:rsidP="00C60A63">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5133FC91" w14:textId="0B6393C6" w:rsidR="00C05FBB" w:rsidRPr="00140176" w:rsidRDefault="00C05FBB" w:rsidP="00C60A63">
            <w:pPr>
              <w:tabs>
                <w:tab w:val="left" w:pos="7621"/>
              </w:tabs>
              <w:spacing w:before="60" w:after="60"/>
              <w:jc w:val="right"/>
              <w:rPr>
                <w:rFonts w:ascii="Arial" w:hAnsi="Arial" w:cs="Arial"/>
                <w:i/>
                <w:iCs/>
                <w:sz w:val="14"/>
                <w:szCs w:val="14"/>
              </w:rPr>
            </w:pPr>
            <w:r>
              <w:rPr>
                <w:rFonts w:ascii="Arial" w:hAnsi="Arial" w:cs="Arial"/>
                <w:i/>
                <w:iCs/>
                <w:sz w:val="14"/>
                <w:szCs w:val="14"/>
              </w:rPr>
              <w:t>28,7</w:t>
            </w:r>
            <w:r w:rsidR="00EC4698">
              <w:rPr>
                <w:rFonts w:ascii="Arial" w:hAnsi="Arial" w:cs="Arial"/>
                <w:i/>
                <w:iCs/>
                <w:sz w:val="14"/>
                <w:szCs w:val="14"/>
              </w:rPr>
              <w:t>30</w:t>
            </w:r>
            <w:r>
              <w:rPr>
                <w:rFonts w:ascii="Arial" w:hAnsi="Arial" w:cs="Arial"/>
                <w:i/>
                <w:iCs/>
                <w:sz w:val="14"/>
                <w:szCs w:val="14"/>
              </w:rPr>
              <w:t>.80</w:t>
            </w:r>
          </w:p>
        </w:tc>
        <w:tc>
          <w:tcPr>
            <w:tcW w:w="850" w:type="dxa"/>
            <w:shd w:val="clear" w:color="auto" w:fill="A8D08D" w:themeFill="accent6" w:themeFillTint="99"/>
          </w:tcPr>
          <w:p w14:paraId="526D3592" w14:textId="1941E70E" w:rsidR="00C05FBB" w:rsidRPr="00140176" w:rsidRDefault="00C05FBB" w:rsidP="00C60A63">
            <w:pPr>
              <w:tabs>
                <w:tab w:val="left" w:pos="7621"/>
              </w:tabs>
              <w:spacing w:before="60" w:after="60"/>
              <w:jc w:val="right"/>
              <w:rPr>
                <w:rFonts w:ascii="Arial" w:hAnsi="Arial" w:cs="Arial"/>
                <w:i/>
                <w:iCs/>
                <w:sz w:val="14"/>
                <w:szCs w:val="14"/>
              </w:rPr>
            </w:pPr>
            <w:r>
              <w:rPr>
                <w:rFonts w:ascii="Arial" w:hAnsi="Arial" w:cs="Arial"/>
                <w:i/>
                <w:iCs/>
                <w:sz w:val="14"/>
                <w:szCs w:val="14"/>
              </w:rPr>
              <w:t>-3.</w:t>
            </w:r>
            <w:r w:rsidR="00EC4698">
              <w:rPr>
                <w:rFonts w:ascii="Arial" w:hAnsi="Arial" w:cs="Arial"/>
                <w:i/>
                <w:iCs/>
                <w:sz w:val="14"/>
                <w:szCs w:val="14"/>
              </w:rPr>
              <w:t>55</w:t>
            </w:r>
            <w:r w:rsidRPr="00140176">
              <w:rPr>
                <w:rFonts w:ascii="Arial" w:hAnsi="Arial" w:cs="Arial"/>
                <w:i/>
                <w:iCs/>
                <w:sz w:val="14"/>
                <w:szCs w:val="14"/>
              </w:rPr>
              <w:t>%</w:t>
            </w:r>
          </w:p>
        </w:tc>
      </w:tr>
      <w:tr w:rsidR="00C05FBB" w14:paraId="2E03D30C" w14:textId="77777777" w:rsidTr="00C60A63">
        <w:trPr>
          <w:jc w:val="center"/>
        </w:trPr>
        <w:tc>
          <w:tcPr>
            <w:tcW w:w="2122" w:type="dxa"/>
          </w:tcPr>
          <w:p w14:paraId="03BD3C17" w14:textId="5EAFAF8C" w:rsidR="00C05FBB" w:rsidRPr="00140176" w:rsidRDefault="00C05FBB" w:rsidP="00C60A63">
            <w:pPr>
              <w:tabs>
                <w:tab w:val="left" w:pos="7621"/>
              </w:tabs>
              <w:spacing w:before="60" w:after="60"/>
              <w:jc w:val="both"/>
              <w:rPr>
                <w:rFonts w:ascii="Arial" w:hAnsi="Arial" w:cs="Arial"/>
                <w:i/>
                <w:iCs/>
                <w:sz w:val="14"/>
                <w:szCs w:val="14"/>
              </w:rPr>
            </w:pPr>
            <w:r>
              <w:rPr>
                <w:rFonts w:ascii="Arial" w:hAnsi="Arial" w:cs="Arial"/>
                <w:i/>
                <w:iCs/>
                <w:sz w:val="14"/>
                <w:szCs w:val="14"/>
              </w:rPr>
              <w:t>Dublin Central</w:t>
            </w:r>
          </w:p>
        </w:tc>
        <w:tc>
          <w:tcPr>
            <w:tcW w:w="992" w:type="dxa"/>
          </w:tcPr>
          <w:p w14:paraId="0DB70398" w14:textId="2339391A" w:rsidR="00C05FBB" w:rsidRPr="00140176" w:rsidRDefault="00C05FBB" w:rsidP="00C60A63">
            <w:pPr>
              <w:tabs>
                <w:tab w:val="left" w:pos="7621"/>
              </w:tabs>
              <w:spacing w:before="60" w:after="60"/>
              <w:jc w:val="right"/>
              <w:rPr>
                <w:rFonts w:ascii="Arial" w:hAnsi="Arial" w:cs="Arial"/>
                <w:i/>
                <w:iCs/>
                <w:sz w:val="14"/>
                <w:szCs w:val="14"/>
              </w:rPr>
            </w:pPr>
            <w:r>
              <w:rPr>
                <w:rFonts w:ascii="Arial" w:hAnsi="Arial" w:cs="Arial"/>
                <w:i/>
                <w:iCs/>
                <w:sz w:val="14"/>
                <w:szCs w:val="14"/>
              </w:rPr>
              <w:t>117,273</w:t>
            </w:r>
          </w:p>
        </w:tc>
        <w:tc>
          <w:tcPr>
            <w:tcW w:w="709" w:type="dxa"/>
          </w:tcPr>
          <w:p w14:paraId="41118B67" w14:textId="77777777" w:rsidR="00C05FBB" w:rsidRPr="00140176" w:rsidRDefault="00C05FBB" w:rsidP="00C60A63">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591DB633" w14:textId="1E1B2488" w:rsidR="00C05FBB" w:rsidRPr="00140176" w:rsidRDefault="00C05FBB" w:rsidP="00C60A63">
            <w:pPr>
              <w:tabs>
                <w:tab w:val="left" w:pos="7621"/>
              </w:tabs>
              <w:spacing w:before="60" w:after="60"/>
              <w:jc w:val="right"/>
              <w:rPr>
                <w:rFonts w:ascii="Arial" w:hAnsi="Arial" w:cs="Arial"/>
                <w:i/>
                <w:iCs/>
                <w:sz w:val="14"/>
                <w:szCs w:val="14"/>
              </w:rPr>
            </w:pPr>
            <w:r>
              <w:rPr>
                <w:rFonts w:ascii="Arial" w:hAnsi="Arial" w:cs="Arial"/>
                <w:i/>
                <w:iCs/>
                <w:sz w:val="14"/>
                <w:szCs w:val="14"/>
              </w:rPr>
              <w:t>29,318.25</w:t>
            </w:r>
          </w:p>
        </w:tc>
        <w:tc>
          <w:tcPr>
            <w:tcW w:w="850" w:type="dxa"/>
            <w:shd w:val="clear" w:color="auto" w:fill="A8D08D" w:themeFill="accent6" w:themeFillTint="99"/>
          </w:tcPr>
          <w:p w14:paraId="63E39CD0" w14:textId="01B1FA63" w:rsidR="00C05FBB" w:rsidRPr="00140176" w:rsidRDefault="00C05FBB" w:rsidP="00C60A63">
            <w:pPr>
              <w:tabs>
                <w:tab w:val="left" w:pos="7621"/>
              </w:tabs>
              <w:spacing w:before="60" w:after="60"/>
              <w:jc w:val="right"/>
              <w:rPr>
                <w:rFonts w:ascii="Arial" w:hAnsi="Arial" w:cs="Arial"/>
                <w:i/>
                <w:iCs/>
                <w:sz w:val="14"/>
                <w:szCs w:val="14"/>
              </w:rPr>
            </w:pPr>
            <w:r>
              <w:rPr>
                <w:rFonts w:ascii="Arial" w:hAnsi="Arial" w:cs="Arial"/>
                <w:i/>
                <w:iCs/>
                <w:sz w:val="14"/>
                <w:szCs w:val="14"/>
              </w:rPr>
              <w:t>-1.</w:t>
            </w:r>
            <w:r w:rsidR="00D02BC9">
              <w:rPr>
                <w:rFonts w:ascii="Arial" w:hAnsi="Arial" w:cs="Arial"/>
                <w:i/>
                <w:iCs/>
                <w:sz w:val="14"/>
                <w:szCs w:val="14"/>
              </w:rPr>
              <w:t>58</w:t>
            </w:r>
            <w:r>
              <w:rPr>
                <w:rFonts w:ascii="Arial" w:hAnsi="Arial" w:cs="Arial"/>
                <w:i/>
                <w:iCs/>
                <w:sz w:val="14"/>
                <w:szCs w:val="14"/>
              </w:rPr>
              <w:t>%</w:t>
            </w:r>
          </w:p>
        </w:tc>
      </w:tr>
      <w:tr w:rsidR="00C05FBB" w14:paraId="36845A6B" w14:textId="77777777" w:rsidTr="00C60A63">
        <w:trPr>
          <w:jc w:val="center"/>
        </w:trPr>
        <w:tc>
          <w:tcPr>
            <w:tcW w:w="2122" w:type="dxa"/>
          </w:tcPr>
          <w:p w14:paraId="63C43405" w14:textId="4C58E337" w:rsidR="00C05FBB" w:rsidRPr="00140176" w:rsidRDefault="00C05FBB" w:rsidP="00C60A63">
            <w:pPr>
              <w:tabs>
                <w:tab w:val="left" w:pos="7621"/>
              </w:tabs>
              <w:spacing w:before="60" w:after="60"/>
              <w:jc w:val="both"/>
              <w:rPr>
                <w:rFonts w:ascii="Arial" w:hAnsi="Arial" w:cs="Arial"/>
                <w:i/>
                <w:iCs/>
                <w:sz w:val="14"/>
                <w:szCs w:val="14"/>
              </w:rPr>
            </w:pPr>
            <w:r>
              <w:rPr>
                <w:rFonts w:ascii="Arial" w:hAnsi="Arial" w:cs="Arial"/>
                <w:i/>
                <w:iCs/>
                <w:sz w:val="14"/>
                <w:szCs w:val="14"/>
              </w:rPr>
              <w:t>Dublin Fingal</w:t>
            </w:r>
          </w:p>
        </w:tc>
        <w:tc>
          <w:tcPr>
            <w:tcW w:w="992" w:type="dxa"/>
          </w:tcPr>
          <w:p w14:paraId="790C9AA6" w14:textId="5A34722F" w:rsidR="00C05FBB" w:rsidRPr="00140176" w:rsidRDefault="00D02BC9" w:rsidP="00C60A63">
            <w:pPr>
              <w:tabs>
                <w:tab w:val="left" w:pos="7621"/>
              </w:tabs>
              <w:spacing w:before="60" w:after="60"/>
              <w:jc w:val="right"/>
              <w:rPr>
                <w:rFonts w:ascii="Arial" w:hAnsi="Arial" w:cs="Arial"/>
                <w:i/>
                <w:iCs/>
                <w:sz w:val="14"/>
                <w:szCs w:val="14"/>
              </w:rPr>
            </w:pPr>
            <w:r>
              <w:rPr>
                <w:rFonts w:ascii="Arial" w:hAnsi="Arial" w:cs="Arial"/>
                <w:i/>
                <w:iCs/>
                <w:sz w:val="14"/>
                <w:szCs w:val="14"/>
              </w:rPr>
              <w:t>152,109</w:t>
            </w:r>
          </w:p>
        </w:tc>
        <w:tc>
          <w:tcPr>
            <w:tcW w:w="709" w:type="dxa"/>
          </w:tcPr>
          <w:p w14:paraId="7395D5A7" w14:textId="014559E7" w:rsidR="00C05FBB" w:rsidRPr="00140176" w:rsidRDefault="00D02BC9" w:rsidP="00C60A63">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5632518A" w14:textId="57E79A3D" w:rsidR="00C05FBB" w:rsidRPr="00140176" w:rsidRDefault="00D02BC9" w:rsidP="00C60A63">
            <w:pPr>
              <w:tabs>
                <w:tab w:val="left" w:pos="7621"/>
              </w:tabs>
              <w:spacing w:before="60" w:after="60"/>
              <w:jc w:val="right"/>
              <w:rPr>
                <w:rFonts w:ascii="Arial" w:hAnsi="Arial" w:cs="Arial"/>
                <w:i/>
                <w:iCs/>
                <w:sz w:val="14"/>
                <w:szCs w:val="14"/>
              </w:rPr>
            </w:pPr>
            <w:r>
              <w:rPr>
                <w:rFonts w:ascii="Arial" w:hAnsi="Arial" w:cs="Arial"/>
                <w:i/>
                <w:iCs/>
                <w:sz w:val="14"/>
                <w:szCs w:val="14"/>
              </w:rPr>
              <w:t>30,421.80</w:t>
            </w:r>
          </w:p>
        </w:tc>
        <w:tc>
          <w:tcPr>
            <w:tcW w:w="850" w:type="dxa"/>
            <w:shd w:val="clear" w:color="auto" w:fill="A8D08D" w:themeFill="accent6" w:themeFillTint="99"/>
          </w:tcPr>
          <w:p w14:paraId="636F0E4C" w14:textId="5DD42B72" w:rsidR="00C05FBB" w:rsidRPr="00140176" w:rsidRDefault="00D02BC9" w:rsidP="00C60A63">
            <w:pPr>
              <w:tabs>
                <w:tab w:val="left" w:pos="7621"/>
              </w:tabs>
              <w:spacing w:before="60" w:after="60"/>
              <w:jc w:val="right"/>
              <w:rPr>
                <w:rFonts w:ascii="Arial" w:hAnsi="Arial" w:cs="Arial"/>
                <w:i/>
                <w:iCs/>
                <w:sz w:val="14"/>
                <w:szCs w:val="14"/>
              </w:rPr>
            </w:pPr>
            <w:r>
              <w:rPr>
                <w:rFonts w:ascii="Arial" w:hAnsi="Arial" w:cs="Arial"/>
                <w:i/>
                <w:iCs/>
                <w:sz w:val="14"/>
                <w:szCs w:val="14"/>
              </w:rPr>
              <w:t>+</w:t>
            </w:r>
            <w:r w:rsidR="00C05FBB">
              <w:rPr>
                <w:rFonts w:ascii="Arial" w:hAnsi="Arial" w:cs="Arial"/>
                <w:i/>
                <w:iCs/>
                <w:sz w:val="14"/>
                <w:szCs w:val="14"/>
              </w:rPr>
              <w:t>2.</w:t>
            </w:r>
            <w:r>
              <w:rPr>
                <w:rFonts w:ascii="Arial" w:hAnsi="Arial" w:cs="Arial"/>
                <w:i/>
                <w:iCs/>
                <w:sz w:val="14"/>
                <w:szCs w:val="14"/>
              </w:rPr>
              <w:t>13</w:t>
            </w:r>
            <w:r w:rsidR="00C05FBB">
              <w:rPr>
                <w:rFonts w:ascii="Arial" w:hAnsi="Arial" w:cs="Arial"/>
                <w:i/>
                <w:iCs/>
                <w:sz w:val="14"/>
                <w:szCs w:val="14"/>
              </w:rPr>
              <w:t>%</w:t>
            </w:r>
          </w:p>
        </w:tc>
      </w:tr>
      <w:tr w:rsidR="00C05FBB" w14:paraId="37D56CD7" w14:textId="77777777" w:rsidTr="00C60A63">
        <w:trPr>
          <w:jc w:val="center"/>
        </w:trPr>
        <w:tc>
          <w:tcPr>
            <w:tcW w:w="2122" w:type="dxa"/>
          </w:tcPr>
          <w:p w14:paraId="0E8D886D" w14:textId="4C89F7C2" w:rsidR="00C05FBB" w:rsidRDefault="00C05FBB" w:rsidP="00C60A63">
            <w:pPr>
              <w:tabs>
                <w:tab w:val="left" w:pos="7621"/>
              </w:tabs>
              <w:spacing w:before="60" w:after="60"/>
              <w:jc w:val="both"/>
              <w:rPr>
                <w:rFonts w:ascii="Arial" w:hAnsi="Arial" w:cs="Arial"/>
                <w:i/>
                <w:iCs/>
                <w:sz w:val="14"/>
                <w:szCs w:val="14"/>
              </w:rPr>
            </w:pPr>
            <w:r>
              <w:rPr>
                <w:rFonts w:ascii="Arial" w:hAnsi="Arial" w:cs="Arial"/>
                <w:i/>
                <w:iCs/>
                <w:sz w:val="14"/>
                <w:szCs w:val="14"/>
              </w:rPr>
              <w:t>Dublin North-West</w:t>
            </w:r>
          </w:p>
        </w:tc>
        <w:tc>
          <w:tcPr>
            <w:tcW w:w="992" w:type="dxa"/>
          </w:tcPr>
          <w:p w14:paraId="66B770FF" w14:textId="0E5D749E" w:rsidR="00C05FBB" w:rsidRDefault="00D02BC9" w:rsidP="00C60A63">
            <w:pPr>
              <w:tabs>
                <w:tab w:val="left" w:pos="7621"/>
              </w:tabs>
              <w:spacing w:before="60" w:after="60"/>
              <w:jc w:val="right"/>
              <w:rPr>
                <w:rFonts w:ascii="Arial" w:hAnsi="Arial" w:cs="Arial"/>
                <w:i/>
                <w:iCs/>
                <w:sz w:val="14"/>
                <w:szCs w:val="14"/>
              </w:rPr>
            </w:pPr>
            <w:r>
              <w:rPr>
                <w:rFonts w:ascii="Arial" w:hAnsi="Arial" w:cs="Arial"/>
                <w:i/>
                <w:iCs/>
                <w:sz w:val="14"/>
                <w:szCs w:val="14"/>
              </w:rPr>
              <w:t>113,</w:t>
            </w:r>
            <w:r w:rsidR="003B4566">
              <w:rPr>
                <w:rFonts w:ascii="Arial" w:hAnsi="Arial" w:cs="Arial"/>
                <w:i/>
                <w:iCs/>
                <w:sz w:val="14"/>
                <w:szCs w:val="14"/>
              </w:rPr>
              <w:t>46</w:t>
            </w:r>
            <w:r>
              <w:rPr>
                <w:rFonts w:ascii="Arial" w:hAnsi="Arial" w:cs="Arial"/>
                <w:i/>
                <w:iCs/>
                <w:sz w:val="14"/>
                <w:szCs w:val="14"/>
              </w:rPr>
              <w:t>9</w:t>
            </w:r>
          </w:p>
        </w:tc>
        <w:tc>
          <w:tcPr>
            <w:tcW w:w="709" w:type="dxa"/>
          </w:tcPr>
          <w:p w14:paraId="2676D7B5" w14:textId="2E6142A5" w:rsidR="00C05FBB" w:rsidRDefault="00D02BC9" w:rsidP="00C60A63">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383DF1E7" w14:textId="2FA49E94" w:rsidR="00C05FBB" w:rsidRDefault="00C05FBB" w:rsidP="00C60A63">
            <w:pPr>
              <w:tabs>
                <w:tab w:val="left" w:pos="7621"/>
              </w:tabs>
              <w:spacing w:before="60" w:after="60"/>
              <w:jc w:val="right"/>
              <w:rPr>
                <w:rFonts w:ascii="Arial" w:hAnsi="Arial" w:cs="Arial"/>
                <w:i/>
                <w:iCs/>
                <w:sz w:val="14"/>
                <w:szCs w:val="14"/>
              </w:rPr>
            </w:pPr>
            <w:r>
              <w:rPr>
                <w:rFonts w:ascii="Arial" w:hAnsi="Arial" w:cs="Arial"/>
                <w:i/>
                <w:iCs/>
                <w:sz w:val="14"/>
                <w:szCs w:val="14"/>
              </w:rPr>
              <w:t>28,</w:t>
            </w:r>
            <w:r w:rsidR="00D02BC9">
              <w:rPr>
                <w:rFonts w:ascii="Arial" w:hAnsi="Arial" w:cs="Arial"/>
                <w:i/>
                <w:iCs/>
                <w:sz w:val="14"/>
                <w:szCs w:val="14"/>
              </w:rPr>
              <w:t>3</w:t>
            </w:r>
            <w:r w:rsidR="003B4566">
              <w:rPr>
                <w:rFonts w:ascii="Arial" w:hAnsi="Arial" w:cs="Arial"/>
                <w:i/>
                <w:iCs/>
                <w:sz w:val="14"/>
                <w:szCs w:val="14"/>
              </w:rPr>
              <w:t>67</w:t>
            </w:r>
            <w:r>
              <w:rPr>
                <w:rFonts w:ascii="Arial" w:hAnsi="Arial" w:cs="Arial"/>
                <w:i/>
                <w:iCs/>
                <w:sz w:val="14"/>
                <w:szCs w:val="14"/>
              </w:rPr>
              <w:t>.</w:t>
            </w:r>
            <w:r w:rsidR="003B4566">
              <w:rPr>
                <w:rFonts w:ascii="Arial" w:hAnsi="Arial" w:cs="Arial"/>
                <w:i/>
                <w:iCs/>
                <w:sz w:val="14"/>
                <w:szCs w:val="14"/>
              </w:rPr>
              <w:t>2</w:t>
            </w:r>
            <w:r w:rsidR="00D02BC9">
              <w:rPr>
                <w:rFonts w:ascii="Arial" w:hAnsi="Arial" w:cs="Arial"/>
                <w:i/>
                <w:iCs/>
                <w:sz w:val="14"/>
                <w:szCs w:val="14"/>
              </w:rPr>
              <w:t>5</w:t>
            </w:r>
          </w:p>
        </w:tc>
        <w:tc>
          <w:tcPr>
            <w:tcW w:w="850" w:type="dxa"/>
            <w:shd w:val="clear" w:color="auto" w:fill="A8D08D" w:themeFill="accent6" w:themeFillTint="99"/>
          </w:tcPr>
          <w:p w14:paraId="3B75F8C5" w14:textId="09D98394" w:rsidR="00C05FBB" w:rsidRDefault="00C05FBB" w:rsidP="00C60A63">
            <w:pPr>
              <w:tabs>
                <w:tab w:val="left" w:pos="7621"/>
              </w:tabs>
              <w:spacing w:before="60" w:after="60"/>
              <w:jc w:val="right"/>
              <w:rPr>
                <w:rFonts w:ascii="Arial" w:hAnsi="Arial" w:cs="Arial"/>
                <w:i/>
                <w:iCs/>
                <w:sz w:val="14"/>
                <w:szCs w:val="14"/>
              </w:rPr>
            </w:pPr>
            <w:r>
              <w:rPr>
                <w:rFonts w:ascii="Arial" w:hAnsi="Arial" w:cs="Arial"/>
                <w:i/>
                <w:iCs/>
                <w:sz w:val="14"/>
                <w:szCs w:val="14"/>
              </w:rPr>
              <w:t>-</w:t>
            </w:r>
            <w:r w:rsidR="00D02BC9">
              <w:rPr>
                <w:rFonts w:ascii="Arial" w:hAnsi="Arial" w:cs="Arial"/>
                <w:i/>
                <w:iCs/>
                <w:sz w:val="14"/>
                <w:szCs w:val="14"/>
              </w:rPr>
              <w:t>4.</w:t>
            </w:r>
            <w:r w:rsidR="003B4566">
              <w:rPr>
                <w:rFonts w:ascii="Arial" w:hAnsi="Arial" w:cs="Arial"/>
                <w:i/>
                <w:iCs/>
                <w:sz w:val="14"/>
                <w:szCs w:val="14"/>
              </w:rPr>
              <w:t>77</w:t>
            </w:r>
            <w:r>
              <w:rPr>
                <w:rFonts w:ascii="Arial" w:hAnsi="Arial" w:cs="Arial"/>
                <w:i/>
                <w:iCs/>
                <w:sz w:val="14"/>
                <w:szCs w:val="14"/>
              </w:rPr>
              <w:t>%</w:t>
            </w:r>
          </w:p>
        </w:tc>
      </w:tr>
      <w:tr w:rsidR="00C05FBB" w14:paraId="2F4A5BA0" w14:textId="77777777" w:rsidTr="00C60A63">
        <w:trPr>
          <w:jc w:val="center"/>
        </w:trPr>
        <w:tc>
          <w:tcPr>
            <w:tcW w:w="2122" w:type="dxa"/>
          </w:tcPr>
          <w:p w14:paraId="11BD54B1" w14:textId="2EFF6CF0" w:rsidR="00C05FBB" w:rsidRPr="00140176" w:rsidRDefault="00C05FBB" w:rsidP="00C60A63">
            <w:pPr>
              <w:tabs>
                <w:tab w:val="left" w:pos="7621"/>
              </w:tabs>
              <w:spacing w:before="60" w:after="60"/>
              <w:jc w:val="both"/>
              <w:rPr>
                <w:rFonts w:ascii="Arial" w:hAnsi="Arial" w:cs="Arial"/>
                <w:i/>
                <w:iCs/>
                <w:sz w:val="14"/>
                <w:szCs w:val="14"/>
              </w:rPr>
            </w:pPr>
            <w:r>
              <w:rPr>
                <w:rFonts w:ascii="Arial" w:hAnsi="Arial" w:cs="Arial"/>
                <w:i/>
                <w:iCs/>
                <w:sz w:val="14"/>
                <w:szCs w:val="14"/>
              </w:rPr>
              <w:t>Dublin West</w:t>
            </w:r>
          </w:p>
        </w:tc>
        <w:tc>
          <w:tcPr>
            <w:tcW w:w="992" w:type="dxa"/>
          </w:tcPr>
          <w:p w14:paraId="2766C2F3" w14:textId="75AB20F3" w:rsidR="00C05FBB" w:rsidRPr="00140176" w:rsidRDefault="00D02BC9" w:rsidP="00C60A63">
            <w:pPr>
              <w:tabs>
                <w:tab w:val="left" w:pos="7621"/>
              </w:tabs>
              <w:spacing w:before="60" w:after="60"/>
              <w:jc w:val="right"/>
              <w:rPr>
                <w:rFonts w:ascii="Arial" w:hAnsi="Arial" w:cs="Arial"/>
                <w:i/>
                <w:iCs/>
                <w:sz w:val="14"/>
                <w:szCs w:val="14"/>
              </w:rPr>
            </w:pPr>
            <w:r>
              <w:rPr>
                <w:rFonts w:ascii="Arial" w:hAnsi="Arial" w:cs="Arial"/>
                <w:i/>
                <w:iCs/>
                <w:sz w:val="14"/>
                <w:szCs w:val="14"/>
              </w:rPr>
              <w:t>147,825</w:t>
            </w:r>
          </w:p>
        </w:tc>
        <w:tc>
          <w:tcPr>
            <w:tcW w:w="709" w:type="dxa"/>
          </w:tcPr>
          <w:p w14:paraId="2C51A40B" w14:textId="68CB64E2" w:rsidR="00C05FBB" w:rsidRPr="00140176" w:rsidRDefault="00D02BC9" w:rsidP="00C60A63">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530F0393" w14:textId="2D173892" w:rsidR="00C05FBB" w:rsidRPr="00140176" w:rsidRDefault="00D02BC9" w:rsidP="00C60A63">
            <w:pPr>
              <w:tabs>
                <w:tab w:val="left" w:pos="7621"/>
              </w:tabs>
              <w:spacing w:before="60" w:after="60"/>
              <w:jc w:val="right"/>
              <w:rPr>
                <w:rFonts w:ascii="Arial" w:hAnsi="Arial" w:cs="Arial"/>
                <w:i/>
                <w:iCs/>
                <w:sz w:val="14"/>
                <w:szCs w:val="14"/>
              </w:rPr>
            </w:pPr>
            <w:r>
              <w:rPr>
                <w:rFonts w:ascii="Arial" w:hAnsi="Arial" w:cs="Arial"/>
                <w:i/>
                <w:iCs/>
                <w:sz w:val="14"/>
                <w:szCs w:val="14"/>
              </w:rPr>
              <w:t>29,565.00</w:t>
            </w:r>
          </w:p>
        </w:tc>
        <w:tc>
          <w:tcPr>
            <w:tcW w:w="850" w:type="dxa"/>
            <w:shd w:val="clear" w:color="auto" w:fill="A8D08D" w:themeFill="accent6" w:themeFillTint="99"/>
          </w:tcPr>
          <w:p w14:paraId="0209067B" w14:textId="33F01F67" w:rsidR="00C05FBB" w:rsidRPr="00140176" w:rsidRDefault="00D02BC9" w:rsidP="00C60A63">
            <w:pPr>
              <w:tabs>
                <w:tab w:val="left" w:pos="7621"/>
              </w:tabs>
              <w:spacing w:before="60" w:after="60"/>
              <w:jc w:val="right"/>
              <w:rPr>
                <w:rFonts w:ascii="Arial" w:hAnsi="Arial" w:cs="Arial"/>
                <w:i/>
                <w:iCs/>
                <w:sz w:val="14"/>
                <w:szCs w:val="14"/>
              </w:rPr>
            </w:pPr>
            <w:r>
              <w:rPr>
                <w:rFonts w:ascii="Arial" w:hAnsi="Arial" w:cs="Arial"/>
                <w:i/>
                <w:iCs/>
                <w:sz w:val="14"/>
                <w:szCs w:val="14"/>
              </w:rPr>
              <w:t>-0.75</w:t>
            </w:r>
            <w:r w:rsidR="00C05FBB" w:rsidRPr="00140176">
              <w:rPr>
                <w:rFonts w:ascii="Arial" w:hAnsi="Arial" w:cs="Arial"/>
                <w:i/>
                <w:iCs/>
                <w:sz w:val="14"/>
                <w:szCs w:val="14"/>
              </w:rPr>
              <w:t>%</w:t>
            </w:r>
          </w:p>
        </w:tc>
      </w:tr>
    </w:tbl>
    <w:p w14:paraId="19430ABA" w14:textId="77777777" w:rsidR="00751346" w:rsidRDefault="00751346" w:rsidP="00DF0C92">
      <w:pPr>
        <w:pStyle w:val="ListParagraph"/>
        <w:tabs>
          <w:tab w:val="left" w:pos="7621"/>
        </w:tabs>
        <w:ind w:left="0"/>
        <w:jc w:val="both"/>
        <w:rPr>
          <w:rFonts w:ascii="Arial" w:eastAsiaTheme="minorHAnsi" w:hAnsi="Arial" w:cs="Arial"/>
          <w:kern w:val="2"/>
          <w:sz w:val="22"/>
          <w:szCs w:val="22"/>
          <w:lang w:eastAsia="en-US"/>
          <w14:ligatures w14:val="standardContextual"/>
        </w:rPr>
      </w:pPr>
    </w:p>
    <w:p w14:paraId="2DE27C49" w14:textId="11DC6EC8" w:rsidR="000C55DC" w:rsidRDefault="000C55DC">
      <w:pPr>
        <w:spacing w:after="160" w:line="259" w:lineRule="auto"/>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br w:type="page"/>
      </w:r>
    </w:p>
    <w:p w14:paraId="5092A6A1" w14:textId="0ABDD2CA" w:rsidR="00A1615E" w:rsidRDefault="000C55DC" w:rsidP="00A1615E">
      <w:pPr>
        <w:pStyle w:val="ListParagraph"/>
        <w:tabs>
          <w:tab w:val="left" w:pos="7621"/>
        </w:tabs>
        <w:ind w:left="360"/>
        <w:jc w:val="both"/>
        <w:rPr>
          <w:rFonts w:ascii="Arial" w:eastAsiaTheme="minorHAnsi" w:hAnsi="Arial" w:cs="Arial"/>
          <w:kern w:val="2"/>
          <w:sz w:val="22"/>
          <w:szCs w:val="22"/>
          <w:lang w:eastAsia="en-US"/>
          <w14:ligatures w14:val="standardContextual"/>
        </w:rPr>
      </w:pPr>
      <w:r>
        <w:rPr>
          <w:rFonts w:ascii="Arial" w:eastAsiaTheme="minorHAnsi" w:hAnsi="Arial" w:cs="Arial"/>
          <w:b/>
          <w:bCs/>
          <w:kern w:val="2"/>
          <w:sz w:val="22"/>
          <w:szCs w:val="22"/>
          <w:lang w:eastAsia="en-US"/>
          <w14:ligatures w14:val="standardContextual"/>
        </w:rPr>
        <w:lastRenderedPageBreak/>
        <w:t>Summary</w:t>
      </w:r>
    </w:p>
    <w:p w14:paraId="1BEA20E1" w14:textId="77777777" w:rsidR="000C55DC" w:rsidRDefault="000C55DC" w:rsidP="00A1615E">
      <w:pPr>
        <w:pStyle w:val="ListParagraph"/>
        <w:tabs>
          <w:tab w:val="left" w:pos="7621"/>
        </w:tabs>
        <w:ind w:left="360"/>
        <w:jc w:val="both"/>
        <w:rPr>
          <w:rFonts w:ascii="Arial" w:eastAsiaTheme="minorHAnsi" w:hAnsi="Arial" w:cs="Arial"/>
          <w:kern w:val="2"/>
          <w:sz w:val="22"/>
          <w:szCs w:val="22"/>
          <w:lang w:eastAsia="en-US"/>
          <w14:ligatures w14:val="standardContextual"/>
        </w:rPr>
      </w:pPr>
    </w:p>
    <w:p w14:paraId="077CFE29" w14:textId="05485CFD" w:rsidR="000C55DC" w:rsidRDefault="000C55DC" w:rsidP="00A1615E">
      <w:pPr>
        <w:pStyle w:val="ListParagraph"/>
        <w:tabs>
          <w:tab w:val="left" w:pos="7621"/>
        </w:tabs>
        <w:ind w:left="360"/>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A total of 42 constituencies are proposed, with the subdivision of three constituencies (Laois–Offaly, Tipperary, and Wexford), the reorientation of one constituency (Roscommon–East Mayo in place of Roscommon–Galway), and the renaming of a fifth constituency (Sligo–Leitrim to Sligo–Leitrim–South Donegal). The continuity of all other constituencies remains, although most will have modified boundaries and/or additional seats. Three constituencies (Kerry, Limerick County, and Wicklow) remain entirely unchanged and five others (Clare, Cork South-West, Dublin Bay South, Dublin Central, and Louth) see the removal of only a single electoral division.</w:t>
      </w:r>
    </w:p>
    <w:p w14:paraId="34FC12FA" w14:textId="77777777" w:rsidR="000C55DC" w:rsidRDefault="000C55DC" w:rsidP="00A1615E">
      <w:pPr>
        <w:pStyle w:val="ListParagraph"/>
        <w:tabs>
          <w:tab w:val="left" w:pos="7621"/>
        </w:tabs>
        <w:ind w:left="360"/>
        <w:jc w:val="both"/>
        <w:rPr>
          <w:rFonts w:ascii="Arial" w:eastAsiaTheme="minorHAnsi" w:hAnsi="Arial" w:cs="Arial"/>
          <w:kern w:val="2"/>
          <w:sz w:val="22"/>
          <w:szCs w:val="22"/>
          <w:lang w:eastAsia="en-US"/>
          <w14:ligatures w14:val="standardContextual"/>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0C55DC" w14:paraId="59F4AB01" w14:textId="77777777" w:rsidTr="00C60A63">
        <w:trPr>
          <w:jc w:val="center"/>
        </w:trPr>
        <w:tc>
          <w:tcPr>
            <w:tcW w:w="2122" w:type="dxa"/>
            <w:shd w:val="clear" w:color="auto" w:fill="BDD6EE" w:themeFill="accent5" w:themeFillTint="66"/>
          </w:tcPr>
          <w:p w14:paraId="5411191B" w14:textId="77777777" w:rsidR="000C55DC" w:rsidRPr="00140176" w:rsidRDefault="000C55DC"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2EFD0E81" w14:textId="77777777" w:rsidR="000C55DC" w:rsidRPr="00140176" w:rsidRDefault="000C55DC"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3D2241B5" w14:textId="77777777" w:rsidR="000C55DC" w:rsidRPr="00140176" w:rsidRDefault="000C55DC"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663F843C" w14:textId="77777777" w:rsidR="000C55DC" w:rsidRPr="00140176" w:rsidRDefault="000C55DC"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2DC0D694" w14:textId="77777777" w:rsidR="000C55DC" w:rsidRPr="00140176" w:rsidRDefault="000C55DC"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3B4566" w14:paraId="40DA28FA" w14:textId="77777777" w:rsidTr="00C60A63">
        <w:trPr>
          <w:jc w:val="center"/>
        </w:trPr>
        <w:tc>
          <w:tcPr>
            <w:tcW w:w="2122" w:type="dxa"/>
          </w:tcPr>
          <w:p w14:paraId="542CBFF0" w14:textId="77777777" w:rsidR="003B4566" w:rsidRDefault="003B4566" w:rsidP="00C60A63">
            <w:pPr>
              <w:tabs>
                <w:tab w:val="left" w:pos="7621"/>
              </w:tabs>
              <w:spacing w:before="60" w:after="60"/>
              <w:jc w:val="both"/>
              <w:rPr>
                <w:rFonts w:ascii="Arial" w:hAnsi="Arial" w:cs="Arial"/>
                <w:i/>
                <w:iCs/>
                <w:sz w:val="14"/>
                <w:szCs w:val="14"/>
              </w:rPr>
            </w:pPr>
            <w:r>
              <w:rPr>
                <w:rFonts w:ascii="Arial" w:hAnsi="Arial" w:cs="Arial"/>
                <w:i/>
                <w:iCs/>
                <w:sz w:val="14"/>
                <w:szCs w:val="14"/>
              </w:rPr>
              <w:t>Dublin North-West</w:t>
            </w:r>
          </w:p>
        </w:tc>
        <w:tc>
          <w:tcPr>
            <w:tcW w:w="992" w:type="dxa"/>
          </w:tcPr>
          <w:p w14:paraId="53CC4DBA" w14:textId="77777777" w:rsidR="003B4566" w:rsidRDefault="003B4566" w:rsidP="00C60A63">
            <w:pPr>
              <w:tabs>
                <w:tab w:val="left" w:pos="7621"/>
              </w:tabs>
              <w:spacing w:before="60" w:after="60"/>
              <w:jc w:val="right"/>
              <w:rPr>
                <w:rFonts w:ascii="Arial" w:hAnsi="Arial" w:cs="Arial"/>
                <w:i/>
                <w:iCs/>
                <w:sz w:val="14"/>
                <w:szCs w:val="14"/>
              </w:rPr>
            </w:pPr>
            <w:r>
              <w:rPr>
                <w:rFonts w:ascii="Arial" w:hAnsi="Arial" w:cs="Arial"/>
                <w:i/>
                <w:iCs/>
                <w:sz w:val="14"/>
                <w:szCs w:val="14"/>
              </w:rPr>
              <w:t>113,469</w:t>
            </w:r>
          </w:p>
        </w:tc>
        <w:tc>
          <w:tcPr>
            <w:tcW w:w="709" w:type="dxa"/>
          </w:tcPr>
          <w:p w14:paraId="5FCEB5DB" w14:textId="77777777" w:rsidR="003B4566" w:rsidRDefault="003B4566" w:rsidP="00C60A63">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182371DF" w14:textId="77777777" w:rsidR="003B4566" w:rsidRDefault="003B4566" w:rsidP="00C60A63">
            <w:pPr>
              <w:tabs>
                <w:tab w:val="left" w:pos="7621"/>
              </w:tabs>
              <w:spacing w:before="60" w:after="60"/>
              <w:jc w:val="right"/>
              <w:rPr>
                <w:rFonts w:ascii="Arial" w:hAnsi="Arial" w:cs="Arial"/>
                <w:i/>
                <w:iCs/>
                <w:sz w:val="14"/>
                <w:szCs w:val="14"/>
              </w:rPr>
            </w:pPr>
            <w:r>
              <w:rPr>
                <w:rFonts w:ascii="Arial" w:hAnsi="Arial" w:cs="Arial"/>
                <w:i/>
                <w:iCs/>
                <w:sz w:val="14"/>
                <w:szCs w:val="14"/>
              </w:rPr>
              <w:t>28,367.25</w:t>
            </w:r>
          </w:p>
        </w:tc>
        <w:tc>
          <w:tcPr>
            <w:tcW w:w="850" w:type="dxa"/>
            <w:shd w:val="clear" w:color="auto" w:fill="A8D08D" w:themeFill="accent6" w:themeFillTint="99"/>
          </w:tcPr>
          <w:p w14:paraId="22D42D4A" w14:textId="77777777" w:rsidR="003B4566" w:rsidRDefault="003B4566" w:rsidP="00C60A63">
            <w:pPr>
              <w:tabs>
                <w:tab w:val="left" w:pos="7621"/>
              </w:tabs>
              <w:spacing w:before="60" w:after="60"/>
              <w:jc w:val="right"/>
              <w:rPr>
                <w:rFonts w:ascii="Arial" w:hAnsi="Arial" w:cs="Arial"/>
                <w:i/>
                <w:iCs/>
                <w:sz w:val="14"/>
                <w:szCs w:val="14"/>
              </w:rPr>
            </w:pPr>
            <w:r>
              <w:rPr>
                <w:rFonts w:ascii="Arial" w:hAnsi="Arial" w:cs="Arial"/>
                <w:i/>
                <w:iCs/>
                <w:sz w:val="14"/>
                <w:szCs w:val="14"/>
              </w:rPr>
              <w:t>-4.77%</w:t>
            </w:r>
          </w:p>
        </w:tc>
      </w:tr>
      <w:tr w:rsidR="002D44DC" w14:paraId="43EEB45B" w14:textId="77777777" w:rsidTr="00C60A63">
        <w:trPr>
          <w:jc w:val="center"/>
        </w:trPr>
        <w:tc>
          <w:tcPr>
            <w:tcW w:w="2122" w:type="dxa"/>
          </w:tcPr>
          <w:p w14:paraId="38C93A1F" w14:textId="77777777" w:rsidR="002D44DC" w:rsidRPr="00140176" w:rsidRDefault="002D44DC" w:rsidP="00C60A63">
            <w:pPr>
              <w:tabs>
                <w:tab w:val="left" w:pos="7621"/>
              </w:tabs>
              <w:spacing w:before="60" w:after="60"/>
              <w:jc w:val="both"/>
              <w:rPr>
                <w:rFonts w:ascii="Arial" w:hAnsi="Arial" w:cs="Arial"/>
                <w:i/>
                <w:iCs/>
                <w:sz w:val="14"/>
                <w:szCs w:val="14"/>
              </w:rPr>
            </w:pPr>
            <w:r>
              <w:rPr>
                <w:rFonts w:ascii="Arial" w:hAnsi="Arial" w:cs="Arial"/>
                <w:i/>
                <w:iCs/>
                <w:sz w:val="14"/>
                <w:szCs w:val="14"/>
              </w:rPr>
              <w:t>Dublin Rathdown</w:t>
            </w:r>
          </w:p>
        </w:tc>
        <w:tc>
          <w:tcPr>
            <w:tcW w:w="992" w:type="dxa"/>
          </w:tcPr>
          <w:p w14:paraId="1AC780C5"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113,520</w:t>
            </w:r>
          </w:p>
        </w:tc>
        <w:tc>
          <w:tcPr>
            <w:tcW w:w="709" w:type="dxa"/>
          </w:tcPr>
          <w:p w14:paraId="72A3C04F"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0F158020"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28,380.00</w:t>
            </w:r>
          </w:p>
        </w:tc>
        <w:tc>
          <w:tcPr>
            <w:tcW w:w="850" w:type="dxa"/>
            <w:shd w:val="clear" w:color="auto" w:fill="A8D08D" w:themeFill="accent6" w:themeFillTint="99"/>
          </w:tcPr>
          <w:p w14:paraId="46E114FB"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-4.73</w:t>
            </w:r>
            <w:r w:rsidRPr="00140176">
              <w:rPr>
                <w:rFonts w:ascii="Arial" w:hAnsi="Arial" w:cs="Arial"/>
                <w:i/>
                <w:iCs/>
                <w:sz w:val="14"/>
                <w:szCs w:val="14"/>
              </w:rPr>
              <w:t>%</w:t>
            </w:r>
          </w:p>
        </w:tc>
      </w:tr>
      <w:tr w:rsidR="002D44DC" w14:paraId="24701FA5" w14:textId="77777777" w:rsidTr="00C60A63">
        <w:trPr>
          <w:jc w:val="center"/>
        </w:trPr>
        <w:tc>
          <w:tcPr>
            <w:tcW w:w="2122" w:type="dxa"/>
          </w:tcPr>
          <w:p w14:paraId="54FAEA6A" w14:textId="77777777" w:rsidR="002D44DC" w:rsidRPr="00140176" w:rsidRDefault="002D44DC" w:rsidP="00C60A63">
            <w:pPr>
              <w:tabs>
                <w:tab w:val="left" w:pos="7621"/>
              </w:tabs>
              <w:spacing w:before="60" w:after="60"/>
              <w:jc w:val="both"/>
              <w:rPr>
                <w:rFonts w:ascii="Arial" w:hAnsi="Arial" w:cs="Arial"/>
                <w:i/>
                <w:iCs/>
                <w:sz w:val="14"/>
                <w:szCs w:val="14"/>
              </w:rPr>
            </w:pPr>
            <w:r>
              <w:rPr>
                <w:rFonts w:ascii="Arial" w:hAnsi="Arial" w:cs="Arial"/>
                <w:i/>
                <w:iCs/>
                <w:sz w:val="14"/>
                <w:szCs w:val="14"/>
              </w:rPr>
              <w:t>Wexford North</w:t>
            </w:r>
          </w:p>
        </w:tc>
        <w:tc>
          <w:tcPr>
            <w:tcW w:w="992" w:type="dxa"/>
          </w:tcPr>
          <w:p w14:paraId="38FFCF0E"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85,153</w:t>
            </w:r>
          </w:p>
        </w:tc>
        <w:tc>
          <w:tcPr>
            <w:tcW w:w="709" w:type="dxa"/>
          </w:tcPr>
          <w:p w14:paraId="48B7312A"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36E5F35F"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28,384.33</w:t>
            </w:r>
          </w:p>
        </w:tc>
        <w:tc>
          <w:tcPr>
            <w:tcW w:w="850" w:type="dxa"/>
            <w:shd w:val="clear" w:color="auto" w:fill="A8D08D" w:themeFill="accent6" w:themeFillTint="99"/>
          </w:tcPr>
          <w:p w14:paraId="2EB6588F"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-4.71%</w:t>
            </w:r>
          </w:p>
        </w:tc>
      </w:tr>
      <w:tr w:rsidR="002D44DC" w14:paraId="5DB9F7D6" w14:textId="77777777" w:rsidTr="00C60A63">
        <w:trPr>
          <w:jc w:val="center"/>
        </w:trPr>
        <w:tc>
          <w:tcPr>
            <w:tcW w:w="2122" w:type="dxa"/>
          </w:tcPr>
          <w:p w14:paraId="286F926E" w14:textId="77777777" w:rsidR="002D44DC" w:rsidRPr="00140176" w:rsidRDefault="002D44DC" w:rsidP="00C60A63">
            <w:pPr>
              <w:tabs>
                <w:tab w:val="left" w:pos="7621"/>
              </w:tabs>
              <w:spacing w:before="60" w:after="60"/>
              <w:jc w:val="both"/>
              <w:rPr>
                <w:rFonts w:ascii="Arial" w:hAnsi="Arial" w:cs="Arial"/>
                <w:i/>
                <w:iCs/>
                <w:sz w:val="14"/>
                <w:szCs w:val="14"/>
              </w:rPr>
            </w:pPr>
            <w:r>
              <w:rPr>
                <w:rFonts w:ascii="Arial" w:hAnsi="Arial" w:cs="Arial"/>
                <w:i/>
                <w:iCs/>
                <w:sz w:val="14"/>
                <w:szCs w:val="14"/>
              </w:rPr>
              <w:t>Longford–Westmeath</w:t>
            </w:r>
          </w:p>
        </w:tc>
        <w:tc>
          <w:tcPr>
            <w:tcW w:w="992" w:type="dxa"/>
          </w:tcPr>
          <w:p w14:paraId="5B515DED"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142,474</w:t>
            </w:r>
          </w:p>
        </w:tc>
        <w:tc>
          <w:tcPr>
            <w:tcW w:w="709" w:type="dxa"/>
          </w:tcPr>
          <w:p w14:paraId="5B8D3060" w14:textId="77777777" w:rsidR="002D44DC" w:rsidRPr="00140176" w:rsidRDefault="002D44DC" w:rsidP="00C60A63">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5285C690"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28,494.80</w:t>
            </w:r>
          </w:p>
        </w:tc>
        <w:tc>
          <w:tcPr>
            <w:tcW w:w="850" w:type="dxa"/>
            <w:shd w:val="clear" w:color="auto" w:fill="A8D08D" w:themeFill="accent6" w:themeFillTint="99"/>
          </w:tcPr>
          <w:p w14:paraId="711F6D88"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-4.34</w:t>
            </w:r>
            <w:r w:rsidRPr="00140176">
              <w:rPr>
                <w:rFonts w:ascii="Arial" w:hAnsi="Arial" w:cs="Arial"/>
                <w:i/>
                <w:iCs/>
                <w:sz w:val="14"/>
                <w:szCs w:val="14"/>
              </w:rPr>
              <w:t>%</w:t>
            </w:r>
          </w:p>
        </w:tc>
      </w:tr>
      <w:tr w:rsidR="002D44DC" w14:paraId="2CA70D5C" w14:textId="77777777" w:rsidTr="00C60A63">
        <w:trPr>
          <w:jc w:val="center"/>
        </w:trPr>
        <w:tc>
          <w:tcPr>
            <w:tcW w:w="2122" w:type="dxa"/>
          </w:tcPr>
          <w:p w14:paraId="2586EA0F" w14:textId="77777777" w:rsidR="002D44DC" w:rsidRPr="00140176" w:rsidRDefault="002D44DC" w:rsidP="00C60A63">
            <w:pPr>
              <w:tabs>
                <w:tab w:val="left" w:pos="7621"/>
              </w:tabs>
              <w:spacing w:before="60" w:after="60"/>
              <w:jc w:val="both"/>
              <w:rPr>
                <w:rFonts w:ascii="Arial" w:hAnsi="Arial" w:cs="Arial"/>
                <w:i/>
                <w:iCs/>
                <w:sz w:val="14"/>
                <w:szCs w:val="14"/>
              </w:rPr>
            </w:pPr>
            <w:r>
              <w:rPr>
                <w:rFonts w:ascii="Arial" w:hAnsi="Arial" w:cs="Arial"/>
                <w:i/>
                <w:iCs/>
                <w:sz w:val="14"/>
                <w:szCs w:val="14"/>
              </w:rPr>
              <w:t>Meath East</w:t>
            </w:r>
          </w:p>
        </w:tc>
        <w:tc>
          <w:tcPr>
            <w:tcW w:w="992" w:type="dxa"/>
          </w:tcPr>
          <w:p w14:paraId="43CDFDB1"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114,341</w:t>
            </w:r>
          </w:p>
        </w:tc>
        <w:tc>
          <w:tcPr>
            <w:tcW w:w="709" w:type="dxa"/>
          </w:tcPr>
          <w:p w14:paraId="508A4AA3"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645E3929"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28,525.25</w:t>
            </w:r>
          </w:p>
        </w:tc>
        <w:tc>
          <w:tcPr>
            <w:tcW w:w="850" w:type="dxa"/>
            <w:shd w:val="clear" w:color="auto" w:fill="A8D08D" w:themeFill="accent6" w:themeFillTint="99"/>
          </w:tcPr>
          <w:p w14:paraId="0DC3D3F5"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-4.04%</w:t>
            </w:r>
          </w:p>
        </w:tc>
      </w:tr>
      <w:tr w:rsidR="006E6139" w14:paraId="05B57A35" w14:textId="77777777" w:rsidTr="00C60A63">
        <w:trPr>
          <w:jc w:val="center"/>
        </w:trPr>
        <w:tc>
          <w:tcPr>
            <w:tcW w:w="2122" w:type="dxa"/>
          </w:tcPr>
          <w:p w14:paraId="4BA133E9" w14:textId="77777777" w:rsidR="006E6139" w:rsidRPr="00140176" w:rsidRDefault="006E6139" w:rsidP="00C60A63">
            <w:pPr>
              <w:tabs>
                <w:tab w:val="left" w:pos="7621"/>
              </w:tabs>
              <w:spacing w:before="60" w:after="60"/>
              <w:jc w:val="both"/>
              <w:rPr>
                <w:rFonts w:ascii="Arial" w:hAnsi="Arial" w:cs="Arial"/>
                <w:i/>
                <w:iCs/>
                <w:sz w:val="14"/>
                <w:szCs w:val="14"/>
              </w:rPr>
            </w:pPr>
            <w:r>
              <w:rPr>
                <w:rFonts w:ascii="Arial" w:hAnsi="Arial" w:cs="Arial"/>
                <w:i/>
                <w:iCs/>
                <w:sz w:val="14"/>
                <w:szCs w:val="14"/>
              </w:rPr>
              <w:t>Cork East</w:t>
            </w:r>
          </w:p>
        </w:tc>
        <w:tc>
          <w:tcPr>
            <w:tcW w:w="992" w:type="dxa"/>
          </w:tcPr>
          <w:p w14:paraId="02515873"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143,107</w:t>
            </w:r>
          </w:p>
        </w:tc>
        <w:tc>
          <w:tcPr>
            <w:tcW w:w="709" w:type="dxa"/>
          </w:tcPr>
          <w:p w14:paraId="05BAEF59"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6F7CEC51"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28,621.40</w:t>
            </w:r>
          </w:p>
        </w:tc>
        <w:tc>
          <w:tcPr>
            <w:tcW w:w="850" w:type="dxa"/>
            <w:shd w:val="clear" w:color="auto" w:fill="A8D08D" w:themeFill="accent6" w:themeFillTint="99"/>
          </w:tcPr>
          <w:p w14:paraId="2682DF19"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-3.92</w:t>
            </w:r>
            <w:r w:rsidRPr="00140176">
              <w:rPr>
                <w:rFonts w:ascii="Arial" w:hAnsi="Arial" w:cs="Arial"/>
                <w:i/>
                <w:iCs/>
                <w:sz w:val="14"/>
                <w:szCs w:val="14"/>
              </w:rPr>
              <w:t>%</w:t>
            </w:r>
          </w:p>
        </w:tc>
      </w:tr>
      <w:tr w:rsidR="002D44DC" w14:paraId="54383A18" w14:textId="77777777" w:rsidTr="00C60A63">
        <w:trPr>
          <w:jc w:val="center"/>
        </w:trPr>
        <w:tc>
          <w:tcPr>
            <w:tcW w:w="2122" w:type="dxa"/>
          </w:tcPr>
          <w:p w14:paraId="663BBE2C" w14:textId="77777777" w:rsidR="002D44DC" w:rsidRPr="00140176" w:rsidRDefault="002D44DC" w:rsidP="00C60A63">
            <w:pPr>
              <w:tabs>
                <w:tab w:val="left" w:pos="7621"/>
              </w:tabs>
              <w:spacing w:before="60" w:after="60"/>
              <w:jc w:val="both"/>
              <w:rPr>
                <w:rFonts w:ascii="Arial" w:hAnsi="Arial" w:cs="Arial"/>
                <w:i/>
                <w:iCs/>
                <w:sz w:val="14"/>
                <w:szCs w:val="14"/>
              </w:rPr>
            </w:pPr>
            <w:r>
              <w:rPr>
                <w:rFonts w:ascii="Arial" w:hAnsi="Arial" w:cs="Arial"/>
                <w:i/>
                <w:iCs/>
                <w:sz w:val="14"/>
                <w:szCs w:val="14"/>
              </w:rPr>
              <w:t>Tipperary North</w:t>
            </w:r>
          </w:p>
        </w:tc>
        <w:tc>
          <w:tcPr>
            <w:tcW w:w="992" w:type="dxa"/>
          </w:tcPr>
          <w:p w14:paraId="1CFB96C5"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86,059</w:t>
            </w:r>
          </w:p>
        </w:tc>
        <w:tc>
          <w:tcPr>
            <w:tcW w:w="709" w:type="dxa"/>
          </w:tcPr>
          <w:p w14:paraId="7AD3D5E9"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2BC23D63"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28,686.33</w:t>
            </w:r>
          </w:p>
        </w:tc>
        <w:tc>
          <w:tcPr>
            <w:tcW w:w="850" w:type="dxa"/>
            <w:shd w:val="clear" w:color="auto" w:fill="A8D08D" w:themeFill="accent6" w:themeFillTint="99"/>
          </w:tcPr>
          <w:p w14:paraId="55B9CE9D"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-3.70</w:t>
            </w:r>
            <w:r w:rsidRPr="00140176">
              <w:rPr>
                <w:rFonts w:ascii="Arial" w:hAnsi="Arial" w:cs="Arial"/>
                <w:i/>
                <w:iCs/>
                <w:sz w:val="14"/>
                <w:szCs w:val="14"/>
              </w:rPr>
              <w:t>%</w:t>
            </w:r>
          </w:p>
        </w:tc>
      </w:tr>
      <w:tr w:rsidR="006E6139" w14:paraId="78A86679" w14:textId="77777777" w:rsidTr="00C60A63">
        <w:trPr>
          <w:jc w:val="center"/>
        </w:trPr>
        <w:tc>
          <w:tcPr>
            <w:tcW w:w="2122" w:type="dxa"/>
          </w:tcPr>
          <w:p w14:paraId="5A8C3530" w14:textId="77777777" w:rsidR="006E6139" w:rsidRDefault="006E6139" w:rsidP="00C60A63">
            <w:pPr>
              <w:tabs>
                <w:tab w:val="left" w:pos="7621"/>
              </w:tabs>
              <w:spacing w:before="60" w:after="60"/>
              <w:jc w:val="both"/>
              <w:rPr>
                <w:rFonts w:ascii="Arial" w:hAnsi="Arial" w:cs="Arial"/>
                <w:i/>
                <w:iCs/>
                <w:sz w:val="14"/>
                <w:szCs w:val="14"/>
              </w:rPr>
            </w:pPr>
            <w:r>
              <w:rPr>
                <w:rFonts w:ascii="Arial" w:hAnsi="Arial" w:cs="Arial"/>
                <w:i/>
                <w:iCs/>
                <w:sz w:val="14"/>
                <w:szCs w:val="14"/>
              </w:rPr>
              <w:t>Cork South-Central</w:t>
            </w:r>
          </w:p>
        </w:tc>
        <w:tc>
          <w:tcPr>
            <w:tcW w:w="992" w:type="dxa"/>
          </w:tcPr>
          <w:p w14:paraId="4FE14861" w14:textId="77777777" w:rsidR="006E6139"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143,477</w:t>
            </w:r>
          </w:p>
        </w:tc>
        <w:tc>
          <w:tcPr>
            <w:tcW w:w="709" w:type="dxa"/>
          </w:tcPr>
          <w:p w14:paraId="10A29831" w14:textId="77777777" w:rsidR="006E6139"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48B5594E" w14:textId="77777777" w:rsidR="006E6139"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28,695.40</w:t>
            </w:r>
          </w:p>
        </w:tc>
        <w:tc>
          <w:tcPr>
            <w:tcW w:w="850" w:type="dxa"/>
            <w:shd w:val="clear" w:color="auto" w:fill="A8D08D" w:themeFill="accent6" w:themeFillTint="99"/>
          </w:tcPr>
          <w:p w14:paraId="702FE671" w14:textId="77777777" w:rsidR="006E6139"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-3.67%</w:t>
            </w:r>
          </w:p>
        </w:tc>
      </w:tr>
      <w:tr w:rsidR="002D44DC" w14:paraId="28ECA5C2" w14:textId="77777777" w:rsidTr="00C60A63">
        <w:trPr>
          <w:jc w:val="center"/>
        </w:trPr>
        <w:tc>
          <w:tcPr>
            <w:tcW w:w="2122" w:type="dxa"/>
          </w:tcPr>
          <w:p w14:paraId="6659876A" w14:textId="77777777" w:rsidR="002D44DC" w:rsidRPr="00140176" w:rsidRDefault="002D44DC" w:rsidP="00C60A63">
            <w:pPr>
              <w:tabs>
                <w:tab w:val="left" w:pos="7621"/>
              </w:tabs>
              <w:spacing w:before="60" w:after="60"/>
              <w:jc w:val="both"/>
              <w:rPr>
                <w:rFonts w:ascii="Arial" w:hAnsi="Arial" w:cs="Arial"/>
                <w:i/>
                <w:iCs/>
                <w:sz w:val="14"/>
                <w:szCs w:val="14"/>
              </w:rPr>
            </w:pPr>
            <w:r>
              <w:rPr>
                <w:rFonts w:ascii="Arial" w:hAnsi="Arial" w:cs="Arial"/>
                <w:i/>
                <w:iCs/>
                <w:sz w:val="14"/>
                <w:szCs w:val="14"/>
              </w:rPr>
              <w:t>Tipperary South</w:t>
            </w:r>
          </w:p>
        </w:tc>
        <w:tc>
          <w:tcPr>
            <w:tcW w:w="992" w:type="dxa"/>
          </w:tcPr>
          <w:p w14:paraId="13ACE000"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86,159</w:t>
            </w:r>
          </w:p>
        </w:tc>
        <w:tc>
          <w:tcPr>
            <w:tcW w:w="709" w:type="dxa"/>
          </w:tcPr>
          <w:p w14:paraId="6A1A2874"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088EDCC9"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28,719.67</w:t>
            </w:r>
          </w:p>
        </w:tc>
        <w:tc>
          <w:tcPr>
            <w:tcW w:w="850" w:type="dxa"/>
            <w:shd w:val="clear" w:color="auto" w:fill="A8D08D" w:themeFill="accent6" w:themeFillTint="99"/>
          </w:tcPr>
          <w:p w14:paraId="6BB8BB0C"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-3.59%</w:t>
            </w:r>
          </w:p>
        </w:tc>
      </w:tr>
      <w:tr w:rsidR="00EC4698" w14:paraId="155F02B5" w14:textId="77777777" w:rsidTr="00C60A63">
        <w:trPr>
          <w:jc w:val="center"/>
        </w:trPr>
        <w:tc>
          <w:tcPr>
            <w:tcW w:w="2122" w:type="dxa"/>
          </w:tcPr>
          <w:p w14:paraId="0AE0E3D3" w14:textId="77777777" w:rsidR="00EC4698" w:rsidRPr="00140176" w:rsidRDefault="00EC4698" w:rsidP="00C60A63">
            <w:pPr>
              <w:tabs>
                <w:tab w:val="left" w:pos="7621"/>
              </w:tabs>
              <w:spacing w:before="60" w:after="60"/>
              <w:jc w:val="both"/>
              <w:rPr>
                <w:rFonts w:ascii="Arial" w:hAnsi="Arial" w:cs="Arial"/>
                <w:i/>
                <w:iCs/>
                <w:sz w:val="14"/>
                <w:szCs w:val="14"/>
              </w:rPr>
            </w:pPr>
            <w:r>
              <w:rPr>
                <w:rFonts w:ascii="Arial" w:hAnsi="Arial" w:cs="Arial"/>
                <w:i/>
                <w:iCs/>
                <w:sz w:val="14"/>
                <w:szCs w:val="14"/>
              </w:rPr>
              <w:t>Dublin Bay North</w:t>
            </w:r>
          </w:p>
        </w:tc>
        <w:tc>
          <w:tcPr>
            <w:tcW w:w="992" w:type="dxa"/>
          </w:tcPr>
          <w:p w14:paraId="7090C0A9" w14:textId="77777777" w:rsidR="00EC4698" w:rsidRPr="00140176" w:rsidRDefault="00EC4698" w:rsidP="00C60A63">
            <w:pPr>
              <w:tabs>
                <w:tab w:val="left" w:pos="7621"/>
              </w:tabs>
              <w:spacing w:before="60" w:after="60"/>
              <w:jc w:val="right"/>
              <w:rPr>
                <w:rFonts w:ascii="Arial" w:hAnsi="Arial" w:cs="Arial"/>
                <w:i/>
                <w:iCs/>
                <w:sz w:val="14"/>
                <w:szCs w:val="14"/>
              </w:rPr>
            </w:pPr>
            <w:r>
              <w:rPr>
                <w:rFonts w:ascii="Arial" w:hAnsi="Arial" w:cs="Arial"/>
                <w:i/>
                <w:iCs/>
                <w:sz w:val="14"/>
                <w:szCs w:val="14"/>
              </w:rPr>
              <w:t>143,564</w:t>
            </w:r>
          </w:p>
        </w:tc>
        <w:tc>
          <w:tcPr>
            <w:tcW w:w="709" w:type="dxa"/>
          </w:tcPr>
          <w:p w14:paraId="7C3BF745" w14:textId="77777777" w:rsidR="00EC4698" w:rsidRPr="00140176" w:rsidRDefault="00EC4698" w:rsidP="00C60A63">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238A1737" w14:textId="77777777" w:rsidR="00EC4698" w:rsidRPr="00140176" w:rsidRDefault="00EC4698" w:rsidP="00C60A63">
            <w:pPr>
              <w:tabs>
                <w:tab w:val="left" w:pos="7621"/>
              </w:tabs>
              <w:spacing w:before="60" w:after="60"/>
              <w:jc w:val="right"/>
              <w:rPr>
                <w:rFonts w:ascii="Arial" w:hAnsi="Arial" w:cs="Arial"/>
                <w:i/>
                <w:iCs/>
                <w:sz w:val="14"/>
                <w:szCs w:val="14"/>
              </w:rPr>
            </w:pPr>
            <w:r>
              <w:rPr>
                <w:rFonts w:ascii="Arial" w:hAnsi="Arial" w:cs="Arial"/>
                <w:i/>
                <w:iCs/>
                <w:sz w:val="14"/>
                <w:szCs w:val="14"/>
              </w:rPr>
              <w:t>28,730.80</w:t>
            </w:r>
          </w:p>
        </w:tc>
        <w:tc>
          <w:tcPr>
            <w:tcW w:w="850" w:type="dxa"/>
            <w:shd w:val="clear" w:color="auto" w:fill="A8D08D" w:themeFill="accent6" w:themeFillTint="99"/>
          </w:tcPr>
          <w:p w14:paraId="03A96A48" w14:textId="77777777" w:rsidR="00EC4698" w:rsidRPr="00140176" w:rsidRDefault="00EC4698" w:rsidP="00C60A63">
            <w:pPr>
              <w:tabs>
                <w:tab w:val="left" w:pos="7621"/>
              </w:tabs>
              <w:spacing w:before="60" w:after="60"/>
              <w:jc w:val="right"/>
              <w:rPr>
                <w:rFonts w:ascii="Arial" w:hAnsi="Arial" w:cs="Arial"/>
                <w:i/>
                <w:iCs/>
                <w:sz w:val="14"/>
                <w:szCs w:val="14"/>
              </w:rPr>
            </w:pPr>
            <w:r>
              <w:rPr>
                <w:rFonts w:ascii="Arial" w:hAnsi="Arial" w:cs="Arial"/>
                <w:i/>
                <w:iCs/>
                <w:sz w:val="14"/>
                <w:szCs w:val="14"/>
              </w:rPr>
              <w:t>-3.55</w:t>
            </w:r>
            <w:r w:rsidRPr="00140176">
              <w:rPr>
                <w:rFonts w:ascii="Arial" w:hAnsi="Arial" w:cs="Arial"/>
                <w:i/>
                <w:iCs/>
                <w:sz w:val="14"/>
                <w:szCs w:val="14"/>
              </w:rPr>
              <w:t>%</w:t>
            </w:r>
          </w:p>
        </w:tc>
      </w:tr>
      <w:tr w:rsidR="006E6139" w14:paraId="25E3533B" w14:textId="77777777" w:rsidTr="00C60A63">
        <w:trPr>
          <w:jc w:val="center"/>
        </w:trPr>
        <w:tc>
          <w:tcPr>
            <w:tcW w:w="2122" w:type="dxa"/>
          </w:tcPr>
          <w:p w14:paraId="1369F202" w14:textId="77777777" w:rsidR="006E6139" w:rsidRPr="00140176" w:rsidRDefault="006E6139" w:rsidP="00C60A63">
            <w:pPr>
              <w:tabs>
                <w:tab w:val="left" w:pos="7621"/>
              </w:tabs>
              <w:spacing w:before="60" w:after="60"/>
              <w:jc w:val="both"/>
              <w:rPr>
                <w:rFonts w:ascii="Arial" w:hAnsi="Arial" w:cs="Arial"/>
                <w:i/>
                <w:iCs/>
                <w:sz w:val="14"/>
                <w:szCs w:val="14"/>
              </w:rPr>
            </w:pPr>
            <w:r>
              <w:rPr>
                <w:rFonts w:ascii="Arial" w:hAnsi="Arial" w:cs="Arial"/>
                <w:i/>
                <w:iCs/>
                <w:sz w:val="14"/>
                <w:szCs w:val="14"/>
              </w:rPr>
              <w:t>Cork North-West</w:t>
            </w:r>
          </w:p>
        </w:tc>
        <w:tc>
          <w:tcPr>
            <w:tcW w:w="992" w:type="dxa"/>
          </w:tcPr>
          <w:p w14:paraId="6275F42A"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87,077</w:t>
            </w:r>
          </w:p>
        </w:tc>
        <w:tc>
          <w:tcPr>
            <w:tcW w:w="709" w:type="dxa"/>
          </w:tcPr>
          <w:p w14:paraId="6224ED5C"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3DB2D729"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29,025.67</w:t>
            </w:r>
          </w:p>
        </w:tc>
        <w:tc>
          <w:tcPr>
            <w:tcW w:w="850" w:type="dxa"/>
            <w:shd w:val="clear" w:color="auto" w:fill="A8D08D" w:themeFill="accent6" w:themeFillTint="99"/>
          </w:tcPr>
          <w:p w14:paraId="10F51996"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-2.56%</w:t>
            </w:r>
          </w:p>
        </w:tc>
      </w:tr>
      <w:tr w:rsidR="00B15C97" w14:paraId="60822ACA" w14:textId="77777777" w:rsidTr="00C60A63">
        <w:trPr>
          <w:jc w:val="center"/>
        </w:trPr>
        <w:tc>
          <w:tcPr>
            <w:tcW w:w="2122" w:type="dxa"/>
          </w:tcPr>
          <w:p w14:paraId="01269E99" w14:textId="77777777" w:rsidR="00B15C97" w:rsidRPr="00140176" w:rsidRDefault="00B15C97"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Sligo–Leitrim–South Donegal</w:t>
            </w:r>
          </w:p>
        </w:tc>
        <w:tc>
          <w:tcPr>
            <w:tcW w:w="992" w:type="dxa"/>
          </w:tcPr>
          <w:p w14:paraId="419EF9F2" w14:textId="77777777" w:rsidR="00B15C97" w:rsidRPr="00140176" w:rsidRDefault="00B15C97" w:rsidP="00C60A63">
            <w:pPr>
              <w:tabs>
                <w:tab w:val="left" w:pos="7621"/>
              </w:tabs>
              <w:spacing w:before="60" w:after="60"/>
              <w:jc w:val="right"/>
              <w:rPr>
                <w:rFonts w:ascii="Arial" w:hAnsi="Arial" w:cs="Arial"/>
                <w:i/>
                <w:iCs/>
                <w:sz w:val="14"/>
                <w:szCs w:val="14"/>
              </w:rPr>
            </w:pPr>
            <w:r>
              <w:rPr>
                <w:rFonts w:ascii="Arial" w:hAnsi="Arial" w:cs="Arial"/>
                <w:i/>
                <w:iCs/>
                <w:sz w:val="14"/>
                <w:szCs w:val="14"/>
              </w:rPr>
              <w:t>116,242</w:t>
            </w:r>
          </w:p>
        </w:tc>
        <w:tc>
          <w:tcPr>
            <w:tcW w:w="709" w:type="dxa"/>
          </w:tcPr>
          <w:p w14:paraId="0AE792C2" w14:textId="77777777" w:rsidR="00B15C97" w:rsidRPr="00140176" w:rsidRDefault="00B15C97" w:rsidP="00C60A63">
            <w:pPr>
              <w:tabs>
                <w:tab w:val="left" w:pos="7621"/>
              </w:tabs>
              <w:spacing w:before="60" w:after="60"/>
              <w:jc w:val="right"/>
              <w:rPr>
                <w:rFonts w:ascii="Arial" w:hAnsi="Arial" w:cs="Arial"/>
                <w:i/>
                <w:iCs/>
                <w:sz w:val="14"/>
                <w:szCs w:val="14"/>
              </w:rPr>
            </w:pPr>
            <w:r w:rsidRPr="00140176">
              <w:rPr>
                <w:rFonts w:ascii="Arial" w:hAnsi="Arial" w:cs="Arial"/>
                <w:i/>
                <w:iCs/>
                <w:sz w:val="14"/>
                <w:szCs w:val="14"/>
              </w:rPr>
              <w:t>4</w:t>
            </w:r>
          </w:p>
        </w:tc>
        <w:tc>
          <w:tcPr>
            <w:tcW w:w="1134" w:type="dxa"/>
          </w:tcPr>
          <w:p w14:paraId="70F5D33F" w14:textId="77777777" w:rsidR="00B15C97" w:rsidRPr="00140176" w:rsidRDefault="00B15C97" w:rsidP="00C60A63">
            <w:pPr>
              <w:tabs>
                <w:tab w:val="left" w:pos="7621"/>
              </w:tabs>
              <w:spacing w:before="60" w:after="60"/>
              <w:jc w:val="right"/>
              <w:rPr>
                <w:rFonts w:ascii="Arial" w:hAnsi="Arial" w:cs="Arial"/>
                <w:i/>
                <w:iCs/>
                <w:sz w:val="14"/>
                <w:szCs w:val="14"/>
              </w:rPr>
            </w:pPr>
            <w:r>
              <w:rPr>
                <w:rFonts w:ascii="Arial" w:hAnsi="Arial" w:cs="Arial"/>
                <w:i/>
                <w:iCs/>
                <w:sz w:val="14"/>
                <w:szCs w:val="14"/>
              </w:rPr>
              <w:t>29,060</w:t>
            </w:r>
            <w:r w:rsidRPr="00140176">
              <w:rPr>
                <w:rFonts w:ascii="Arial" w:hAnsi="Arial" w:cs="Arial"/>
                <w:i/>
                <w:iCs/>
                <w:sz w:val="14"/>
                <w:szCs w:val="14"/>
              </w:rPr>
              <w:t>.</w:t>
            </w:r>
            <w:r>
              <w:rPr>
                <w:rFonts w:ascii="Arial" w:hAnsi="Arial" w:cs="Arial"/>
                <w:i/>
                <w:iCs/>
                <w:sz w:val="14"/>
                <w:szCs w:val="14"/>
              </w:rPr>
              <w:t>50</w:t>
            </w:r>
          </w:p>
        </w:tc>
        <w:tc>
          <w:tcPr>
            <w:tcW w:w="850" w:type="dxa"/>
            <w:shd w:val="clear" w:color="auto" w:fill="A8D08D" w:themeFill="accent6" w:themeFillTint="99"/>
          </w:tcPr>
          <w:p w14:paraId="21B60FA0" w14:textId="77777777" w:rsidR="00B15C97" w:rsidRPr="00140176" w:rsidRDefault="00B15C97" w:rsidP="00C60A63">
            <w:pPr>
              <w:tabs>
                <w:tab w:val="left" w:pos="7621"/>
              </w:tabs>
              <w:spacing w:before="60" w:after="60"/>
              <w:jc w:val="right"/>
              <w:rPr>
                <w:rFonts w:ascii="Arial" w:hAnsi="Arial" w:cs="Arial"/>
                <w:i/>
                <w:iCs/>
                <w:sz w:val="14"/>
                <w:szCs w:val="14"/>
              </w:rPr>
            </w:pPr>
            <w:r w:rsidRPr="00140176">
              <w:rPr>
                <w:rFonts w:ascii="Arial" w:hAnsi="Arial" w:cs="Arial"/>
                <w:i/>
                <w:iCs/>
                <w:sz w:val="14"/>
                <w:szCs w:val="14"/>
              </w:rPr>
              <w:t>-</w:t>
            </w:r>
            <w:r>
              <w:rPr>
                <w:rFonts w:ascii="Arial" w:hAnsi="Arial" w:cs="Arial"/>
                <w:i/>
                <w:iCs/>
                <w:sz w:val="14"/>
                <w:szCs w:val="14"/>
              </w:rPr>
              <w:t>2.44</w:t>
            </w:r>
            <w:r w:rsidRPr="00140176">
              <w:rPr>
                <w:rFonts w:ascii="Arial" w:hAnsi="Arial" w:cs="Arial"/>
                <w:i/>
                <w:iCs/>
                <w:sz w:val="14"/>
                <w:szCs w:val="14"/>
              </w:rPr>
              <w:t>%</w:t>
            </w:r>
          </w:p>
        </w:tc>
      </w:tr>
      <w:tr w:rsidR="002D44DC" w14:paraId="2FE16E7E" w14:textId="77777777" w:rsidTr="00C60A63">
        <w:trPr>
          <w:jc w:val="center"/>
        </w:trPr>
        <w:tc>
          <w:tcPr>
            <w:tcW w:w="2122" w:type="dxa"/>
          </w:tcPr>
          <w:p w14:paraId="644DBCB2" w14:textId="77777777" w:rsidR="002D44DC" w:rsidRPr="00140176" w:rsidRDefault="002D44DC" w:rsidP="00C60A63">
            <w:pPr>
              <w:tabs>
                <w:tab w:val="left" w:pos="7621"/>
              </w:tabs>
              <w:spacing w:before="60" w:after="60"/>
              <w:jc w:val="both"/>
              <w:rPr>
                <w:rFonts w:ascii="Arial" w:hAnsi="Arial" w:cs="Arial"/>
                <w:i/>
                <w:iCs/>
                <w:sz w:val="14"/>
                <w:szCs w:val="14"/>
              </w:rPr>
            </w:pPr>
            <w:r>
              <w:rPr>
                <w:rFonts w:ascii="Arial" w:hAnsi="Arial" w:cs="Arial"/>
                <w:i/>
                <w:iCs/>
                <w:sz w:val="14"/>
                <w:szCs w:val="14"/>
              </w:rPr>
              <w:t>Offaly</w:t>
            </w:r>
          </w:p>
        </w:tc>
        <w:tc>
          <w:tcPr>
            <w:tcW w:w="992" w:type="dxa"/>
          </w:tcPr>
          <w:p w14:paraId="154CD2CE"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87,567</w:t>
            </w:r>
          </w:p>
        </w:tc>
        <w:tc>
          <w:tcPr>
            <w:tcW w:w="709" w:type="dxa"/>
          </w:tcPr>
          <w:p w14:paraId="3F3FF005"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12E7B8BA"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29,189.00</w:t>
            </w:r>
          </w:p>
        </w:tc>
        <w:tc>
          <w:tcPr>
            <w:tcW w:w="850" w:type="dxa"/>
            <w:shd w:val="clear" w:color="auto" w:fill="A8D08D" w:themeFill="accent6" w:themeFillTint="99"/>
          </w:tcPr>
          <w:p w14:paraId="5EA660EE"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-2.01%</w:t>
            </w:r>
          </w:p>
        </w:tc>
      </w:tr>
      <w:tr w:rsidR="006E6139" w14:paraId="6B418ED9" w14:textId="77777777" w:rsidTr="00C60A63">
        <w:trPr>
          <w:jc w:val="center"/>
        </w:trPr>
        <w:tc>
          <w:tcPr>
            <w:tcW w:w="2122" w:type="dxa"/>
          </w:tcPr>
          <w:p w14:paraId="5437D527" w14:textId="77777777" w:rsidR="006E6139" w:rsidRPr="00140176" w:rsidRDefault="006E6139" w:rsidP="00C60A63">
            <w:pPr>
              <w:tabs>
                <w:tab w:val="left" w:pos="7621"/>
              </w:tabs>
              <w:spacing w:before="60" w:after="60"/>
              <w:jc w:val="both"/>
              <w:rPr>
                <w:rFonts w:ascii="Arial" w:hAnsi="Arial" w:cs="Arial"/>
                <w:i/>
                <w:iCs/>
                <w:sz w:val="14"/>
                <w:szCs w:val="14"/>
              </w:rPr>
            </w:pPr>
            <w:r w:rsidRPr="00880027">
              <w:rPr>
                <w:rFonts w:ascii="Arial" w:hAnsi="Arial" w:cs="Arial"/>
                <w:i/>
                <w:iCs/>
                <w:sz w:val="14"/>
                <w:szCs w:val="14"/>
              </w:rPr>
              <w:t>Cavan–Monaghan</w:t>
            </w:r>
          </w:p>
        </w:tc>
        <w:tc>
          <w:tcPr>
            <w:tcW w:w="992" w:type="dxa"/>
          </w:tcPr>
          <w:p w14:paraId="7CF92A4E"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146,033</w:t>
            </w:r>
          </w:p>
        </w:tc>
        <w:tc>
          <w:tcPr>
            <w:tcW w:w="709" w:type="dxa"/>
          </w:tcPr>
          <w:p w14:paraId="7DD8FD2D" w14:textId="77777777" w:rsidR="006E6139" w:rsidRPr="00140176" w:rsidRDefault="006E6139" w:rsidP="00C60A63">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08759785"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29,206</w:t>
            </w:r>
            <w:r w:rsidRPr="00140176">
              <w:rPr>
                <w:rFonts w:ascii="Arial" w:hAnsi="Arial" w:cs="Arial"/>
                <w:i/>
                <w:iCs/>
                <w:sz w:val="14"/>
                <w:szCs w:val="14"/>
              </w:rPr>
              <w:t>.</w:t>
            </w:r>
            <w:r>
              <w:rPr>
                <w:rFonts w:ascii="Arial" w:hAnsi="Arial" w:cs="Arial"/>
                <w:i/>
                <w:iCs/>
                <w:sz w:val="14"/>
                <w:szCs w:val="14"/>
              </w:rPr>
              <w:t>6</w:t>
            </w:r>
            <w:r w:rsidRPr="00140176">
              <w:rPr>
                <w:rFonts w:ascii="Arial" w:hAnsi="Arial" w:cs="Arial"/>
                <w:i/>
                <w:iCs/>
                <w:sz w:val="14"/>
                <w:szCs w:val="14"/>
              </w:rPr>
              <w:t>0</w:t>
            </w:r>
          </w:p>
        </w:tc>
        <w:tc>
          <w:tcPr>
            <w:tcW w:w="850" w:type="dxa"/>
            <w:shd w:val="clear" w:color="auto" w:fill="A8D08D" w:themeFill="accent6" w:themeFillTint="99"/>
          </w:tcPr>
          <w:p w14:paraId="224279A6"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-1.95</w:t>
            </w:r>
            <w:r w:rsidRPr="00140176">
              <w:rPr>
                <w:rFonts w:ascii="Arial" w:hAnsi="Arial" w:cs="Arial"/>
                <w:i/>
                <w:iCs/>
                <w:sz w:val="14"/>
                <w:szCs w:val="14"/>
              </w:rPr>
              <w:t>%</w:t>
            </w:r>
          </w:p>
        </w:tc>
      </w:tr>
      <w:tr w:rsidR="002D44DC" w14:paraId="5CFB5287" w14:textId="77777777" w:rsidTr="00C60A63">
        <w:trPr>
          <w:jc w:val="center"/>
        </w:trPr>
        <w:tc>
          <w:tcPr>
            <w:tcW w:w="2122" w:type="dxa"/>
          </w:tcPr>
          <w:p w14:paraId="37D95BBB" w14:textId="77777777" w:rsidR="002D44DC" w:rsidRPr="00140176" w:rsidRDefault="002D44DC" w:rsidP="00C60A63">
            <w:pPr>
              <w:tabs>
                <w:tab w:val="left" w:pos="7621"/>
              </w:tabs>
              <w:spacing w:before="60" w:after="60"/>
              <w:jc w:val="both"/>
              <w:rPr>
                <w:rFonts w:ascii="Arial" w:hAnsi="Arial" w:cs="Arial"/>
                <w:i/>
                <w:iCs/>
                <w:sz w:val="14"/>
                <w:szCs w:val="14"/>
              </w:rPr>
            </w:pPr>
            <w:r>
              <w:rPr>
                <w:rFonts w:ascii="Arial" w:hAnsi="Arial" w:cs="Arial"/>
                <w:i/>
                <w:iCs/>
                <w:sz w:val="14"/>
                <w:szCs w:val="14"/>
              </w:rPr>
              <w:t>Cork North-Central</w:t>
            </w:r>
          </w:p>
        </w:tc>
        <w:tc>
          <w:tcPr>
            <w:tcW w:w="992" w:type="dxa"/>
          </w:tcPr>
          <w:p w14:paraId="28A0F8F7"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117,065</w:t>
            </w:r>
          </w:p>
        </w:tc>
        <w:tc>
          <w:tcPr>
            <w:tcW w:w="709" w:type="dxa"/>
          </w:tcPr>
          <w:p w14:paraId="427BE203"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259A7578"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29,266.25</w:t>
            </w:r>
          </w:p>
        </w:tc>
        <w:tc>
          <w:tcPr>
            <w:tcW w:w="850" w:type="dxa"/>
            <w:shd w:val="clear" w:color="auto" w:fill="A8D08D" w:themeFill="accent6" w:themeFillTint="99"/>
          </w:tcPr>
          <w:p w14:paraId="3199310B"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-1.75%</w:t>
            </w:r>
          </w:p>
        </w:tc>
      </w:tr>
      <w:tr w:rsidR="006E6139" w14:paraId="42C79421" w14:textId="77777777" w:rsidTr="00C60A63">
        <w:trPr>
          <w:jc w:val="center"/>
        </w:trPr>
        <w:tc>
          <w:tcPr>
            <w:tcW w:w="2122" w:type="dxa"/>
          </w:tcPr>
          <w:p w14:paraId="27084569" w14:textId="77777777" w:rsidR="006E6139" w:rsidRPr="00140176" w:rsidRDefault="006E6139" w:rsidP="00C60A63">
            <w:pPr>
              <w:tabs>
                <w:tab w:val="left" w:pos="7621"/>
              </w:tabs>
              <w:spacing w:before="60" w:after="60"/>
              <w:jc w:val="both"/>
              <w:rPr>
                <w:rFonts w:ascii="Arial" w:hAnsi="Arial" w:cs="Arial"/>
                <w:i/>
                <w:iCs/>
                <w:sz w:val="14"/>
                <w:szCs w:val="14"/>
              </w:rPr>
            </w:pPr>
            <w:r>
              <w:rPr>
                <w:rFonts w:ascii="Arial" w:hAnsi="Arial" w:cs="Arial"/>
                <w:i/>
                <w:iCs/>
                <w:sz w:val="14"/>
                <w:szCs w:val="14"/>
              </w:rPr>
              <w:t>Mayo</w:t>
            </w:r>
          </w:p>
        </w:tc>
        <w:tc>
          <w:tcPr>
            <w:tcW w:w="992" w:type="dxa"/>
          </w:tcPr>
          <w:p w14:paraId="035B9441"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117,160</w:t>
            </w:r>
          </w:p>
        </w:tc>
        <w:tc>
          <w:tcPr>
            <w:tcW w:w="709" w:type="dxa"/>
          </w:tcPr>
          <w:p w14:paraId="6B53438C"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74534C11"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29,290.00</w:t>
            </w:r>
          </w:p>
        </w:tc>
        <w:tc>
          <w:tcPr>
            <w:tcW w:w="850" w:type="dxa"/>
            <w:shd w:val="clear" w:color="auto" w:fill="A8D08D" w:themeFill="accent6" w:themeFillTint="99"/>
          </w:tcPr>
          <w:p w14:paraId="3A9A0BE8"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-1.67%</w:t>
            </w:r>
          </w:p>
        </w:tc>
      </w:tr>
      <w:tr w:rsidR="000C55DC" w14:paraId="41C43F1A" w14:textId="77777777" w:rsidTr="00C60A63">
        <w:trPr>
          <w:jc w:val="center"/>
        </w:trPr>
        <w:tc>
          <w:tcPr>
            <w:tcW w:w="2122" w:type="dxa"/>
          </w:tcPr>
          <w:p w14:paraId="4DC26C6B" w14:textId="77777777" w:rsidR="000C55DC" w:rsidRPr="00140176" w:rsidRDefault="000C55DC" w:rsidP="00C60A63">
            <w:pPr>
              <w:tabs>
                <w:tab w:val="left" w:pos="7621"/>
              </w:tabs>
              <w:spacing w:before="60" w:after="60"/>
              <w:jc w:val="both"/>
              <w:rPr>
                <w:rFonts w:ascii="Arial" w:hAnsi="Arial" w:cs="Arial"/>
                <w:i/>
                <w:iCs/>
                <w:sz w:val="14"/>
                <w:szCs w:val="14"/>
              </w:rPr>
            </w:pPr>
            <w:r>
              <w:rPr>
                <w:rFonts w:ascii="Arial" w:hAnsi="Arial" w:cs="Arial"/>
                <w:i/>
                <w:iCs/>
                <w:sz w:val="14"/>
                <w:szCs w:val="14"/>
              </w:rPr>
              <w:t>Dublin Central</w:t>
            </w:r>
          </w:p>
        </w:tc>
        <w:tc>
          <w:tcPr>
            <w:tcW w:w="992" w:type="dxa"/>
          </w:tcPr>
          <w:p w14:paraId="36C628AD" w14:textId="77777777" w:rsidR="000C55DC" w:rsidRPr="00140176" w:rsidRDefault="000C55DC" w:rsidP="00C60A63">
            <w:pPr>
              <w:tabs>
                <w:tab w:val="left" w:pos="7621"/>
              </w:tabs>
              <w:spacing w:before="60" w:after="60"/>
              <w:jc w:val="right"/>
              <w:rPr>
                <w:rFonts w:ascii="Arial" w:hAnsi="Arial" w:cs="Arial"/>
                <w:i/>
                <w:iCs/>
                <w:sz w:val="14"/>
                <w:szCs w:val="14"/>
              </w:rPr>
            </w:pPr>
            <w:r>
              <w:rPr>
                <w:rFonts w:ascii="Arial" w:hAnsi="Arial" w:cs="Arial"/>
                <w:i/>
                <w:iCs/>
                <w:sz w:val="14"/>
                <w:szCs w:val="14"/>
              </w:rPr>
              <w:t>117,273</w:t>
            </w:r>
          </w:p>
        </w:tc>
        <w:tc>
          <w:tcPr>
            <w:tcW w:w="709" w:type="dxa"/>
          </w:tcPr>
          <w:p w14:paraId="6B134C96" w14:textId="77777777" w:rsidR="000C55DC" w:rsidRPr="00140176" w:rsidRDefault="000C55DC" w:rsidP="00C60A63">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5E6E0B3B" w14:textId="77777777" w:rsidR="000C55DC" w:rsidRPr="00140176" w:rsidRDefault="000C55DC" w:rsidP="00C60A63">
            <w:pPr>
              <w:tabs>
                <w:tab w:val="left" w:pos="7621"/>
              </w:tabs>
              <w:spacing w:before="60" w:after="60"/>
              <w:jc w:val="right"/>
              <w:rPr>
                <w:rFonts w:ascii="Arial" w:hAnsi="Arial" w:cs="Arial"/>
                <w:i/>
                <w:iCs/>
                <w:sz w:val="14"/>
                <w:szCs w:val="14"/>
              </w:rPr>
            </w:pPr>
            <w:r>
              <w:rPr>
                <w:rFonts w:ascii="Arial" w:hAnsi="Arial" w:cs="Arial"/>
                <w:i/>
                <w:iCs/>
                <w:sz w:val="14"/>
                <w:szCs w:val="14"/>
              </w:rPr>
              <w:t>29,318.25</w:t>
            </w:r>
          </w:p>
        </w:tc>
        <w:tc>
          <w:tcPr>
            <w:tcW w:w="850" w:type="dxa"/>
            <w:shd w:val="clear" w:color="auto" w:fill="A8D08D" w:themeFill="accent6" w:themeFillTint="99"/>
          </w:tcPr>
          <w:p w14:paraId="3EB1B046" w14:textId="77777777" w:rsidR="000C55DC" w:rsidRPr="00140176" w:rsidRDefault="000C55DC" w:rsidP="00C60A63">
            <w:pPr>
              <w:tabs>
                <w:tab w:val="left" w:pos="7621"/>
              </w:tabs>
              <w:spacing w:before="60" w:after="60"/>
              <w:jc w:val="right"/>
              <w:rPr>
                <w:rFonts w:ascii="Arial" w:hAnsi="Arial" w:cs="Arial"/>
                <w:i/>
                <w:iCs/>
                <w:sz w:val="14"/>
                <w:szCs w:val="14"/>
              </w:rPr>
            </w:pPr>
            <w:r>
              <w:rPr>
                <w:rFonts w:ascii="Arial" w:hAnsi="Arial" w:cs="Arial"/>
                <w:i/>
                <w:iCs/>
                <w:sz w:val="14"/>
                <w:szCs w:val="14"/>
              </w:rPr>
              <w:t>-1.58%</w:t>
            </w:r>
          </w:p>
        </w:tc>
      </w:tr>
      <w:tr w:rsidR="006E6139" w14:paraId="0472BC45" w14:textId="77777777" w:rsidTr="00C60A63">
        <w:trPr>
          <w:jc w:val="center"/>
        </w:trPr>
        <w:tc>
          <w:tcPr>
            <w:tcW w:w="2122" w:type="dxa"/>
          </w:tcPr>
          <w:p w14:paraId="762FD4F9" w14:textId="77777777" w:rsidR="006E6139" w:rsidRPr="00140176" w:rsidRDefault="006E6139" w:rsidP="00C60A63">
            <w:pPr>
              <w:tabs>
                <w:tab w:val="left" w:pos="7621"/>
              </w:tabs>
              <w:spacing w:before="60" w:after="60"/>
              <w:jc w:val="both"/>
              <w:rPr>
                <w:rFonts w:ascii="Arial" w:hAnsi="Arial" w:cs="Arial"/>
                <w:i/>
                <w:iCs/>
                <w:sz w:val="14"/>
                <w:szCs w:val="14"/>
              </w:rPr>
            </w:pPr>
            <w:r>
              <w:rPr>
                <w:rFonts w:ascii="Arial" w:hAnsi="Arial" w:cs="Arial"/>
                <w:i/>
                <w:iCs/>
                <w:sz w:val="14"/>
                <w:szCs w:val="14"/>
              </w:rPr>
              <w:t>Dublin West</w:t>
            </w:r>
          </w:p>
        </w:tc>
        <w:tc>
          <w:tcPr>
            <w:tcW w:w="992" w:type="dxa"/>
          </w:tcPr>
          <w:p w14:paraId="240A465A"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147,825</w:t>
            </w:r>
          </w:p>
        </w:tc>
        <w:tc>
          <w:tcPr>
            <w:tcW w:w="709" w:type="dxa"/>
          </w:tcPr>
          <w:p w14:paraId="3939A1C5"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72FFC972"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29,565.00</w:t>
            </w:r>
          </w:p>
        </w:tc>
        <w:tc>
          <w:tcPr>
            <w:tcW w:w="850" w:type="dxa"/>
            <w:shd w:val="clear" w:color="auto" w:fill="A8D08D" w:themeFill="accent6" w:themeFillTint="99"/>
          </w:tcPr>
          <w:p w14:paraId="59E0142C"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-0.75</w:t>
            </w:r>
            <w:r w:rsidRPr="00140176">
              <w:rPr>
                <w:rFonts w:ascii="Arial" w:hAnsi="Arial" w:cs="Arial"/>
                <w:i/>
                <w:iCs/>
                <w:sz w:val="14"/>
                <w:szCs w:val="14"/>
              </w:rPr>
              <w:t>%</w:t>
            </w:r>
          </w:p>
        </w:tc>
      </w:tr>
      <w:tr w:rsidR="006E6139" w14:paraId="26AD8BAB" w14:textId="77777777" w:rsidTr="00C60A63">
        <w:trPr>
          <w:jc w:val="center"/>
        </w:trPr>
        <w:tc>
          <w:tcPr>
            <w:tcW w:w="2122" w:type="dxa"/>
          </w:tcPr>
          <w:p w14:paraId="33C9479A" w14:textId="77777777" w:rsidR="006E6139" w:rsidRPr="00140176" w:rsidRDefault="006E6139" w:rsidP="00C60A63">
            <w:pPr>
              <w:tabs>
                <w:tab w:val="left" w:pos="7621"/>
              </w:tabs>
              <w:spacing w:before="60" w:after="60"/>
              <w:jc w:val="both"/>
              <w:rPr>
                <w:rFonts w:ascii="Arial" w:hAnsi="Arial" w:cs="Arial"/>
                <w:i/>
                <w:iCs/>
                <w:sz w:val="14"/>
                <w:szCs w:val="14"/>
              </w:rPr>
            </w:pPr>
            <w:r>
              <w:rPr>
                <w:rFonts w:ascii="Arial" w:hAnsi="Arial" w:cs="Arial"/>
                <w:i/>
                <w:iCs/>
                <w:sz w:val="14"/>
                <w:szCs w:val="14"/>
              </w:rPr>
              <w:t>Limerick County</w:t>
            </w:r>
          </w:p>
        </w:tc>
        <w:tc>
          <w:tcPr>
            <w:tcW w:w="992" w:type="dxa"/>
          </w:tcPr>
          <w:p w14:paraId="4BCCB5B6"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89,479</w:t>
            </w:r>
          </w:p>
        </w:tc>
        <w:tc>
          <w:tcPr>
            <w:tcW w:w="709" w:type="dxa"/>
          </w:tcPr>
          <w:p w14:paraId="0763EDFF"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1FAE122D"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29,826.33</w:t>
            </w:r>
          </w:p>
        </w:tc>
        <w:tc>
          <w:tcPr>
            <w:tcW w:w="850" w:type="dxa"/>
            <w:shd w:val="clear" w:color="auto" w:fill="A8D08D" w:themeFill="accent6" w:themeFillTint="99"/>
          </w:tcPr>
          <w:p w14:paraId="73FC0736"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+0.13</w:t>
            </w:r>
            <w:r w:rsidRPr="00140176">
              <w:rPr>
                <w:rFonts w:ascii="Arial" w:hAnsi="Arial" w:cs="Arial"/>
                <w:i/>
                <w:iCs/>
                <w:sz w:val="14"/>
                <w:szCs w:val="14"/>
              </w:rPr>
              <w:t>%</w:t>
            </w:r>
          </w:p>
        </w:tc>
      </w:tr>
      <w:tr w:rsidR="006E6139" w14:paraId="5A13E452" w14:textId="77777777" w:rsidTr="00C60A63">
        <w:trPr>
          <w:jc w:val="center"/>
        </w:trPr>
        <w:tc>
          <w:tcPr>
            <w:tcW w:w="2122" w:type="dxa"/>
          </w:tcPr>
          <w:p w14:paraId="01697109" w14:textId="77777777" w:rsidR="006E6139" w:rsidRPr="00140176" w:rsidRDefault="006E6139" w:rsidP="00C60A63">
            <w:pPr>
              <w:tabs>
                <w:tab w:val="left" w:pos="7621"/>
              </w:tabs>
              <w:spacing w:before="60" w:after="60"/>
              <w:jc w:val="both"/>
              <w:rPr>
                <w:rFonts w:ascii="Arial" w:hAnsi="Arial" w:cs="Arial"/>
                <w:i/>
                <w:iCs/>
                <w:sz w:val="14"/>
                <w:szCs w:val="14"/>
              </w:rPr>
            </w:pPr>
            <w:r>
              <w:rPr>
                <w:rFonts w:ascii="Arial" w:hAnsi="Arial" w:cs="Arial"/>
                <w:i/>
                <w:iCs/>
                <w:sz w:val="14"/>
                <w:szCs w:val="14"/>
              </w:rPr>
              <w:t>Dublin Mid-West</w:t>
            </w:r>
          </w:p>
        </w:tc>
        <w:tc>
          <w:tcPr>
            <w:tcW w:w="992" w:type="dxa"/>
          </w:tcPr>
          <w:p w14:paraId="4522273B"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149,138</w:t>
            </w:r>
          </w:p>
        </w:tc>
        <w:tc>
          <w:tcPr>
            <w:tcW w:w="709" w:type="dxa"/>
          </w:tcPr>
          <w:p w14:paraId="4A47EEC8"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44A0469F"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29,827.60</w:t>
            </w:r>
          </w:p>
        </w:tc>
        <w:tc>
          <w:tcPr>
            <w:tcW w:w="850" w:type="dxa"/>
            <w:shd w:val="clear" w:color="auto" w:fill="A8D08D" w:themeFill="accent6" w:themeFillTint="99"/>
          </w:tcPr>
          <w:p w14:paraId="53C2250A"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+0.13</w:t>
            </w:r>
            <w:r w:rsidRPr="00140176">
              <w:rPr>
                <w:rFonts w:ascii="Arial" w:hAnsi="Arial" w:cs="Arial"/>
                <w:i/>
                <w:iCs/>
                <w:sz w:val="14"/>
                <w:szCs w:val="14"/>
              </w:rPr>
              <w:t>%</w:t>
            </w:r>
          </w:p>
        </w:tc>
      </w:tr>
      <w:tr w:rsidR="002D44DC" w14:paraId="5827600A" w14:textId="77777777" w:rsidTr="00C60A63">
        <w:trPr>
          <w:jc w:val="center"/>
        </w:trPr>
        <w:tc>
          <w:tcPr>
            <w:tcW w:w="2122" w:type="dxa"/>
          </w:tcPr>
          <w:p w14:paraId="082DF65F" w14:textId="77777777" w:rsidR="002D44DC" w:rsidRPr="00140176" w:rsidRDefault="002D44DC" w:rsidP="00C60A63">
            <w:pPr>
              <w:tabs>
                <w:tab w:val="left" w:pos="7621"/>
              </w:tabs>
              <w:spacing w:before="60" w:after="60"/>
              <w:jc w:val="both"/>
              <w:rPr>
                <w:rFonts w:ascii="Arial" w:hAnsi="Arial" w:cs="Arial"/>
                <w:i/>
                <w:iCs/>
                <w:sz w:val="14"/>
                <w:szCs w:val="14"/>
              </w:rPr>
            </w:pPr>
            <w:r>
              <w:rPr>
                <w:rFonts w:ascii="Arial" w:hAnsi="Arial" w:cs="Arial"/>
                <w:i/>
                <w:iCs/>
                <w:sz w:val="14"/>
                <w:szCs w:val="14"/>
              </w:rPr>
              <w:t xml:space="preserve">Meath West </w:t>
            </w:r>
          </w:p>
        </w:tc>
        <w:tc>
          <w:tcPr>
            <w:tcW w:w="992" w:type="dxa"/>
          </w:tcPr>
          <w:p w14:paraId="66515541"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89,517</w:t>
            </w:r>
          </w:p>
        </w:tc>
        <w:tc>
          <w:tcPr>
            <w:tcW w:w="709" w:type="dxa"/>
          </w:tcPr>
          <w:p w14:paraId="59408809"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1BAFB0EA"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29,839.00</w:t>
            </w:r>
          </w:p>
        </w:tc>
        <w:tc>
          <w:tcPr>
            <w:tcW w:w="850" w:type="dxa"/>
            <w:shd w:val="clear" w:color="auto" w:fill="A8D08D" w:themeFill="accent6" w:themeFillTint="99"/>
          </w:tcPr>
          <w:p w14:paraId="3E22CD36"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+0.17%</w:t>
            </w:r>
          </w:p>
        </w:tc>
      </w:tr>
      <w:tr w:rsidR="002D44DC" w14:paraId="62DF5C5B" w14:textId="77777777" w:rsidTr="00C60A63">
        <w:trPr>
          <w:jc w:val="center"/>
        </w:trPr>
        <w:tc>
          <w:tcPr>
            <w:tcW w:w="2122" w:type="dxa"/>
          </w:tcPr>
          <w:p w14:paraId="77E277B0" w14:textId="77777777" w:rsidR="002D44DC" w:rsidRPr="00140176" w:rsidRDefault="002D44DC" w:rsidP="00C60A63">
            <w:pPr>
              <w:tabs>
                <w:tab w:val="left" w:pos="7621"/>
              </w:tabs>
              <w:spacing w:before="60" w:after="60"/>
              <w:jc w:val="both"/>
              <w:rPr>
                <w:rFonts w:ascii="Arial" w:hAnsi="Arial" w:cs="Arial"/>
                <w:i/>
                <w:iCs/>
                <w:sz w:val="14"/>
                <w:szCs w:val="14"/>
              </w:rPr>
            </w:pPr>
            <w:r w:rsidRPr="00045AF3">
              <w:rPr>
                <w:rFonts w:ascii="Arial" w:hAnsi="Arial" w:cs="Arial"/>
                <w:i/>
                <w:iCs/>
                <w:sz w:val="14"/>
                <w:szCs w:val="14"/>
              </w:rPr>
              <w:t>Dún Laoghaire</w:t>
            </w:r>
          </w:p>
        </w:tc>
        <w:tc>
          <w:tcPr>
            <w:tcW w:w="992" w:type="dxa"/>
          </w:tcPr>
          <w:p w14:paraId="4616815D"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119,937</w:t>
            </w:r>
          </w:p>
        </w:tc>
        <w:tc>
          <w:tcPr>
            <w:tcW w:w="709" w:type="dxa"/>
          </w:tcPr>
          <w:p w14:paraId="686DB250"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535E859F"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29,984.25</w:t>
            </w:r>
          </w:p>
        </w:tc>
        <w:tc>
          <w:tcPr>
            <w:tcW w:w="850" w:type="dxa"/>
            <w:shd w:val="clear" w:color="auto" w:fill="A8D08D" w:themeFill="accent6" w:themeFillTint="99"/>
          </w:tcPr>
          <w:p w14:paraId="6C390771"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+0.66%</w:t>
            </w:r>
          </w:p>
        </w:tc>
      </w:tr>
      <w:tr w:rsidR="00B15C97" w:rsidRPr="00140176" w14:paraId="23D42B8C" w14:textId="77777777" w:rsidTr="00C60A63">
        <w:tblPrEx>
          <w:jc w:val="left"/>
        </w:tblPrEx>
        <w:tc>
          <w:tcPr>
            <w:tcW w:w="2122" w:type="dxa"/>
          </w:tcPr>
          <w:p w14:paraId="696B6B88" w14:textId="77777777" w:rsidR="00B15C97" w:rsidRPr="00140176" w:rsidRDefault="00B15C97" w:rsidP="00C60A63">
            <w:pPr>
              <w:tabs>
                <w:tab w:val="left" w:pos="7621"/>
              </w:tabs>
              <w:spacing w:before="60" w:after="60"/>
              <w:jc w:val="both"/>
              <w:rPr>
                <w:rFonts w:ascii="Arial" w:hAnsi="Arial" w:cs="Arial"/>
                <w:i/>
                <w:iCs/>
                <w:sz w:val="14"/>
                <w:szCs w:val="14"/>
              </w:rPr>
            </w:pPr>
            <w:r>
              <w:rPr>
                <w:rFonts w:ascii="Arial" w:hAnsi="Arial" w:cs="Arial"/>
                <w:i/>
                <w:iCs/>
                <w:sz w:val="14"/>
                <w:szCs w:val="14"/>
              </w:rPr>
              <w:t>Dublin South-Central</w:t>
            </w:r>
          </w:p>
        </w:tc>
        <w:tc>
          <w:tcPr>
            <w:tcW w:w="992" w:type="dxa"/>
          </w:tcPr>
          <w:p w14:paraId="59094255" w14:textId="77777777" w:rsidR="00B15C97" w:rsidRPr="00140176" w:rsidRDefault="00B15C97" w:rsidP="00C60A63">
            <w:pPr>
              <w:tabs>
                <w:tab w:val="left" w:pos="7621"/>
              </w:tabs>
              <w:spacing w:before="60" w:after="60"/>
              <w:jc w:val="right"/>
              <w:rPr>
                <w:rFonts w:ascii="Arial" w:hAnsi="Arial" w:cs="Arial"/>
                <w:i/>
                <w:iCs/>
                <w:sz w:val="14"/>
                <w:szCs w:val="14"/>
              </w:rPr>
            </w:pPr>
            <w:r>
              <w:rPr>
                <w:rFonts w:ascii="Arial" w:hAnsi="Arial" w:cs="Arial"/>
                <w:i/>
                <w:iCs/>
                <w:sz w:val="14"/>
                <w:szCs w:val="14"/>
              </w:rPr>
              <w:t>119,967</w:t>
            </w:r>
          </w:p>
        </w:tc>
        <w:tc>
          <w:tcPr>
            <w:tcW w:w="709" w:type="dxa"/>
          </w:tcPr>
          <w:p w14:paraId="53428F5E" w14:textId="77777777" w:rsidR="00B15C97" w:rsidRPr="00140176" w:rsidRDefault="00B15C97" w:rsidP="00C60A63">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3B82F6D8" w14:textId="77777777" w:rsidR="00B15C97" w:rsidRPr="00140176" w:rsidRDefault="00B15C97" w:rsidP="00C60A63">
            <w:pPr>
              <w:tabs>
                <w:tab w:val="left" w:pos="7621"/>
              </w:tabs>
              <w:spacing w:before="60" w:after="60"/>
              <w:jc w:val="right"/>
              <w:rPr>
                <w:rFonts w:ascii="Arial" w:hAnsi="Arial" w:cs="Arial"/>
                <w:i/>
                <w:iCs/>
                <w:sz w:val="14"/>
                <w:szCs w:val="14"/>
              </w:rPr>
            </w:pPr>
            <w:r>
              <w:rPr>
                <w:rFonts w:ascii="Arial" w:hAnsi="Arial" w:cs="Arial"/>
                <w:i/>
                <w:iCs/>
                <w:sz w:val="14"/>
                <w:szCs w:val="14"/>
              </w:rPr>
              <w:t>29,991.75</w:t>
            </w:r>
          </w:p>
        </w:tc>
        <w:tc>
          <w:tcPr>
            <w:tcW w:w="850" w:type="dxa"/>
            <w:shd w:val="clear" w:color="auto" w:fill="A8D08D" w:themeFill="accent6" w:themeFillTint="99"/>
          </w:tcPr>
          <w:p w14:paraId="2A449350" w14:textId="77777777" w:rsidR="00B15C97" w:rsidRPr="00140176" w:rsidRDefault="00B15C97" w:rsidP="00C60A63">
            <w:pPr>
              <w:tabs>
                <w:tab w:val="left" w:pos="7621"/>
              </w:tabs>
              <w:spacing w:before="60" w:after="60"/>
              <w:jc w:val="right"/>
              <w:rPr>
                <w:rFonts w:ascii="Arial" w:hAnsi="Arial" w:cs="Arial"/>
                <w:i/>
                <w:iCs/>
                <w:sz w:val="14"/>
                <w:szCs w:val="14"/>
              </w:rPr>
            </w:pPr>
            <w:r>
              <w:rPr>
                <w:rFonts w:ascii="Arial" w:hAnsi="Arial" w:cs="Arial"/>
                <w:i/>
                <w:iCs/>
                <w:sz w:val="14"/>
                <w:szCs w:val="14"/>
              </w:rPr>
              <w:t>+0.68%</w:t>
            </w:r>
          </w:p>
        </w:tc>
      </w:tr>
      <w:tr w:rsidR="006E6139" w14:paraId="327CA7C6" w14:textId="77777777" w:rsidTr="00C60A63">
        <w:trPr>
          <w:jc w:val="center"/>
        </w:trPr>
        <w:tc>
          <w:tcPr>
            <w:tcW w:w="2122" w:type="dxa"/>
          </w:tcPr>
          <w:p w14:paraId="656F04B5" w14:textId="77777777" w:rsidR="006E6139" w:rsidRPr="00140176" w:rsidRDefault="006E6139" w:rsidP="00C60A63">
            <w:pPr>
              <w:tabs>
                <w:tab w:val="left" w:pos="7621"/>
              </w:tabs>
              <w:spacing w:before="60" w:after="60"/>
              <w:jc w:val="both"/>
              <w:rPr>
                <w:rFonts w:ascii="Arial" w:hAnsi="Arial" w:cs="Arial"/>
                <w:i/>
                <w:iCs/>
                <w:sz w:val="14"/>
                <w:szCs w:val="14"/>
              </w:rPr>
            </w:pPr>
            <w:r>
              <w:rPr>
                <w:rFonts w:ascii="Arial" w:hAnsi="Arial" w:cs="Arial"/>
                <w:i/>
                <w:iCs/>
                <w:sz w:val="14"/>
                <w:szCs w:val="14"/>
              </w:rPr>
              <w:t>Roscommon</w:t>
            </w:r>
            <w:r w:rsidRPr="00140176">
              <w:rPr>
                <w:rFonts w:ascii="Arial" w:hAnsi="Arial" w:cs="Arial"/>
                <w:i/>
                <w:iCs/>
                <w:sz w:val="14"/>
                <w:szCs w:val="14"/>
              </w:rPr>
              <w:t>–</w:t>
            </w:r>
            <w:r>
              <w:rPr>
                <w:rFonts w:ascii="Arial" w:hAnsi="Arial" w:cs="Arial"/>
                <w:i/>
                <w:iCs/>
                <w:sz w:val="14"/>
                <w:szCs w:val="14"/>
              </w:rPr>
              <w:t>East Mayo</w:t>
            </w:r>
          </w:p>
        </w:tc>
        <w:tc>
          <w:tcPr>
            <w:tcW w:w="992" w:type="dxa"/>
          </w:tcPr>
          <w:p w14:paraId="6F147BD4"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90,066</w:t>
            </w:r>
          </w:p>
        </w:tc>
        <w:tc>
          <w:tcPr>
            <w:tcW w:w="709" w:type="dxa"/>
          </w:tcPr>
          <w:p w14:paraId="7FDF5951"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36726872"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30,022.00</w:t>
            </w:r>
          </w:p>
        </w:tc>
        <w:tc>
          <w:tcPr>
            <w:tcW w:w="850" w:type="dxa"/>
            <w:shd w:val="clear" w:color="auto" w:fill="A8D08D" w:themeFill="accent6" w:themeFillTint="99"/>
          </w:tcPr>
          <w:p w14:paraId="5E1DA62B"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+0.79</w:t>
            </w:r>
            <w:r w:rsidRPr="00140176">
              <w:rPr>
                <w:rFonts w:ascii="Arial" w:hAnsi="Arial" w:cs="Arial"/>
                <w:i/>
                <w:iCs/>
                <w:sz w:val="14"/>
                <w:szCs w:val="14"/>
              </w:rPr>
              <w:t>%</w:t>
            </w:r>
          </w:p>
        </w:tc>
      </w:tr>
      <w:tr w:rsidR="006E6139" w14:paraId="3DC9D845" w14:textId="77777777" w:rsidTr="00C60A63">
        <w:trPr>
          <w:jc w:val="center"/>
        </w:trPr>
        <w:tc>
          <w:tcPr>
            <w:tcW w:w="2122" w:type="dxa"/>
          </w:tcPr>
          <w:p w14:paraId="5154C07F" w14:textId="77777777" w:rsidR="006E6139" w:rsidRPr="00140176" w:rsidRDefault="006E6139" w:rsidP="00C60A63">
            <w:pPr>
              <w:tabs>
                <w:tab w:val="left" w:pos="7621"/>
              </w:tabs>
              <w:spacing w:before="60" w:after="60"/>
              <w:jc w:val="both"/>
              <w:rPr>
                <w:rFonts w:ascii="Arial" w:hAnsi="Arial" w:cs="Arial"/>
                <w:i/>
                <w:iCs/>
                <w:sz w:val="14"/>
                <w:szCs w:val="14"/>
              </w:rPr>
            </w:pPr>
            <w:r>
              <w:rPr>
                <w:rFonts w:ascii="Arial" w:hAnsi="Arial" w:cs="Arial"/>
                <w:i/>
                <w:iCs/>
                <w:sz w:val="14"/>
                <w:szCs w:val="14"/>
              </w:rPr>
              <w:t>Dublin South-West</w:t>
            </w:r>
          </w:p>
        </w:tc>
        <w:tc>
          <w:tcPr>
            <w:tcW w:w="992" w:type="dxa"/>
          </w:tcPr>
          <w:p w14:paraId="3B699A8F"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150,655</w:t>
            </w:r>
          </w:p>
        </w:tc>
        <w:tc>
          <w:tcPr>
            <w:tcW w:w="709" w:type="dxa"/>
          </w:tcPr>
          <w:p w14:paraId="5D5B324B"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0EA558FE"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30,131.00</w:t>
            </w:r>
          </w:p>
        </w:tc>
        <w:tc>
          <w:tcPr>
            <w:tcW w:w="850" w:type="dxa"/>
            <w:shd w:val="clear" w:color="auto" w:fill="A8D08D" w:themeFill="accent6" w:themeFillTint="99"/>
          </w:tcPr>
          <w:p w14:paraId="7853B168"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+1.15%</w:t>
            </w:r>
          </w:p>
        </w:tc>
      </w:tr>
      <w:tr w:rsidR="002D44DC" w14:paraId="2ACCF86C" w14:textId="77777777" w:rsidTr="00C60A63">
        <w:trPr>
          <w:jc w:val="center"/>
        </w:trPr>
        <w:tc>
          <w:tcPr>
            <w:tcW w:w="2122" w:type="dxa"/>
          </w:tcPr>
          <w:p w14:paraId="00EADB1F" w14:textId="77777777" w:rsidR="002D44DC" w:rsidRPr="00140176" w:rsidRDefault="002D44DC" w:rsidP="00C60A63">
            <w:pPr>
              <w:tabs>
                <w:tab w:val="left" w:pos="7621"/>
              </w:tabs>
              <w:spacing w:before="60" w:after="60"/>
              <w:jc w:val="both"/>
              <w:rPr>
                <w:rFonts w:ascii="Arial" w:hAnsi="Arial" w:cs="Arial"/>
                <w:i/>
                <w:iCs/>
                <w:sz w:val="14"/>
                <w:szCs w:val="14"/>
              </w:rPr>
            </w:pPr>
            <w:r>
              <w:rPr>
                <w:rFonts w:ascii="Arial" w:hAnsi="Arial" w:cs="Arial"/>
                <w:i/>
                <w:iCs/>
                <w:sz w:val="14"/>
                <w:szCs w:val="14"/>
              </w:rPr>
              <w:t>Cork South-West</w:t>
            </w:r>
          </w:p>
        </w:tc>
        <w:tc>
          <w:tcPr>
            <w:tcW w:w="992" w:type="dxa"/>
          </w:tcPr>
          <w:p w14:paraId="4CE4DFA5"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90,505</w:t>
            </w:r>
          </w:p>
        </w:tc>
        <w:tc>
          <w:tcPr>
            <w:tcW w:w="709" w:type="dxa"/>
          </w:tcPr>
          <w:p w14:paraId="03649D4E"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45F3688A"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30,168.33</w:t>
            </w:r>
          </w:p>
        </w:tc>
        <w:tc>
          <w:tcPr>
            <w:tcW w:w="850" w:type="dxa"/>
            <w:shd w:val="clear" w:color="auto" w:fill="A8D08D" w:themeFill="accent6" w:themeFillTint="99"/>
          </w:tcPr>
          <w:p w14:paraId="25FE609C"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+1.28</w:t>
            </w:r>
            <w:r w:rsidRPr="00140176">
              <w:rPr>
                <w:rFonts w:ascii="Arial" w:hAnsi="Arial" w:cs="Arial"/>
                <w:i/>
                <w:iCs/>
                <w:sz w:val="14"/>
                <w:szCs w:val="14"/>
              </w:rPr>
              <w:t>%</w:t>
            </w:r>
          </w:p>
        </w:tc>
      </w:tr>
      <w:tr w:rsidR="002D44DC" w14:paraId="51C4F31C" w14:textId="77777777" w:rsidTr="00C60A63">
        <w:trPr>
          <w:jc w:val="center"/>
        </w:trPr>
        <w:tc>
          <w:tcPr>
            <w:tcW w:w="2122" w:type="dxa"/>
          </w:tcPr>
          <w:p w14:paraId="46305BD5" w14:textId="77777777" w:rsidR="002D44DC" w:rsidRPr="00140176" w:rsidRDefault="002D44DC" w:rsidP="00C60A63">
            <w:pPr>
              <w:tabs>
                <w:tab w:val="left" w:pos="7621"/>
              </w:tabs>
              <w:spacing w:before="60" w:after="60"/>
              <w:jc w:val="both"/>
              <w:rPr>
                <w:rFonts w:ascii="Arial" w:hAnsi="Arial" w:cs="Arial"/>
                <w:i/>
                <w:iCs/>
                <w:sz w:val="14"/>
                <w:szCs w:val="14"/>
              </w:rPr>
            </w:pPr>
            <w:r>
              <w:rPr>
                <w:rFonts w:ascii="Arial" w:hAnsi="Arial" w:cs="Arial"/>
                <w:i/>
                <w:iCs/>
                <w:sz w:val="14"/>
                <w:szCs w:val="14"/>
              </w:rPr>
              <w:t>Kildare North</w:t>
            </w:r>
          </w:p>
        </w:tc>
        <w:tc>
          <w:tcPr>
            <w:tcW w:w="992" w:type="dxa"/>
          </w:tcPr>
          <w:p w14:paraId="483FC4B5"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121,037</w:t>
            </w:r>
          </w:p>
        </w:tc>
        <w:tc>
          <w:tcPr>
            <w:tcW w:w="709" w:type="dxa"/>
          </w:tcPr>
          <w:p w14:paraId="516A34C9"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7277E579"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30,259.25</w:t>
            </w:r>
          </w:p>
        </w:tc>
        <w:tc>
          <w:tcPr>
            <w:tcW w:w="850" w:type="dxa"/>
            <w:shd w:val="clear" w:color="auto" w:fill="A8D08D" w:themeFill="accent6" w:themeFillTint="99"/>
          </w:tcPr>
          <w:p w14:paraId="7CAB46B8"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+1.58</w:t>
            </w:r>
            <w:r w:rsidRPr="00140176">
              <w:rPr>
                <w:rFonts w:ascii="Arial" w:hAnsi="Arial" w:cs="Arial"/>
                <w:i/>
                <w:iCs/>
                <w:sz w:val="14"/>
                <w:szCs w:val="14"/>
              </w:rPr>
              <w:t>%</w:t>
            </w:r>
          </w:p>
        </w:tc>
      </w:tr>
      <w:tr w:rsidR="002D44DC" w14:paraId="2F788899" w14:textId="77777777" w:rsidTr="00C60A63">
        <w:trPr>
          <w:jc w:val="center"/>
        </w:trPr>
        <w:tc>
          <w:tcPr>
            <w:tcW w:w="2122" w:type="dxa"/>
          </w:tcPr>
          <w:p w14:paraId="0BAF532A" w14:textId="77777777" w:rsidR="002D44DC" w:rsidRPr="00140176" w:rsidRDefault="002D44DC" w:rsidP="00C60A63">
            <w:pPr>
              <w:tabs>
                <w:tab w:val="left" w:pos="7621"/>
              </w:tabs>
              <w:spacing w:before="60" w:after="60"/>
              <w:jc w:val="both"/>
              <w:rPr>
                <w:rFonts w:ascii="Arial" w:hAnsi="Arial" w:cs="Arial"/>
                <w:i/>
                <w:iCs/>
                <w:sz w:val="14"/>
                <w:szCs w:val="14"/>
              </w:rPr>
            </w:pPr>
            <w:r>
              <w:rPr>
                <w:rFonts w:ascii="Arial" w:hAnsi="Arial" w:cs="Arial"/>
                <w:i/>
                <w:iCs/>
                <w:sz w:val="14"/>
                <w:szCs w:val="14"/>
              </w:rPr>
              <w:t>Kildare South</w:t>
            </w:r>
          </w:p>
        </w:tc>
        <w:tc>
          <w:tcPr>
            <w:tcW w:w="992" w:type="dxa"/>
          </w:tcPr>
          <w:p w14:paraId="60162B80"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121,041</w:t>
            </w:r>
          </w:p>
        </w:tc>
        <w:tc>
          <w:tcPr>
            <w:tcW w:w="709" w:type="dxa"/>
          </w:tcPr>
          <w:p w14:paraId="4D8FC503"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1F85D311"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30,260.25</w:t>
            </w:r>
          </w:p>
        </w:tc>
        <w:tc>
          <w:tcPr>
            <w:tcW w:w="850" w:type="dxa"/>
            <w:shd w:val="clear" w:color="auto" w:fill="A8D08D" w:themeFill="accent6" w:themeFillTint="99"/>
          </w:tcPr>
          <w:p w14:paraId="6BFEF7E2"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+1.59%</w:t>
            </w:r>
          </w:p>
        </w:tc>
      </w:tr>
      <w:tr w:rsidR="006E6139" w14:paraId="1E168628" w14:textId="77777777" w:rsidTr="00C60A63">
        <w:trPr>
          <w:jc w:val="center"/>
        </w:trPr>
        <w:tc>
          <w:tcPr>
            <w:tcW w:w="2122" w:type="dxa"/>
          </w:tcPr>
          <w:p w14:paraId="17C50995" w14:textId="77777777" w:rsidR="006E6139" w:rsidRPr="00140176" w:rsidRDefault="006E6139" w:rsidP="00C60A63">
            <w:pPr>
              <w:tabs>
                <w:tab w:val="left" w:pos="7621"/>
              </w:tabs>
              <w:spacing w:before="60" w:after="60"/>
              <w:jc w:val="both"/>
              <w:rPr>
                <w:rFonts w:ascii="Arial" w:hAnsi="Arial" w:cs="Arial"/>
                <w:i/>
                <w:iCs/>
                <w:sz w:val="14"/>
                <w:szCs w:val="14"/>
              </w:rPr>
            </w:pPr>
            <w:r>
              <w:rPr>
                <w:rFonts w:ascii="Arial" w:hAnsi="Arial" w:cs="Arial"/>
                <w:i/>
                <w:iCs/>
                <w:sz w:val="14"/>
                <w:szCs w:val="14"/>
              </w:rPr>
              <w:t>Clare</w:t>
            </w:r>
          </w:p>
        </w:tc>
        <w:tc>
          <w:tcPr>
            <w:tcW w:w="992" w:type="dxa"/>
          </w:tcPr>
          <w:p w14:paraId="7D0D4B8D"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121,396</w:t>
            </w:r>
          </w:p>
        </w:tc>
        <w:tc>
          <w:tcPr>
            <w:tcW w:w="709" w:type="dxa"/>
          </w:tcPr>
          <w:p w14:paraId="021869CC"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7D9F571A"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30,349.00</w:t>
            </w:r>
          </w:p>
        </w:tc>
        <w:tc>
          <w:tcPr>
            <w:tcW w:w="850" w:type="dxa"/>
            <w:shd w:val="clear" w:color="auto" w:fill="A8D08D" w:themeFill="accent6" w:themeFillTint="99"/>
          </w:tcPr>
          <w:p w14:paraId="64DD6FCA" w14:textId="77777777" w:rsidR="006E6139" w:rsidRPr="00140176" w:rsidRDefault="006E6139" w:rsidP="00C60A63">
            <w:pPr>
              <w:tabs>
                <w:tab w:val="left" w:pos="7621"/>
              </w:tabs>
              <w:spacing w:before="60" w:after="60"/>
              <w:jc w:val="right"/>
              <w:rPr>
                <w:rFonts w:ascii="Arial" w:hAnsi="Arial" w:cs="Arial"/>
                <w:i/>
                <w:iCs/>
                <w:sz w:val="14"/>
                <w:szCs w:val="14"/>
              </w:rPr>
            </w:pPr>
            <w:r w:rsidRPr="00140176">
              <w:rPr>
                <w:rFonts w:ascii="Arial" w:hAnsi="Arial" w:cs="Arial"/>
                <w:i/>
                <w:iCs/>
                <w:sz w:val="14"/>
                <w:szCs w:val="14"/>
              </w:rPr>
              <w:t>+</w:t>
            </w:r>
            <w:r>
              <w:rPr>
                <w:rFonts w:ascii="Arial" w:hAnsi="Arial" w:cs="Arial"/>
                <w:i/>
                <w:iCs/>
                <w:sz w:val="14"/>
                <w:szCs w:val="14"/>
              </w:rPr>
              <w:t>1.88</w:t>
            </w:r>
            <w:r w:rsidRPr="00140176">
              <w:rPr>
                <w:rFonts w:ascii="Arial" w:hAnsi="Arial" w:cs="Arial"/>
                <w:i/>
                <w:iCs/>
                <w:sz w:val="14"/>
                <w:szCs w:val="14"/>
              </w:rPr>
              <w:t>%</w:t>
            </w:r>
          </w:p>
        </w:tc>
      </w:tr>
      <w:tr w:rsidR="002D44DC" w14:paraId="24A4DA5C" w14:textId="77777777" w:rsidTr="00C60A63">
        <w:trPr>
          <w:jc w:val="center"/>
        </w:trPr>
        <w:tc>
          <w:tcPr>
            <w:tcW w:w="2122" w:type="dxa"/>
          </w:tcPr>
          <w:p w14:paraId="57F006AF" w14:textId="77777777" w:rsidR="002D44DC" w:rsidRPr="00140176" w:rsidRDefault="002D44DC" w:rsidP="00C60A63">
            <w:pPr>
              <w:tabs>
                <w:tab w:val="left" w:pos="7621"/>
              </w:tabs>
              <w:spacing w:before="60" w:after="60"/>
              <w:jc w:val="both"/>
              <w:rPr>
                <w:rFonts w:ascii="Arial" w:hAnsi="Arial" w:cs="Arial"/>
                <w:i/>
                <w:iCs/>
                <w:sz w:val="14"/>
                <w:szCs w:val="14"/>
              </w:rPr>
            </w:pPr>
            <w:r>
              <w:rPr>
                <w:rFonts w:ascii="Arial" w:hAnsi="Arial" w:cs="Arial"/>
                <w:i/>
                <w:iCs/>
                <w:sz w:val="14"/>
                <w:szCs w:val="14"/>
              </w:rPr>
              <w:t xml:space="preserve">Wexford–South Kilkenny </w:t>
            </w:r>
          </w:p>
        </w:tc>
        <w:tc>
          <w:tcPr>
            <w:tcW w:w="992" w:type="dxa"/>
          </w:tcPr>
          <w:p w14:paraId="2E3D5233"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91,227</w:t>
            </w:r>
          </w:p>
        </w:tc>
        <w:tc>
          <w:tcPr>
            <w:tcW w:w="709" w:type="dxa"/>
          </w:tcPr>
          <w:p w14:paraId="01873437"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3AEAD29C"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30,409.00</w:t>
            </w:r>
          </w:p>
        </w:tc>
        <w:tc>
          <w:tcPr>
            <w:tcW w:w="850" w:type="dxa"/>
            <w:shd w:val="clear" w:color="auto" w:fill="A8D08D" w:themeFill="accent6" w:themeFillTint="99"/>
          </w:tcPr>
          <w:p w14:paraId="5D9E8017"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+2.08%</w:t>
            </w:r>
          </w:p>
        </w:tc>
      </w:tr>
      <w:tr w:rsidR="006E6139" w14:paraId="6CAFE050" w14:textId="77777777" w:rsidTr="00C60A63">
        <w:trPr>
          <w:jc w:val="center"/>
        </w:trPr>
        <w:tc>
          <w:tcPr>
            <w:tcW w:w="2122" w:type="dxa"/>
          </w:tcPr>
          <w:p w14:paraId="24C9F813" w14:textId="77777777" w:rsidR="006E6139" w:rsidRPr="00140176" w:rsidRDefault="006E6139" w:rsidP="00C60A63">
            <w:pPr>
              <w:tabs>
                <w:tab w:val="left" w:pos="7621"/>
              </w:tabs>
              <w:spacing w:before="60" w:after="60"/>
              <w:jc w:val="both"/>
              <w:rPr>
                <w:rFonts w:ascii="Arial" w:hAnsi="Arial" w:cs="Arial"/>
                <w:i/>
                <w:iCs/>
                <w:sz w:val="14"/>
                <w:szCs w:val="14"/>
              </w:rPr>
            </w:pPr>
            <w:r>
              <w:rPr>
                <w:rFonts w:ascii="Arial" w:hAnsi="Arial" w:cs="Arial"/>
                <w:i/>
                <w:iCs/>
                <w:sz w:val="14"/>
                <w:szCs w:val="14"/>
              </w:rPr>
              <w:t>Dublin Fingal</w:t>
            </w:r>
          </w:p>
        </w:tc>
        <w:tc>
          <w:tcPr>
            <w:tcW w:w="992" w:type="dxa"/>
          </w:tcPr>
          <w:p w14:paraId="733EC7D1"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152,109</w:t>
            </w:r>
          </w:p>
        </w:tc>
        <w:tc>
          <w:tcPr>
            <w:tcW w:w="709" w:type="dxa"/>
          </w:tcPr>
          <w:p w14:paraId="4A8491BD"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5AD7E064"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30,421.80</w:t>
            </w:r>
          </w:p>
        </w:tc>
        <w:tc>
          <w:tcPr>
            <w:tcW w:w="850" w:type="dxa"/>
            <w:shd w:val="clear" w:color="auto" w:fill="A8D08D" w:themeFill="accent6" w:themeFillTint="99"/>
          </w:tcPr>
          <w:p w14:paraId="26C84947"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+2.13%</w:t>
            </w:r>
          </w:p>
        </w:tc>
      </w:tr>
      <w:tr w:rsidR="006E6139" w14:paraId="6C4869CA" w14:textId="77777777" w:rsidTr="00C60A63">
        <w:trPr>
          <w:jc w:val="center"/>
        </w:trPr>
        <w:tc>
          <w:tcPr>
            <w:tcW w:w="2122" w:type="dxa"/>
          </w:tcPr>
          <w:p w14:paraId="3FFAC0E2" w14:textId="77777777" w:rsidR="006E6139" w:rsidRPr="00140176" w:rsidRDefault="006E6139" w:rsidP="00C60A63">
            <w:pPr>
              <w:tabs>
                <w:tab w:val="left" w:pos="7621"/>
              </w:tabs>
              <w:spacing w:before="60" w:after="60"/>
              <w:jc w:val="both"/>
              <w:rPr>
                <w:rFonts w:ascii="Arial" w:hAnsi="Arial" w:cs="Arial"/>
                <w:i/>
                <w:iCs/>
                <w:sz w:val="14"/>
                <w:szCs w:val="14"/>
              </w:rPr>
            </w:pPr>
            <w:r>
              <w:rPr>
                <w:rFonts w:ascii="Arial" w:hAnsi="Arial" w:cs="Arial"/>
                <w:i/>
                <w:iCs/>
                <w:sz w:val="14"/>
                <w:szCs w:val="14"/>
              </w:rPr>
              <w:t>Limerick City</w:t>
            </w:r>
          </w:p>
        </w:tc>
        <w:tc>
          <w:tcPr>
            <w:tcW w:w="992" w:type="dxa"/>
          </w:tcPr>
          <w:p w14:paraId="11C66D74"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121,988</w:t>
            </w:r>
          </w:p>
        </w:tc>
        <w:tc>
          <w:tcPr>
            <w:tcW w:w="709" w:type="dxa"/>
          </w:tcPr>
          <w:p w14:paraId="0461BC55"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3482BD68"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30,497.00</w:t>
            </w:r>
          </w:p>
        </w:tc>
        <w:tc>
          <w:tcPr>
            <w:tcW w:w="850" w:type="dxa"/>
            <w:shd w:val="clear" w:color="auto" w:fill="A8D08D" w:themeFill="accent6" w:themeFillTint="99"/>
          </w:tcPr>
          <w:p w14:paraId="16A8FEEC"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+2.38%</w:t>
            </w:r>
          </w:p>
        </w:tc>
      </w:tr>
      <w:tr w:rsidR="002D44DC" w14:paraId="5DFB3DCB" w14:textId="77777777" w:rsidTr="00C60A63">
        <w:trPr>
          <w:jc w:val="center"/>
        </w:trPr>
        <w:tc>
          <w:tcPr>
            <w:tcW w:w="2122" w:type="dxa"/>
          </w:tcPr>
          <w:p w14:paraId="35F7EE3C" w14:textId="77777777" w:rsidR="002D44DC" w:rsidRDefault="002D44DC" w:rsidP="00C60A63">
            <w:pPr>
              <w:tabs>
                <w:tab w:val="left" w:pos="7621"/>
              </w:tabs>
              <w:spacing w:before="60" w:after="60"/>
              <w:jc w:val="both"/>
              <w:rPr>
                <w:rFonts w:ascii="Arial" w:hAnsi="Arial" w:cs="Arial"/>
                <w:i/>
                <w:iCs/>
                <w:sz w:val="14"/>
                <w:szCs w:val="14"/>
              </w:rPr>
            </w:pPr>
            <w:r>
              <w:rPr>
                <w:rFonts w:ascii="Arial" w:hAnsi="Arial" w:cs="Arial"/>
                <w:i/>
                <w:iCs/>
                <w:sz w:val="14"/>
                <w:szCs w:val="14"/>
              </w:rPr>
              <w:t>Laois</w:t>
            </w:r>
          </w:p>
        </w:tc>
        <w:tc>
          <w:tcPr>
            <w:tcW w:w="992" w:type="dxa"/>
          </w:tcPr>
          <w:p w14:paraId="037B507D" w14:textId="77777777" w:rsidR="002D44DC"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91,657</w:t>
            </w:r>
          </w:p>
        </w:tc>
        <w:tc>
          <w:tcPr>
            <w:tcW w:w="709" w:type="dxa"/>
          </w:tcPr>
          <w:p w14:paraId="2CCB72F9" w14:textId="77777777" w:rsidR="002D44DC"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140690B4" w14:textId="77777777" w:rsidR="002D44DC"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30,552.33</w:t>
            </w:r>
          </w:p>
        </w:tc>
        <w:tc>
          <w:tcPr>
            <w:tcW w:w="850" w:type="dxa"/>
            <w:shd w:val="clear" w:color="auto" w:fill="A8D08D" w:themeFill="accent6" w:themeFillTint="99"/>
          </w:tcPr>
          <w:p w14:paraId="5AE9FF7D" w14:textId="77777777" w:rsidR="002D44DC"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+2.57%</w:t>
            </w:r>
          </w:p>
        </w:tc>
      </w:tr>
      <w:tr w:rsidR="002D44DC" w14:paraId="76E30385" w14:textId="77777777" w:rsidTr="00C60A63">
        <w:trPr>
          <w:jc w:val="center"/>
        </w:trPr>
        <w:tc>
          <w:tcPr>
            <w:tcW w:w="2122" w:type="dxa"/>
          </w:tcPr>
          <w:p w14:paraId="7A7C0267" w14:textId="77777777" w:rsidR="002D44DC" w:rsidRPr="00140176" w:rsidRDefault="002D44DC" w:rsidP="00C60A63">
            <w:pPr>
              <w:tabs>
                <w:tab w:val="left" w:pos="7621"/>
              </w:tabs>
              <w:spacing w:before="60" w:after="60"/>
              <w:jc w:val="both"/>
              <w:rPr>
                <w:rFonts w:ascii="Arial" w:hAnsi="Arial" w:cs="Arial"/>
                <w:i/>
                <w:iCs/>
                <w:sz w:val="14"/>
                <w:szCs w:val="14"/>
              </w:rPr>
            </w:pPr>
            <w:r>
              <w:rPr>
                <w:rFonts w:ascii="Arial" w:hAnsi="Arial" w:cs="Arial"/>
                <w:i/>
                <w:iCs/>
                <w:sz w:val="14"/>
                <w:szCs w:val="14"/>
              </w:rPr>
              <w:t>Carlow–Kilkenny</w:t>
            </w:r>
          </w:p>
        </w:tc>
        <w:tc>
          <w:tcPr>
            <w:tcW w:w="992" w:type="dxa"/>
          </w:tcPr>
          <w:p w14:paraId="027535EA"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152,763</w:t>
            </w:r>
          </w:p>
        </w:tc>
        <w:tc>
          <w:tcPr>
            <w:tcW w:w="709" w:type="dxa"/>
          </w:tcPr>
          <w:p w14:paraId="65A1F54C"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114C53A9"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30,552.60</w:t>
            </w:r>
          </w:p>
        </w:tc>
        <w:tc>
          <w:tcPr>
            <w:tcW w:w="850" w:type="dxa"/>
            <w:shd w:val="clear" w:color="auto" w:fill="A8D08D" w:themeFill="accent6" w:themeFillTint="99"/>
          </w:tcPr>
          <w:p w14:paraId="383225DB"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+2.57</w:t>
            </w:r>
            <w:r w:rsidRPr="00140176">
              <w:rPr>
                <w:rFonts w:ascii="Arial" w:hAnsi="Arial" w:cs="Arial"/>
                <w:i/>
                <w:iCs/>
                <w:sz w:val="14"/>
                <w:szCs w:val="14"/>
              </w:rPr>
              <w:t>%</w:t>
            </w:r>
          </w:p>
        </w:tc>
      </w:tr>
      <w:tr w:rsidR="002D44DC" w14:paraId="306B09EC" w14:textId="77777777" w:rsidTr="00C60A63">
        <w:trPr>
          <w:jc w:val="center"/>
        </w:trPr>
        <w:tc>
          <w:tcPr>
            <w:tcW w:w="2122" w:type="dxa"/>
          </w:tcPr>
          <w:p w14:paraId="07DE2AC8" w14:textId="77777777" w:rsidR="002D44DC" w:rsidRPr="00140176" w:rsidRDefault="002D44DC" w:rsidP="00C60A63">
            <w:pPr>
              <w:tabs>
                <w:tab w:val="left" w:pos="7621"/>
              </w:tabs>
              <w:spacing w:before="60" w:after="60"/>
              <w:jc w:val="both"/>
              <w:rPr>
                <w:rFonts w:ascii="Arial" w:hAnsi="Arial" w:cs="Arial"/>
                <w:i/>
                <w:iCs/>
                <w:sz w:val="14"/>
                <w:szCs w:val="14"/>
              </w:rPr>
            </w:pPr>
            <w:r>
              <w:rPr>
                <w:rFonts w:ascii="Arial" w:hAnsi="Arial" w:cs="Arial"/>
                <w:i/>
                <w:iCs/>
                <w:sz w:val="14"/>
                <w:szCs w:val="14"/>
              </w:rPr>
              <w:t>Waterford</w:t>
            </w:r>
          </w:p>
        </w:tc>
        <w:tc>
          <w:tcPr>
            <w:tcW w:w="992" w:type="dxa"/>
          </w:tcPr>
          <w:p w14:paraId="711BFB3E"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122,528</w:t>
            </w:r>
          </w:p>
        </w:tc>
        <w:tc>
          <w:tcPr>
            <w:tcW w:w="709" w:type="dxa"/>
          </w:tcPr>
          <w:p w14:paraId="59826964"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7B120282"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30,632.00</w:t>
            </w:r>
          </w:p>
        </w:tc>
        <w:tc>
          <w:tcPr>
            <w:tcW w:w="850" w:type="dxa"/>
            <w:shd w:val="clear" w:color="auto" w:fill="A8D08D" w:themeFill="accent6" w:themeFillTint="99"/>
          </w:tcPr>
          <w:p w14:paraId="7CF7259E"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+2.83%</w:t>
            </w:r>
          </w:p>
        </w:tc>
      </w:tr>
      <w:tr w:rsidR="006E6139" w14:paraId="58B52CCE" w14:textId="77777777" w:rsidTr="00C60A63">
        <w:trPr>
          <w:jc w:val="center"/>
        </w:trPr>
        <w:tc>
          <w:tcPr>
            <w:tcW w:w="2122" w:type="dxa"/>
          </w:tcPr>
          <w:p w14:paraId="119671CD" w14:textId="77777777" w:rsidR="006E6139" w:rsidRPr="00140176" w:rsidRDefault="006E6139" w:rsidP="00C60A63">
            <w:pPr>
              <w:tabs>
                <w:tab w:val="left" w:pos="7621"/>
              </w:tabs>
              <w:spacing w:before="60" w:after="60"/>
              <w:jc w:val="both"/>
              <w:rPr>
                <w:rFonts w:ascii="Arial" w:hAnsi="Arial" w:cs="Arial"/>
                <w:i/>
                <w:iCs/>
                <w:sz w:val="14"/>
                <w:szCs w:val="14"/>
              </w:rPr>
            </w:pPr>
            <w:r>
              <w:rPr>
                <w:rFonts w:ascii="Arial" w:hAnsi="Arial" w:cs="Arial"/>
                <w:i/>
                <w:iCs/>
                <w:sz w:val="14"/>
                <w:szCs w:val="14"/>
              </w:rPr>
              <w:t>Galway West</w:t>
            </w:r>
          </w:p>
        </w:tc>
        <w:tc>
          <w:tcPr>
            <w:tcW w:w="992" w:type="dxa"/>
          </w:tcPr>
          <w:p w14:paraId="53989246"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153,307</w:t>
            </w:r>
          </w:p>
        </w:tc>
        <w:tc>
          <w:tcPr>
            <w:tcW w:w="709" w:type="dxa"/>
          </w:tcPr>
          <w:p w14:paraId="1F30683D"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1F1BB9B7"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30,661.40</w:t>
            </w:r>
          </w:p>
        </w:tc>
        <w:tc>
          <w:tcPr>
            <w:tcW w:w="850" w:type="dxa"/>
            <w:shd w:val="clear" w:color="auto" w:fill="A8D08D" w:themeFill="accent6" w:themeFillTint="99"/>
          </w:tcPr>
          <w:p w14:paraId="05B054E3"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+2.93%</w:t>
            </w:r>
          </w:p>
        </w:tc>
      </w:tr>
      <w:tr w:rsidR="006E6139" w14:paraId="50144B20" w14:textId="77777777" w:rsidTr="00C60A63">
        <w:trPr>
          <w:jc w:val="center"/>
        </w:trPr>
        <w:tc>
          <w:tcPr>
            <w:tcW w:w="2122" w:type="dxa"/>
          </w:tcPr>
          <w:p w14:paraId="1AB76C8B" w14:textId="77777777" w:rsidR="006E6139" w:rsidRPr="00140176" w:rsidRDefault="006E6139" w:rsidP="00C60A63">
            <w:pPr>
              <w:tabs>
                <w:tab w:val="left" w:pos="7621"/>
              </w:tabs>
              <w:spacing w:before="60" w:after="60"/>
              <w:jc w:val="both"/>
              <w:rPr>
                <w:rFonts w:ascii="Arial" w:hAnsi="Arial" w:cs="Arial"/>
                <w:i/>
                <w:iCs/>
                <w:sz w:val="14"/>
                <w:szCs w:val="14"/>
              </w:rPr>
            </w:pPr>
            <w:r>
              <w:rPr>
                <w:rFonts w:ascii="Arial" w:hAnsi="Arial" w:cs="Arial"/>
                <w:i/>
                <w:iCs/>
                <w:sz w:val="14"/>
                <w:szCs w:val="14"/>
              </w:rPr>
              <w:t>Galway East</w:t>
            </w:r>
          </w:p>
        </w:tc>
        <w:tc>
          <w:tcPr>
            <w:tcW w:w="992" w:type="dxa"/>
          </w:tcPr>
          <w:p w14:paraId="09CBC22D"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123,144</w:t>
            </w:r>
          </w:p>
        </w:tc>
        <w:tc>
          <w:tcPr>
            <w:tcW w:w="709" w:type="dxa"/>
          </w:tcPr>
          <w:p w14:paraId="68E4FC3B"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33AD5301"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30,786.00</w:t>
            </w:r>
          </w:p>
        </w:tc>
        <w:tc>
          <w:tcPr>
            <w:tcW w:w="850" w:type="dxa"/>
            <w:shd w:val="clear" w:color="auto" w:fill="A8D08D" w:themeFill="accent6" w:themeFillTint="99"/>
          </w:tcPr>
          <w:p w14:paraId="1B561299" w14:textId="77777777" w:rsidR="006E6139" w:rsidRPr="00140176" w:rsidRDefault="006E6139" w:rsidP="00C60A63">
            <w:pPr>
              <w:tabs>
                <w:tab w:val="left" w:pos="7621"/>
              </w:tabs>
              <w:spacing w:before="60" w:after="60"/>
              <w:jc w:val="right"/>
              <w:rPr>
                <w:rFonts w:ascii="Arial" w:hAnsi="Arial" w:cs="Arial"/>
                <w:i/>
                <w:iCs/>
                <w:sz w:val="14"/>
                <w:szCs w:val="14"/>
              </w:rPr>
            </w:pPr>
            <w:r w:rsidRPr="00140176">
              <w:rPr>
                <w:rFonts w:ascii="Arial" w:hAnsi="Arial" w:cs="Arial"/>
                <w:i/>
                <w:iCs/>
                <w:sz w:val="14"/>
                <w:szCs w:val="14"/>
              </w:rPr>
              <w:t>+</w:t>
            </w:r>
            <w:r>
              <w:rPr>
                <w:rFonts w:ascii="Arial" w:hAnsi="Arial" w:cs="Arial"/>
                <w:i/>
                <w:iCs/>
                <w:sz w:val="14"/>
                <w:szCs w:val="14"/>
              </w:rPr>
              <w:t>3.35</w:t>
            </w:r>
            <w:r w:rsidRPr="00140176">
              <w:rPr>
                <w:rFonts w:ascii="Arial" w:hAnsi="Arial" w:cs="Arial"/>
                <w:i/>
                <w:iCs/>
                <w:sz w:val="14"/>
                <w:szCs w:val="14"/>
              </w:rPr>
              <w:t>%</w:t>
            </w:r>
          </w:p>
        </w:tc>
      </w:tr>
      <w:tr w:rsidR="006E6139" w:rsidRPr="00140176" w14:paraId="0C426647" w14:textId="77777777" w:rsidTr="006E6139">
        <w:tblPrEx>
          <w:jc w:val="left"/>
        </w:tblPrEx>
        <w:tc>
          <w:tcPr>
            <w:tcW w:w="2122" w:type="dxa"/>
          </w:tcPr>
          <w:p w14:paraId="54B58E3A" w14:textId="77777777" w:rsidR="006E6139" w:rsidRPr="00140176" w:rsidRDefault="006E6139" w:rsidP="00C60A63">
            <w:pPr>
              <w:tabs>
                <w:tab w:val="left" w:pos="7621"/>
              </w:tabs>
              <w:spacing w:before="60" w:after="60"/>
              <w:jc w:val="both"/>
              <w:rPr>
                <w:rFonts w:ascii="Arial" w:hAnsi="Arial" w:cs="Arial"/>
                <w:i/>
                <w:iCs/>
                <w:sz w:val="14"/>
                <w:szCs w:val="14"/>
              </w:rPr>
            </w:pPr>
            <w:r>
              <w:rPr>
                <w:rFonts w:ascii="Arial" w:hAnsi="Arial" w:cs="Arial"/>
                <w:i/>
                <w:iCs/>
                <w:sz w:val="14"/>
                <w:szCs w:val="14"/>
              </w:rPr>
              <w:lastRenderedPageBreak/>
              <w:t>Dublin Bay South</w:t>
            </w:r>
          </w:p>
        </w:tc>
        <w:tc>
          <w:tcPr>
            <w:tcW w:w="992" w:type="dxa"/>
          </w:tcPr>
          <w:p w14:paraId="541E3750"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123,174</w:t>
            </w:r>
          </w:p>
        </w:tc>
        <w:tc>
          <w:tcPr>
            <w:tcW w:w="709" w:type="dxa"/>
          </w:tcPr>
          <w:p w14:paraId="263CE11D"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0894E257"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30,793.50</w:t>
            </w:r>
          </w:p>
        </w:tc>
        <w:tc>
          <w:tcPr>
            <w:tcW w:w="850" w:type="dxa"/>
            <w:shd w:val="clear" w:color="auto" w:fill="A8D08D" w:themeFill="accent6" w:themeFillTint="99"/>
          </w:tcPr>
          <w:p w14:paraId="52BBDE0C"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+3.38</w:t>
            </w:r>
            <w:r w:rsidRPr="00140176">
              <w:rPr>
                <w:rFonts w:ascii="Arial" w:hAnsi="Arial" w:cs="Arial"/>
                <w:i/>
                <w:iCs/>
                <w:sz w:val="14"/>
                <w:szCs w:val="14"/>
              </w:rPr>
              <w:t>%</w:t>
            </w:r>
          </w:p>
        </w:tc>
      </w:tr>
      <w:tr w:rsidR="006E6139" w14:paraId="161B1545" w14:textId="77777777" w:rsidTr="006E6139">
        <w:tblPrEx>
          <w:jc w:val="left"/>
        </w:tblPrEx>
        <w:tc>
          <w:tcPr>
            <w:tcW w:w="2122" w:type="dxa"/>
          </w:tcPr>
          <w:p w14:paraId="1779B61B" w14:textId="77777777" w:rsidR="006E6139" w:rsidRPr="00140176" w:rsidRDefault="006E6139"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Donegal</w:t>
            </w:r>
          </w:p>
        </w:tc>
        <w:tc>
          <w:tcPr>
            <w:tcW w:w="992" w:type="dxa"/>
          </w:tcPr>
          <w:p w14:paraId="334BD5CB" w14:textId="77777777" w:rsidR="006E6139" w:rsidRPr="00140176" w:rsidRDefault="006E6139" w:rsidP="00C60A63">
            <w:pPr>
              <w:tabs>
                <w:tab w:val="left" w:pos="7621"/>
              </w:tabs>
              <w:spacing w:before="60" w:after="60"/>
              <w:jc w:val="right"/>
              <w:rPr>
                <w:rFonts w:ascii="Arial" w:hAnsi="Arial" w:cs="Arial"/>
                <w:i/>
                <w:iCs/>
                <w:sz w:val="14"/>
                <w:szCs w:val="14"/>
              </w:rPr>
            </w:pPr>
            <w:r w:rsidRPr="00140176">
              <w:rPr>
                <w:rFonts w:ascii="Arial" w:hAnsi="Arial" w:cs="Arial"/>
                <w:i/>
                <w:iCs/>
                <w:sz w:val="14"/>
                <w:szCs w:val="14"/>
              </w:rPr>
              <w:t>15</w:t>
            </w:r>
            <w:r>
              <w:rPr>
                <w:rFonts w:ascii="Arial" w:hAnsi="Arial" w:cs="Arial"/>
                <w:i/>
                <w:iCs/>
                <w:sz w:val="14"/>
                <w:szCs w:val="14"/>
              </w:rPr>
              <w:t>4</w:t>
            </w:r>
            <w:r w:rsidRPr="00140176">
              <w:rPr>
                <w:rFonts w:ascii="Arial" w:hAnsi="Arial" w:cs="Arial"/>
                <w:i/>
                <w:iCs/>
                <w:sz w:val="14"/>
                <w:szCs w:val="14"/>
              </w:rPr>
              <w:t>,</w:t>
            </w:r>
            <w:r>
              <w:rPr>
                <w:rFonts w:ascii="Arial" w:hAnsi="Arial" w:cs="Arial"/>
                <w:i/>
                <w:iCs/>
                <w:sz w:val="14"/>
                <w:szCs w:val="14"/>
              </w:rPr>
              <w:t>985</w:t>
            </w:r>
          </w:p>
        </w:tc>
        <w:tc>
          <w:tcPr>
            <w:tcW w:w="709" w:type="dxa"/>
          </w:tcPr>
          <w:p w14:paraId="7F55981F" w14:textId="77777777" w:rsidR="006E6139" w:rsidRPr="00140176" w:rsidRDefault="006E6139" w:rsidP="00C60A63">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11B9D321"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30,997</w:t>
            </w:r>
            <w:r w:rsidRPr="00140176">
              <w:rPr>
                <w:rFonts w:ascii="Arial" w:hAnsi="Arial" w:cs="Arial"/>
                <w:i/>
                <w:iCs/>
                <w:sz w:val="14"/>
                <w:szCs w:val="14"/>
              </w:rPr>
              <w:t>.</w:t>
            </w:r>
            <w:r>
              <w:rPr>
                <w:rFonts w:ascii="Arial" w:hAnsi="Arial" w:cs="Arial"/>
                <w:i/>
                <w:iCs/>
                <w:sz w:val="14"/>
                <w:szCs w:val="14"/>
              </w:rPr>
              <w:t>0</w:t>
            </w:r>
            <w:r w:rsidRPr="00140176">
              <w:rPr>
                <w:rFonts w:ascii="Arial" w:hAnsi="Arial" w:cs="Arial"/>
                <w:i/>
                <w:iCs/>
                <w:sz w:val="14"/>
                <w:szCs w:val="14"/>
              </w:rPr>
              <w:t>0</w:t>
            </w:r>
          </w:p>
        </w:tc>
        <w:tc>
          <w:tcPr>
            <w:tcW w:w="850" w:type="dxa"/>
            <w:shd w:val="clear" w:color="auto" w:fill="A8D08D" w:themeFill="accent6" w:themeFillTint="99"/>
          </w:tcPr>
          <w:p w14:paraId="20E541D4" w14:textId="77777777" w:rsidR="006E6139" w:rsidRPr="00140176" w:rsidRDefault="006E6139" w:rsidP="00C60A63">
            <w:pPr>
              <w:tabs>
                <w:tab w:val="left" w:pos="7621"/>
              </w:tabs>
              <w:spacing w:before="60" w:after="60"/>
              <w:jc w:val="right"/>
              <w:rPr>
                <w:rFonts w:ascii="Arial" w:hAnsi="Arial" w:cs="Arial"/>
                <w:i/>
                <w:iCs/>
                <w:sz w:val="14"/>
                <w:szCs w:val="14"/>
              </w:rPr>
            </w:pPr>
            <w:r w:rsidRPr="00140176">
              <w:rPr>
                <w:rFonts w:ascii="Arial" w:hAnsi="Arial" w:cs="Arial"/>
                <w:i/>
                <w:iCs/>
                <w:sz w:val="14"/>
                <w:szCs w:val="14"/>
              </w:rPr>
              <w:t>+4.</w:t>
            </w:r>
            <w:r>
              <w:rPr>
                <w:rFonts w:ascii="Arial" w:hAnsi="Arial" w:cs="Arial"/>
                <w:i/>
                <w:iCs/>
                <w:sz w:val="14"/>
                <w:szCs w:val="14"/>
              </w:rPr>
              <w:t>06</w:t>
            </w:r>
            <w:r w:rsidRPr="00140176">
              <w:rPr>
                <w:rFonts w:ascii="Arial" w:hAnsi="Arial" w:cs="Arial"/>
                <w:i/>
                <w:iCs/>
                <w:sz w:val="14"/>
                <w:szCs w:val="14"/>
              </w:rPr>
              <w:t>%</w:t>
            </w:r>
          </w:p>
        </w:tc>
      </w:tr>
      <w:tr w:rsidR="006E6139" w14:paraId="6669F261" w14:textId="77777777" w:rsidTr="006E6139">
        <w:tblPrEx>
          <w:jc w:val="left"/>
        </w:tblPrEx>
        <w:tc>
          <w:tcPr>
            <w:tcW w:w="2122" w:type="dxa"/>
          </w:tcPr>
          <w:p w14:paraId="1EAE0AAD" w14:textId="77777777" w:rsidR="006E6139" w:rsidRPr="00140176" w:rsidRDefault="006E6139" w:rsidP="00C60A63">
            <w:pPr>
              <w:tabs>
                <w:tab w:val="left" w:pos="7621"/>
              </w:tabs>
              <w:spacing w:before="60" w:after="60"/>
              <w:jc w:val="both"/>
              <w:rPr>
                <w:rFonts w:ascii="Arial" w:hAnsi="Arial" w:cs="Arial"/>
                <w:i/>
                <w:iCs/>
                <w:sz w:val="14"/>
                <w:szCs w:val="14"/>
              </w:rPr>
            </w:pPr>
            <w:r>
              <w:rPr>
                <w:rFonts w:ascii="Arial" w:hAnsi="Arial" w:cs="Arial"/>
                <w:i/>
                <w:iCs/>
                <w:sz w:val="14"/>
                <w:szCs w:val="14"/>
              </w:rPr>
              <w:t>Kerry</w:t>
            </w:r>
          </w:p>
        </w:tc>
        <w:tc>
          <w:tcPr>
            <w:tcW w:w="992" w:type="dxa"/>
          </w:tcPr>
          <w:p w14:paraId="15DC4CAB" w14:textId="03410614" w:rsidR="006E6139" w:rsidRPr="00140176" w:rsidRDefault="002D5DCB" w:rsidP="00C60A63">
            <w:pPr>
              <w:tabs>
                <w:tab w:val="left" w:pos="7621"/>
              </w:tabs>
              <w:spacing w:before="60" w:after="60"/>
              <w:jc w:val="right"/>
              <w:rPr>
                <w:rFonts w:ascii="Arial" w:hAnsi="Arial" w:cs="Arial"/>
                <w:i/>
                <w:iCs/>
                <w:sz w:val="14"/>
                <w:szCs w:val="14"/>
              </w:rPr>
            </w:pPr>
            <w:r w:rsidRPr="002D5DCB">
              <w:rPr>
                <w:rFonts w:ascii="Arial" w:hAnsi="Arial" w:cs="Arial"/>
                <w:i/>
                <w:iCs/>
                <w:sz w:val="14"/>
                <w:szCs w:val="14"/>
              </w:rPr>
              <w:t>155,258</w:t>
            </w:r>
          </w:p>
        </w:tc>
        <w:tc>
          <w:tcPr>
            <w:tcW w:w="709" w:type="dxa"/>
          </w:tcPr>
          <w:p w14:paraId="3F75E9FA" w14:textId="77777777" w:rsidR="006E6139" w:rsidRPr="00140176" w:rsidRDefault="006E6139" w:rsidP="00C60A63">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299DFBF4"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31,051</w:t>
            </w:r>
            <w:r w:rsidRPr="00140176">
              <w:rPr>
                <w:rFonts w:ascii="Arial" w:hAnsi="Arial" w:cs="Arial"/>
                <w:i/>
                <w:iCs/>
                <w:sz w:val="14"/>
                <w:szCs w:val="14"/>
              </w:rPr>
              <w:t>.</w:t>
            </w:r>
            <w:r>
              <w:rPr>
                <w:rFonts w:ascii="Arial" w:hAnsi="Arial" w:cs="Arial"/>
                <w:i/>
                <w:iCs/>
                <w:sz w:val="14"/>
                <w:szCs w:val="14"/>
              </w:rPr>
              <w:t>6</w:t>
            </w:r>
            <w:r w:rsidRPr="00140176">
              <w:rPr>
                <w:rFonts w:ascii="Arial" w:hAnsi="Arial" w:cs="Arial"/>
                <w:i/>
                <w:iCs/>
                <w:sz w:val="14"/>
                <w:szCs w:val="14"/>
              </w:rPr>
              <w:t>0</w:t>
            </w:r>
          </w:p>
        </w:tc>
        <w:tc>
          <w:tcPr>
            <w:tcW w:w="850" w:type="dxa"/>
            <w:shd w:val="clear" w:color="auto" w:fill="A8D08D" w:themeFill="accent6" w:themeFillTint="99"/>
          </w:tcPr>
          <w:p w14:paraId="2CD79B34" w14:textId="77777777" w:rsidR="006E6139" w:rsidRPr="00140176" w:rsidRDefault="006E6139" w:rsidP="00C60A63">
            <w:pPr>
              <w:tabs>
                <w:tab w:val="left" w:pos="7621"/>
              </w:tabs>
              <w:spacing w:before="60" w:after="60"/>
              <w:jc w:val="right"/>
              <w:rPr>
                <w:rFonts w:ascii="Arial" w:hAnsi="Arial" w:cs="Arial"/>
                <w:i/>
                <w:iCs/>
                <w:sz w:val="14"/>
                <w:szCs w:val="14"/>
              </w:rPr>
            </w:pPr>
            <w:r>
              <w:rPr>
                <w:rFonts w:ascii="Arial" w:hAnsi="Arial" w:cs="Arial"/>
                <w:i/>
                <w:iCs/>
                <w:sz w:val="14"/>
                <w:szCs w:val="14"/>
              </w:rPr>
              <w:t>+4.24</w:t>
            </w:r>
            <w:r w:rsidRPr="00140176">
              <w:rPr>
                <w:rFonts w:ascii="Arial" w:hAnsi="Arial" w:cs="Arial"/>
                <w:i/>
                <w:iCs/>
                <w:sz w:val="14"/>
                <w:szCs w:val="14"/>
              </w:rPr>
              <w:t>%</w:t>
            </w:r>
          </w:p>
        </w:tc>
      </w:tr>
      <w:tr w:rsidR="002D44DC" w14:paraId="16D31A88" w14:textId="77777777" w:rsidTr="002D44DC">
        <w:tblPrEx>
          <w:jc w:val="left"/>
        </w:tblPrEx>
        <w:tc>
          <w:tcPr>
            <w:tcW w:w="2122" w:type="dxa"/>
          </w:tcPr>
          <w:p w14:paraId="708FF6F6" w14:textId="77777777" w:rsidR="002D44DC" w:rsidRPr="00140176" w:rsidRDefault="002D44DC" w:rsidP="00C60A63">
            <w:pPr>
              <w:tabs>
                <w:tab w:val="left" w:pos="7621"/>
              </w:tabs>
              <w:spacing w:before="60" w:after="60"/>
              <w:jc w:val="both"/>
              <w:rPr>
                <w:rFonts w:ascii="Arial" w:hAnsi="Arial" w:cs="Arial"/>
                <w:i/>
                <w:iCs/>
                <w:sz w:val="14"/>
                <w:szCs w:val="14"/>
              </w:rPr>
            </w:pPr>
            <w:r>
              <w:rPr>
                <w:rFonts w:ascii="Arial" w:hAnsi="Arial" w:cs="Arial"/>
                <w:i/>
                <w:iCs/>
                <w:sz w:val="14"/>
                <w:szCs w:val="14"/>
              </w:rPr>
              <w:t>Wicklow</w:t>
            </w:r>
          </w:p>
        </w:tc>
        <w:tc>
          <w:tcPr>
            <w:tcW w:w="992" w:type="dxa"/>
          </w:tcPr>
          <w:p w14:paraId="5E023B31"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155,485</w:t>
            </w:r>
          </w:p>
        </w:tc>
        <w:tc>
          <w:tcPr>
            <w:tcW w:w="709" w:type="dxa"/>
          </w:tcPr>
          <w:p w14:paraId="16A5C283" w14:textId="77777777" w:rsidR="002D44DC" w:rsidRPr="00140176" w:rsidRDefault="002D44DC" w:rsidP="00C60A63">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7023CACB"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31,097.00</w:t>
            </w:r>
          </w:p>
        </w:tc>
        <w:tc>
          <w:tcPr>
            <w:tcW w:w="850" w:type="dxa"/>
            <w:shd w:val="clear" w:color="auto" w:fill="A8D08D" w:themeFill="accent6" w:themeFillTint="99"/>
          </w:tcPr>
          <w:p w14:paraId="2827B839"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+4.39</w:t>
            </w:r>
            <w:r w:rsidRPr="00140176">
              <w:rPr>
                <w:rFonts w:ascii="Arial" w:hAnsi="Arial" w:cs="Arial"/>
                <w:i/>
                <w:iCs/>
                <w:sz w:val="14"/>
                <w:szCs w:val="14"/>
              </w:rPr>
              <w:t>%</w:t>
            </w:r>
          </w:p>
        </w:tc>
      </w:tr>
      <w:tr w:rsidR="002D44DC" w14:paraId="4528F454" w14:textId="77777777" w:rsidTr="002D44DC">
        <w:tblPrEx>
          <w:jc w:val="left"/>
        </w:tblPrEx>
        <w:tc>
          <w:tcPr>
            <w:tcW w:w="2122" w:type="dxa"/>
          </w:tcPr>
          <w:p w14:paraId="5E851E18" w14:textId="77777777" w:rsidR="002D44DC" w:rsidRPr="00140176" w:rsidRDefault="002D44DC" w:rsidP="00C60A63">
            <w:pPr>
              <w:tabs>
                <w:tab w:val="left" w:pos="7621"/>
              </w:tabs>
              <w:spacing w:before="60" w:after="60"/>
              <w:jc w:val="both"/>
              <w:rPr>
                <w:rFonts w:ascii="Arial" w:hAnsi="Arial" w:cs="Arial"/>
                <w:i/>
                <w:iCs/>
                <w:sz w:val="14"/>
                <w:szCs w:val="14"/>
              </w:rPr>
            </w:pPr>
            <w:r>
              <w:rPr>
                <w:rFonts w:ascii="Arial" w:hAnsi="Arial" w:cs="Arial"/>
                <w:i/>
                <w:iCs/>
                <w:sz w:val="14"/>
                <w:szCs w:val="14"/>
              </w:rPr>
              <w:t>Louth</w:t>
            </w:r>
          </w:p>
        </w:tc>
        <w:tc>
          <w:tcPr>
            <w:tcW w:w="992" w:type="dxa"/>
          </w:tcPr>
          <w:p w14:paraId="33E064EC"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155,538</w:t>
            </w:r>
          </w:p>
        </w:tc>
        <w:tc>
          <w:tcPr>
            <w:tcW w:w="709" w:type="dxa"/>
          </w:tcPr>
          <w:p w14:paraId="428C8248"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236EE81D"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31,107.60</w:t>
            </w:r>
          </w:p>
        </w:tc>
        <w:tc>
          <w:tcPr>
            <w:tcW w:w="850" w:type="dxa"/>
            <w:shd w:val="clear" w:color="auto" w:fill="A8D08D" w:themeFill="accent6" w:themeFillTint="99"/>
          </w:tcPr>
          <w:p w14:paraId="70CB5FD9" w14:textId="77777777" w:rsidR="002D44DC" w:rsidRPr="00140176" w:rsidRDefault="002D44DC" w:rsidP="00C60A63">
            <w:pPr>
              <w:tabs>
                <w:tab w:val="left" w:pos="7621"/>
              </w:tabs>
              <w:spacing w:before="60" w:after="60"/>
              <w:jc w:val="right"/>
              <w:rPr>
                <w:rFonts w:ascii="Arial" w:hAnsi="Arial" w:cs="Arial"/>
                <w:i/>
                <w:iCs/>
                <w:sz w:val="14"/>
                <w:szCs w:val="14"/>
              </w:rPr>
            </w:pPr>
            <w:r>
              <w:rPr>
                <w:rFonts w:ascii="Arial" w:hAnsi="Arial" w:cs="Arial"/>
                <w:i/>
                <w:iCs/>
                <w:sz w:val="14"/>
                <w:szCs w:val="14"/>
              </w:rPr>
              <w:t>+4.43</w:t>
            </w:r>
            <w:r w:rsidRPr="00140176">
              <w:rPr>
                <w:rFonts w:ascii="Arial" w:hAnsi="Arial" w:cs="Arial"/>
                <w:i/>
                <w:iCs/>
                <w:sz w:val="14"/>
                <w:szCs w:val="14"/>
              </w:rPr>
              <w:t>%</w:t>
            </w:r>
          </w:p>
        </w:tc>
      </w:tr>
    </w:tbl>
    <w:p w14:paraId="41B83D36" w14:textId="77777777" w:rsidR="000C55DC" w:rsidRDefault="000C55DC" w:rsidP="00A1615E">
      <w:pPr>
        <w:pStyle w:val="ListParagraph"/>
        <w:tabs>
          <w:tab w:val="left" w:pos="7621"/>
        </w:tabs>
        <w:ind w:left="360"/>
        <w:jc w:val="both"/>
        <w:rPr>
          <w:rFonts w:ascii="Arial" w:eastAsiaTheme="minorHAnsi" w:hAnsi="Arial" w:cs="Arial"/>
          <w:kern w:val="2"/>
          <w:sz w:val="22"/>
          <w:szCs w:val="22"/>
          <w:lang w:eastAsia="en-US"/>
          <w14:ligatures w14:val="standardContextual"/>
        </w:rPr>
      </w:pPr>
    </w:p>
    <w:p w14:paraId="1134689A" w14:textId="5F95D0C9" w:rsidR="000C55DC" w:rsidRDefault="00D36167" w:rsidP="00A1615E">
      <w:pPr>
        <w:pStyle w:val="ListParagraph"/>
        <w:tabs>
          <w:tab w:val="left" w:pos="7621"/>
        </w:tabs>
        <w:ind w:left="360"/>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All 42 constituencies are within the 5% tolerance level of the national average with the largest variances on each side being +4.4% and -4.</w:t>
      </w:r>
      <w:r w:rsidR="003B4566">
        <w:rPr>
          <w:rFonts w:ascii="Arial" w:eastAsiaTheme="minorHAnsi" w:hAnsi="Arial" w:cs="Arial"/>
          <w:kern w:val="2"/>
          <w:sz w:val="22"/>
          <w:szCs w:val="22"/>
          <w:lang w:eastAsia="en-US"/>
          <w14:ligatures w14:val="standardContextual"/>
        </w:rPr>
        <w:t>8</w:t>
      </w:r>
      <w:r>
        <w:rPr>
          <w:rFonts w:ascii="Arial" w:eastAsiaTheme="minorHAnsi" w:hAnsi="Arial" w:cs="Arial"/>
          <w:kern w:val="2"/>
          <w:sz w:val="22"/>
          <w:szCs w:val="22"/>
          <w:lang w:eastAsia="en-US"/>
          <w14:ligatures w14:val="standardContextual"/>
        </w:rPr>
        <w:t>%. There are 15 5-seat constituencies, 16 4-seat constituencies, and 11 3-seat constituencies.</w:t>
      </w:r>
    </w:p>
    <w:p w14:paraId="5AFE9940" w14:textId="77777777" w:rsidR="00D36167" w:rsidRDefault="00D36167" w:rsidP="00A1615E">
      <w:pPr>
        <w:pStyle w:val="ListParagraph"/>
        <w:tabs>
          <w:tab w:val="left" w:pos="7621"/>
        </w:tabs>
        <w:ind w:left="360"/>
        <w:jc w:val="both"/>
        <w:rPr>
          <w:rFonts w:ascii="Arial" w:eastAsiaTheme="minorHAnsi" w:hAnsi="Arial" w:cs="Arial"/>
          <w:kern w:val="2"/>
          <w:sz w:val="22"/>
          <w:szCs w:val="22"/>
          <w:lang w:eastAsia="en-US"/>
          <w14:ligatures w14:val="standardContextual"/>
        </w:rPr>
      </w:pPr>
    </w:p>
    <w:p w14:paraId="10EC1829" w14:textId="7A1FA1C7" w:rsidR="00D36167" w:rsidRPr="00D36167" w:rsidRDefault="00D36167" w:rsidP="00D36167">
      <w:pPr>
        <w:pStyle w:val="ListParagraph"/>
        <w:tabs>
          <w:tab w:val="left" w:pos="7621"/>
        </w:tabs>
        <w:ind w:left="360"/>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T</w:t>
      </w:r>
      <w:r w:rsidRPr="00D36167">
        <w:rPr>
          <w:rFonts w:ascii="Arial" w:eastAsiaTheme="minorHAnsi" w:hAnsi="Arial" w:cs="Arial"/>
          <w:kern w:val="2"/>
          <w:sz w:val="22"/>
          <w:szCs w:val="22"/>
          <w:lang w:eastAsia="en-US"/>
          <w14:ligatures w14:val="standardContextual"/>
        </w:rPr>
        <w:t>he following breaches of county boundaries exist, with the total population who live in the affected areas listed alongside:</w:t>
      </w:r>
    </w:p>
    <w:p w14:paraId="47E2F539" w14:textId="3912648F" w:rsidR="00821778" w:rsidRPr="00821778" w:rsidRDefault="00D36167" w:rsidP="00D36167">
      <w:pPr>
        <w:jc w:val="both"/>
        <w:rPr>
          <w:rFonts w:ascii="Arial" w:hAnsi="Arial" w:cs="Arial"/>
          <w:sz w:val="22"/>
          <w:szCs w:val="22"/>
        </w:rPr>
      </w:pPr>
      <w:r w:rsidRPr="007D6CA8">
        <w:rPr>
          <w:rFonts w:ascii="Arial" w:hAnsi="Arial" w:cs="Arial"/>
          <w:sz w:val="22"/>
          <w:szCs w:val="22"/>
        </w:rPr>
        <w:fldChar w:fldCharType="begin"/>
      </w:r>
      <w:r w:rsidRPr="007D6CA8">
        <w:rPr>
          <w:rFonts w:ascii="Arial" w:hAnsi="Arial" w:cs="Arial"/>
          <w:sz w:val="22"/>
          <w:szCs w:val="22"/>
        </w:rPr>
        <w:instrText xml:space="preserve"> LINK </w:instrText>
      </w:r>
      <w:r w:rsidR="00821778">
        <w:rPr>
          <w:rFonts w:ascii="Arial" w:hAnsi="Arial" w:cs="Arial"/>
          <w:sz w:val="22"/>
          <w:szCs w:val="22"/>
        </w:rPr>
        <w:instrText xml:space="preserve">Excel.Sheet.12 D:\\Downloads\\censustest.xlsx Sheet1!R1C1:R12C2 </w:instrText>
      </w:r>
      <w:r w:rsidRPr="007D6CA8">
        <w:rPr>
          <w:rFonts w:ascii="Arial" w:hAnsi="Arial" w:cs="Arial"/>
          <w:sz w:val="22"/>
          <w:szCs w:val="22"/>
        </w:rPr>
        <w:instrText xml:space="preserve">\a \f 5 \h  \* MERGEFORMAT </w:instrText>
      </w:r>
      <w:r w:rsidR="00821778" w:rsidRPr="007D6CA8">
        <w:rPr>
          <w:rFonts w:ascii="Arial" w:hAnsi="Arial" w:cs="Arial"/>
          <w:sz w:val="22"/>
          <w:szCs w:val="22"/>
        </w:rPr>
        <w:fldChar w:fldCharType="separate"/>
      </w:r>
    </w:p>
    <w:tbl>
      <w:tblPr>
        <w:tblStyle w:val="TableGrid"/>
        <w:tblW w:w="4654" w:type="dxa"/>
        <w:jc w:val="center"/>
        <w:tblLook w:val="04A0" w:firstRow="1" w:lastRow="0" w:firstColumn="1" w:lastColumn="0" w:noHBand="0" w:noVBand="1"/>
      </w:tblPr>
      <w:tblGrid>
        <w:gridCol w:w="3681"/>
        <w:gridCol w:w="973"/>
      </w:tblGrid>
      <w:tr w:rsidR="00821778" w:rsidRPr="00821778" w14:paraId="39B742C4" w14:textId="77777777" w:rsidTr="00821778">
        <w:trPr>
          <w:divId w:val="1774785294"/>
          <w:trHeight w:val="300"/>
          <w:jc w:val="center"/>
        </w:trPr>
        <w:tc>
          <w:tcPr>
            <w:tcW w:w="3681" w:type="dxa"/>
            <w:shd w:val="clear" w:color="auto" w:fill="BDD6EE" w:themeFill="accent5" w:themeFillTint="66"/>
            <w:noWrap/>
            <w:hideMark/>
          </w:tcPr>
          <w:p w14:paraId="08F022D3" w14:textId="1F598228" w:rsidR="00821778" w:rsidRPr="00821778" w:rsidRDefault="00821778" w:rsidP="00821778">
            <w:pPr>
              <w:spacing w:before="120" w:after="120"/>
              <w:jc w:val="both"/>
              <w:rPr>
                <w:rFonts w:ascii="Arial" w:hAnsi="Arial" w:cs="Arial"/>
                <w:i/>
                <w:iCs/>
                <w:color w:val="000000" w:themeColor="text1"/>
                <w:sz w:val="16"/>
                <w:szCs w:val="16"/>
              </w:rPr>
            </w:pPr>
            <w:r w:rsidRPr="00821778">
              <w:rPr>
                <w:rFonts w:ascii="Arial" w:hAnsi="Arial" w:cs="Arial"/>
                <w:i/>
                <w:iCs/>
                <w:color w:val="000000" w:themeColor="text1"/>
                <w:sz w:val="16"/>
                <w:szCs w:val="16"/>
              </w:rPr>
              <w:t>Constituency</w:t>
            </w:r>
          </w:p>
        </w:tc>
        <w:tc>
          <w:tcPr>
            <w:tcW w:w="973" w:type="dxa"/>
            <w:shd w:val="clear" w:color="auto" w:fill="BDD6EE" w:themeFill="accent5" w:themeFillTint="66"/>
            <w:noWrap/>
            <w:hideMark/>
          </w:tcPr>
          <w:p w14:paraId="7F74AA54" w14:textId="77777777" w:rsidR="00821778" w:rsidRPr="00821778" w:rsidRDefault="00821778" w:rsidP="00821778">
            <w:pPr>
              <w:spacing w:before="120" w:after="120"/>
              <w:jc w:val="both"/>
              <w:rPr>
                <w:rFonts w:ascii="Arial" w:hAnsi="Arial" w:cs="Arial"/>
                <w:i/>
                <w:iCs/>
                <w:color w:val="000000" w:themeColor="text1"/>
                <w:sz w:val="16"/>
                <w:szCs w:val="16"/>
              </w:rPr>
            </w:pPr>
            <w:r w:rsidRPr="00821778">
              <w:rPr>
                <w:rFonts w:ascii="Arial" w:hAnsi="Arial" w:cs="Arial"/>
                <w:i/>
                <w:iCs/>
                <w:color w:val="000000" w:themeColor="text1"/>
                <w:sz w:val="16"/>
                <w:szCs w:val="16"/>
              </w:rPr>
              <w:t>Population</w:t>
            </w:r>
          </w:p>
        </w:tc>
      </w:tr>
      <w:tr w:rsidR="00821778" w:rsidRPr="00821778" w14:paraId="09EEBF91" w14:textId="77777777" w:rsidTr="00821778">
        <w:trPr>
          <w:divId w:val="1774785294"/>
          <w:trHeight w:val="300"/>
          <w:jc w:val="center"/>
        </w:trPr>
        <w:tc>
          <w:tcPr>
            <w:tcW w:w="3681" w:type="dxa"/>
            <w:shd w:val="clear" w:color="auto" w:fill="BDD6EE" w:themeFill="accent5" w:themeFillTint="66"/>
            <w:noWrap/>
            <w:hideMark/>
          </w:tcPr>
          <w:p w14:paraId="4689228F" w14:textId="6F23B25C" w:rsidR="00821778" w:rsidRPr="005D6C63" w:rsidRDefault="005D6C63" w:rsidP="00821778">
            <w:pPr>
              <w:spacing w:before="120" w:after="120"/>
              <w:jc w:val="both"/>
              <w:rPr>
                <w:rFonts w:ascii="Arial" w:hAnsi="Arial" w:cs="Arial"/>
                <w:color w:val="000000" w:themeColor="text1"/>
                <w:sz w:val="16"/>
                <w:szCs w:val="16"/>
              </w:rPr>
            </w:pPr>
            <w:r w:rsidRPr="005D6C63">
              <w:rPr>
                <w:rFonts w:ascii="Arial" w:hAnsi="Arial" w:cs="Arial"/>
                <w:color w:val="000000" w:themeColor="text1"/>
                <w:sz w:val="16"/>
                <w:szCs w:val="16"/>
              </w:rPr>
              <w:t xml:space="preserve">Donegal in </w:t>
            </w:r>
            <w:r w:rsidR="006929B8" w:rsidRPr="006929B8">
              <w:rPr>
                <w:rFonts w:ascii="Arial" w:hAnsi="Arial" w:cs="Arial"/>
                <w:color w:val="000000" w:themeColor="text1"/>
                <w:sz w:val="16"/>
                <w:szCs w:val="16"/>
              </w:rPr>
              <w:t>Sligo–Leitrim–South Donegal</w:t>
            </w:r>
          </w:p>
        </w:tc>
        <w:tc>
          <w:tcPr>
            <w:tcW w:w="973" w:type="dxa"/>
            <w:shd w:val="clear" w:color="auto" w:fill="BDD6EE" w:themeFill="accent5" w:themeFillTint="66"/>
            <w:noWrap/>
            <w:hideMark/>
          </w:tcPr>
          <w:p w14:paraId="15FF9B1F" w14:textId="2B02B7A4" w:rsidR="00821778" w:rsidRPr="00821778" w:rsidRDefault="00821778" w:rsidP="00821778">
            <w:pPr>
              <w:spacing w:before="120" w:after="120"/>
              <w:jc w:val="right"/>
              <w:rPr>
                <w:rFonts w:ascii="Arial" w:hAnsi="Arial" w:cs="Arial"/>
                <w:sz w:val="22"/>
                <w:szCs w:val="22"/>
              </w:rPr>
            </w:pPr>
            <w:r w:rsidRPr="00821778">
              <w:rPr>
                <w:rFonts w:ascii="Arial" w:hAnsi="Arial" w:cs="Arial"/>
                <w:color w:val="000000" w:themeColor="text1"/>
                <w:sz w:val="16"/>
                <w:szCs w:val="16"/>
              </w:rPr>
              <w:t xml:space="preserve">      </w:t>
            </w:r>
            <w:r w:rsidR="006929B8">
              <w:rPr>
                <w:rFonts w:ascii="Arial" w:hAnsi="Arial" w:cs="Arial"/>
                <w:color w:val="000000" w:themeColor="text1"/>
                <w:sz w:val="16"/>
                <w:szCs w:val="16"/>
              </w:rPr>
              <w:t>11,336</w:t>
            </w:r>
            <w:r w:rsidRPr="00821778">
              <w:rPr>
                <w:rFonts w:ascii="Arial" w:hAnsi="Arial" w:cs="Arial"/>
                <w:color w:val="000000" w:themeColor="text1"/>
                <w:sz w:val="16"/>
                <w:szCs w:val="16"/>
              </w:rPr>
              <w:t xml:space="preserve"> </w:t>
            </w:r>
          </w:p>
        </w:tc>
      </w:tr>
      <w:tr w:rsidR="00821778" w:rsidRPr="00821778" w14:paraId="3162AAD2" w14:textId="77777777" w:rsidTr="00821778">
        <w:trPr>
          <w:divId w:val="1774785294"/>
          <w:trHeight w:val="300"/>
          <w:jc w:val="center"/>
        </w:trPr>
        <w:tc>
          <w:tcPr>
            <w:tcW w:w="3681" w:type="dxa"/>
            <w:shd w:val="clear" w:color="auto" w:fill="BDD6EE" w:themeFill="accent5" w:themeFillTint="66"/>
            <w:noWrap/>
            <w:hideMark/>
          </w:tcPr>
          <w:p w14:paraId="0B93D258" w14:textId="063F5351" w:rsidR="00821778" w:rsidRPr="00821778" w:rsidRDefault="006929B8" w:rsidP="00821778">
            <w:pPr>
              <w:spacing w:before="120" w:after="120"/>
              <w:jc w:val="both"/>
              <w:rPr>
                <w:rFonts w:ascii="Arial" w:hAnsi="Arial" w:cs="Arial"/>
                <w:color w:val="000000" w:themeColor="text1"/>
                <w:sz w:val="16"/>
                <w:szCs w:val="16"/>
              </w:rPr>
            </w:pPr>
            <w:r>
              <w:rPr>
                <w:rFonts w:ascii="Arial" w:hAnsi="Arial" w:cs="Arial"/>
                <w:color w:val="000000" w:themeColor="text1"/>
                <w:sz w:val="16"/>
                <w:szCs w:val="16"/>
              </w:rPr>
              <w:t xml:space="preserve">Mayo in </w:t>
            </w:r>
            <w:r w:rsidRPr="006929B8">
              <w:rPr>
                <w:rFonts w:ascii="Arial" w:hAnsi="Arial" w:cs="Arial"/>
                <w:color w:val="000000" w:themeColor="text1"/>
                <w:sz w:val="16"/>
                <w:szCs w:val="16"/>
              </w:rPr>
              <w:t>Roscommon–East Mayo</w:t>
            </w:r>
          </w:p>
        </w:tc>
        <w:tc>
          <w:tcPr>
            <w:tcW w:w="973" w:type="dxa"/>
            <w:shd w:val="clear" w:color="auto" w:fill="BDD6EE" w:themeFill="accent5" w:themeFillTint="66"/>
            <w:noWrap/>
            <w:hideMark/>
          </w:tcPr>
          <w:p w14:paraId="40F9273A" w14:textId="6AE29EA6" w:rsidR="00821778" w:rsidRPr="00821778" w:rsidRDefault="00821778" w:rsidP="00821778">
            <w:pPr>
              <w:spacing w:before="120" w:after="120"/>
              <w:jc w:val="right"/>
              <w:rPr>
                <w:rFonts w:ascii="Arial" w:hAnsi="Arial" w:cs="Arial"/>
                <w:color w:val="000000" w:themeColor="text1"/>
                <w:sz w:val="16"/>
                <w:szCs w:val="16"/>
              </w:rPr>
            </w:pPr>
            <w:r w:rsidRPr="00821778">
              <w:rPr>
                <w:rFonts w:ascii="Arial" w:hAnsi="Arial" w:cs="Arial"/>
                <w:color w:val="000000" w:themeColor="text1"/>
                <w:sz w:val="16"/>
                <w:szCs w:val="16"/>
              </w:rPr>
              <w:t xml:space="preserve">      </w:t>
            </w:r>
            <w:r w:rsidR="006929B8">
              <w:rPr>
                <w:rFonts w:ascii="Arial" w:hAnsi="Arial" w:cs="Arial"/>
                <w:color w:val="000000" w:themeColor="text1"/>
                <w:sz w:val="16"/>
                <w:szCs w:val="16"/>
              </w:rPr>
              <w:t>20,071</w:t>
            </w:r>
            <w:r w:rsidRPr="00821778">
              <w:rPr>
                <w:rFonts w:ascii="Arial" w:hAnsi="Arial" w:cs="Arial"/>
                <w:color w:val="000000" w:themeColor="text1"/>
                <w:sz w:val="16"/>
                <w:szCs w:val="16"/>
              </w:rPr>
              <w:t xml:space="preserve"> </w:t>
            </w:r>
          </w:p>
        </w:tc>
      </w:tr>
      <w:tr w:rsidR="00821778" w:rsidRPr="00821778" w14:paraId="5E257324" w14:textId="77777777" w:rsidTr="00821778">
        <w:trPr>
          <w:divId w:val="1774785294"/>
          <w:trHeight w:val="300"/>
          <w:jc w:val="center"/>
        </w:trPr>
        <w:tc>
          <w:tcPr>
            <w:tcW w:w="3681" w:type="dxa"/>
            <w:shd w:val="clear" w:color="auto" w:fill="BDD6EE" w:themeFill="accent5" w:themeFillTint="66"/>
            <w:noWrap/>
            <w:hideMark/>
          </w:tcPr>
          <w:p w14:paraId="31401075" w14:textId="68C62A25" w:rsidR="00821778" w:rsidRPr="00821778" w:rsidRDefault="006929B8" w:rsidP="00821778">
            <w:pPr>
              <w:spacing w:before="120" w:after="120"/>
              <w:jc w:val="both"/>
              <w:rPr>
                <w:rFonts w:ascii="Arial" w:hAnsi="Arial" w:cs="Arial"/>
                <w:color w:val="000000" w:themeColor="text1"/>
                <w:sz w:val="16"/>
                <w:szCs w:val="16"/>
              </w:rPr>
            </w:pPr>
            <w:r>
              <w:rPr>
                <w:rFonts w:ascii="Arial" w:hAnsi="Arial" w:cs="Arial"/>
                <w:color w:val="000000" w:themeColor="text1"/>
                <w:sz w:val="16"/>
                <w:szCs w:val="16"/>
              </w:rPr>
              <w:t>Clare in Limerick City</w:t>
            </w:r>
          </w:p>
        </w:tc>
        <w:tc>
          <w:tcPr>
            <w:tcW w:w="973" w:type="dxa"/>
            <w:shd w:val="clear" w:color="auto" w:fill="BDD6EE" w:themeFill="accent5" w:themeFillTint="66"/>
            <w:noWrap/>
            <w:hideMark/>
          </w:tcPr>
          <w:p w14:paraId="01C42E00" w14:textId="546C0F0B" w:rsidR="00821778" w:rsidRPr="00821778" w:rsidRDefault="00821778" w:rsidP="00821778">
            <w:pPr>
              <w:spacing w:before="120" w:after="120"/>
              <w:jc w:val="right"/>
              <w:rPr>
                <w:rFonts w:ascii="Arial" w:hAnsi="Arial" w:cs="Arial"/>
                <w:color w:val="000000" w:themeColor="text1"/>
                <w:sz w:val="16"/>
                <w:szCs w:val="16"/>
              </w:rPr>
            </w:pPr>
            <w:r w:rsidRPr="00821778">
              <w:rPr>
                <w:rFonts w:ascii="Arial" w:hAnsi="Arial" w:cs="Arial"/>
                <w:color w:val="000000" w:themeColor="text1"/>
                <w:sz w:val="16"/>
                <w:szCs w:val="16"/>
              </w:rPr>
              <w:t xml:space="preserve">        </w:t>
            </w:r>
            <w:r w:rsidR="006929B8">
              <w:rPr>
                <w:rFonts w:ascii="Arial" w:hAnsi="Arial" w:cs="Arial"/>
                <w:color w:val="000000" w:themeColor="text1"/>
                <w:sz w:val="16"/>
                <w:szCs w:val="16"/>
              </w:rPr>
              <w:t>6,023</w:t>
            </w:r>
            <w:r w:rsidRPr="00821778">
              <w:rPr>
                <w:rFonts w:ascii="Arial" w:hAnsi="Arial" w:cs="Arial"/>
                <w:color w:val="000000" w:themeColor="text1"/>
                <w:sz w:val="16"/>
                <w:szCs w:val="16"/>
              </w:rPr>
              <w:t xml:space="preserve"> </w:t>
            </w:r>
          </w:p>
        </w:tc>
      </w:tr>
      <w:tr w:rsidR="00821778" w:rsidRPr="00821778" w14:paraId="3BC47D70" w14:textId="77777777" w:rsidTr="00821778">
        <w:trPr>
          <w:divId w:val="1774785294"/>
          <w:trHeight w:val="300"/>
          <w:jc w:val="center"/>
        </w:trPr>
        <w:tc>
          <w:tcPr>
            <w:tcW w:w="3681" w:type="dxa"/>
            <w:shd w:val="clear" w:color="auto" w:fill="BDD6EE" w:themeFill="accent5" w:themeFillTint="66"/>
            <w:noWrap/>
            <w:hideMark/>
          </w:tcPr>
          <w:p w14:paraId="5DBF0E4F" w14:textId="20D218B9" w:rsidR="00821778" w:rsidRPr="00821778" w:rsidRDefault="006929B8" w:rsidP="00821778">
            <w:pPr>
              <w:spacing w:before="120" w:after="120"/>
              <w:jc w:val="both"/>
              <w:rPr>
                <w:rFonts w:ascii="Arial" w:hAnsi="Arial" w:cs="Arial"/>
                <w:color w:val="000000" w:themeColor="text1"/>
                <w:sz w:val="16"/>
                <w:szCs w:val="16"/>
              </w:rPr>
            </w:pPr>
            <w:r>
              <w:rPr>
                <w:rFonts w:ascii="Arial" w:hAnsi="Arial" w:cs="Arial"/>
                <w:color w:val="000000" w:themeColor="text1"/>
                <w:sz w:val="16"/>
                <w:szCs w:val="16"/>
              </w:rPr>
              <w:t>Waterford in Tipperary South</w:t>
            </w:r>
          </w:p>
        </w:tc>
        <w:tc>
          <w:tcPr>
            <w:tcW w:w="973" w:type="dxa"/>
            <w:shd w:val="clear" w:color="auto" w:fill="BDD6EE" w:themeFill="accent5" w:themeFillTint="66"/>
            <w:noWrap/>
            <w:hideMark/>
          </w:tcPr>
          <w:p w14:paraId="0594E291" w14:textId="044D660E" w:rsidR="00821778" w:rsidRPr="00821778" w:rsidRDefault="00821778" w:rsidP="00821778">
            <w:pPr>
              <w:spacing w:before="120" w:after="120"/>
              <w:jc w:val="right"/>
              <w:rPr>
                <w:rFonts w:ascii="Arial" w:hAnsi="Arial" w:cs="Arial"/>
                <w:color w:val="000000" w:themeColor="text1"/>
                <w:sz w:val="16"/>
                <w:szCs w:val="16"/>
              </w:rPr>
            </w:pPr>
            <w:r w:rsidRPr="00821778">
              <w:rPr>
                <w:rFonts w:ascii="Arial" w:hAnsi="Arial" w:cs="Arial"/>
                <w:color w:val="000000" w:themeColor="text1"/>
                <w:sz w:val="16"/>
                <w:szCs w:val="16"/>
              </w:rPr>
              <w:t xml:space="preserve">        </w:t>
            </w:r>
            <w:r w:rsidR="006929B8">
              <w:rPr>
                <w:rFonts w:ascii="Arial" w:hAnsi="Arial" w:cs="Arial"/>
                <w:color w:val="000000" w:themeColor="text1"/>
                <w:sz w:val="16"/>
                <w:szCs w:val="16"/>
              </w:rPr>
              <w:t>4,557</w:t>
            </w:r>
            <w:r w:rsidRPr="00821778">
              <w:rPr>
                <w:rFonts w:ascii="Arial" w:hAnsi="Arial" w:cs="Arial"/>
                <w:color w:val="000000" w:themeColor="text1"/>
                <w:sz w:val="16"/>
                <w:szCs w:val="16"/>
              </w:rPr>
              <w:t xml:space="preserve"> </w:t>
            </w:r>
          </w:p>
        </w:tc>
      </w:tr>
      <w:tr w:rsidR="00821778" w:rsidRPr="00821778" w14:paraId="3FE68F84" w14:textId="77777777" w:rsidTr="00821778">
        <w:trPr>
          <w:divId w:val="1774785294"/>
          <w:trHeight w:val="300"/>
          <w:jc w:val="center"/>
        </w:trPr>
        <w:tc>
          <w:tcPr>
            <w:tcW w:w="3681" w:type="dxa"/>
            <w:shd w:val="clear" w:color="auto" w:fill="BDD6EE" w:themeFill="accent5" w:themeFillTint="66"/>
            <w:noWrap/>
            <w:hideMark/>
          </w:tcPr>
          <w:p w14:paraId="7C0D0454" w14:textId="06A88BCC" w:rsidR="00821778" w:rsidRPr="00821778" w:rsidRDefault="006929B8" w:rsidP="00821778">
            <w:pPr>
              <w:spacing w:before="120" w:after="120"/>
              <w:jc w:val="both"/>
              <w:rPr>
                <w:rFonts w:ascii="Arial" w:hAnsi="Arial" w:cs="Arial"/>
                <w:color w:val="000000" w:themeColor="text1"/>
                <w:sz w:val="16"/>
                <w:szCs w:val="16"/>
              </w:rPr>
            </w:pPr>
            <w:r>
              <w:rPr>
                <w:rFonts w:ascii="Arial" w:hAnsi="Arial" w:cs="Arial"/>
                <w:color w:val="000000" w:themeColor="text1"/>
                <w:sz w:val="16"/>
                <w:szCs w:val="16"/>
              </w:rPr>
              <w:t xml:space="preserve">Kilkenny in </w:t>
            </w:r>
            <w:r w:rsidRPr="006929B8">
              <w:rPr>
                <w:rFonts w:ascii="Arial" w:hAnsi="Arial" w:cs="Arial"/>
                <w:color w:val="000000" w:themeColor="text1"/>
                <w:sz w:val="16"/>
                <w:szCs w:val="16"/>
              </w:rPr>
              <w:t>Wexford–South Kilkenny</w:t>
            </w:r>
          </w:p>
        </w:tc>
        <w:tc>
          <w:tcPr>
            <w:tcW w:w="973" w:type="dxa"/>
            <w:shd w:val="clear" w:color="auto" w:fill="BDD6EE" w:themeFill="accent5" w:themeFillTint="66"/>
            <w:noWrap/>
            <w:hideMark/>
          </w:tcPr>
          <w:p w14:paraId="1A6C1822" w14:textId="6DEA4F54" w:rsidR="00821778" w:rsidRPr="00821778" w:rsidRDefault="00821778" w:rsidP="00821778">
            <w:pPr>
              <w:spacing w:before="120" w:after="120"/>
              <w:jc w:val="right"/>
              <w:rPr>
                <w:rFonts w:ascii="Arial" w:hAnsi="Arial" w:cs="Arial"/>
                <w:color w:val="000000" w:themeColor="text1"/>
                <w:sz w:val="16"/>
                <w:szCs w:val="16"/>
              </w:rPr>
            </w:pPr>
            <w:r w:rsidRPr="00821778">
              <w:rPr>
                <w:rFonts w:ascii="Arial" w:hAnsi="Arial" w:cs="Arial"/>
                <w:color w:val="000000" w:themeColor="text1"/>
                <w:sz w:val="16"/>
                <w:szCs w:val="16"/>
              </w:rPr>
              <w:t xml:space="preserve">      </w:t>
            </w:r>
            <w:r w:rsidR="006929B8">
              <w:rPr>
                <w:rFonts w:ascii="Arial" w:hAnsi="Arial" w:cs="Arial"/>
                <w:color w:val="000000" w:themeColor="text1"/>
                <w:sz w:val="16"/>
                <w:szCs w:val="16"/>
              </w:rPr>
              <w:t>12,853</w:t>
            </w:r>
          </w:p>
        </w:tc>
      </w:tr>
      <w:tr w:rsidR="00821778" w:rsidRPr="00821778" w14:paraId="46E84E5F" w14:textId="77777777" w:rsidTr="00821778">
        <w:trPr>
          <w:divId w:val="1774785294"/>
          <w:trHeight w:val="300"/>
          <w:jc w:val="center"/>
        </w:trPr>
        <w:tc>
          <w:tcPr>
            <w:tcW w:w="3681" w:type="dxa"/>
            <w:shd w:val="clear" w:color="auto" w:fill="BDD6EE" w:themeFill="accent5" w:themeFillTint="66"/>
            <w:noWrap/>
            <w:hideMark/>
          </w:tcPr>
          <w:p w14:paraId="0B1C9984" w14:textId="6C8AACB3" w:rsidR="00821778" w:rsidRPr="00821778" w:rsidRDefault="006929B8" w:rsidP="00821778">
            <w:pPr>
              <w:spacing w:before="120" w:after="120"/>
              <w:jc w:val="both"/>
              <w:rPr>
                <w:rFonts w:ascii="Arial" w:hAnsi="Arial" w:cs="Arial"/>
                <w:color w:val="000000" w:themeColor="text1"/>
                <w:sz w:val="16"/>
                <w:szCs w:val="16"/>
              </w:rPr>
            </w:pPr>
            <w:r>
              <w:rPr>
                <w:rFonts w:ascii="Arial" w:hAnsi="Arial" w:cs="Arial"/>
                <w:color w:val="000000" w:themeColor="text1"/>
                <w:sz w:val="16"/>
                <w:szCs w:val="16"/>
              </w:rPr>
              <w:t>Kildare in Offaly</w:t>
            </w:r>
          </w:p>
        </w:tc>
        <w:tc>
          <w:tcPr>
            <w:tcW w:w="973" w:type="dxa"/>
            <w:shd w:val="clear" w:color="auto" w:fill="BDD6EE" w:themeFill="accent5" w:themeFillTint="66"/>
            <w:noWrap/>
            <w:hideMark/>
          </w:tcPr>
          <w:p w14:paraId="633A1945" w14:textId="794E8910" w:rsidR="00821778" w:rsidRPr="00821778" w:rsidRDefault="00821778" w:rsidP="00821778">
            <w:pPr>
              <w:spacing w:before="120" w:after="120"/>
              <w:jc w:val="right"/>
              <w:rPr>
                <w:rFonts w:ascii="Arial" w:hAnsi="Arial" w:cs="Arial"/>
                <w:color w:val="000000" w:themeColor="text1"/>
                <w:sz w:val="16"/>
                <w:szCs w:val="16"/>
              </w:rPr>
            </w:pPr>
            <w:r w:rsidRPr="00821778">
              <w:rPr>
                <w:rFonts w:ascii="Arial" w:hAnsi="Arial" w:cs="Arial"/>
                <w:color w:val="000000" w:themeColor="text1"/>
                <w:sz w:val="16"/>
                <w:szCs w:val="16"/>
              </w:rPr>
              <w:t xml:space="preserve">      </w:t>
            </w:r>
            <w:r w:rsidR="006929B8">
              <w:rPr>
                <w:rFonts w:ascii="Arial" w:hAnsi="Arial" w:cs="Arial"/>
                <w:color w:val="000000" w:themeColor="text1"/>
                <w:sz w:val="16"/>
                <w:szCs w:val="16"/>
              </w:rPr>
              <w:t>4,899</w:t>
            </w:r>
            <w:r w:rsidRPr="00821778">
              <w:rPr>
                <w:rFonts w:ascii="Arial" w:hAnsi="Arial" w:cs="Arial"/>
                <w:color w:val="000000" w:themeColor="text1"/>
                <w:sz w:val="16"/>
                <w:szCs w:val="16"/>
              </w:rPr>
              <w:t xml:space="preserve"> </w:t>
            </w:r>
          </w:p>
        </w:tc>
      </w:tr>
      <w:tr w:rsidR="00821778" w:rsidRPr="00821778" w14:paraId="223B400C" w14:textId="77777777" w:rsidTr="00821778">
        <w:trPr>
          <w:divId w:val="1774785294"/>
          <w:trHeight w:val="300"/>
          <w:jc w:val="center"/>
        </w:trPr>
        <w:tc>
          <w:tcPr>
            <w:tcW w:w="3681" w:type="dxa"/>
            <w:shd w:val="clear" w:color="auto" w:fill="BDD6EE" w:themeFill="accent5" w:themeFillTint="66"/>
            <w:noWrap/>
            <w:hideMark/>
          </w:tcPr>
          <w:p w14:paraId="59137857" w14:textId="033A14BE" w:rsidR="00821778" w:rsidRPr="005D6C63" w:rsidRDefault="006929B8" w:rsidP="00821778">
            <w:pPr>
              <w:spacing w:before="120" w:after="120"/>
              <w:jc w:val="both"/>
              <w:rPr>
                <w:rFonts w:ascii="Arial" w:hAnsi="Arial" w:cs="Arial"/>
                <w:color w:val="000000" w:themeColor="text1"/>
                <w:sz w:val="16"/>
                <w:szCs w:val="16"/>
              </w:rPr>
            </w:pPr>
            <w:r>
              <w:rPr>
                <w:rFonts w:ascii="Arial" w:hAnsi="Arial" w:cs="Arial"/>
                <w:color w:val="000000" w:themeColor="text1"/>
                <w:sz w:val="16"/>
                <w:szCs w:val="16"/>
              </w:rPr>
              <w:t>Meath in Louth</w:t>
            </w:r>
          </w:p>
        </w:tc>
        <w:tc>
          <w:tcPr>
            <w:tcW w:w="973" w:type="dxa"/>
            <w:shd w:val="clear" w:color="auto" w:fill="BDD6EE" w:themeFill="accent5" w:themeFillTint="66"/>
            <w:noWrap/>
            <w:hideMark/>
          </w:tcPr>
          <w:p w14:paraId="5AFC75AC" w14:textId="26200FE0" w:rsidR="00821778" w:rsidRPr="005D6C63" w:rsidRDefault="00821778" w:rsidP="00821778">
            <w:pPr>
              <w:spacing w:before="120" w:after="120"/>
              <w:jc w:val="right"/>
              <w:rPr>
                <w:rFonts w:ascii="Arial" w:hAnsi="Arial" w:cs="Arial"/>
                <w:sz w:val="22"/>
                <w:szCs w:val="22"/>
              </w:rPr>
            </w:pPr>
            <w:r w:rsidRPr="005D6C63">
              <w:rPr>
                <w:rFonts w:ascii="Arial" w:hAnsi="Arial" w:cs="Arial"/>
                <w:color w:val="000000" w:themeColor="text1"/>
                <w:sz w:val="16"/>
                <w:szCs w:val="16"/>
              </w:rPr>
              <w:t xml:space="preserve">      </w:t>
            </w:r>
            <w:r w:rsidR="006929B8">
              <w:rPr>
                <w:rFonts w:ascii="Arial" w:hAnsi="Arial" w:cs="Arial"/>
                <w:color w:val="000000" w:themeColor="text1"/>
                <w:sz w:val="16"/>
                <w:szCs w:val="16"/>
              </w:rPr>
              <w:t>16,438</w:t>
            </w:r>
          </w:p>
        </w:tc>
      </w:tr>
      <w:tr w:rsidR="00821778" w:rsidRPr="00821778" w14:paraId="6769E2EF" w14:textId="77777777" w:rsidTr="005D6C63">
        <w:tblPrEx>
          <w:jc w:val="left"/>
        </w:tblPrEx>
        <w:trPr>
          <w:divId w:val="1774785294"/>
          <w:trHeight w:val="300"/>
        </w:trPr>
        <w:tc>
          <w:tcPr>
            <w:tcW w:w="3681" w:type="dxa"/>
            <w:shd w:val="clear" w:color="auto" w:fill="BDD6EE" w:themeFill="accent5" w:themeFillTint="66"/>
            <w:noWrap/>
            <w:hideMark/>
          </w:tcPr>
          <w:p w14:paraId="1A461918" w14:textId="77777777" w:rsidR="00821778" w:rsidRPr="005D6C63" w:rsidRDefault="00821778" w:rsidP="005D6C63">
            <w:pPr>
              <w:spacing w:before="120" w:after="120"/>
              <w:jc w:val="both"/>
              <w:rPr>
                <w:rFonts w:ascii="Arial" w:hAnsi="Arial" w:cs="Arial"/>
                <w:b/>
                <w:bCs/>
                <w:color w:val="000000" w:themeColor="text1"/>
                <w:sz w:val="16"/>
                <w:szCs w:val="16"/>
              </w:rPr>
            </w:pPr>
            <w:r w:rsidRPr="005D6C63">
              <w:rPr>
                <w:rFonts w:ascii="Arial" w:hAnsi="Arial" w:cs="Arial"/>
                <w:b/>
                <w:bCs/>
                <w:color w:val="000000" w:themeColor="text1"/>
                <w:sz w:val="16"/>
                <w:szCs w:val="16"/>
              </w:rPr>
              <w:t>Total</w:t>
            </w:r>
          </w:p>
        </w:tc>
        <w:tc>
          <w:tcPr>
            <w:tcW w:w="973" w:type="dxa"/>
            <w:shd w:val="clear" w:color="auto" w:fill="BDD6EE" w:themeFill="accent5" w:themeFillTint="66"/>
            <w:noWrap/>
            <w:hideMark/>
          </w:tcPr>
          <w:p w14:paraId="0E3D797A" w14:textId="411F1268" w:rsidR="00821778" w:rsidRPr="005D6C63" w:rsidRDefault="00821778" w:rsidP="005D6C63">
            <w:pPr>
              <w:spacing w:before="120" w:after="120"/>
              <w:jc w:val="right"/>
              <w:rPr>
                <w:rFonts w:ascii="Arial" w:hAnsi="Arial" w:cs="Arial"/>
                <w:b/>
                <w:bCs/>
                <w:color w:val="000000" w:themeColor="text1"/>
                <w:sz w:val="16"/>
                <w:szCs w:val="16"/>
              </w:rPr>
            </w:pPr>
            <w:r w:rsidRPr="005D6C63">
              <w:rPr>
                <w:rFonts w:ascii="Arial" w:hAnsi="Arial" w:cs="Arial"/>
                <w:b/>
                <w:bCs/>
                <w:color w:val="000000" w:themeColor="text1"/>
                <w:sz w:val="16"/>
                <w:szCs w:val="16"/>
              </w:rPr>
              <w:t xml:space="preserve">    </w:t>
            </w:r>
            <w:r w:rsidR="006929B8">
              <w:rPr>
                <w:rFonts w:ascii="Arial" w:hAnsi="Arial" w:cs="Arial"/>
                <w:b/>
                <w:bCs/>
                <w:color w:val="000000" w:themeColor="text1"/>
                <w:sz w:val="16"/>
                <w:szCs w:val="16"/>
              </w:rPr>
              <w:t>76,177</w:t>
            </w:r>
            <w:r w:rsidRPr="005D6C63">
              <w:rPr>
                <w:rFonts w:ascii="Arial" w:hAnsi="Arial" w:cs="Arial"/>
                <w:b/>
                <w:bCs/>
                <w:color w:val="000000" w:themeColor="text1"/>
                <w:sz w:val="16"/>
                <w:szCs w:val="16"/>
              </w:rPr>
              <w:t xml:space="preserve"> </w:t>
            </w:r>
          </w:p>
        </w:tc>
      </w:tr>
    </w:tbl>
    <w:p w14:paraId="4FA074BE" w14:textId="77777777" w:rsidR="00D36167" w:rsidRDefault="00D36167" w:rsidP="00D36167">
      <w:pPr>
        <w:jc w:val="both"/>
        <w:rPr>
          <w:rFonts w:ascii="Arial" w:hAnsi="Arial" w:cs="Arial"/>
        </w:rPr>
      </w:pPr>
      <w:r w:rsidRPr="007D6CA8">
        <w:rPr>
          <w:rFonts w:ascii="Arial" w:hAnsi="Arial" w:cs="Arial"/>
          <w:sz w:val="22"/>
          <w:szCs w:val="22"/>
        </w:rPr>
        <w:fldChar w:fldCharType="end"/>
      </w:r>
    </w:p>
    <w:p w14:paraId="5A1FCC43" w14:textId="567B82AD" w:rsidR="001154C9" w:rsidRDefault="0074267F" w:rsidP="00A1615E">
      <w:pPr>
        <w:pStyle w:val="ListParagraph"/>
        <w:tabs>
          <w:tab w:val="left" w:pos="7621"/>
        </w:tabs>
        <w:ind w:left="360"/>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 xml:space="preserve">This figure of 76,177 represents a reduction of </w:t>
      </w:r>
      <w:r w:rsidR="00163DE5">
        <w:rPr>
          <w:rFonts w:ascii="Arial" w:eastAsiaTheme="minorHAnsi" w:hAnsi="Arial" w:cs="Arial"/>
          <w:kern w:val="2"/>
          <w:sz w:val="22"/>
          <w:szCs w:val="22"/>
          <w:lang w:eastAsia="en-US"/>
          <w14:ligatures w14:val="standardContextual"/>
        </w:rPr>
        <w:t>37,</w:t>
      </w:r>
      <w:r w:rsidR="00B93D13">
        <w:rPr>
          <w:rFonts w:ascii="Arial" w:eastAsiaTheme="minorHAnsi" w:hAnsi="Arial" w:cs="Arial"/>
          <w:kern w:val="2"/>
          <w:sz w:val="22"/>
          <w:szCs w:val="22"/>
          <w:lang w:eastAsia="en-US"/>
          <w14:ligatures w14:val="standardContextual"/>
        </w:rPr>
        <w:t>561</w:t>
      </w:r>
      <w:r>
        <w:rPr>
          <w:rFonts w:ascii="Arial" w:eastAsiaTheme="minorHAnsi" w:hAnsi="Arial" w:cs="Arial"/>
          <w:kern w:val="2"/>
          <w:sz w:val="22"/>
          <w:szCs w:val="22"/>
          <w:lang w:eastAsia="en-US"/>
          <w14:ligatures w14:val="standardContextual"/>
        </w:rPr>
        <w:t xml:space="preserve"> on the current total. Increasing the tolerance range to beyond 5% would in addition allow at least some of these breaches to be removed.</w:t>
      </w:r>
    </w:p>
    <w:p w14:paraId="21E4B4D6" w14:textId="70EE3296" w:rsidR="00531EC4" w:rsidRDefault="001154C9">
      <w:pPr>
        <w:spacing w:after="160" w:line="259" w:lineRule="auto"/>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br w:type="page"/>
      </w:r>
      <w:r w:rsidR="00531EC4">
        <w:rPr>
          <w:noProof/>
        </w:rPr>
        <w:lastRenderedPageBreak/>
        <w:drawing>
          <wp:inline distT="0" distB="0" distL="0" distR="0" wp14:anchorId="49D6E737" wp14:editId="1DFC2CBE">
            <wp:extent cx="5731510" cy="7424420"/>
            <wp:effectExtent l="0" t="0" r="2540" b="5080"/>
            <wp:docPr id="409268830" name="Picture 1" descr="A map of ireland with blue do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268830" name="Picture 1" descr="A map of ireland with blue dots&#10;&#10;Description automatically generated with low confidence"/>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31510" cy="7424420"/>
                    </a:xfrm>
                    <a:prstGeom prst="rect">
                      <a:avLst/>
                    </a:prstGeom>
                    <a:noFill/>
                    <a:ln>
                      <a:noFill/>
                    </a:ln>
                  </pic:spPr>
                </pic:pic>
              </a:graphicData>
            </a:graphic>
          </wp:inline>
        </w:drawing>
      </w:r>
    </w:p>
    <w:p w14:paraId="7D179661" w14:textId="77777777" w:rsidR="00531EC4" w:rsidRDefault="00531EC4">
      <w:pPr>
        <w:spacing w:after="160" w:line="259" w:lineRule="auto"/>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br w:type="page"/>
      </w:r>
    </w:p>
    <w:p w14:paraId="26033182" w14:textId="4949010E" w:rsidR="001154C9" w:rsidRDefault="00531EC4">
      <w:pPr>
        <w:spacing w:after="160" w:line="259" w:lineRule="auto"/>
        <w:rPr>
          <w:rFonts w:ascii="Arial" w:eastAsiaTheme="minorHAnsi" w:hAnsi="Arial" w:cs="Arial"/>
          <w:kern w:val="2"/>
          <w:sz w:val="22"/>
          <w:szCs w:val="22"/>
          <w:lang w:eastAsia="en-US"/>
          <w14:ligatures w14:val="standardContextual"/>
        </w:rPr>
      </w:pPr>
      <w:r>
        <w:rPr>
          <w:noProof/>
        </w:rPr>
        <w:lastRenderedPageBreak/>
        <w:drawing>
          <wp:inline distT="0" distB="0" distL="0" distR="0" wp14:anchorId="18E4790C" wp14:editId="37B2D42D">
            <wp:extent cx="5731510" cy="8283575"/>
            <wp:effectExtent l="0" t="0" r="2540" b="3175"/>
            <wp:docPr id="391049776" name="Picture 2"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049776" name="Picture 2" descr="A map of a city&#10;&#10;Description automatically generated with low confidence"/>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31510" cy="8283575"/>
                    </a:xfrm>
                    <a:prstGeom prst="rect">
                      <a:avLst/>
                    </a:prstGeom>
                    <a:noFill/>
                    <a:ln>
                      <a:noFill/>
                    </a:ln>
                  </pic:spPr>
                </pic:pic>
              </a:graphicData>
            </a:graphic>
          </wp:inline>
        </w:drawing>
      </w:r>
    </w:p>
    <w:p w14:paraId="39AE8C7C" w14:textId="77777777" w:rsidR="00531EC4" w:rsidRDefault="00531EC4">
      <w:pPr>
        <w:spacing w:after="160" w:line="259" w:lineRule="auto"/>
        <w:rPr>
          <w:rFonts w:ascii="Arial" w:hAnsi="Arial" w:cs="Arial"/>
          <w:b/>
          <w:bCs/>
          <w:sz w:val="28"/>
          <w:szCs w:val="28"/>
        </w:rPr>
      </w:pPr>
      <w:r>
        <w:rPr>
          <w:rFonts w:ascii="Arial" w:hAnsi="Arial" w:cs="Arial"/>
          <w:b/>
          <w:bCs/>
          <w:sz w:val="28"/>
          <w:szCs w:val="28"/>
        </w:rPr>
        <w:br w:type="page"/>
      </w:r>
    </w:p>
    <w:p w14:paraId="5DFA48C3" w14:textId="254A97CE" w:rsidR="001154C9" w:rsidRPr="00525BCA" w:rsidRDefault="001154C9" w:rsidP="001154C9">
      <w:pPr>
        <w:pStyle w:val="ListParagraph"/>
        <w:numPr>
          <w:ilvl w:val="0"/>
          <w:numId w:val="1"/>
        </w:numPr>
        <w:tabs>
          <w:tab w:val="left" w:pos="7621"/>
        </w:tabs>
        <w:rPr>
          <w:rFonts w:ascii="Arial" w:hAnsi="Arial" w:cs="Arial"/>
          <w:b/>
          <w:bCs/>
          <w:sz w:val="28"/>
          <w:szCs w:val="28"/>
        </w:rPr>
      </w:pPr>
      <w:r w:rsidRPr="00525BCA">
        <w:rPr>
          <w:rFonts w:ascii="Arial" w:hAnsi="Arial" w:cs="Arial"/>
          <w:b/>
          <w:bCs/>
          <w:sz w:val="28"/>
          <w:szCs w:val="28"/>
        </w:rPr>
        <w:lastRenderedPageBreak/>
        <w:t>17</w:t>
      </w:r>
      <w:r>
        <w:rPr>
          <w:rFonts w:ascii="Arial" w:hAnsi="Arial" w:cs="Arial"/>
          <w:b/>
          <w:bCs/>
          <w:sz w:val="28"/>
          <w:szCs w:val="28"/>
        </w:rPr>
        <w:t>4</w:t>
      </w:r>
      <w:r w:rsidRPr="00525BCA">
        <w:rPr>
          <w:rFonts w:ascii="Arial" w:hAnsi="Arial" w:cs="Arial"/>
          <w:b/>
          <w:bCs/>
          <w:sz w:val="28"/>
          <w:szCs w:val="28"/>
        </w:rPr>
        <w:t>-Seat Scenario</w:t>
      </w:r>
    </w:p>
    <w:p w14:paraId="65C64491" w14:textId="77777777" w:rsidR="001154C9" w:rsidRDefault="001154C9" w:rsidP="001154C9">
      <w:pPr>
        <w:pStyle w:val="ListParagraph"/>
        <w:tabs>
          <w:tab w:val="left" w:pos="7621"/>
        </w:tabs>
        <w:ind w:left="360"/>
        <w:rPr>
          <w:rFonts w:ascii="Arial" w:hAnsi="Arial" w:cs="Arial"/>
        </w:rPr>
      </w:pPr>
    </w:p>
    <w:p w14:paraId="024165D1" w14:textId="353EF9C7" w:rsidR="001154C9" w:rsidRDefault="001154C9" w:rsidP="001154C9">
      <w:pPr>
        <w:pStyle w:val="ListParagraph"/>
        <w:tabs>
          <w:tab w:val="left" w:pos="7621"/>
        </w:tabs>
        <w:ind w:left="0"/>
        <w:jc w:val="both"/>
        <w:rPr>
          <w:rFonts w:ascii="Arial" w:hAnsi="Arial" w:cs="Arial"/>
          <w:sz w:val="22"/>
          <w:szCs w:val="22"/>
        </w:rPr>
      </w:pPr>
      <w:r>
        <w:rPr>
          <w:rFonts w:ascii="Arial" w:hAnsi="Arial" w:cs="Arial"/>
          <w:sz w:val="22"/>
          <w:szCs w:val="22"/>
        </w:rPr>
        <w:t>Increasing the number of seats from 172 to 174</w:t>
      </w:r>
      <w:r w:rsidRPr="00D41AAD">
        <w:rPr>
          <w:rFonts w:ascii="Arial" w:hAnsi="Arial" w:cs="Arial"/>
          <w:sz w:val="22"/>
          <w:szCs w:val="22"/>
        </w:rPr>
        <w:t xml:space="preserve"> produces a figure of population/TD of </w:t>
      </w:r>
      <w:r w:rsidRPr="001154C9">
        <w:rPr>
          <w:rFonts w:ascii="Arial" w:hAnsi="Arial" w:cs="Arial"/>
          <w:sz w:val="22"/>
          <w:szCs w:val="22"/>
        </w:rPr>
        <w:t>29</w:t>
      </w:r>
      <w:r>
        <w:rPr>
          <w:rFonts w:ascii="Arial" w:hAnsi="Arial" w:cs="Arial"/>
          <w:sz w:val="22"/>
          <w:szCs w:val="22"/>
        </w:rPr>
        <w:t>,</w:t>
      </w:r>
      <w:r w:rsidRPr="001154C9">
        <w:rPr>
          <w:rFonts w:ascii="Arial" w:hAnsi="Arial" w:cs="Arial"/>
          <w:sz w:val="22"/>
          <w:szCs w:val="22"/>
        </w:rPr>
        <w:t>445.6</w:t>
      </w:r>
      <w:r w:rsidRPr="00D41AAD">
        <w:rPr>
          <w:rFonts w:ascii="Arial" w:hAnsi="Arial" w:cs="Arial"/>
          <w:sz w:val="22"/>
          <w:szCs w:val="22"/>
        </w:rPr>
        <w:t xml:space="preserve"> with potential variance between 3</w:t>
      </w:r>
      <w:r>
        <w:rPr>
          <w:rFonts w:ascii="Arial" w:hAnsi="Arial" w:cs="Arial"/>
          <w:sz w:val="22"/>
          <w:szCs w:val="22"/>
        </w:rPr>
        <w:t>0</w:t>
      </w:r>
      <w:r w:rsidRPr="00D41AAD">
        <w:rPr>
          <w:rFonts w:ascii="Arial" w:hAnsi="Arial" w:cs="Arial"/>
          <w:sz w:val="22"/>
          <w:szCs w:val="22"/>
        </w:rPr>
        <w:t>,</w:t>
      </w:r>
      <w:r>
        <w:rPr>
          <w:rFonts w:ascii="Arial" w:hAnsi="Arial" w:cs="Arial"/>
          <w:sz w:val="22"/>
          <w:szCs w:val="22"/>
        </w:rPr>
        <w:t>917</w:t>
      </w:r>
      <w:r w:rsidRPr="00D41AAD">
        <w:rPr>
          <w:rFonts w:ascii="Arial" w:hAnsi="Arial" w:cs="Arial"/>
          <w:sz w:val="22"/>
          <w:szCs w:val="22"/>
        </w:rPr>
        <w:t>.</w:t>
      </w:r>
      <w:r>
        <w:rPr>
          <w:rFonts w:ascii="Arial" w:hAnsi="Arial" w:cs="Arial"/>
          <w:sz w:val="22"/>
          <w:szCs w:val="22"/>
        </w:rPr>
        <w:t>9</w:t>
      </w:r>
      <w:r w:rsidRPr="00D41AAD">
        <w:rPr>
          <w:rFonts w:ascii="Arial" w:hAnsi="Arial" w:cs="Arial"/>
          <w:sz w:val="22"/>
          <w:szCs w:val="22"/>
        </w:rPr>
        <w:t xml:space="preserve"> and 2</w:t>
      </w:r>
      <w:r>
        <w:rPr>
          <w:rFonts w:ascii="Arial" w:hAnsi="Arial" w:cs="Arial"/>
          <w:sz w:val="22"/>
          <w:szCs w:val="22"/>
        </w:rPr>
        <w:t>7</w:t>
      </w:r>
      <w:r w:rsidRPr="00D41AAD">
        <w:rPr>
          <w:rFonts w:ascii="Arial" w:hAnsi="Arial" w:cs="Arial"/>
          <w:sz w:val="22"/>
          <w:szCs w:val="22"/>
        </w:rPr>
        <w:t>,</w:t>
      </w:r>
      <w:r>
        <w:rPr>
          <w:rFonts w:ascii="Arial" w:hAnsi="Arial" w:cs="Arial"/>
          <w:sz w:val="22"/>
          <w:szCs w:val="22"/>
        </w:rPr>
        <w:t>973</w:t>
      </w:r>
      <w:r w:rsidRPr="00D41AAD">
        <w:rPr>
          <w:rFonts w:ascii="Arial" w:hAnsi="Arial" w:cs="Arial"/>
          <w:sz w:val="22"/>
          <w:szCs w:val="22"/>
        </w:rPr>
        <w:t>.</w:t>
      </w:r>
      <w:r>
        <w:rPr>
          <w:rFonts w:ascii="Arial" w:hAnsi="Arial" w:cs="Arial"/>
          <w:sz w:val="22"/>
          <w:szCs w:val="22"/>
        </w:rPr>
        <w:t>3</w:t>
      </w:r>
      <w:r w:rsidRPr="00D41AAD">
        <w:rPr>
          <w:rFonts w:ascii="Arial" w:hAnsi="Arial" w:cs="Arial"/>
          <w:sz w:val="22"/>
          <w:szCs w:val="22"/>
        </w:rPr>
        <w:t xml:space="preserve"> assuming a 5% degree of tolerance.</w:t>
      </w:r>
    </w:p>
    <w:p w14:paraId="5F58C9F1" w14:textId="77777777" w:rsidR="001154C9" w:rsidRDefault="001154C9" w:rsidP="001154C9">
      <w:pPr>
        <w:pStyle w:val="ListParagraph"/>
        <w:tabs>
          <w:tab w:val="left" w:pos="7621"/>
        </w:tabs>
        <w:ind w:left="0"/>
        <w:jc w:val="both"/>
        <w:rPr>
          <w:rFonts w:ascii="Arial" w:hAnsi="Arial" w:cs="Arial"/>
          <w:sz w:val="22"/>
          <w:szCs w:val="22"/>
        </w:rPr>
      </w:pPr>
    </w:p>
    <w:p w14:paraId="1AEF25F4" w14:textId="12699D79" w:rsidR="001154C9" w:rsidRDefault="001154C9" w:rsidP="001154C9">
      <w:pPr>
        <w:pStyle w:val="ListParagraph"/>
        <w:tabs>
          <w:tab w:val="left" w:pos="7621"/>
        </w:tabs>
        <w:ind w:left="0"/>
        <w:jc w:val="both"/>
        <w:rPr>
          <w:rFonts w:ascii="Arial" w:hAnsi="Arial" w:cs="Arial"/>
          <w:sz w:val="22"/>
          <w:szCs w:val="22"/>
        </w:rPr>
      </w:pPr>
      <w:r>
        <w:rPr>
          <w:rFonts w:ascii="Arial" w:hAnsi="Arial" w:cs="Arial"/>
          <w:sz w:val="22"/>
          <w:szCs w:val="22"/>
        </w:rPr>
        <w:t>The set</w:t>
      </w:r>
      <w:r w:rsidRPr="00D41AAD">
        <w:rPr>
          <w:rFonts w:ascii="Arial" w:hAnsi="Arial" w:cs="Arial"/>
          <w:sz w:val="22"/>
          <w:szCs w:val="22"/>
        </w:rPr>
        <w:t xml:space="preserve"> </w:t>
      </w:r>
      <w:r>
        <w:rPr>
          <w:rFonts w:ascii="Arial" w:hAnsi="Arial" w:cs="Arial"/>
          <w:sz w:val="22"/>
          <w:szCs w:val="22"/>
        </w:rPr>
        <w:t xml:space="preserve">of </w:t>
      </w:r>
      <w:r w:rsidRPr="00D41AAD">
        <w:rPr>
          <w:rFonts w:ascii="Arial" w:hAnsi="Arial" w:cs="Arial"/>
          <w:sz w:val="22"/>
          <w:szCs w:val="22"/>
        </w:rPr>
        <w:t xml:space="preserve">constituencies </w:t>
      </w:r>
      <w:r>
        <w:rPr>
          <w:rFonts w:ascii="Arial" w:hAnsi="Arial" w:cs="Arial"/>
          <w:sz w:val="22"/>
          <w:szCs w:val="22"/>
        </w:rPr>
        <w:t>produced under the 172-seat allocation in the last section</w:t>
      </w:r>
      <w:r w:rsidRPr="00D41AAD">
        <w:rPr>
          <w:rFonts w:ascii="Arial" w:hAnsi="Arial" w:cs="Arial"/>
          <w:sz w:val="22"/>
          <w:szCs w:val="22"/>
        </w:rPr>
        <w:t xml:space="preserve"> have the following characteristics under a 17</w:t>
      </w:r>
      <w:r>
        <w:rPr>
          <w:rFonts w:ascii="Arial" w:hAnsi="Arial" w:cs="Arial"/>
          <w:sz w:val="22"/>
          <w:szCs w:val="22"/>
        </w:rPr>
        <w:t>4</w:t>
      </w:r>
      <w:r w:rsidRPr="00D41AAD">
        <w:rPr>
          <w:rFonts w:ascii="Arial" w:hAnsi="Arial" w:cs="Arial"/>
          <w:sz w:val="22"/>
          <w:szCs w:val="22"/>
        </w:rPr>
        <w:t>-seat allocation:</w:t>
      </w:r>
    </w:p>
    <w:p w14:paraId="21EBAF10" w14:textId="638FBDCE" w:rsidR="001154C9" w:rsidRPr="00D41AAD" w:rsidRDefault="001154C9" w:rsidP="001154C9">
      <w:pPr>
        <w:pStyle w:val="ListParagraph"/>
        <w:tabs>
          <w:tab w:val="left" w:pos="7621"/>
        </w:tabs>
        <w:ind w:left="0"/>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1154C9" w14:paraId="51420490" w14:textId="77777777" w:rsidTr="00C60A63">
        <w:trPr>
          <w:jc w:val="center"/>
        </w:trPr>
        <w:tc>
          <w:tcPr>
            <w:tcW w:w="2122" w:type="dxa"/>
            <w:shd w:val="clear" w:color="auto" w:fill="BDD6EE" w:themeFill="accent5" w:themeFillTint="66"/>
          </w:tcPr>
          <w:p w14:paraId="688623E9" w14:textId="77777777" w:rsidR="001154C9" w:rsidRPr="00140176" w:rsidRDefault="001154C9"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7D1C97CE" w14:textId="77777777" w:rsidR="001154C9" w:rsidRPr="00140176" w:rsidRDefault="001154C9"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4CF8A4D5" w14:textId="77777777" w:rsidR="001154C9" w:rsidRPr="00140176" w:rsidRDefault="001154C9"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79D867E7" w14:textId="77777777" w:rsidR="001154C9" w:rsidRPr="00140176" w:rsidRDefault="001154C9"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7E16F1AA" w14:textId="77777777" w:rsidR="001154C9" w:rsidRPr="00140176" w:rsidRDefault="001154C9"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1154C9" w14:paraId="532274A3" w14:textId="77777777" w:rsidTr="00C60A63">
        <w:trPr>
          <w:jc w:val="center"/>
        </w:trPr>
        <w:tc>
          <w:tcPr>
            <w:tcW w:w="2122" w:type="dxa"/>
          </w:tcPr>
          <w:p w14:paraId="6CB5E140" w14:textId="77777777" w:rsidR="001154C9" w:rsidRDefault="001154C9" w:rsidP="00C60A63">
            <w:pPr>
              <w:tabs>
                <w:tab w:val="left" w:pos="7621"/>
              </w:tabs>
              <w:spacing w:before="60" w:after="60"/>
              <w:jc w:val="both"/>
              <w:rPr>
                <w:rFonts w:ascii="Arial" w:hAnsi="Arial" w:cs="Arial"/>
                <w:i/>
                <w:iCs/>
                <w:sz w:val="14"/>
                <w:szCs w:val="14"/>
              </w:rPr>
            </w:pPr>
            <w:r>
              <w:rPr>
                <w:rFonts w:ascii="Arial" w:hAnsi="Arial" w:cs="Arial"/>
                <w:i/>
                <w:iCs/>
                <w:sz w:val="14"/>
                <w:szCs w:val="14"/>
              </w:rPr>
              <w:t>Dublin North-West</w:t>
            </w:r>
          </w:p>
        </w:tc>
        <w:tc>
          <w:tcPr>
            <w:tcW w:w="992" w:type="dxa"/>
          </w:tcPr>
          <w:p w14:paraId="188F4565" w14:textId="77777777" w:rsidR="001154C9"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113,469</w:t>
            </w:r>
          </w:p>
        </w:tc>
        <w:tc>
          <w:tcPr>
            <w:tcW w:w="709" w:type="dxa"/>
          </w:tcPr>
          <w:p w14:paraId="4B65F1F5" w14:textId="77777777" w:rsidR="001154C9"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21001BAC" w14:textId="77777777" w:rsidR="001154C9"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28,367.25</w:t>
            </w:r>
          </w:p>
        </w:tc>
        <w:tc>
          <w:tcPr>
            <w:tcW w:w="850" w:type="dxa"/>
            <w:shd w:val="clear" w:color="auto" w:fill="A8D08D" w:themeFill="accent6" w:themeFillTint="99"/>
          </w:tcPr>
          <w:p w14:paraId="1C325CE5" w14:textId="7E251C8C" w:rsidR="001154C9"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-3.66%</w:t>
            </w:r>
          </w:p>
        </w:tc>
      </w:tr>
      <w:tr w:rsidR="001154C9" w14:paraId="147C2148" w14:textId="77777777" w:rsidTr="00C60A63">
        <w:trPr>
          <w:jc w:val="center"/>
        </w:trPr>
        <w:tc>
          <w:tcPr>
            <w:tcW w:w="2122" w:type="dxa"/>
          </w:tcPr>
          <w:p w14:paraId="6BE17AF0" w14:textId="77777777" w:rsidR="001154C9" w:rsidRPr="00140176" w:rsidRDefault="001154C9" w:rsidP="00C60A63">
            <w:pPr>
              <w:tabs>
                <w:tab w:val="left" w:pos="7621"/>
              </w:tabs>
              <w:spacing w:before="60" w:after="60"/>
              <w:jc w:val="both"/>
              <w:rPr>
                <w:rFonts w:ascii="Arial" w:hAnsi="Arial" w:cs="Arial"/>
                <w:i/>
                <w:iCs/>
                <w:sz w:val="14"/>
                <w:szCs w:val="14"/>
              </w:rPr>
            </w:pPr>
            <w:r>
              <w:rPr>
                <w:rFonts w:ascii="Arial" w:hAnsi="Arial" w:cs="Arial"/>
                <w:i/>
                <w:iCs/>
                <w:sz w:val="14"/>
                <w:szCs w:val="14"/>
              </w:rPr>
              <w:t>Dublin Rathdown</w:t>
            </w:r>
          </w:p>
        </w:tc>
        <w:tc>
          <w:tcPr>
            <w:tcW w:w="992" w:type="dxa"/>
          </w:tcPr>
          <w:p w14:paraId="44362E57"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113,520</w:t>
            </w:r>
          </w:p>
        </w:tc>
        <w:tc>
          <w:tcPr>
            <w:tcW w:w="709" w:type="dxa"/>
          </w:tcPr>
          <w:p w14:paraId="6D9CA1D6"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2CF96D9A"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28,380.00</w:t>
            </w:r>
          </w:p>
        </w:tc>
        <w:tc>
          <w:tcPr>
            <w:tcW w:w="850" w:type="dxa"/>
            <w:shd w:val="clear" w:color="auto" w:fill="A8D08D" w:themeFill="accent6" w:themeFillTint="99"/>
          </w:tcPr>
          <w:p w14:paraId="77EE8548" w14:textId="266C99ED"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-3.62</w:t>
            </w:r>
            <w:r w:rsidRPr="00140176">
              <w:rPr>
                <w:rFonts w:ascii="Arial" w:hAnsi="Arial" w:cs="Arial"/>
                <w:i/>
                <w:iCs/>
                <w:sz w:val="14"/>
                <w:szCs w:val="14"/>
              </w:rPr>
              <w:t>%</w:t>
            </w:r>
          </w:p>
        </w:tc>
      </w:tr>
      <w:tr w:rsidR="001154C9" w14:paraId="1BCAA665" w14:textId="77777777" w:rsidTr="00C60A63">
        <w:trPr>
          <w:jc w:val="center"/>
        </w:trPr>
        <w:tc>
          <w:tcPr>
            <w:tcW w:w="2122" w:type="dxa"/>
          </w:tcPr>
          <w:p w14:paraId="79158006" w14:textId="77777777" w:rsidR="001154C9" w:rsidRPr="00140176" w:rsidRDefault="001154C9" w:rsidP="00C60A63">
            <w:pPr>
              <w:tabs>
                <w:tab w:val="left" w:pos="7621"/>
              </w:tabs>
              <w:spacing w:before="60" w:after="60"/>
              <w:jc w:val="both"/>
              <w:rPr>
                <w:rFonts w:ascii="Arial" w:hAnsi="Arial" w:cs="Arial"/>
                <w:i/>
                <w:iCs/>
                <w:sz w:val="14"/>
                <w:szCs w:val="14"/>
              </w:rPr>
            </w:pPr>
            <w:r>
              <w:rPr>
                <w:rFonts w:ascii="Arial" w:hAnsi="Arial" w:cs="Arial"/>
                <w:i/>
                <w:iCs/>
                <w:sz w:val="14"/>
                <w:szCs w:val="14"/>
              </w:rPr>
              <w:t>Wexford North</w:t>
            </w:r>
          </w:p>
        </w:tc>
        <w:tc>
          <w:tcPr>
            <w:tcW w:w="992" w:type="dxa"/>
          </w:tcPr>
          <w:p w14:paraId="48DD6136"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85,153</w:t>
            </w:r>
          </w:p>
        </w:tc>
        <w:tc>
          <w:tcPr>
            <w:tcW w:w="709" w:type="dxa"/>
          </w:tcPr>
          <w:p w14:paraId="6FE73858"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14697F1C"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28,384.33</w:t>
            </w:r>
          </w:p>
        </w:tc>
        <w:tc>
          <w:tcPr>
            <w:tcW w:w="850" w:type="dxa"/>
            <w:shd w:val="clear" w:color="auto" w:fill="A8D08D" w:themeFill="accent6" w:themeFillTint="99"/>
          </w:tcPr>
          <w:p w14:paraId="2E3E0175" w14:textId="6E727078"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-3.60%</w:t>
            </w:r>
          </w:p>
        </w:tc>
      </w:tr>
      <w:tr w:rsidR="001154C9" w14:paraId="0CD14469" w14:textId="77777777" w:rsidTr="00C60A63">
        <w:trPr>
          <w:jc w:val="center"/>
        </w:trPr>
        <w:tc>
          <w:tcPr>
            <w:tcW w:w="2122" w:type="dxa"/>
          </w:tcPr>
          <w:p w14:paraId="485E2FB5" w14:textId="77777777" w:rsidR="001154C9" w:rsidRPr="00140176" w:rsidRDefault="001154C9" w:rsidP="00C60A63">
            <w:pPr>
              <w:tabs>
                <w:tab w:val="left" w:pos="7621"/>
              </w:tabs>
              <w:spacing w:before="60" w:after="60"/>
              <w:jc w:val="both"/>
              <w:rPr>
                <w:rFonts w:ascii="Arial" w:hAnsi="Arial" w:cs="Arial"/>
                <w:i/>
                <w:iCs/>
                <w:sz w:val="14"/>
                <w:szCs w:val="14"/>
              </w:rPr>
            </w:pPr>
            <w:r>
              <w:rPr>
                <w:rFonts w:ascii="Arial" w:hAnsi="Arial" w:cs="Arial"/>
                <w:i/>
                <w:iCs/>
                <w:sz w:val="14"/>
                <w:szCs w:val="14"/>
              </w:rPr>
              <w:t>Longford–Westmeath</w:t>
            </w:r>
          </w:p>
        </w:tc>
        <w:tc>
          <w:tcPr>
            <w:tcW w:w="992" w:type="dxa"/>
          </w:tcPr>
          <w:p w14:paraId="60590360"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142,474</w:t>
            </w:r>
          </w:p>
        </w:tc>
        <w:tc>
          <w:tcPr>
            <w:tcW w:w="709" w:type="dxa"/>
          </w:tcPr>
          <w:p w14:paraId="51E364CC" w14:textId="77777777" w:rsidR="001154C9" w:rsidRPr="00140176" w:rsidRDefault="001154C9" w:rsidP="00C60A63">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1B9EC7AB"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28,494.80</w:t>
            </w:r>
          </w:p>
        </w:tc>
        <w:tc>
          <w:tcPr>
            <w:tcW w:w="850" w:type="dxa"/>
            <w:shd w:val="clear" w:color="auto" w:fill="A8D08D" w:themeFill="accent6" w:themeFillTint="99"/>
          </w:tcPr>
          <w:p w14:paraId="355EB1A1" w14:textId="5B18800B"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-3.23</w:t>
            </w:r>
            <w:r w:rsidRPr="00140176">
              <w:rPr>
                <w:rFonts w:ascii="Arial" w:hAnsi="Arial" w:cs="Arial"/>
                <w:i/>
                <w:iCs/>
                <w:sz w:val="14"/>
                <w:szCs w:val="14"/>
              </w:rPr>
              <w:t>%</w:t>
            </w:r>
          </w:p>
        </w:tc>
      </w:tr>
      <w:tr w:rsidR="001154C9" w14:paraId="22F86351" w14:textId="77777777" w:rsidTr="00C60A63">
        <w:trPr>
          <w:jc w:val="center"/>
        </w:trPr>
        <w:tc>
          <w:tcPr>
            <w:tcW w:w="2122" w:type="dxa"/>
          </w:tcPr>
          <w:p w14:paraId="533A183B" w14:textId="77777777" w:rsidR="001154C9" w:rsidRPr="00140176" w:rsidRDefault="001154C9" w:rsidP="00C60A63">
            <w:pPr>
              <w:tabs>
                <w:tab w:val="left" w:pos="7621"/>
              </w:tabs>
              <w:spacing w:before="60" w:after="60"/>
              <w:jc w:val="both"/>
              <w:rPr>
                <w:rFonts w:ascii="Arial" w:hAnsi="Arial" w:cs="Arial"/>
                <w:i/>
                <w:iCs/>
                <w:sz w:val="14"/>
                <w:szCs w:val="14"/>
              </w:rPr>
            </w:pPr>
            <w:r>
              <w:rPr>
                <w:rFonts w:ascii="Arial" w:hAnsi="Arial" w:cs="Arial"/>
                <w:i/>
                <w:iCs/>
                <w:sz w:val="14"/>
                <w:szCs w:val="14"/>
              </w:rPr>
              <w:t>Meath East</w:t>
            </w:r>
          </w:p>
        </w:tc>
        <w:tc>
          <w:tcPr>
            <w:tcW w:w="992" w:type="dxa"/>
          </w:tcPr>
          <w:p w14:paraId="76C07017"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114,341</w:t>
            </w:r>
          </w:p>
        </w:tc>
        <w:tc>
          <w:tcPr>
            <w:tcW w:w="709" w:type="dxa"/>
          </w:tcPr>
          <w:p w14:paraId="4F990855"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3CE186F6"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28,525.25</w:t>
            </w:r>
          </w:p>
        </w:tc>
        <w:tc>
          <w:tcPr>
            <w:tcW w:w="850" w:type="dxa"/>
            <w:shd w:val="clear" w:color="auto" w:fill="A8D08D" w:themeFill="accent6" w:themeFillTint="99"/>
          </w:tcPr>
          <w:p w14:paraId="33035C4A" w14:textId="41B4F4FA"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-2.92%</w:t>
            </w:r>
          </w:p>
        </w:tc>
      </w:tr>
      <w:tr w:rsidR="001154C9" w14:paraId="48A973E7" w14:textId="77777777" w:rsidTr="00C60A63">
        <w:trPr>
          <w:jc w:val="center"/>
        </w:trPr>
        <w:tc>
          <w:tcPr>
            <w:tcW w:w="2122" w:type="dxa"/>
          </w:tcPr>
          <w:p w14:paraId="2E06EB80" w14:textId="77777777" w:rsidR="001154C9" w:rsidRPr="00140176" w:rsidRDefault="001154C9" w:rsidP="00C60A63">
            <w:pPr>
              <w:tabs>
                <w:tab w:val="left" w:pos="7621"/>
              </w:tabs>
              <w:spacing w:before="60" w:after="60"/>
              <w:jc w:val="both"/>
              <w:rPr>
                <w:rFonts w:ascii="Arial" w:hAnsi="Arial" w:cs="Arial"/>
                <w:i/>
                <w:iCs/>
                <w:sz w:val="14"/>
                <w:szCs w:val="14"/>
              </w:rPr>
            </w:pPr>
            <w:r>
              <w:rPr>
                <w:rFonts w:ascii="Arial" w:hAnsi="Arial" w:cs="Arial"/>
                <w:i/>
                <w:iCs/>
                <w:sz w:val="14"/>
                <w:szCs w:val="14"/>
              </w:rPr>
              <w:t>Cork East</w:t>
            </w:r>
          </w:p>
        </w:tc>
        <w:tc>
          <w:tcPr>
            <w:tcW w:w="992" w:type="dxa"/>
          </w:tcPr>
          <w:p w14:paraId="5A855581"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143,107</w:t>
            </w:r>
          </w:p>
        </w:tc>
        <w:tc>
          <w:tcPr>
            <w:tcW w:w="709" w:type="dxa"/>
          </w:tcPr>
          <w:p w14:paraId="482E250F"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2D507935"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28,621.40</w:t>
            </w:r>
          </w:p>
        </w:tc>
        <w:tc>
          <w:tcPr>
            <w:tcW w:w="850" w:type="dxa"/>
            <w:shd w:val="clear" w:color="auto" w:fill="A8D08D" w:themeFill="accent6" w:themeFillTint="99"/>
          </w:tcPr>
          <w:p w14:paraId="0346A80C" w14:textId="605EDA13"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-2.80</w:t>
            </w:r>
            <w:r w:rsidRPr="00140176">
              <w:rPr>
                <w:rFonts w:ascii="Arial" w:hAnsi="Arial" w:cs="Arial"/>
                <w:i/>
                <w:iCs/>
                <w:sz w:val="14"/>
                <w:szCs w:val="14"/>
              </w:rPr>
              <w:t>%</w:t>
            </w:r>
          </w:p>
        </w:tc>
      </w:tr>
      <w:tr w:rsidR="001154C9" w14:paraId="1A86333C" w14:textId="77777777" w:rsidTr="00C60A63">
        <w:trPr>
          <w:jc w:val="center"/>
        </w:trPr>
        <w:tc>
          <w:tcPr>
            <w:tcW w:w="2122" w:type="dxa"/>
          </w:tcPr>
          <w:p w14:paraId="27D050D2" w14:textId="77777777" w:rsidR="001154C9" w:rsidRPr="00140176" w:rsidRDefault="001154C9" w:rsidP="00C60A63">
            <w:pPr>
              <w:tabs>
                <w:tab w:val="left" w:pos="7621"/>
              </w:tabs>
              <w:spacing w:before="60" w:after="60"/>
              <w:jc w:val="both"/>
              <w:rPr>
                <w:rFonts w:ascii="Arial" w:hAnsi="Arial" w:cs="Arial"/>
                <w:i/>
                <w:iCs/>
                <w:sz w:val="14"/>
                <w:szCs w:val="14"/>
              </w:rPr>
            </w:pPr>
            <w:r>
              <w:rPr>
                <w:rFonts w:ascii="Arial" w:hAnsi="Arial" w:cs="Arial"/>
                <w:i/>
                <w:iCs/>
                <w:sz w:val="14"/>
                <w:szCs w:val="14"/>
              </w:rPr>
              <w:t>Tipperary North</w:t>
            </w:r>
          </w:p>
        </w:tc>
        <w:tc>
          <w:tcPr>
            <w:tcW w:w="992" w:type="dxa"/>
          </w:tcPr>
          <w:p w14:paraId="7DB941FB"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86,059</w:t>
            </w:r>
          </w:p>
        </w:tc>
        <w:tc>
          <w:tcPr>
            <w:tcW w:w="709" w:type="dxa"/>
          </w:tcPr>
          <w:p w14:paraId="47253524"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797482C3"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28,686.33</w:t>
            </w:r>
          </w:p>
        </w:tc>
        <w:tc>
          <w:tcPr>
            <w:tcW w:w="850" w:type="dxa"/>
            <w:shd w:val="clear" w:color="auto" w:fill="A8D08D" w:themeFill="accent6" w:themeFillTint="99"/>
          </w:tcPr>
          <w:p w14:paraId="05C96722" w14:textId="2D8A01EF"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-2.58</w:t>
            </w:r>
            <w:r w:rsidRPr="00140176">
              <w:rPr>
                <w:rFonts w:ascii="Arial" w:hAnsi="Arial" w:cs="Arial"/>
                <w:i/>
                <w:iCs/>
                <w:sz w:val="14"/>
                <w:szCs w:val="14"/>
              </w:rPr>
              <w:t>%</w:t>
            </w:r>
          </w:p>
        </w:tc>
      </w:tr>
      <w:tr w:rsidR="001154C9" w14:paraId="27BA9B89" w14:textId="77777777" w:rsidTr="00C60A63">
        <w:trPr>
          <w:jc w:val="center"/>
        </w:trPr>
        <w:tc>
          <w:tcPr>
            <w:tcW w:w="2122" w:type="dxa"/>
          </w:tcPr>
          <w:p w14:paraId="29683AE6" w14:textId="77777777" w:rsidR="001154C9" w:rsidRDefault="001154C9" w:rsidP="00C60A63">
            <w:pPr>
              <w:tabs>
                <w:tab w:val="left" w:pos="7621"/>
              </w:tabs>
              <w:spacing w:before="60" w:after="60"/>
              <w:jc w:val="both"/>
              <w:rPr>
                <w:rFonts w:ascii="Arial" w:hAnsi="Arial" w:cs="Arial"/>
                <w:i/>
                <w:iCs/>
                <w:sz w:val="14"/>
                <w:szCs w:val="14"/>
              </w:rPr>
            </w:pPr>
            <w:r>
              <w:rPr>
                <w:rFonts w:ascii="Arial" w:hAnsi="Arial" w:cs="Arial"/>
                <w:i/>
                <w:iCs/>
                <w:sz w:val="14"/>
                <w:szCs w:val="14"/>
              </w:rPr>
              <w:t>Cork South-Central</w:t>
            </w:r>
          </w:p>
        </w:tc>
        <w:tc>
          <w:tcPr>
            <w:tcW w:w="992" w:type="dxa"/>
          </w:tcPr>
          <w:p w14:paraId="1EA84294" w14:textId="77777777" w:rsidR="001154C9"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143,477</w:t>
            </w:r>
          </w:p>
        </w:tc>
        <w:tc>
          <w:tcPr>
            <w:tcW w:w="709" w:type="dxa"/>
          </w:tcPr>
          <w:p w14:paraId="380EE402" w14:textId="77777777" w:rsidR="001154C9"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2E4DFC11" w14:textId="77777777" w:rsidR="001154C9"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28,695.40</w:t>
            </w:r>
          </w:p>
        </w:tc>
        <w:tc>
          <w:tcPr>
            <w:tcW w:w="850" w:type="dxa"/>
            <w:shd w:val="clear" w:color="auto" w:fill="A8D08D" w:themeFill="accent6" w:themeFillTint="99"/>
          </w:tcPr>
          <w:p w14:paraId="00CBDBC4" w14:textId="4C3B1CE7" w:rsidR="001154C9"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-2.55%</w:t>
            </w:r>
          </w:p>
        </w:tc>
      </w:tr>
      <w:tr w:rsidR="001154C9" w14:paraId="2641F0D2" w14:textId="77777777" w:rsidTr="00C60A63">
        <w:trPr>
          <w:jc w:val="center"/>
        </w:trPr>
        <w:tc>
          <w:tcPr>
            <w:tcW w:w="2122" w:type="dxa"/>
          </w:tcPr>
          <w:p w14:paraId="3CEDAC7D" w14:textId="77777777" w:rsidR="001154C9" w:rsidRPr="00140176" w:rsidRDefault="001154C9" w:rsidP="00C60A63">
            <w:pPr>
              <w:tabs>
                <w:tab w:val="left" w:pos="7621"/>
              </w:tabs>
              <w:spacing w:before="60" w:after="60"/>
              <w:jc w:val="both"/>
              <w:rPr>
                <w:rFonts w:ascii="Arial" w:hAnsi="Arial" w:cs="Arial"/>
                <w:i/>
                <w:iCs/>
                <w:sz w:val="14"/>
                <w:szCs w:val="14"/>
              </w:rPr>
            </w:pPr>
            <w:r>
              <w:rPr>
                <w:rFonts w:ascii="Arial" w:hAnsi="Arial" w:cs="Arial"/>
                <w:i/>
                <w:iCs/>
                <w:sz w:val="14"/>
                <w:szCs w:val="14"/>
              </w:rPr>
              <w:t>Tipperary South</w:t>
            </w:r>
          </w:p>
        </w:tc>
        <w:tc>
          <w:tcPr>
            <w:tcW w:w="992" w:type="dxa"/>
          </w:tcPr>
          <w:p w14:paraId="04FF14F6"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86,159</w:t>
            </w:r>
          </w:p>
        </w:tc>
        <w:tc>
          <w:tcPr>
            <w:tcW w:w="709" w:type="dxa"/>
          </w:tcPr>
          <w:p w14:paraId="48D3DF8F"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033441A7"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28,719.67</w:t>
            </w:r>
          </w:p>
        </w:tc>
        <w:tc>
          <w:tcPr>
            <w:tcW w:w="850" w:type="dxa"/>
            <w:shd w:val="clear" w:color="auto" w:fill="A8D08D" w:themeFill="accent6" w:themeFillTint="99"/>
          </w:tcPr>
          <w:p w14:paraId="06C748D6" w14:textId="063D2A02"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-2.47%</w:t>
            </w:r>
          </w:p>
        </w:tc>
      </w:tr>
      <w:tr w:rsidR="001154C9" w14:paraId="370C7111" w14:textId="77777777" w:rsidTr="00C60A63">
        <w:trPr>
          <w:jc w:val="center"/>
        </w:trPr>
        <w:tc>
          <w:tcPr>
            <w:tcW w:w="2122" w:type="dxa"/>
          </w:tcPr>
          <w:p w14:paraId="4AC05FCD" w14:textId="77777777" w:rsidR="001154C9" w:rsidRPr="00140176" w:rsidRDefault="001154C9" w:rsidP="00C60A63">
            <w:pPr>
              <w:tabs>
                <w:tab w:val="left" w:pos="7621"/>
              </w:tabs>
              <w:spacing w:before="60" w:after="60"/>
              <w:jc w:val="both"/>
              <w:rPr>
                <w:rFonts w:ascii="Arial" w:hAnsi="Arial" w:cs="Arial"/>
                <w:i/>
                <w:iCs/>
                <w:sz w:val="14"/>
                <w:szCs w:val="14"/>
              </w:rPr>
            </w:pPr>
            <w:r>
              <w:rPr>
                <w:rFonts w:ascii="Arial" w:hAnsi="Arial" w:cs="Arial"/>
                <w:i/>
                <w:iCs/>
                <w:sz w:val="14"/>
                <w:szCs w:val="14"/>
              </w:rPr>
              <w:t>Dublin Bay North</w:t>
            </w:r>
          </w:p>
        </w:tc>
        <w:tc>
          <w:tcPr>
            <w:tcW w:w="992" w:type="dxa"/>
          </w:tcPr>
          <w:p w14:paraId="51281CEB"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143,564</w:t>
            </w:r>
          </w:p>
        </w:tc>
        <w:tc>
          <w:tcPr>
            <w:tcW w:w="709" w:type="dxa"/>
          </w:tcPr>
          <w:p w14:paraId="0AEA32A6"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55A5C486"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28,730.80</w:t>
            </w:r>
          </w:p>
        </w:tc>
        <w:tc>
          <w:tcPr>
            <w:tcW w:w="850" w:type="dxa"/>
            <w:shd w:val="clear" w:color="auto" w:fill="A8D08D" w:themeFill="accent6" w:themeFillTint="99"/>
          </w:tcPr>
          <w:p w14:paraId="537127B0" w14:textId="2ADE3F2D"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-2.43</w:t>
            </w:r>
            <w:r w:rsidRPr="00140176">
              <w:rPr>
                <w:rFonts w:ascii="Arial" w:hAnsi="Arial" w:cs="Arial"/>
                <w:i/>
                <w:iCs/>
                <w:sz w:val="14"/>
                <w:szCs w:val="14"/>
              </w:rPr>
              <w:t>%</w:t>
            </w:r>
          </w:p>
        </w:tc>
      </w:tr>
      <w:tr w:rsidR="001154C9" w14:paraId="5017035B" w14:textId="77777777" w:rsidTr="00C60A63">
        <w:trPr>
          <w:jc w:val="center"/>
        </w:trPr>
        <w:tc>
          <w:tcPr>
            <w:tcW w:w="2122" w:type="dxa"/>
          </w:tcPr>
          <w:p w14:paraId="1385C9B2" w14:textId="77777777" w:rsidR="001154C9" w:rsidRPr="00140176" w:rsidRDefault="001154C9" w:rsidP="00C60A63">
            <w:pPr>
              <w:tabs>
                <w:tab w:val="left" w:pos="7621"/>
              </w:tabs>
              <w:spacing w:before="60" w:after="60"/>
              <w:jc w:val="both"/>
              <w:rPr>
                <w:rFonts w:ascii="Arial" w:hAnsi="Arial" w:cs="Arial"/>
                <w:i/>
                <w:iCs/>
                <w:sz w:val="14"/>
                <w:szCs w:val="14"/>
              </w:rPr>
            </w:pPr>
            <w:r>
              <w:rPr>
                <w:rFonts w:ascii="Arial" w:hAnsi="Arial" w:cs="Arial"/>
                <w:i/>
                <w:iCs/>
                <w:sz w:val="14"/>
                <w:szCs w:val="14"/>
              </w:rPr>
              <w:t>Cork North-West</w:t>
            </w:r>
          </w:p>
        </w:tc>
        <w:tc>
          <w:tcPr>
            <w:tcW w:w="992" w:type="dxa"/>
          </w:tcPr>
          <w:p w14:paraId="0E975EB3"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87,077</w:t>
            </w:r>
          </w:p>
        </w:tc>
        <w:tc>
          <w:tcPr>
            <w:tcW w:w="709" w:type="dxa"/>
          </w:tcPr>
          <w:p w14:paraId="6018B2DF"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2E92F78B"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29,025.67</w:t>
            </w:r>
          </w:p>
        </w:tc>
        <w:tc>
          <w:tcPr>
            <w:tcW w:w="850" w:type="dxa"/>
            <w:shd w:val="clear" w:color="auto" w:fill="A8D08D" w:themeFill="accent6" w:themeFillTint="99"/>
          </w:tcPr>
          <w:p w14:paraId="572F63DD" w14:textId="0703D547" w:rsidR="001154C9" w:rsidRPr="00140176" w:rsidRDefault="00B15C97" w:rsidP="00C60A63">
            <w:pPr>
              <w:tabs>
                <w:tab w:val="left" w:pos="7621"/>
              </w:tabs>
              <w:spacing w:before="60" w:after="60"/>
              <w:jc w:val="right"/>
              <w:rPr>
                <w:rFonts w:ascii="Arial" w:hAnsi="Arial" w:cs="Arial"/>
                <w:i/>
                <w:iCs/>
                <w:sz w:val="14"/>
                <w:szCs w:val="14"/>
              </w:rPr>
            </w:pPr>
            <w:r>
              <w:rPr>
                <w:rFonts w:ascii="Arial" w:hAnsi="Arial" w:cs="Arial"/>
                <w:i/>
                <w:iCs/>
                <w:sz w:val="14"/>
                <w:szCs w:val="14"/>
              </w:rPr>
              <w:t>-1.43</w:t>
            </w:r>
            <w:r w:rsidR="001154C9">
              <w:rPr>
                <w:rFonts w:ascii="Arial" w:hAnsi="Arial" w:cs="Arial"/>
                <w:i/>
                <w:iCs/>
                <w:sz w:val="14"/>
                <w:szCs w:val="14"/>
              </w:rPr>
              <w:t>%</w:t>
            </w:r>
          </w:p>
        </w:tc>
      </w:tr>
      <w:tr w:rsidR="00B15C97" w14:paraId="20516DC6" w14:textId="77777777" w:rsidTr="00C60A63">
        <w:trPr>
          <w:jc w:val="center"/>
        </w:trPr>
        <w:tc>
          <w:tcPr>
            <w:tcW w:w="2122" w:type="dxa"/>
          </w:tcPr>
          <w:p w14:paraId="6EC1430C" w14:textId="77777777" w:rsidR="00B15C97" w:rsidRPr="00140176" w:rsidRDefault="00B15C97"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Sligo–Leitrim–South Donegal</w:t>
            </w:r>
          </w:p>
        </w:tc>
        <w:tc>
          <w:tcPr>
            <w:tcW w:w="992" w:type="dxa"/>
          </w:tcPr>
          <w:p w14:paraId="073623CA" w14:textId="77777777" w:rsidR="00B15C97" w:rsidRPr="00140176" w:rsidRDefault="00B15C97" w:rsidP="00C60A63">
            <w:pPr>
              <w:tabs>
                <w:tab w:val="left" w:pos="7621"/>
              </w:tabs>
              <w:spacing w:before="60" w:after="60"/>
              <w:jc w:val="right"/>
              <w:rPr>
                <w:rFonts w:ascii="Arial" w:hAnsi="Arial" w:cs="Arial"/>
                <w:i/>
                <w:iCs/>
                <w:sz w:val="14"/>
                <w:szCs w:val="14"/>
              </w:rPr>
            </w:pPr>
            <w:r>
              <w:rPr>
                <w:rFonts w:ascii="Arial" w:hAnsi="Arial" w:cs="Arial"/>
                <w:i/>
                <w:iCs/>
                <w:sz w:val="14"/>
                <w:szCs w:val="14"/>
              </w:rPr>
              <w:t>116,242</w:t>
            </w:r>
          </w:p>
        </w:tc>
        <w:tc>
          <w:tcPr>
            <w:tcW w:w="709" w:type="dxa"/>
          </w:tcPr>
          <w:p w14:paraId="4307BCBF" w14:textId="77777777" w:rsidR="00B15C97" w:rsidRPr="00140176" w:rsidRDefault="00B15C97" w:rsidP="00C60A63">
            <w:pPr>
              <w:tabs>
                <w:tab w:val="left" w:pos="7621"/>
              </w:tabs>
              <w:spacing w:before="60" w:after="60"/>
              <w:jc w:val="right"/>
              <w:rPr>
                <w:rFonts w:ascii="Arial" w:hAnsi="Arial" w:cs="Arial"/>
                <w:i/>
                <w:iCs/>
                <w:sz w:val="14"/>
                <w:szCs w:val="14"/>
              </w:rPr>
            </w:pPr>
            <w:r w:rsidRPr="00140176">
              <w:rPr>
                <w:rFonts w:ascii="Arial" w:hAnsi="Arial" w:cs="Arial"/>
                <w:i/>
                <w:iCs/>
                <w:sz w:val="14"/>
                <w:szCs w:val="14"/>
              </w:rPr>
              <w:t>4</w:t>
            </w:r>
          </w:p>
        </w:tc>
        <w:tc>
          <w:tcPr>
            <w:tcW w:w="1134" w:type="dxa"/>
          </w:tcPr>
          <w:p w14:paraId="1AE0C65A" w14:textId="77777777" w:rsidR="00B15C97" w:rsidRPr="00140176" w:rsidRDefault="00B15C97" w:rsidP="00C60A63">
            <w:pPr>
              <w:tabs>
                <w:tab w:val="left" w:pos="7621"/>
              </w:tabs>
              <w:spacing w:before="60" w:after="60"/>
              <w:jc w:val="right"/>
              <w:rPr>
                <w:rFonts w:ascii="Arial" w:hAnsi="Arial" w:cs="Arial"/>
                <w:i/>
                <w:iCs/>
                <w:sz w:val="14"/>
                <w:szCs w:val="14"/>
              </w:rPr>
            </w:pPr>
            <w:r>
              <w:rPr>
                <w:rFonts w:ascii="Arial" w:hAnsi="Arial" w:cs="Arial"/>
                <w:i/>
                <w:iCs/>
                <w:sz w:val="14"/>
                <w:szCs w:val="14"/>
              </w:rPr>
              <w:t>29,060</w:t>
            </w:r>
            <w:r w:rsidRPr="00140176">
              <w:rPr>
                <w:rFonts w:ascii="Arial" w:hAnsi="Arial" w:cs="Arial"/>
                <w:i/>
                <w:iCs/>
                <w:sz w:val="14"/>
                <w:szCs w:val="14"/>
              </w:rPr>
              <w:t>.</w:t>
            </w:r>
            <w:r>
              <w:rPr>
                <w:rFonts w:ascii="Arial" w:hAnsi="Arial" w:cs="Arial"/>
                <w:i/>
                <w:iCs/>
                <w:sz w:val="14"/>
                <w:szCs w:val="14"/>
              </w:rPr>
              <w:t>50</w:t>
            </w:r>
          </w:p>
        </w:tc>
        <w:tc>
          <w:tcPr>
            <w:tcW w:w="850" w:type="dxa"/>
            <w:shd w:val="clear" w:color="auto" w:fill="A8D08D" w:themeFill="accent6" w:themeFillTint="99"/>
          </w:tcPr>
          <w:p w14:paraId="3C2631CE" w14:textId="78BFE3BD" w:rsidR="00B15C97" w:rsidRPr="00140176" w:rsidRDefault="00B15C97" w:rsidP="00C60A63">
            <w:pPr>
              <w:tabs>
                <w:tab w:val="left" w:pos="7621"/>
              </w:tabs>
              <w:spacing w:before="60" w:after="60"/>
              <w:jc w:val="right"/>
              <w:rPr>
                <w:rFonts w:ascii="Arial" w:hAnsi="Arial" w:cs="Arial"/>
                <w:i/>
                <w:iCs/>
                <w:sz w:val="14"/>
                <w:szCs w:val="14"/>
              </w:rPr>
            </w:pPr>
            <w:r w:rsidRPr="00140176">
              <w:rPr>
                <w:rFonts w:ascii="Arial" w:hAnsi="Arial" w:cs="Arial"/>
                <w:i/>
                <w:iCs/>
                <w:sz w:val="14"/>
                <w:szCs w:val="14"/>
              </w:rPr>
              <w:t>-</w:t>
            </w:r>
            <w:r>
              <w:rPr>
                <w:rFonts w:ascii="Arial" w:hAnsi="Arial" w:cs="Arial"/>
                <w:i/>
                <w:iCs/>
                <w:sz w:val="14"/>
                <w:szCs w:val="14"/>
              </w:rPr>
              <w:t>1.31</w:t>
            </w:r>
            <w:r w:rsidRPr="00140176">
              <w:rPr>
                <w:rFonts w:ascii="Arial" w:hAnsi="Arial" w:cs="Arial"/>
                <w:i/>
                <w:iCs/>
                <w:sz w:val="14"/>
                <w:szCs w:val="14"/>
              </w:rPr>
              <w:t>%</w:t>
            </w:r>
          </w:p>
        </w:tc>
      </w:tr>
      <w:tr w:rsidR="001154C9" w14:paraId="0869DFDC" w14:textId="77777777" w:rsidTr="00C60A63">
        <w:trPr>
          <w:jc w:val="center"/>
        </w:trPr>
        <w:tc>
          <w:tcPr>
            <w:tcW w:w="2122" w:type="dxa"/>
          </w:tcPr>
          <w:p w14:paraId="1DE88D62" w14:textId="77777777" w:rsidR="001154C9" w:rsidRPr="00140176" w:rsidRDefault="001154C9" w:rsidP="00C60A63">
            <w:pPr>
              <w:tabs>
                <w:tab w:val="left" w:pos="7621"/>
              </w:tabs>
              <w:spacing w:before="60" w:after="60"/>
              <w:jc w:val="both"/>
              <w:rPr>
                <w:rFonts w:ascii="Arial" w:hAnsi="Arial" w:cs="Arial"/>
                <w:i/>
                <w:iCs/>
                <w:sz w:val="14"/>
                <w:szCs w:val="14"/>
              </w:rPr>
            </w:pPr>
            <w:r>
              <w:rPr>
                <w:rFonts w:ascii="Arial" w:hAnsi="Arial" w:cs="Arial"/>
                <w:i/>
                <w:iCs/>
                <w:sz w:val="14"/>
                <w:szCs w:val="14"/>
              </w:rPr>
              <w:t>Offaly</w:t>
            </w:r>
          </w:p>
        </w:tc>
        <w:tc>
          <w:tcPr>
            <w:tcW w:w="992" w:type="dxa"/>
          </w:tcPr>
          <w:p w14:paraId="7D849B79"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87,567</w:t>
            </w:r>
          </w:p>
        </w:tc>
        <w:tc>
          <w:tcPr>
            <w:tcW w:w="709" w:type="dxa"/>
          </w:tcPr>
          <w:p w14:paraId="634D7DF8"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2EE68D9A"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29,189.00</w:t>
            </w:r>
          </w:p>
        </w:tc>
        <w:tc>
          <w:tcPr>
            <w:tcW w:w="850" w:type="dxa"/>
            <w:shd w:val="clear" w:color="auto" w:fill="A8D08D" w:themeFill="accent6" w:themeFillTint="99"/>
          </w:tcPr>
          <w:p w14:paraId="5DD3261C" w14:textId="46867743" w:rsidR="001154C9" w:rsidRPr="00140176" w:rsidRDefault="00B15C97" w:rsidP="00C60A63">
            <w:pPr>
              <w:tabs>
                <w:tab w:val="left" w:pos="7621"/>
              </w:tabs>
              <w:spacing w:before="60" w:after="60"/>
              <w:jc w:val="right"/>
              <w:rPr>
                <w:rFonts w:ascii="Arial" w:hAnsi="Arial" w:cs="Arial"/>
                <w:i/>
                <w:iCs/>
                <w:sz w:val="14"/>
                <w:szCs w:val="14"/>
              </w:rPr>
            </w:pPr>
            <w:r>
              <w:rPr>
                <w:rFonts w:ascii="Arial" w:hAnsi="Arial" w:cs="Arial"/>
                <w:i/>
                <w:iCs/>
                <w:sz w:val="14"/>
                <w:szCs w:val="14"/>
              </w:rPr>
              <w:t>-0.87</w:t>
            </w:r>
            <w:r w:rsidR="001154C9">
              <w:rPr>
                <w:rFonts w:ascii="Arial" w:hAnsi="Arial" w:cs="Arial"/>
                <w:i/>
                <w:iCs/>
                <w:sz w:val="14"/>
                <w:szCs w:val="14"/>
              </w:rPr>
              <w:t>%</w:t>
            </w:r>
          </w:p>
        </w:tc>
      </w:tr>
      <w:tr w:rsidR="001154C9" w14:paraId="272D4E97" w14:textId="77777777" w:rsidTr="00C60A63">
        <w:trPr>
          <w:jc w:val="center"/>
        </w:trPr>
        <w:tc>
          <w:tcPr>
            <w:tcW w:w="2122" w:type="dxa"/>
          </w:tcPr>
          <w:p w14:paraId="60BDACAC" w14:textId="77777777" w:rsidR="001154C9" w:rsidRPr="00140176" w:rsidRDefault="001154C9" w:rsidP="00C60A63">
            <w:pPr>
              <w:tabs>
                <w:tab w:val="left" w:pos="7621"/>
              </w:tabs>
              <w:spacing w:before="60" w:after="60"/>
              <w:jc w:val="both"/>
              <w:rPr>
                <w:rFonts w:ascii="Arial" w:hAnsi="Arial" w:cs="Arial"/>
                <w:i/>
                <w:iCs/>
                <w:sz w:val="14"/>
                <w:szCs w:val="14"/>
              </w:rPr>
            </w:pPr>
            <w:r w:rsidRPr="00880027">
              <w:rPr>
                <w:rFonts w:ascii="Arial" w:hAnsi="Arial" w:cs="Arial"/>
                <w:i/>
                <w:iCs/>
                <w:sz w:val="14"/>
                <w:szCs w:val="14"/>
              </w:rPr>
              <w:t>Cavan–Monaghan</w:t>
            </w:r>
          </w:p>
        </w:tc>
        <w:tc>
          <w:tcPr>
            <w:tcW w:w="992" w:type="dxa"/>
          </w:tcPr>
          <w:p w14:paraId="679633B3"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146,033</w:t>
            </w:r>
          </w:p>
        </w:tc>
        <w:tc>
          <w:tcPr>
            <w:tcW w:w="709" w:type="dxa"/>
          </w:tcPr>
          <w:p w14:paraId="084A457A" w14:textId="77777777" w:rsidR="001154C9" w:rsidRPr="00140176" w:rsidRDefault="001154C9" w:rsidP="00C60A63">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24581EEE"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29,206</w:t>
            </w:r>
            <w:r w:rsidRPr="00140176">
              <w:rPr>
                <w:rFonts w:ascii="Arial" w:hAnsi="Arial" w:cs="Arial"/>
                <w:i/>
                <w:iCs/>
                <w:sz w:val="14"/>
                <w:szCs w:val="14"/>
              </w:rPr>
              <w:t>.</w:t>
            </w:r>
            <w:r>
              <w:rPr>
                <w:rFonts w:ascii="Arial" w:hAnsi="Arial" w:cs="Arial"/>
                <w:i/>
                <w:iCs/>
                <w:sz w:val="14"/>
                <w:szCs w:val="14"/>
              </w:rPr>
              <w:t>6</w:t>
            </w:r>
            <w:r w:rsidRPr="00140176">
              <w:rPr>
                <w:rFonts w:ascii="Arial" w:hAnsi="Arial" w:cs="Arial"/>
                <w:i/>
                <w:iCs/>
                <w:sz w:val="14"/>
                <w:szCs w:val="14"/>
              </w:rPr>
              <w:t>0</w:t>
            </w:r>
          </w:p>
        </w:tc>
        <w:tc>
          <w:tcPr>
            <w:tcW w:w="850" w:type="dxa"/>
            <w:shd w:val="clear" w:color="auto" w:fill="A8D08D" w:themeFill="accent6" w:themeFillTint="99"/>
          </w:tcPr>
          <w:p w14:paraId="63A7607C" w14:textId="75FB7F12"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w:t>
            </w:r>
            <w:r w:rsidR="00B15C97">
              <w:rPr>
                <w:rFonts w:ascii="Arial" w:hAnsi="Arial" w:cs="Arial"/>
                <w:i/>
                <w:iCs/>
                <w:sz w:val="14"/>
                <w:szCs w:val="14"/>
              </w:rPr>
              <w:t>0.81</w:t>
            </w:r>
            <w:r w:rsidRPr="00140176">
              <w:rPr>
                <w:rFonts w:ascii="Arial" w:hAnsi="Arial" w:cs="Arial"/>
                <w:i/>
                <w:iCs/>
                <w:sz w:val="14"/>
                <w:szCs w:val="14"/>
              </w:rPr>
              <w:t>%</w:t>
            </w:r>
          </w:p>
        </w:tc>
      </w:tr>
      <w:tr w:rsidR="001154C9" w14:paraId="42F42BCC" w14:textId="77777777" w:rsidTr="00C60A63">
        <w:trPr>
          <w:jc w:val="center"/>
        </w:trPr>
        <w:tc>
          <w:tcPr>
            <w:tcW w:w="2122" w:type="dxa"/>
          </w:tcPr>
          <w:p w14:paraId="102CACA8" w14:textId="77777777" w:rsidR="001154C9" w:rsidRPr="00140176" w:rsidRDefault="001154C9" w:rsidP="00C60A63">
            <w:pPr>
              <w:tabs>
                <w:tab w:val="left" w:pos="7621"/>
              </w:tabs>
              <w:spacing w:before="60" w:after="60"/>
              <w:jc w:val="both"/>
              <w:rPr>
                <w:rFonts w:ascii="Arial" w:hAnsi="Arial" w:cs="Arial"/>
                <w:i/>
                <w:iCs/>
                <w:sz w:val="14"/>
                <w:szCs w:val="14"/>
              </w:rPr>
            </w:pPr>
            <w:r>
              <w:rPr>
                <w:rFonts w:ascii="Arial" w:hAnsi="Arial" w:cs="Arial"/>
                <w:i/>
                <w:iCs/>
                <w:sz w:val="14"/>
                <w:szCs w:val="14"/>
              </w:rPr>
              <w:t>Cork North-Central</w:t>
            </w:r>
          </w:p>
        </w:tc>
        <w:tc>
          <w:tcPr>
            <w:tcW w:w="992" w:type="dxa"/>
          </w:tcPr>
          <w:p w14:paraId="1CE86C8B"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117,065</w:t>
            </w:r>
          </w:p>
        </w:tc>
        <w:tc>
          <w:tcPr>
            <w:tcW w:w="709" w:type="dxa"/>
          </w:tcPr>
          <w:p w14:paraId="1B98DD3A"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526BAD8C"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29,266.25</w:t>
            </w:r>
          </w:p>
        </w:tc>
        <w:tc>
          <w:tcPr>
            <w:tcW w:w="850" w:type="dxa"/>
            <w:shd w:val="clear" w:color="auto" w:fill="A8D08D" w:themeFill="accent6" w:themeFillTint="99"/>
          </w:tcPr>
          <w:p w14:paraId="07EDA589" w14:textId="3CB4F749"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w:t>
            </w:r>
            <w:r w:rsidR="00B15C97">
              <w:rPr>
                <w:rFonts w:ascii="Arial" w:hAnsi="Arial" w:cs="Arial"/>
                <w:i/>
                <w:iCs/>
                <w:sz w:val="14"/>
                <w:szCs w:val="14"/>
              </w:rPr>
              <w:t>0.61</w:t>
            </w:r>
            <w:r>
              <w:rPr>
                <w:rFonts w:ascii="Arial" w:hAnsi="Arial" w:cs="Arial"/>
                <w:i/>
                <w:iCs/>
                <w:sz w:val="14"/>
                <w:szCs w:val="14"/>
              </w:rPr>
              <w:t>%</w:t>
            </w:r>
          </w:p>
        </w:tc>
      </w:tr>
      <w:tr w:rsidR="001154C9" w14:paraId="67DD0978" w14:textId="77777777" w:rsidTr="00C60A63">
        <w:trPr>
          <w:jc w:val="center"/>
        </w:trPr>
        <w:tc>
          <w:tcPr>
            <w:tcW w:w="2122" w:type="dxa"/>
          </w:tcPr>
          <w:p w14:paraId="2C40FF56" w14:textId="77777777" w:rsidR="001154C9" w:rsidRPr="00140176" w:rsidRDefault="001154C9" w:rsidP="00C60A63">
            <w:pPr>
              <w:tabs>
                <w:tab w:val="left" w:pos="7621"/>
              </w:tabs>
              <w:spacing w:before="60" w:after="60"/>
              <w:jc w:val="both"/>
              <w:rPr>
                <w:rFonts w:ascii="Arial" w:hAnsi="Arial" w:cs="Arial"/>
                <w:i/>
                <w:iCs/>
                <w:sz w:val="14"/>
                <w:szCs w:val="14"/>
              </w:rPr>
            </w:pPr>
            <w:r>
              <w:rPr>
                <w:rFonts w:ascii="Arial" w:hAnsi="Arial" w:cs="Arial"/>
                <w:i/>
                <w:iCs/>
                <w:sz w:val="14"/>
                <w:szCs w:val="14"/>
              </w:rPr>
              <w:t>Mayo</w:t>
            </w:r>
          </w:p>
        </w:tc>
        <w:tc>
          <w:tcPr>
            <w:tcW w:w="992" w:type="dxa"/>
          </w:tcPr>
          <w:p w14:paraId="549051FE"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117,160</w:t>
            </w:r>
          </w:p>
        </w:tc>
        <w:tc>
          <w:tcPr>
            <w:tcW w:w="709" w:type="dxa"/>
          </w:tcPr>
          <w:p w14:paraId="3FA66F9D"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6F14BAEA"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29,290.00</w:t>
            </w:r>
          </w:p>
        </w:tc>
        <w:tc>
          <w:tcPr>
            <w:tcW w:w="850" w:type="dxa"/>
            <w:shd w:val="clear" w:color="auto" w:fill="A8D08D" w:themeFill="accent6" w:themeFillTint="99"/>
          </w:tcPr>
          <w:p w14:paraId="09539DE5" w14:textId="69476F62"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w:t>
            </w:r>
            <w:r w:rsidR="00B15C97">
              <w:rPr>
                <w:rFonts w:ascii="Arial" w:hAnsi="Arial" w:cs="Arial"/>
                <w:i/>
                <w:iCs/>
                <w:sz w:val="14"/>
                <w:szCs w:val="14"/>
              </w:rPr>
              <w:t>0.53</w:t>
            </w:r>
            <w:r>
              <w:rPr>
                <w:rFonts w:ascii="Arial" w:hAnsi="Arial" w:cs="Arial"/>
                <w:i/>
                <w:iCs/>
                <w:sz w:val="14"/>
                <w:szCs w:val="14"/>
              </w:rPr>
              <w:t>%</w:t>
            </w:r>
          </w:p>
        </w:tc>
      </w:tr>
      <w:tr w:rsidR="001154C9" w14:paraId="5CD14572" w14:textId="77777777" w:rsidTr="00C60A63">
        <w:trPr>
          <w:jc w:val="center"/>
        </w:trPr>
        <w:tc>
          <w:tcPr>
            <w:tcW w:w="2122" w:type="dxa"/>
          </w:tcPr>
          <w:p w14:paraId="25C13209" w14:textId="77777777" w:rsidR="001154C9" w:rsidRPr="00140176" w:rsidRDefault="001154C9" w:rsidP="00C60A63">
            <w:pPr>
              <w:tabs>
                <w:tab w:val="left" w:pos="7621"/>
              </w:tabs>
              <w:spacing w:before="60" w:after="60"/>
              <w:jc w:val="both"/>
              <w:rPr>
                <w:rFonts w:ascii="Arial" w:hAnsi="Arial" w:cs="Arial"/>
                <w:i/>
                <w:iCs/>
                <w:sz w:val="14"/>
                <w:szCs w:val="14"/>
              </w:rPr>
            </w:pPr>
            <w:r>
              <w:rPr>
                <w:rFonts w:ascii="Arial" w:hAnsi="Arial" w:cs="Arial"/>
                <w:i/>
                <w:iCs/>
                <w:sz w:val="14"/>
                <w:szCs w:val="14"/>
              </w:rPr>
              <w:t>Dublin Central</w:t>
            </w:r>
          </w:p>
        </w:tc>
        <w:tc>
          <w:tcPr>
            <w:tcW w:w="992" w:type="dxa"/>
          </w:tcPr>
          <w:p w14:paraId="7FA95D41"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117,273</w:t>
            </w:r>
          </w:p>
        </w:tc>
        <w:tc>
          <w:tcPr>
            <w:tcW w:w="709" w:type="dxa"/>
          </w:tcPr>
          <w:p w14:paraId="1F6B8C96"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7BFD27A3"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29,318.25</w:t>
            </w:r>
          </w:p>
        </w:tc>
        <w:tc>
          <w:tcPr>
            <w:tcW w:w="850" w:type="dxa"/>
            <w:shd w:val="clear" w:color="auto" w:fill="A8D08D" w:themeFill="accent6" w:themeFillTint="99"/>
          </w:tcPr>
          <w:p w14:paraId="39E68D8E" w14:textId="4C5ECED9"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w:t>
            </w:r>
            <w:r w:rsidR="00B15C97">
              <w:rPr>
                <w:rFonts w:ascii="Arial" w:hAnsi="Arial" w:cs="Arial"/>
                <w:i/>
                <w:iCs/>
                <w:sz w:val="14"/>
                <w:szCs w:val="14"/>
              </w:rPr>
              <w:t>0.45</w:t>
            </w:r>
            <w:r>
              <w:rPr>
                <w:rFonts w:ascii="Arial" w:hAnsi="Arial" w:cs="Arial"/>
                <w:i/>
                <w:iCs/>
                <w:sz w:val="14"/>
                <w:szCs w:val="14"/>
              </w:rPr>
              <w:t>%</w:t>
            </w:r>
          </w:p>
        </w:tc>
      </w:tr>
      <w:tr w:rsidR="001154C9" w14:paraId="0DAC41A5" w14:textId="77777777" w:rsidTr="00C60A63">
        <w:trPr>
          <w:jc w:val="center"/>
        </w:trPr>
        <w:tc>
          <w:tcPr>
            <w:tcW w:w="2122" w:type="dxa"/>
          </w:tcPr>
          <w:p w14:paraId="6361FD7B" w14:textId="77777777" w:rsidR="001154C9" w:rsidRPr="00140176" w:rsidRDefault="001154C9" w:rsidP="00C60A63">
            <w:pPr>
              <w:tabs>
                <w:tab w:val="left" w:pos="7621"/>
              </w:tabs>
              <w:spacing w:before="60" w:after="60"/>
              <w:jc w:val="both"/>
              <w:rPr>
                <w:rFonts w:ascii="Arial" w:hAnsi="Arial" w:cs="Arial"/>
                <w:i/>
                <w:iCs/>
                <w:sz w:val="14"/>
                <w:szCs w:val="14"/>
              </w:rPr>
            </w:pPr>
            <w:r>
              <w:rPr>
                <w:rFonts w:ascii="Arial" w:hAnsi="Arial" w:cs="Arial"/>
                <w:i/>
                <w:iCs/>
                <w:sz w:val="14"/>
                <w:szCs w:val="14"/>
              </w:rPr>
              <w:t>Dublin West</w:t>
            </w:r>
          </w:p>
        </w:tc>
        <w:tc>
          <w:tcPr>
            <w:tcW w:w="992" w:type="dxa"/>
          </w:tcPr>
          <w:p w14:paraId="41463412"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147,825</w:t>
            </w:r>
          </w:p>
        </w:tc>
        <w:tc>
          <w:tcPr>
            <w:tcW w:w="709" w:type="dxa"/>
          </w:tcPr>
          <w:p w14:paraId="3D486EF4"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1ED56D5F"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29,565.00</w:t>
            </w:r>
          </w:p>
        </w:tc>
        <w:tc>
          <w:tcPr>
            <w:tcW w:w="850" w:type="dxa"/>
            <w:shd w:val="clear" w:color="auto" w:fill="A8D08D" w:themeFill="accent6" w:themeFillTint="99"/>
          </w:tcPr>
          <w:p w14:paraId="7CD18A1C" w14:textId="1D6EFDD2" w:rsidR="001154C9" w:rsidRPr="00140176" w:rsidRDefault="00B15C97" w:rsidP="00C60A63">
            <w:pPr>
              <w:tabs>
                <w:tab w:val="left" w:pos="7621"/>
              </w:tabs>
              <w:spacing w:before="60" w:after="60"/>
              <w:jc w:val="right"/>
              <w:rPr>
                <w:rFonts w:ascii="Arial" w:hAnsi="Arial" w:cs="Arial"/>
                <w:i/>
                <w:iCs/>
                <w:sz w:val="14"/>
                <w:szCs w:val="14"/>
              </w:rPr>
            </w:pPr>
            <w:r>
              <w:rPr>
                <w:rFonts w:ascii="Arial" w:hAnsi="Arial" w:cs="Arial"/>
                <w:i/>
                <w:iCs/>
                <w:sz w:val="14"/>
                <w:szCs w:val="14"/>
              </w:rPr>
              <w:t>+0.41</w:t>
            </w:r>
            <w:r w:rsidR="001154C9" w:rsidRPr="00140176">
              <w:rPr>
                <w:rFonts w:ascii="Arial" w:hAnsi="Arial" w:cs="Arial"/>
                <w:i/>
                <w:iCs/>
                <w:sz w:val="14"/>
                <w:szCs w:val="14"/>
              </w:rPr>
              <w:t>%</w:t>
            </w:r>
          </w:p>
        </w:tc>
      </w:tr>
      <w:tr w:rsidR="001154C9" w14:paraId="60812BAC" w14:textId="77777777" w:rsidTr="00C60A63">
        <w:trPr>
          <w:jc w:val="center"/>
        </w:trPr>
        <w:tc>
          <w:tcPr>
            <w:tcW w:w="2122" w:type="dxa"/>
          </w:tcPr>
          <w:p w14:paraId="245F18F5" w14:textId="77777777" w:rsidR="001154C9" w:rsidRPr="00140176" w:rsidRDefault="001154C9" w:rsidP="00C60A63">
            <w:pPr>
              <w:tabs>
                <w:tab w:val="left" w:pos="7621"/>
              </w:tabs>
              <w:spacing w:before="60" w:after="60"/>
              <w:jc w:val="both"/>
              <w:rPr>
                <w:rFonts w:ascii="Arial" w:hAnsi="Arial" w:cs="Arial"/>
                <w:i/>
                <w:iCs/>
                <w:sz w:val="14"/>
                <w:szCs w:val="14"/>
              </w:rPr>
            </w:pPr>
            <w:r>
              <w:rPr>
                <w:rFonts w:ascii="Arial" w:hAnsi="Arial" w:cs="Arial"/>
                <w:i/>
                <w:iCs/>
                <w:sz w:val="14"/>
                <w:szCs w:val="14"/>
              </w:rPr>
              <w:t>Limerick County</w:t>
            </w:r>
          </w:p>
        </w:tc>
        <w:tc>
          <w:tcPr>
            <w:tcW w:w="992" w:type="dxa"/>
          </w:tcPr>
          <w:p w14:paraId="6F4D2373"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89,479</w:t>
            </w:r>
          </w:p>
        </w:tc>
        <w:tc>
          <w:tcPr>
            <w:tcW w:w="709" w:type="dxa"/>
          </w:tcPr>
          <w:p w14:paraId="7D55F8AC"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6631CF19"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29,826.33</w:t>
            </w:r>
          </w:p>
        </w:tc>
        <w:tc>
          <w:tcPr>
            <w:tcW w:w="850" w:type="dxa"/>
            <w:shd w:val="clear" w:color="auto" w:fill="A8D08D" w:themeFill="accent6" w:themeFillTint="99"/>
          </w:tcPr>
          <w:p w14:paraId="1FE2F296" w14:textId="5777CDF2"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w:t>
            </w:r>
            <w:r w:rsidR="00B15C97">
              <w:rPr>
                <w:rFonts w:ascii="Arial" w:hAnsi="Arial" w:cs="Arial"/>
                <w:i/>
                <w:iCs/>
                <w:sz w:val="14"/>
                <w:szCs w:val="14"/>
              </w:rPr>
              <w:t>1.30</w:t>
            </w:r>
            <w:r w:rsidRPr="00140176">
              <w:rPr>
                <w:rFonts w:ascii="Arial" w:hAnsi="Arial" w:cs="Arial"/>
                <w:i/>
                <w:iCs/>
                <w:sz w:val="14"/>
                <w:szCs w:val="14"/>
              </w:rPr>
              <w:t>%</w:t>
            </w:r>
          </w:p>
        </w:tc>
      </w:tr>
      <w:tr w:rsidR="001154C9" w14:paraId="7057B1F9" w14:textId="77777777" w:rsidTr="00C60A63">
        <w:trPr>
          <w:jc w:val="center"/>
        </w:trPr>
        <w:tc>
          <w:tcPr>
            <w:tcW w:w="2122" w:type="dxa"/>
          </w:tcPr>
          <w:p w14:paraId="567554C0" w14:textId="77777777" w:rsidR="001154C9" w:rsidRPr="00140176" w:rsidRDefault="001154C9" w:rsidP="00C60A63">
            <w:pPr>
              <w:tabs>
                <w:tab w:val="left" w:pos="7621"/>
              </w:tabs>
              <w:spacing w:before="60" w:after="60"/>
              <w:jc w:val="both"/>
              <w:rPr>
                <w:rFonts w:ascii="Arial" w:hAnsi="Arial" w:cs="Arial"/>
                <w:i/>
                <w:iCs/>
                <w:sz w:val="14"/>
                <w:szCs w:val="14"/>
              </w:rPr>
            </w:pPr>
            <w:r>
              <w:rPr>
                <w:rFonts w:ascii="Arial" w:hAnsi="Arial" w:cs="Arial"/>
                <w:i/>
                <w:iCs/>
                <w:sz w:val="14"/>
                <w:szCs w:val="14"/>
              </w:rPr>
              <w:t>Dublin Mid-West</w:t>
            </w:r>
          </w:p>
        </w:tc>
        <w:tc>
          <w:tcPr>
            <w:tcW w:w="992" w:type="dxa"/>
          </w:tcPr>
          <w:p w14:paraId="6E413FD6"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149,138</w:t>
            </w:r>
          </w:p>
        </w:tc>
        <w:tc>
          <w:tcPr>
            <w:tcW w:w="709" w:type="dxa"/>
          </w:tcPr>
          <w:p w14:paraId="583AD8C5"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649AEA49"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29,827.60</w:t>
            </w:r>
          </w:p>
        </w:tc>
        <w:tc>
          <w:tcPr>
            <w:tcW w:w="850" w:type="dxa"/>
            <w:shd w:val="clear" w:color="auto" w:fill="A8D08D" w:themeFill="accent6" w:themeFillTint="99"/>
          </w:tcPr>
          <w:p w14:paraId="261AE1DD" w14:textId="17AB153C"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w:t>
            </w:r>
            <w:r w:rsidR="00B15C97">
              <w:rPr>
                <w:rFonts w:ascii="Arial" w:hAnsi="Arial" w:cs="Arial"/>
                <w:i/>
                <w:iCs/>
                <w:sz w:val="14"/>
                <w:szCs w:val="14"/>
              </w:rPr>
              <w:t>1.30</w:t>
            </w:r>
            <w:r w:rsidRPr="00140176">
              <w:rPr>
                <w:rFonts w:ascii="Arial" w:hAnsi="Arial" w:cs="Arial"/>
                <w:i/>
                <w:iCs/>
                <w:sz w:val="14"/>
                <w:szCs w:val="14"/>
              </w:rPr>
              <w:t>%</w:t>
            </w:r>
          </w:p>
        </w:tc>
      </w:tr>
      <w:tr w:rsidR="001154C9" w14:paraId="4158EBFA" w14:textId="77777777" w:rsidTr="00C60A63">
        <w:trPr>
          <w:jc w:val="center"/>
        </w:trPr>
        <w:tc>
          <w:tcPr>
            <w:tcW w:w="2122" w:type="dxa"/>
          </w:tcPr>
          <w:p w14:paraId="6F53A3BA" w14:textId="77777777" w:rsidR="001154C9" w:rsidRPr="00140176" w:rsidRDefault="001154C9" w:rsidP="00C60A63">
            <w:pPr>
              <w:tabs>
                <w:tab w:val="left" w:pos="7621"/>
              </w:tabs>
              <w:spacing w:before="60" w:after="60"/>
              <w:jc w:val="both"/>
              <w:rPr>
                <w:rFonts w:ascii="Arial" w:hAnsi="Arial" w:cs="Arial"/>
                <w:i/>
                <w:iCs/>
                <w:sz w:val="14"/>
                <w:szCs w:val="14"/>
              </w:rPr>
            </w:pPr>
            <w:r>
              <w:rPr>
                <w:rFonts w:ascii="Arial" w:hAnsi="Arial" w:cs="Arial"/>
                <w:i/>
                <w:iCs/>
                <w:sz w:val="14"/>
                <w:szCs w:val="14"/>
              </w:rPr>
              <w:t xml:space="preserve">Meath West </w:t>
            </w:r>
          </w:p>
        </w:tc>
        <w:tc>
          <w:tcPr>
            <w:tcW w:w="992" w:type="dxa"/>
          </w:tcPr>
          <w:p w14:paraId="76BD0397"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89,517</w:t>
            </w:r>
          </w:p>
        </w:tc>
        <w:tc>
          <w:tcPr>
            <w:tcW w:w="709" w:type="dxa"/>
          </w:tcPr>
          <w:p w14:paraId="4C3F9CC9"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3F6E9845"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29,839.00</w:t>
            </w:r>
          </w:p>
        </w:tc>
        <w:tc>
          <w:tcPr>
            <w:tcW w:w="850" w:type="dxa"/>
            <w:shd w:val="clear" w:color="auto" w:fill="A8D08D" w:themeFill="accent6" w:themeFillTint="99"/>
          </w:tcPr>
          <w:p w14:paraId="10D47353" w14:textId="039901D2"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w:t>
            </w:r>
            <w:r w:rsidR="00B15C97">
              <w:rPr>
                <w:rFonts w:ascii="Arial" w:hAnsi="Arial" w:cs="Arial"/>
                <w:i/>
                <w:iCs/>
                <w:sz w:val="14"/>
                <w:szCs w:val="14"/>
              </w:rPr>
              <w:t>1.34</w:t>
            </w:r>
            <w:r>
              <w:rPr>
                <w:rFonts w:ascii="Arial" w:hAnsi="Arial" w:cs="Arial"/>
                <w:i/>
                <w:iCs/>
                <w:sz w:val="14"/>
                <w:szCs w:val="14"/>
              </w:rPr>
              <w:t>%</w:t>
            </w:r>
          </w:p>
        </w:tc>
      </w:tr>
      <w:tr w:rsidR="001154C9" w14:paraId="253F44C0" w14:textId="77777777" w:rsidTr="00C60A63">
        <w:trPr>
          <w:jc w:val="center"/>
        </w:trPr>
        <w:tc>
          <w:tcPr>
            <w:tcW w:w="2122" w:type="dxa"/>
          </w:tcPr>
          <w:p w14:paraId="0B61B1D6" w14:textId="77777777" w:rsidR="001154C9" w:rsidRPr="00140176" w:rsidRDefault="001154C9" w:rsidP="00C60A63">
            <w:pPr>
              <w:tabs>
                <w:tab w:val="left" w:pos="7621"/>
              </w:tabs>
              <w:spacing w:before="60" w:after="60"/>
              <w:jc w:val="both"/>
              <w:rPr>
                <w:rFonts w:ascii="Arial" w:hAnsi="Arial" w:cs="Arial"/>
                <w:i/>
                <w:iCs/>
                <w:sz w:val="14"/>
                <w:szCs w:val="14"/>
              </w:rPr>
            </w:pPr>
            <w:r w:rsidRPr="00045AF3">
              <w:rPr>
                <w:rFonts w:ascii="Arial" w:hAnsi="Arial" w:cs="Arial"/>
                <w:i/>
                <w:iCs/>
                <w:sz w:val="14"/>
                <w:szCs w:val="14"/>
              </w:rPr>
              <w:t>Dún Laoghaire</w:t>
            </w:r>
          </w:p>
        </w:tc>
        <w:tc>
          <w:tcPr>
            <w:tcW w:w="992" w:type="dxa"/>
          </w:tcPr>
          <w:p w14:paraId="3DF01451"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119,937</w:t>
            </w:r>
          </w:p>
        </w:tc>
        <w:tc>
          <w:tcPr>
            <w:tcW w:w="709" w:type="dxa"/>
          </w:tcPr>
          <w:p w14:paraId="3E483C65"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7441C7C7"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29,984.25</w:t>
            </w:r>
          </w:p>
        </w:tc>
        <w:tc>
          <w:tcPr>
            <w:tcW w:w="850" w:type="dxa"/>
            <w:shd w:val="clear" w:color="auto" w:fill="A8D08D" w:themeFill="accent6" w:themeFillTint="99"/>
          </w:tcPr>
          <w:p w14:paraId="1A9A1C60" w14:textId="3931E6A9"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w:t>
            </w:r>
            <w:r w:rsidR="00B15C97">
              <w:rPr>
                <w:rFonts w:ascii="Arial" w:hAnsi="Arial" w:cs="Arial"/>
                <w:i/>
                <w:iCs/>
                <w:sz w:val="14"/>
                <w:szCs w:val="14"/>
              </w:rPr>
              <w:t>1.83</w:t>
            </w:r>
            <w:r>
              <w:rPr>
                <w:rFonts w:ascii="Arial" w:hAnsi="Arial" w:cs="Arial"/>
                <w:i/>
                <w:iCs/>
                <w:sz w:val="14"/>
                <w:szCs w:val="14"/>
              </w:rPr>
              <w:t>%</w:t>
            </w:r>
          </w:p>
        </w:tc>
      </w:tr>
      <w:tr w:rsidR="00B15C97" w:rsidRPr="00140176" w14:paraId="5668B420" w14:textId="77777777" w:rsidTr="00C60A63">
        <w:tblPrEx>
          <w:jc w:val="left"/>
        </w:tblPrEx>
        <w:tc>
          <w:tcPr>
            <w:tcW w:w="2122" w:type="dxa"/>
          </w:tcPr>
          <w:p w14:paraId="599288FD" w14:textId="77777777" w:rsidR="00B15C97" w:rsidRPr="00140176" w:rsidRDefault="00B15C97" w:rsidP="00C60A63">
            <w:pPr>
              <w:tabs>
                <w:tab w:val="left" w:pos="7621"/>
              </w:tabs>
              <w:spacing w:before="60" w:after="60"/>
              <w:jc w:val="both"/>
              <w:rPr>
                <w:rFonts w:ascii="Arial" w:hAnsi="Arial" w:cs="Arial"/>
                <w:i/>
                <w:iCs/>
                <w:sz w:val="14"/>
                <w:szCs w:val="14"/>
              </w:rPr>
            </w:pPr>
            <w:r>
              <w:rPr>
                <w:rFonts w:ascii="Arial" w:hAnsi="Arial" w:cs="Arial"/>
                <w:i/>
                <w:iCs/>
                <w:sz w:val="14"/>
                <w:szCs w:val="14"/>
              </w:rPr>
              <w:t>Dublin South-Central</w:t>
            </w:r>
          </w:p>
        </w:tc>
        <w:tc>
          <w:tcPr>
            <w:tcW w:w="992" w:type="dxa"/>
          </w:tcPr>
          <w:p w14:paraId="659E2B13" w14:textId="77777777" w:rsidR="00B15C97" w:rsidRPr="00140176" w:rsidRDefault="00B15C97" w:rsidP="00C60A63">
            <w:pPr>
              <w:tabs>
                <w:tab w:val="left" w:pos="7621"/>
              </w:tabs>
              <w:spacing w:before="60" w:after="60"/>
              <w:jc w:val="right"/>
              <w:rPr>
                <w:rFonts w:ascii="Arial" w:hAnsi="Arial" w:cs="Arial"/>
                <w:i/>
                <w:iCs/>
                <w:sz w:val="14"/>
                <w:szCs w:val="14"/>
              </w:rPr>
            </w:pPr>
            <w:r>
              <w:rPr>
                <w:rFonts w:ascii="Arial" w:hAnsi="Arial" w:cs="Arial"/>
                <w:i/>
                <w:iCs/>
                <w:sz w:val="14"/>
                <w:szCs w:val="14"/>
              </w:rPr>
              <w:t>119,967</w:t>
            </w:r>
          </w:p>
        </w:tc>
        <w:tc>
          <w:tcPr>
            <w:tcW w:w="709" w:type="dxa"/>
          </w:tcPr>
          <w:p w14:paraId="7FE75795" w14:textId="77777777" w:rsidR="00B15C97" w:rsidRPr="00140176" w:rsidRDefault="00B15C97" w:rsidP="00C60A63">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6917ED9B" w14:textId="77777777" w:rsidR="00B15C97" w:rsidRPr="00140176" w:rsidRDefault="00B15C97" w:rsidP="00C60A63">
            <w:pPr>
              <w:tabs>
                <w:tab w:val="left" w:pos="7621"/>
              </w:tabs>
              <w:spacing w:before="60" w:after="60"/>
              <w:jc w:val="right"/>
              <w:rPr>
                <w:rFonts w:ascii="Arial" w:hAnsi="Arial" w:cs="Arial"/>
                <w:i/>
                <w:iCs/>
                <w:sz w:val="14"/>
                <w:szCs w:val="14"/>
              </w:rPr>
            </w:pPr>
            <w:r>
              <w:rPr>
                <w:rFonts w:ascii="Arial" w:hAnsi="Arial" w:cs="Arial"/>
                <w:i/>
                <w:iCs/>
                <w:sz w:val="14"/>
                <w:szCs w:val="14"/>
              </w:rPr>
              <w:t>29,991.75</w:t>
            </w:r>
          </w:p>
        </w:tc>
        <w:tc>
          <w:tcPr>
            <w:tcW w:w="850" w:type="dxa"/>
            <w:shd w:val="clear" w:color="auto" w:fill="A8D08D" w:themeFill="accent6" w:themeFillTint="99"/>
          </w:tcPr>
          <w:p w14:paraId="56034486" w14:textId="64D99839" w:rsidR="00B15C97" w:rsidRPr="00140176" w:rsidRDefault="00B15C97" w:rsidP="00C60A63">
            <w:pPr>
              <w:tabs>
                <w:tab w:val="left" w:pos="7621"/>
              </w:tabs>
              <w:spacing w:before="60" w:after="60"/>
              <w:jc w:val="right"/>
              <w:rPr>
                <w:rFonts w:ascii="Arial" w:hAnsi="Arial" w:cs="Arial"/>
                <w:i/>
                <w:iCs/>
                <w:sz w:val="14"/>
                <w:szCs w:val="14"/>
              </w:rPr>
            </w:pPr>
            <w:r>
              <w:rPr>
                <w:rFonts w:ascii="Arial" w:hAnsi="Arial" w:cs="Arial"/>
                <w:i/>
                <w:iCs/>
                <w:sz w:val="14"/>
                <w:szCs w:val="14"/>
              </w:rPr>
              <w:t>+1.85%</w:t>
            </w:r>
          </w:p>
        </w:tc>
      </w:tr>
      <w:tr w:rsidR="001154C9" w14:paraId="4843A7FA" w14:textId="77777777" w:rsidTr="00C60A63">
        <w:trPr>
          <w:jc w:val="center"/>
        </w:trPr>
        <w:tc>
          <w:tcPr>
            <w:tcW w:w="2122" w:type="dxa"/>
          </w:tcPr>
          <w:p w14:paraId="073D443C" w14:textId="77777777" w:rsidR="001154C9" w:rsidRPr="00140176" w:rsidRDefault="001154C9" w:rsidP="00C60A63">
            <w:pPr>
              <w:tabs>
                <w:tab w:val="left" w:pos="7621"/>
              </w:tabs>
              <w:spacing w:before="60" w:after="60"/>
              <w:jc w:val="both"/>
              <w:rPr>
                <w:rFonts w:ascii="Arial" w:hAnsi="Arial" w:cs="Arial"/>
                <w:i/>
                <w:iCs/>
                <w:sz w:val="14"/>
                <w:szCs w:val="14"/>
              </w:rPr>
            </w:pPr>
            <w:r>
              <w:rPr>
                <w:rFonts w:ascii="Arial" w:hAnsi="Arial" w:cs="Arial"/>
                <w:i/>
                <w:iCs/>
                <w:sz w:val="14"/>
                <w:szCs w:val="14"/>
              </w:rPr>
              <w:t>Roscommon</w:t>
            </w:r>
            <w:r w:rsidRPr="00140176">
              <w:rPr>
                <w:rFonts w:ascii="Arial" w:hAnsi="Arial" w:cs="Arial"/>
                <w:i/>
                <w:iCs/>
                <w:sz w:val="14"/>
                <w:szCs w:val="14"/>
              </w:rPr>
              <w:t>–</w:t>
            </w:r>
            <w:r>
              <w:rPr>
                <w:rFonts w:ascii="Arial" w:hAnsi="Arial" w:cs="Arial"/>
                <w:i/>
                <w:iCs/>
                <w:sz w:val="14"/>
                <w:szCs w:val="14"/>
              </w:rPr>
              <w:t>East Mayo</w:t>
            </w:r>
          </w:p>
        </w:tc>
        <w:tc>
          <w:tcPr>
            <w:tcW w:w="992" w:type="dxa"/>
          </w:tcPr>
          <w:p w14:paraId="546F540A"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90,066</w:t>
            </w:r>
          </w:p>
        </w:tc>
        <w:tc>
          <w:tcPr>
            <w:tcW w:w="709" w:type="dxa"/>
          </w:tcPr>
          <w:p w14:paraId="4DF7DDD9"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39069BFC"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30,022.00</w:t>
            </w:r>
          </w:p>
        </w:tc>
        <w:tc>
          <w:tcPr>
            <w:tcW w:w="850" w:type="dxa"/>
            <w:shd w:val="clear" w:color="auto" w:fill="A8D08D" w:themeFill="accent6" w:themeFillTint="99"/>
          </w:tcPr>
          <w:p w14:paraId="4D9AD755" w14:textId="043E7B1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w:t>
            </w:r>
            <w:r w:rsidR="00B15C97">
              <w:rPr>
                <w:rFonts w:ascii="Arial" w:hAnsi="Arial" w:cs="Arial"/>
                <w:i/>
                <w:iCs/>
                <w:sz w:val="14"/>
                <w:szCs w:val="14"/>
              </w:rPr>
              <w:t>1.96</w:t>
            </w:r>
            <w:r w:rsidRPr="00140176">
              <w:rPr>
                <w:rFonts w:ascii="Arial" w:hAnsi="Arial" w:cs="Arial"/>
                <w:i/>
                <w:iCs/>
                <w:sz w:val="14"/>
                <w:szCs w:val="14"/>
              </w:rPr>
              <w:t>%</w:t>
            </w:r>
          </w:p>
        </w:tc>
      </w:tr>
      <w:tr w:rsidR="001154C9" w14:paraId="1CC6B304" w14:textId="77777777" w:rsidTr="00C60A63">
        <w:trPr>
          <w:jc w:val="center"/>
        </w:trPr>
        <w:tc>
          <w:tcPr>
            <w:tcW w:w="2122" w:type="dxa"/>
          </w:tcPr>
          <w:p w14:paraId="615FB97F" w14:textId="77777777" w:rsidR="001154C9" w:rsidRPr="00140176" w:rsidRDefault="001154C9" w:rsidP="00C60A63">
            <w:pPr>
              <w:tabs>
                <w:tab w:val="left" w:pos="7621"/>
              </w:tabs>
              <w:spacing w:before="60" w:after="60"/>
              <w:jc w:val="both"/>
              <w:rPr>
                <w:rFonts w:ascii="Arial" w:hAnsi="Arial" w:cs="Arial"/>
                <w:i/>
                <w:iCs/>
                <w:sz w:val="14"/>
                <w:szCs w:val="14"/>
              </w:rPr>
            </w:pPr>
            <w:r>
              <w:rPr>
                <w:rFonts w:ascii="Arial" w:hAnsi="Arial" w:cs="Arial"/>
                <w:i/>
                <w:iCs/>
                <w:sz w:val="14"/>
                <w:szCs w:val="14"/>
              </w:rPr>
              <w:t>Dublin South-West</w:t>
            </w:r>
          </w:p>
        </w:tc>
        <w:tc>
          <w:tcPr>
            <w:tcW w:w="992" w:type="dxa"/>
          </w:tcPr>
          <w:p w14:paraId="305C176D"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150,655</w:t>
            </w:r>
          </w:p>
        </w:tc>
        <w:tc>
          <w:tcPr>
            <w:tcW w:w="709" w:type="dxa"/>
          </w:tcPr>
          <w:p w14:paraId="57FB85B7"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6745A481"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30,131.00</w:t>
            </w:r>
          </w:p>
        </w:tc>
        <w:tc>
          <w:tcPr>
            <w:tcW w:w="850" w:type="dxa"/>
            <w:shd w:val="clear" w:color="auto" w:fill="A8D08D" w:themeFill="accent6" w:themeFillTint="99"/>
          </w:tcPr>
          <w:p w14:paraId="75C4DFB2" w14:textId="1B52D46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w:t>
            </w:r>
            <w:r w:rsidR="00786A59">
              <w:rPr>
                <w:rFonts w:ascii="Arial" w:hAnsi="Arial" w:cs="Arial"/>
                <w:i/>
                <w:iCs/>
                <w:sz w:val="14"/>
                <w:szCs w:val="14"/>
              </w:rPr>
              <w:t>2.33</w:t>
            </w:r>
            <w:r>
              <w:rPr>
                <w:rFonts w:ascii="Arial" w:hAnsi="Arial" w:cs="Arial"/>
                <w:i/>
                <w:iCs/>
                <w:sz w:val="14"/>
                <w:szCs w:val="14"/>
              </w:rPr>
              <w:t>%</w:t>
            </w:r>
          </w:p>
        </w:tc>
      </w:tr>
      <w:tr w:rsidR="001154C9" w14:paraId="2A481E10" w14:textId="77777777" w:rsidTr="00C60A63">
        <w:trPr>
          <w:jc w:val="center"/>
        </w:trPr>
        <w:tc>
          <w:tcPr>
            <w:tcW w:w="2122" w:type="dxa"/>
          </w:tcPr>
          <w:p w14:paraId="0DCE63F8" w14:textId="77777777" w:rsidR="001154C9" w:rsidRPr="00140176" w:rsidRDefault="001154C9" w:rsidP="00C60A63">
            <w:pPr>
              <w:tabs>
                <w:tab w:val="left" w:pos="7621"/>
              </w:tabs>
              <w:spacing w:before="60" w:after="60"/>
              <w:jc w:val="both"/>
              <w:rPr>
                <w:rFonts w:ascii="Arial" w:hAnsi="Arial" w:cs="Arial"/>
                <w:i/>
                <w:iCs/>
                <w:sz w:val="14"/>
                <w:szCs w:val="14"/>
              </w:rPr>
            </w:pPr>
            <w:r>
              <w:rPr>
                <w:rFonts w:ascii="Arial" w:hAnsi="Arial" w:cs="Arial"/>
                <w:i/>
                <w:iCs/>
                <w:sz w:val="14"/>
                <w:szCs w:val="14"/>
              </w:rPr>
              <w:t>Cork South-West</w:t>
            </w:r>
          </w:p>
        </w:tc>
        <w:tc>
          <w:tcPr>
            <w:tcW w:w="992" w:type="dxa"/>
          </w:tcPr>
          <w:p w14:paraId="41DDC775"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90,505</w:t>
            </w:r>
          </w:p>
        </w:tc>
        <w:tc>
          <w:tcPr>
            <w:tcW w:w="709" w:type="dxa"/>
          </w:tcPr>
          <w:p w14:paraId="7439AD57"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63BBDAA4"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30,168.33</w:t>
            </w:r>
          </w:p>
        </w:tc>
        <w:tc>
          <w:tcPr>
            <w:tcW w:w="850" w:type="dxa"/>
            <w:shd w:val="clear" w:color="auto" w:fill="A8D08D" w:themeFill="accent6" w:themeFillTint="99"/>
          </w:tcPr>
          <w:p w14:paraId="38BF9F1E" w14:textId="795D20BD"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w:t>
            </w:r>
            <w:r w:rsidR="00786A59">
              <w:rPr>
                <w:rFonts w:ascii="Arial" w:hAnsi="Arial" w:cs="Arial"/>
                <w:i/>
                <w:iCs/>
                <w:sz w:val="14"/>
                <w:szCs w:val="14"/>
              </w:rPr>
              <w:t>2.45</w:t>
            </w:r>
            <w:r w:rsidRPr="00140176">
              <w:rPr>
                <w:rFonts w:ascii="Arial" w:hAnsi="Arial" w:cs="Arial"/>
                <w:i/>
                <w:iCs/>
                <w:sz w:val="14"/>
                <w:szCs w:val="14"/>
              </w:rPr>
              <w:t>%</w:t>
            </w:r>
          </w:p>
        </w:tc>
      </w:tr>
      <w:tr w:rsidR="001154C9" w14:paraId="538E0AC9" w14:textId="77777777" w:rsidTr="00C60A63">
        <w:trPr>
          <w:jc w:val="center"/>
        </w:trPr>
        <w:tc>
          <w:tcPr>
            <w:tcW w:w="2122" w:type="dxa"/>
          </w:tcPr>
          <w:p w14:paraId="2BB60F53" w14:textId="77777777" w:rsidR="001154C9" w:rsidRPr="00140176" w:rsidRDefault="001154C9" w:rsidP="00C60A63">
            <w:pPr>
              <w:tabs>
                <w:tab w:val="left" w:pos="7621"/>
              </w:tabs>
              <w:spacing w:before="60" w:after="60"/>
              <w:jc w:val="both"/>
              <w:rPr>
                <w:rFonts w:ascii="Arial" w:hAnsi="Arial" w:cs="Arial"/>
                <w:i/>
                <w:iCs/>
                <w:sz w:val="14"/>
                <w:szCs w:val="14"/>
              </w:rPr>
            </w:pPr>
            <w:r>
              <w:rPr>
                <w:rFonts w:ascii="Arial" w:hAnsi="Arial" w:cs="Arial"/>
                <w:i/>
                <w:iCs/>
                <w:sz w:val="14"/>
                <w:szCs w:val="14"/>
              </w:rPr>
              <w:t>Kildare North</w:t>
            </w:r>
          </w:p>
        </w:tc>
        <w:tc>
          <w:tcPr>
            <w:tcW w:w="992" w:type="dxa"/>
          </w:tcPr>
          <w:p w14:paraId="0276AFE2"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121,037</w:t>
            </w:r>
          </w:p>
        </w:tc>
        <w:tc>
          <w:tcPr>
            <w:tcW w:w="709" w:type="dxa"/>
          </w:tcPr>
          <w:p w14:paraId="1E462494"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03F61372"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30,259.25</w:t>
            </w:r>
          </w:p>
        </w:tc>
        <w:tc>
          <w:tcPr>
            <w:tcW w:w="850" w:type="dxa"/>
            <w:shd w:val="clear" w:color="auto" w:fill="A8D08D" w:themeFill="accent6" w:themeFillTint="99"/>
          </w:tcPr>
          <w:p w14:paraId="1254A015" w14:textId="6E4C5F26"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w:t>
            </w:r>
            <w:r w:rsidR="00786A59">
              <w:rPr>
                <w:rFonts w:ascii="Arial" w:hAnsi="Arial" w:cs="Arial"/>
                <w:i/>
                <w:iCs/>
                <w:sz w:val="14"/>
                <w:szCs w:val="14"/>
              </w:rPr>
              <w:t>2.76</w:t>
            </w:r>
            <w:r w:rsidRPr="00140176">
              <w:rPr>
                <w:rFonts w:ascii="Arial" w:hAnsi="Arial" w:cs="Arial"/>
                <w:i/>
                <w:iCs/>
                <w:sz w:val="14"/>
                <w:szCs w:val="14"/>
              </w:rPr>
              <w:t>%</w:t>
            </w:r>
          </w:p>
        </w:tc>
      </w:tr>
      <w:tr w:rsidR="001154C9" w14:paraId="153E8757" w14:textId="77777777" w:rsidTr="00C60A63">
        <w:trPr>
          <w:jc w:val="center"/>
        </w:trPr>
        <w:tc>
          <w:tcPr>
            <w:tcW w:w="2122" w:type="dxa"/>
          </w:tcPr>
          <w:p w14:paraId="0B40B3F7" w14:textId="77777777" w:rsidR="001154C9" w:rsidRPr="00140176" w:rsidRDefault="001154C9" w:rsidP="00C60A63">
            <w:pPr>
              <w:tabs>
                <w:tab w:val="left" w:pos="7621"/>
              </w:tabs>
              <w:spacing w:before="60" w:after="60"/>
              <w:jc w:val="both"/>
              <w:rPr>
                <w:rFonts w:ascii="Arial" w:hAnsi="Arial" w:cs="Arial"/>
                <w:i/>
                <w:iCs/>
                <w:sz w:val="14"/>
                <w:szCs w:val="14"/>
              </w:rPr>
            </w:pPr>
            <w:r>
              <w:rPr>
                <w:rFonts w:ascii="Arial" w:hAnsi="Arial" w:cs="Arial"/>
                <w:i/>
                <w:iCs/>
                <w:sz w:val="14"/>
                <w:szCs w:val="14"/>
              </w:rPr>
              <w:t>Kildare South</w:t>
            </w:r>
          </w:p>
        </w:tc>
        <w:tc>
          <w:tcPr>
            <w:tcW w:w="992" w:type="dxa"/>
          </w:tcPr>
          <w:p w14:paraId="4C44B045"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121,041</w:t>
            </w:r>
          </w:p>
        </w:tc>
        <w:tc>
          <w:tcPr>
            <w:tcW w:w="709" w:type="dxa"/>
          </w:tcPr>
          <w:p w14:paraId="022B20FC"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4B9D15D3"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30,260.25</w:t>
            </w:r>
          </w:p>
        </w:tc>
        <w:tc>
          <w:tcPr>
            <w:tcW w:w="850" w:type="dxa"/>
            <w:shd w:val="clear" w:color="auto" w:fill="A8D08D" w:themeFill="accent6" w:themeFillTint="99"/>
          </w:tcPr>
          <w:p w14:paraId="645B14EC" w14:textId="42A4D219"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w:t>
            </w:r>
            <w:r w:rsidR="00786A59">
              <w:rPr>
                <w:rFonts w:ascii="Arial" w:hAnsi="Arial" w:cs="Arial"/>
                <w:i/>
                <w:iCs/>
                <w:sz w:val="14"/>
                <w:szCs w:val="14"/>
              </w:rPr>
              <w:t>2.77</w:t>
            </w:r>
            <w:r>
              <w:rPr>
                <w:rFonts w:ascii="Arial" w:hAnsi="Arial" w:cs="Arial"/>
                <w:i/>
                <w:iCs/>
                <w:sz w:val="14"/>
                <w:szCs w:val="14"/>
              </w:rPr>
              <w:t>%</w:t>
            </w:r>
          </w:p>
        </w:tc>
      </w:tr>
      <w:tr w:rsidR="001154C9" w14:paraId="566D61DA" w14:textId="77777777" w:rsidTr="00C60A63">
        <w:trPr>
          <w:jc w:val="center"/>
        </w:trPr>
        <w:tc>
          <w:tcPr>
            <w:tcW w:w="2122" w:type="dxa"/>
          </w:tcPr>
          <w:p w14:paraId="1ADAD3C6" w14:textId="77777777" w:rsidR="001154C9" w:rsidRPr="00140176" w:rsidRDefault="001154C9" w:rsidP="00C60A63">
            <w:pPr>
              <w:tabs>
                <w:tab w:val="left" w:pos="7621"/>
              </w:tabs>
              <w:spacing w:before="60" w:after="60"/>
              <w:jc w:val="both"/>
              <w:rPr>
                <w:rFonts w:ascii="Arial" w:hAnsi="Arial" w:cs="Arial"/>
                <w:i/>
                <w:iCs/>
                <w:sz w:val="14"/>
                <w:szCs w:val="14"/>
              </w:rPr>
            </w:pPr>
            <w:r>
              <w:rPr>
                <w:rFonts w:ascii="Arial" w:hAnsi="Arial" w:cs="Arial"/>
                <w:i/>
                <w:iCs/>
                <w:sz w:val="14"/>
                <w:szCs w:val="14"/>
              </w:rPr>
              <w:t>Clare</w:t>
            </w:r>
          </w:p>
        </w:tc>
        <w:tc>
          <w:tcPr>
            <w:tcW w:w="992" w:type="dxa"/>
          </w:tcPr>
          <w:p w14:paraId="57FB0B20"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121,396</w:t>
            </w:r>
          </w:p>
        </w:tc>
        <w:tc>
          <w:tcPr>
            <w:tcW w:w="709" w:type="dxa"/>
          </w:tcPr>
          <w:p w14:paraId="54E6AD4E"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30936BA5"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30,349.00</w:t>
            </w:r>
          </w:p>
        </w:tc>
        <w:tc>
          <w:tcPr>
            <w:tcW w:w="850" w:type="dxa"/>
            <w:shd w:val="clear" w:color="auto" w:fill="A8D08D" w:themeFill="accent6" w:themeFillTint="99"/>
          </w:tcPr>
          <w:p w14:paraId="22955868" w14:textId="636F0AFB" w:rsidR="001154C9" w:rsidRPr="00140176" w:rsidRDefault="001154C9" w:rsidP="00C60A63">
            <w:pPr>
              <w:tabs>
                <w:tab w:val="left" w:pos="7621"/>
              </w:tabs>
              <w:spacing w:before="60" w:after="60"/>
              <w:jc w:val="right"/>
              <w:rPr>
                <w:rFonts w:ascii="Arial" w:hAnsi="Arial" w:cs="Arial"/>
                <w:i/>
                <w:iCs/>
                <w:sz w:val="14"/>
                <w:szCs w:val="14"/>
              </w:rPr>
            </w:pPr>
            <w:r w:rsidRPr="00140176">
              <w:rPr>
                <w:rFonts w:ascii="Arial" w:hAnsi="Arial" w:cs="Arial"/>
                <w:i/>
                <w:iCs/>
                <w:sz w:val="14"/>
                <w:szCs w:val="14"/>
              </w:rPr>
              <w:t>+</w:t>
            </w:r>
            <w:r w:rsidR="00786A59">
              <w:rPr>
                <w:rFonts w:ascii="Arial" w:hAnsi="Arial" w:cs="Arial"/>
                <w:i/>
                <w:iCs/>
                <w:sz w:val="14"/>
                <w:szCs w:val="14"/>
              </w:rPr>
              <w:t>3.07</w:t>
            </w:r>
            <w:r w:rsidRPr="00140176">
              <w:rPr>
                <w:rFonts w:ascii="Arial" w:hAnsi="Arial" w:cs="Arial"/>
                <w:i/>
                <w:iCs/>
                <w:sz w:val="14"/>
                <w:szCs w:val="14"/>
              </w:rPr>
              <w:t>%</w:t>
            </w:r>
          </w:p>
        </w:tc>
      </w:tr>
      <w:tr w:rsidR="001154C9" w14:paraId="05108AE2" w14:textId="77777777" w:rsidTr="00C60A63">
        <w:trPr>
          <w:jc w:val="center"/>
        </w:trPr>
        <w:tc>
          <w:tcPr>
            <w:tcW w:w="2122" w:type="dxa"/>
          </w:tcPr>
          <w:p w14:paraId="3D4FBA64" w14:textId="77777777" w:rsidR="001154C9" w:rsidRPr="00140176" w:rsidRDefault="001154C9" w:rsidP="00C60A63">
            <w:pPr>
              <w:tabs>
                <w:tab w:val="left" w:pos="7621"/>
              </w:tabs>
              <w:spacing w:before="60" w:after="60"/>
              <w:jc w:val="both"/>
              <w:rPr>
                <w:rFonts w:ascii="Arial" w:hAnsi="Arial" w:cs="Arial"/>
                <w:i/>
                <w:iCs/>
                <w:sz w:val="14"/>
                <w:szCs w:val="14"/>
              </w:rPr>
            </w:pPr>
            <w:r>
              <w:rPr>
                <w:rFonts w:ascii="Arial" w:hAnsi="Arial" w:cs="Arial"/>
                <w:i/>
                <w:iCs/>
                <w:sz w:val="14"/>
                <w:szCs w:val="14"/>
              </w:rPr>
              <w:t xml:space="preserve">Wexford–South Kilkenny </w:t>
            </w:r>
          </w:p>
        </w:tc>
        <w:tc>
          <w:tcPr>
            <w:tcW w:w="992" w:type="dxa"/>
          </w:tcPr>
          <w:p w14:paraId="36AE7222"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91,227</w:t>
            </w:r>
          </w:p>
        </w:tc>
        <w:tc>
          <w:tcPr>
            <w:tcW w:w="709" w:type="dxa"/>
          </w:tcPr>
          <w:p w14:paraId="5D5D5A17"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61561918"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30,409.00</w:t>
            </w:r>
          </w:p>
        </w:tc>
        <w:tc>
          <w:tcPr>
            <w:tcW w:w="850" w:type="dxa"/>
            <w:shd w:val="clear" w:color="auto" w:fill="A8D08D" w:themeFill="accent6" w:themeFillTint="99"/>
          </w:tcPr>
          <w:p w14:paraId="3F0D8769" w14:textId="4D7E0EE6"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w:t>
            </w:r>
            <w:r w:rsidR="00786A59">
              <w:rPr>
                <w:rFonts w:ascii="Arial" w:hAnsi="Arial" w:cs="Arial"/>
                <w:i/>
                <w:iCs/>
                <w:sz w:val="14"/>
                <w:szCs w:val="14"/>
              </w:rPr>
              <w:t>3.27</w:t>
            </w:r>
            <w:r>
              <w:rPr>
                <w:rFonts w:ascii="Arial" w:hAnsi="Arial" w:cs="Arial"/>
                <w:i/>
                <w:iCs/>
                <w:sz w:val="14"/>
                <w:szCs w:val="14"/>
              </w:rPr>
              <w:t>%</w:t>
            </w:r>
          </w:p>
        </w:tc>
      </w:tr>
      <w:tr w:rsidR="001154C9" w14:paraId="4B42134A" w14:textId="77777777" w:rsidTr="00C60A63">
        <w:trPr>
          <w:jc w:val="center"/>
        </w:trPr>
        <w:tc>
          <w:tcPr>
            <w:tcW w:w="2122" w:type="dxa"/>
          </w:tcPr>
          <w:p w14:paraId="66ACBB5E" w14:textId="77777777" w:rsidR="001154C9" w:rsidRPr="00140176" w:rsidRDefault="001154C9" w:rsidP="00C60A63">
            <w:pPr>
              <w:tabs>
                <w:tab w:val="left" w:pos="7621"/>
              </w:tabs>
              <w:spacing w:before="60" w:after="60"/>
              <w:jc w:val="both"/>
              <w:rPr>
                <w:rFonts w:ascii="Arial" w:hAnsi="Arial" w:cs="Arial"/>
                <w:i/>
                <w:iCs/>
                <w:sz w:val="14"/>
                <w:szCs w:val="14"/>
              </w:rPr>
            </w:pPr>
            <w:r>
              <w:rPr>
                <w:rFonts w:ascii="Arial" w:hAnsi="Arial" w:cs="Arial"/>
                <w:i/>
                <w:iCs/>
                <w:sz w:val="14"/>
                <w:szCs w:val="14"/>
              </w:rPr>
              <w:t>Dublin Fingal</w:t>
            </w:r>
          </w:p>
        </w:tc>
        <w:tc>
          <w:tcPr>
            <w:tcW w:w="992" w:type="dxa"/>
          </w:tcPr>
          <w:p w14:paraId="0B9CF8FE"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152,109</w:t>
            </w:r>
          </w:p>
        </w:tc>
        <w:tc>
          <w:tcPr>
            <w:tcW w:w="709" w:type="dxa"/>
          </w:tcPr>
          <w:p w14:paraId="2008D4B5"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0DD4F295"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30,421.80</w:t>
            </w:r>
          </w:p>
        </w:tc>
        <w:tc>
          <w:tcPr>
            <w:tcW w:w="850" w:type="dxa"/>
            <w:shd w:val="clear" w:color="auto" w:fill="A8D08D" w:themeFill="accent6" w:themeFillTint="99"/>
          </w:tcPr>
          <w:p w14:paraId="3D6AF4E7" w14:textId="51FB7838"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w:t>
            </w:r>
            <w:r w:rsidR="00786A59">
              <w:rPr>
                <w:rFonts w:ascii="Arial" w:hAnsi="Arial" w:cs="Arial"/>
                <w:i/>
                <w:iCs/>
                <w:sz w:val="14"/>
                <w:szCs w:val="14"/>
              </w:rPr>
              <w:t>3.32</w:t>
            </w:r>
            <w:r>
              <w:rPr>
                <w:rFonts w:ascii="Arial" w:hAnsi="Arial" w:cs="Arial"/>
                <w:i/>
                <w:iCs/>
                <w:sz w:val="14"/>
                <w:szCs w:val="14"/>
              </w:rPr>
              <w:t>%</w:t>
            </w:r>
          </w:p>
        </w:tc>
      </w:tr>
      <w:tr w:rsidR="001154C9" w14:paraId="6B7C4C7A" w14:textId="77777777" w:rsidTr="00C60A63">
        <w:trPr>
          <w:jc w:val="center"/>
        </w:trPr>
        <w:tc>
          <w:tcPr>
            <w:tcW w:w="2122" w:type="dxa"/>
          </w:tcPr>
          <w:p w14:paraId="40EAE1C3" w14:textId="77777777" w:rsidR="001154C9" w:rsidRPr="00140176" w:rsidRDefault="001154C9" w:rsidP="00C60A63">
            <w:pPr>
              <w:tabs>
                <w:tab w:val="left" w:pos="7621"/>
              </w:tabs>
              <w:spacing w:before="60" w:after="60"/>
              <w:jc w:val="both"/>
              <w:rPr>
                <w:rFonts w:ascii="Arial" w:hAnsi="Arial" w:cs="Arial"/>
                <w:i/>
                <w:iCs/>
                <w:sz w:val="14"/>
                <w:szCs w:val="14"/>
              </w:rPr>
            </w:pPr>
            <w:r>
              <w:rPr>
                <w:rFonts w:ascii="Arial" w:hAnsi="Arial" w:cs="Arial"/>
                <w:i/>
                <w:iCs/>
                <w:sz w:val="14"/>
                <w:szCs w:val="14"/>
              </w:rPr>
              <w:t>Limerick City</w:t>
            </w:r>
          </w:p>
        </w:tc>
        <w:tc>
          <w:tcPr>
            <w:tcW w:w="992" w:type="dxa"/>
          </w:tcPr>
          <w:p w14:paraId="0DE3D48D"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121,988</w:t>
            </w:r>
          </w:p>
        </w:tc>
        <w:tc>
          <w:tcPr>
            <w:tcW w:w="709" w:type="dxa"/>
          </w:tcPr>
          <w:p w14:paraId="785DEF79"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46B8F562"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30,497.00</w:t>
            </w:r>
          </w:p>
        </w:tc>
        <w:tc>
          <w:tcPr>
            <w:tcW w:w="850" w:type="dxa"/>
            <w:shd w:val="clear" w:color="auto" w:fill="A8D08D" w:themeFill="accent6" w:themeFillTint="99"/>
          </w:tcPr>
          <w:p w14:paraId="40AA9754" w14:textId="75A9E3F3"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w:t>
            </w:r>
            <w:r w:rsidR="00786A59">
              <w:rPr>
                <w:rFonts w:ascii="Arial" w:hAnsi="Arial" w:cs="Arial"/>
                <w:i/>
                <w:iCs/>
                <w:sz w:val="14"/>
                <w:szCs w:val="14"/>
              </w:rPr>
              <w:t>3.57</w:t>
            </w:r>
            <w:r>
              <w:rPr>
                <w:rFonts w:ascii="Arial" w:hAnsi="Arial" w:cs="Arial"/>
                <w:i/>
                <w:iCs/>
                <w:sz w:val="14"/>
                <w:szCs w:val="14"/>
              </w:rPr>
              <w:t>%</w:t>
            </w:r>
          </w:p>
        </w:tc>
      </w:tr>
      <w:tr w:rsidR="001154C9" w14:paraId="0F4F6DD2" w14:textId="77777777" w:rsidTr="00C60A63">
        <w:trPr>
          <w:jc w:val="center"/>
        </w:trPr>
        <w:tc>
          <w:tcPr>
            <w:tcW w:w="2122" w:type="dxa"/>
          </w:tcPr>
          <w:p w14:paraId="1A8ED1CB" w14:textId="77777777" w:rsidR="001154C9" w:rsidRDefault="001154C9" w:rsidP="00C60A63">
            <w:pPr>
              <w:tabs>
                <w:tab w:val="left" w:pos="7621"/>
              </w:tabs>
              <w:spacing w:before="60" w:after="60"/>
              <w:jc w:val="both"/>
              <w:rPr>
                <w:rFonts w:ascii="Arial" w:hAnsi="Arial" w:cs="Arial"/>
                <w:i/>
                <w:iCs/>
                <w:sz w:val="14"/>
                <w:szCs w:val="14"/>
              </w:rPr>
            </w:pPr>
            <w:r>
              <w:rPr>
                <w:rFonts w:ascii="Arial" w:hAnsi="Arial" w:cs="Arial"/>
                <w:i/>
                <w:iCs/>
                <w:sz w:val="14"/>
                <w:szCs w:val="14"/>
              </w:rPr>
              <w:t>Laois</w:t>
            </w:r>
          </w:p>
        </w:tc>
        <w:tc>
          <w:tcPr>
            <w:tcW w:w="992" w:type="dxa"/>
          </w:tcPr>
          <w:p w14:paraId="74131AC1" w14:textId="77777777" w:rsidR="001154C9"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91,657</w:t>
            </w:r>
          </w:p>
        </w:tc>
        <w:tc>
          <w:tcPr>
            <w:tcW w:w="709" w:type="dxa"/>
          </w:tcPr>
          <w:p w14:paraId="1BF65F4B" w14:textId="77777777" w:rsidR="001154C9"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55B2796A" w14:textId="77777777" w:rsidR="001154C9"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30,552.33</w:t>
            </w:r>
          </w:p>
        </w:tc>
        <w:tc>
          <w:tcPr>
            <w:tcW w:w="850" w:type="dxa"/>
            <w:shd w:val="clear" w:color="auto" w:fill="A8D08D" w:themeFill="accent6" w:themeFillTint="99"/>
          </w:tcPr>
          <w:p w14:paraId="3AE8C80D" w14:textId="7DB7AC02" w:rsidR="001154C9"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w:t>
            </w:r>
            <w:r w:rsidR="00786A59">
              <w:rPr>
                <w:rFonts w:ascii="Arial" w:hAnsi="Arial" w:cs="Arial"/>
                <w:i/>
                <w:iCs/>
                <w:sz w:val="14"/>
                <w:szCs w:val="14"/>
              </w:rPr>
              <w:t>3.76</w:t>
            </w:r>
            <w:r>
              <w:rPr>
                <w:rFonts w:ascii="Arial" w:hAnsi="Arial" w:cs="Arial"/>
                <w:i/>
                <w:iCs/>
                <w:sz w:val="14"/>
                <w:szCs w:val="14"/>
              </w:rPr>
              <w:t>%</w:t>
            </w:r>
          </w:p>
        </w:tc>
      </w:tr>
      <w:tr w:rsidR="001154C9" w14:paraId="461B2C9C" w14:textId="77777777" w:rsidTr="00C60A63">
        <w:trPr>
          <w:jc w:val="center"/>
        </w:trPr>
        <w:tc>
          <w:tcPr>
            <w:tcW w:w="2122" w:type="dxa"/>
          </w:tcPr>
          <w:p w14:paraId="7534D59F" w14:textId="77777777" w:rsidR="001154C9" w:rsidRPr="00140176" w:rsidRDefault="001154C9" w:rsidP="00C60A63">
            <w:pPr>
              <w:tabs>
                <w:tab w:val="left" w:pos="7621"/>
              </w:tabs>
              <w:spacing w:before="60" w:after="60"/>
              <w:jc w:val="both"/>
              <w:rPr>
                <w:rFonts w:ascii="Arial" w:hAnsi="Arial" w:cs="Arial"/>
                <w:i/>
                <w:iCs/>
                <w:sz w:val="14"/>
                <w:szCs w:val="14"/>
              </w:rPr>
            </w:pPr>
            <w:r>
              <w:rPr>
                <w:rFonts w:ascii="Arial" w:hAnsi="Arial" w:cs="Arial"/>
                <w:i/>
                <w:iCs/>
                <w:sz w:val="14"/>
                <w:szCs w:val="14"/>
              </w:rPr>
              <w:t>Carlow–Kilkenny</w:t>
            </w:r>
          </w:p>
        </w:tc>
        <w:tc>
          <w:tcPr>
            <w:tcW w:w="992" w:type="dxa"/>
          </w:tcPr>
          <w:p w14:paraId="06F427C8"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152,763</w:t>
            </w:r>
          </w:p>
        </w:tc>
        <w:tc>
          <w:tcPr>
            <w:tcW w:w="709" w:type="dxa"/>
          </w:tcPr>
          <w:p w14:paraId="5FA6D03D"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1D8F90EC"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30,552.60</w:t>
            </w:r>
          </w:p>
        </w:tc>
        <w:tc>
          <w:tcPr>
            <w:tcW w:w="850" w:type="dxa"/>
            <w:shd w:val="clear" w:color="auto" w:fill="A8D08D" w:themeFill="accent6" w:themeFillTint="99"/>
          </w:tcPr>
          <w:p w14:paraId="27B782A1" w14:textId="1CD98FDA"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w:t>
            </w:r>
            <w:r w:rsidR="00786A59">
              <w:rPr>
                <w:rFonts w:ascii="Arial" w:hAnsi="Arial" w:cs="Arial"/>
                <w:i/>
                <w:iCs/>
                <w:sz w:val="14"/>
                <w:szCs w:val="14"/>
              </w:rPr>
              <w:t>3.76</w:t>
            </w:r>
            <w:r w:rsidRPr="00140176">
              <w:rPr>
                <w:rFonts w:ascii="Arial" w:hAnsi="Arial" w:cs="Arial"/>
                <w:i/>
                <w:iCs/>
                <w:sz w:val="14"/>
                <w:szCs w:val="14"/>
              </w:rPr>
              <w:t>%</w:t>
            </w:r>
          </w:p>
        </w:tc>
      </w:tr>
      <w:tr w:rsidR="001154C9" w14:paraId="394A148A" w14:textId="77777777" w:rsidTr="00C60A63">
        <w:trPr>
          <w:jc w:val="center"/>
        </w:trPr>
        <w:tc>
          <w:tcPr>
            <w:tcW w:w="2122" w:type="dxa"/>
          </w:tcPr>
          <w:p w14:paraId="1B8B3983" w14:textId="77777777" w:rsidR="001154C9" w:rsidRPr="00140176" w:rsidRDefault="001154C9" w:rsidP="00C60A63">
            <w:pPr>
              <w:tabs>
                <w:tab w:val="left" w:pos="7621"/>
              </w:tabs>
              <w:spacing w:before="60" w:after="60"/>
              <w:jc w:val="both"/>
              <w:rPr>
                <w:rFonts w:ascii="Arial" w:hAnsi="Arial" w:cs="Arial"/>
                <w:i/>
                <w:iCs/>
                <w:sz w:val="14"/>
                <w:szCs w:val="14"/>
              </w:rPr>
            </w:pPr>
            <w:r>
              <w:rPr>
                <w:rFonts w:ascii="Arial" w:hAnsi="Arial" w:cs="Arial"/>
                <w:i/>
                <w:iCs/>
                <w:sz w:val="14"/>
                <w:szCs w:val="14"/>
              </w:rPr>
              <w:t>Waterford</w:t>
            </w:r>
          </w:p>
        </w:tc>
        <w:tc>
          <w:tcPr>
            <w:tcW w:w="992" w:type="dxa"/>
          </w:tcPr>
          <w:p w14:paraId="472A0C17"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122,528</w:t>
            </w:r>
          </w:p>
        </w:tc>
        <w:tc>
          <w:tcPr>
            <w:tcW w:w="709" w:type="dxa"/>
          </w:tcPr>
          <w:p w14:paraId="331E9C5B"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38612C45"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30,632.00</w:t>
            </w:r>
          </w:p>
        </w:tc>
        <w:tc>
          <w:tcPr>
            <w:tcW w:w="850" w:type="dxa"/>
            <w:shd w:val="clear" w:color="auto" w:fill="A8D08D" w:themeFill="accent6" w:themeFillTint="99"/>
          </w:tcPr>
          <w:p w14:paraId="02EC2B69" w14:textId="6E6F073D"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w:t>
            </w:r>
            <w:r w:rsidR="00786A59">
              <w:rPr>
                <w:rFonts w:ascii="Arial" w:hAnsi="Arial" w:cs="Arial"/>
                <w:i/>
                <w:iCs/>
                <w:sz w:val="14"/>
                <w:szCs w:val="14"/>
              </w:rPr>
              <w:t>4.03</w:t>
            </w:r>
            <w:r>
              <w:rPr>
                <w:rFonts w:ascii="Arial" w:hAnsi="Arial" w:cs="Arial"/>
                <w:i/>
                <w:iCs/>
                <w:sz w:val="14"/>
                <w:szCs w:val="14"/>
              </w:rPr>
              <w:t>%</w:t>
            </w:r>
          </w:p>
        </w:tc>
      </w:tr>
      <w:tr w:rsidR="001154C9" w14:paraId="2AD43842" w14:textId="77777777" w:rsidTr="00C60A63">
        <w:trPr>
          <w:jc w:val="center"/>
        </w:trPr>
        <w:tc>
          <w:tcPr>
            <w:tcW w:w="2122" w:type="dxa"/>
          </w:tcPr>
          <w:p w14:paraId="6A02D138" w14:textId="77777777" w:rsidR="001154C9" w:rsidRPr="00140176" w:rsidRDefault="001154C9" w:rsidP="00C60A63">
            <w:pPr>
              <w:tabs>
                <w:tab w:val="left" w:pos="7621"/>
              </w:tabs>
              <w:spacing w:before="60" w:after="60"/>
              <w:jc w:val="both"/>
              <w:rPr>
                <w:rFonts w:ascii="Arial" w:hAnsi="Arial" w:cs="Arial"/>
                <w:i/>
                <w:iCs/>
                <w:sz w:val="14"/>
                <w:szCs w:val="14"/>
              </w:rPr>
            </w:pPr>
            <w:r>
              <w:rPr>
                <w:rFonts w:ascii="Arial" w:hAnsi="Arial" w:cs="Arial"/>
                <w:i/>
                <w:iCs/>
                <w:sz w:val="14"/>
                <w:szCs w:val="14"/>
              </w:rPr>
              <w:t>Galway West</w:t>
            </w:r>
          </w:p>
        </w:tc>
        <w:tc>
          <w:tcPr>
            <w:tcW w:w="992" w:type="dxa"/>
          </w:tcPr>
          <w:p w14:paraId="09212F15"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153,307</w:t>
            </w:r>
          </w:p>
        </w:tc>
        <w:tc>
          <w:tcPr>
            <w:tcW w:w="709" w:type="dxa"/>
          </w:tcPr>
          <w:p w14:paraId="5917F505"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071FAA18"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30,661.40</w:t>
            </w:r>
          </w:p>
        </w:tc>
        <w:tc>
          <w:tcPr>
            <w:tcW w:w="850" w:type="dxa"/>
            <w:shd w:val="clear" w:color="auto" w:fill="A8D08D" w:themeFill="accent6" w:themeFillTint="99"/>
          </w:tcPr>
          <w:p w14:paraId="64CD160F" w14:textId="529CD02F"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w:t>
            </w:r>
            <w:r w:rsidR="00786A59">
              <w:rPr>
                <w:rFonts w:ascii="Arial" w:hAnsi="Arial" w:cs="Arial"/>
                <w:i/>
                <w:iCs/>
                <w:sz w:val="14"/>
                <w:szCs w:val="14"/>
              </w:rPr>
              <w:t>4.13</w:t>
            </w:r>
            <w:r>
              <w:rPr>
                <w:rFonts w:ascii="Arial" w:hAnsi="Arial" w:cs="Arial"/>
                <w:i/>
                <w:iCs/>
                <w:sz w:val="14"/>
                <w:szCs w:val="14"/>
              </w:rPr>
              <w:t>%</w:t>
            </w:r>
          </w:p>
        </w:tc>
      </w:tr>
      <w:tr w:rsidR="001154C9" w14:paraId="4A91B26F" w14:textId="77777777" w:rsidTr="00C60A63">
        <w:trPr>
          <w:jc w:val="center"/>
        </w:trPr>
        <w:tc>
          <w:tcPr>
            <w:tcW w:w="2122" w:type="dxa"/>
          </w:tcPr>
          <w:p w14:paraId="2A7F0AA7" w14:textId="77777777" w:rsidR="001154C9" w:rsidRPr="00140176" w:rsidRDefault="001154C9" w:rsidP="00C60A63">
            <w:pPr>
              <w:tabs>
                <w:tab w:val="left" w:pos="7621"/>
              </w:tabs>
              <w:spacing w:before="60" w:after="60"/>
              <w:jc w:val="both"/>
              <w:rPr>
                <w:rFonts w:ascii="Arial" w:hAnsi="Arial" w:cs="Arial"/>
                <w:i/>
                <w:iCs/>
                <w:sz w:val="14"/>
                <w:szCs w:val="14"/>
              </w:rPr>
            </w:pPr>
            <w:r>
              <w:rPr>
                <w:rFonts w:ascii="Arial" w:hAnsi="Arial" w:cs="Arial"/>
                <w:i/>
                <w:iCs/>
                <w:sz w:val="14"/>
                <w:szCs w:val="14"/>
              </w:rPr>
              <w:t>Galway East</w:t>
            </w:r>
          </w:p>
        </w:tc>
        <w:tc>
          <w:tcPr>
            <w:tcW w:w="992" w:type="dxa"/>
          </w:tcPr>
          <w:p w14:paraId="66C877DD"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123,144</w:t>
            </w:r>
          </w:p>
        </w:tc>
        <w:tc>
          <w:tcPr>
            <w:tcW w:w="709" w:type="dxa"/>
          </w:tcPr>
          <w:p w14:paraId="33AB5944"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4F8C4278"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30,786.00</w:t>
            </w:r>
          </w:p>
        </w:tc>
        <w:tc>
          <w:tcPr>
            <w:tcW w:w="850" w:type="dxa"/>
            <w:shd w:val="clear" w:color="auto" w:fill="A8D08D" w:themeFill="accent6" w:themeFillTint="99"/>
          </w:tcPr>
          <w:p w14:paraId="52DEDB58" w14:textId="715DB7DD" w:rsidR="001154C9" w:rsidRPr="00140176" w:rsidRDefault="00786A59" w:rsidP="00C60A63">
            <w:pPr>
              <w:tabs>
                <w:tab w:val="left" w:pos="7621"/>
              </w:tabs>
              <w:spacing w:before="60" w:after="60"/>
              <w:jc w:val="right"/>
              <w:rPr>
                <w:rFonts w:ascii="Arial" w:hAnsi="Arial" w:cs="Arial"/>
                <w:i/>
                <w:iCs/>
                <w:sz w:val="14"/>
                <w:szCs w:val="14"/>
              </w:rPr>
            </w:pPr>
            <w:r>
              <w:rPr>
                <w:rFonts w:ascii="Arial" w:hAnsi="Arial" w:cs="Arial"/>
                <w:i/>
                <w:iCs/>
                <w:sz w:val="14"/>
                <w:szCs w:val="14"/>
              </w:rPr>
              <w:t>+4.55</w:t>
            </w:r>
            <w:r w:rsidR="001154C9" w:rsidRPr="00140176">
              <w:rPr>
                <w:rFonts w:ascii="Arial" w:hAnsi="Arial" w:cs="Arial"/>
                <w:i/>
                <w:iCs/>
                <w:sz w:val="14"/>
                <w:szCs w:val="14"/>
              </w:rPr>
              <w:t>%</w:t>
            </w:r>
          </w:p>
        </w:tc>
      </w:tr>
      <w:tr w:rsidR="001154C9" w:rsidRPr="00140176" w14:paraId="0576D94A" w14:textId="77777777" w:rsidTr="00C60A63">
        <w:tblPrEx>
          <w:jc w:val="left"/>
        </w:tblPrEx>
        <w:tc>
          <w:tcPr>
            <w:tcW w:w="2122" w:type="dxa"/>
          </w:tcPr>
          <w:p w14:paraId="527722A4" w14:textId="77777777" w:rsidR="001154C9" w:rsidRPr="00140176" w:rsidRDefault="001154C9" w:rsidP="00C60A63">
            <w:pPr>
              <w:tabs>
                <w:tab w:val="left" w:pos="7621"/>
              </w:tabs>
              <w:spacing w:before="60" w:after="60"/>
              <w:jc w:val="both"/>
              <w:rPr>
                <w:rFonts w:ascii="Arial" w:hAnsi="Arial" w:cs="Arial"/>
                <w:i/>
                <w:iCs/>
                <w:sz w:val="14"/>
                <w:szCs w:val="14"/>
              </w:rPr>
            </w:pPr>
            <w:r>
              <w:rPr>
                <w:rFonts w:ascii="Arial" w:hAnsi="Arial" w:cs="Arial"/>
                <w:i/>
                <w:iCs/>
                <w:sz w:val="14"/>
                <w:szCs w:val="14"/>
              </w:rPr>
              <w:t>Dublin Bay South</w:t>
            </w:r>
          </w:p>
        </w:tc>
        <w:tc>
          <w:tcPr>
            <w:tcW w:w="992" w:type="dxa"/>
          </w:tcPr>
          <w:p w14:paraId="3F78D102"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123,174</w:t>
            </w:r>
          </w:p>
        </w:tc>
        <w:tc>
          <w:tcPr>
            <w:tcW w:w="709" w:type="dxa"/>
          </w:tcPr>
          <w:p w14:paraId="18F714FE"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59ED10E4"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30,793.50</w:t>
            </w:r>
          </w:p>
        </w:tc>
        <w:tc>
          <w:tcPr>
            <w:tcW w:w="850" w:type="dxa"/>
            <w:shd w:val="clear" w:color="auto" w:fill="A8D08D" w:themeFill="accent6" w:themeFillTint="99"/>
          </w:tcPr>
          <w:p w14:paraId="76ADD2A4" w14:textId="6ACEB508"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w:t>
            </w:r>
            <w:r w:rsidR="00786A59">
              <w:rPr>
                <w:rFonts w:ascii="Arial" w:hAnsi="Arial" w:cs="Arial"/>
                <w:i/>
                <w:iCs/>
                <w:sz w:val="14"/>
                <w:szCs w:val="14"/>
              </w:rPr>
              <w:t>4.58</w:t>
            </w:r>
            <w:r w:rsidRPr="00140176">
              <w:rPr>
                <w:rFonts w:ascii="Arial" w:hAnsi="Arial" w:cs="Arial"/>
                <w:i/>
                <w:iCs/>
                <w:sz w:val="14"/>
                <w:szCs w:val="14"/>
              </w:rPr>
              <w:t>%</w:t>
            </w:r>
          </w:p>
        </w:tc>
      </w:tr>
      <w:tr w:rsidR="001154C9" w14:paraId="51126A6A" w14:textId="77777777" w:rsidTr="00786A59">
        <w:tblPrEx>
          <w:jc w:val="left"/>
        </w:tblPrEx>
        <w:tc>
          <w:tcPr>
            <w:tcW w:w="2122" w:type="dxa"/>
          </w:tcPr>
          <w:p w14:paraId="3B7A9B2A" w14:textId="77777777" w:rsidR="001154C9" w:rsidRPr="00140176" w:rsidRDefault="001154C9"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Donegal</w:t>
            </w:r>
          </w:p>
        </w:tc>
        <w:tc>
          <w:tcPr>
            <w:tcW w:w="992" w:type="dxa"/>
          </w:tcPr>
          <w:p w14:paraId="699F6555" w14:textId="77777777" w:rsidR="001154C9" w:rsidRPr="00140176" w:rsidRDefault="001154C9" w:rsidP="00C60A63">
            <w:pPr>
              <w:tabs>
                <w:tab w:val="left" w:pos="7621"/>
              </w:tabs>
              <w:spacing w:before="60" w:after="60"/>
              <w:jc w:val="right"/>
              <w:rPr>
                <w:rFonts w:ascii="Arial" w:hAnsi="Arial" w:cs="Arial"/>
                <w:i/>
                <w:iCs/>
                <w:sz w:val="14"/>
                <w:szCs w:val="14"/>
              </w:rPr>
            </w:pPr>
            <w:r w:rsidRPr="00140176">
              <w:rPr>
                <w:rFonts w:ascii="Arial" w:hAnsi="Arial" w:cs="Arial"/>
                <w:i/>
                <w:iCs/>
                <w:sz w:val="14"/>
                <w:szCs w:val="14"/>
              </w:rPr>
              <w:t>15</w:t>
            </w:r>
            <w:r>
              <w:rPr>
                <w:rFonts w:ascii="Arial" w:hAnsi="Arial" w:cs="Arial"/>
                <w:i/>
                <w:iCs/>
                <w:sz w:val="14"/>
                <w:szCs w:val="14"/>
              </w:rPr>
              <w:t>4</w:t>
            </w:r>
            <w:r w:rsidRPr="00140176">
              <w:rPr>
                <w:rFonts w:ascii="Arial" w:hAnsi="Arial" w:cs="Arial"/>
                <w:i/>
                <w:iCs/>
                <w:sz w:val="14"/>
                <w:szCs w:val="14"/>
              </w:rPr>
              <w:t>,</w:t>
            </w:r>
            <w:r>
              <w:rPr>
                <w:rFonts w:ascii="Arial" w:hAnsi="Arial" w:cs="Arial"/>
                <w:i/>
                <w:iCs/>
                <w:sz w:val="14"/>
                <w:szCs w:val="14"/>
              </w:rPr>
              <w:t>985</w:t>
            </w:r>
          </w:p>
        </w:tc>
        <w:tc>
          <w:tcPr>
            <w:tcW w:w="709" w:type="dxa"/>
          </w:tcPr>
          <w:p w14:paraId="22FF6E3C" w14:textId="77777777" w:rsidR="001154C9" w:rsidRPr="00140176" w:rsidRDefault="001154C9" w:rsidP="00C60A63">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3C34AD0B"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30,997</w:t>
            </w:r>
            <w:r w:rsidRPr="00140176">
              <w:rPr>
                <w:rFonts w:ascii="Arial" w:hAnsi="Arial" w:cs="Arial"/>
                <w:i/>
                <w:iCs/>
                <w:sz w:val="14"/>
                <w:szCs w:val="14"/>
              </w:rPr>
              <w:t>.</w:t>
            </w:r>
            <w:r>
              <w:rPr>
                <w:rFonts w:ascii="Arial" w:hAnsi="Arial" w:cs="Arial"/>
                <w:i/>
                <w:iCs/>
                <w:sz w:val="14"/>
                <w:szCs w:val="14"/>
              </w:rPr>
              <w:t>0</w:t>
            </w:r>
            <w:r w:rsidRPr="00140176">
              <w:rPr>
                <w:rFonts w:ascii="Arial" w:hAnsi="Arial" w:cs="Arial"/>
                <w:i/>
                <w:iCs/>
                <w:sz w:val="14"/>
                <w:szCs w:val="14"/>
              </w:rPr>
              <w:t>0</w:t>
            </w:r>
          </w:p>
        </w:tc>
        <w:tc>
          <w:tcPr>
            <w:tcW w:w="850" w:type="dxa"/>
            <w:shd w:val="clear" w:color="auto" w:fill="F4B083" w:themeFill="accent2" w:themeFillTint="99"/>
          </w:tcPr>
          <w:p w14:paraId="4BDF5025" w14:textId="6195AB26" w:rsidR="001154C9" w:rsidRPr="00140176" w:rsidRDefault="001154C9" w:rsidP="00C60A63">
            <w:pPr>
              <w:tabs>
                <w:tab w:val="left" w:pos="7621"/>
              </w:tabs>
              <w:spacing w:before="60" w:after="60"/>
              <w:jc w:val="right"/>
              <w:rPr>
                <w:rFonts w:ascii="Arial" w:hAnsi="Arial" w:cs="Arial"/>
                <w:i/>
                <w:iCs/>
                <w:sz w:val="14"/>
                <w:szCs w:val="14"/>
              </w:rPr>
            </w:pPr>
            <w:r w:rsidRPr="00140176">
              <w:rPr>
                <w:rFonts w:ascii="Arial" w:hAnsi="Arial" w:cs="Arial"/>
                <w:i/>
                <w:iCs/>
                <w:sz w:val="14"/>
                <w:szCs w:val="14"/>
              </w:rPr>
              <w:t>+</w:t>
            </w:r>
            <w:r w:rsidR="00786A59">
              <w:rPr>
                <w:rFonts w:ascii="Arial" w:hAnsi="Arial" w:cs="Arial"/>
                <w:i/>
                <w:iCs/>
                <w:sz w:val="14"/>
                <w:szCs w:val="14"/>
              </w:rPr>
              <w:t>5.27</w:t>
            </w:r>
            <w:r w:rsidRPr="00140176">
              <w:rPr>
                <w:rFonts w:ascii="Arial" w:hAnsi="Arial" w:cs="Arial"/>
                <w:i/>
                <w:iCs/>
                <w:sz w:val="14"/>
                <w:szCs w:val="14"/>
              </w:rPr>
              <w:t>%</w:t>
            </w:r>
          </w:p>
        </w:tc>
      </w:tr>
      <w:tr w:rsidR="001154C9" w14:paraId="2D923CE0" w14:textId="77777777" w:rsidTr="00786A59">
        <w:tblPrEx>
          <w:jc w:val="left"/>
        </w:tblPrEx>
        <w:tc>
          <w:tcPr>
            <w:tcW w:w="2122" w:type="dxa"/>
          </w:tcPr>
          <w:p w14:paraId="4A894F94" w14:textId="77777777" w:rsidR="001154C9" w:rsidRPr="00140176" w:rsidRDefault="001154C9" w:rsidP="00C60A63">
            <w:pPr>
              <w:tabs>
                <w:tab w:val="left" w:pos="7621"/>
              </w:tabs>
              <w:spacing w:before="60" w:after="60"/>
              <w:jc w:val="both"/>
              <w:rPr>
                <w:rFonts w:ascii="Arial" w:hAnsi="Arial" w:cs="Arial"/>
                <w:i/>
                <w:iCs/>
                <w:sz w:val="14"/>
                <w:szCs w:val="14"/>
              </w:rPr>
            </w:pPr>
            <w:r>
              <w:rPr>
                <w:rFonts w:ascii="Arial" w:hAnsi="Arial" w:cs="Arial"/>
                <w:i/>
                <w:iCs/>
                <w:sz w:val="14"/>
                <w:szCs w:val="14"/>
              </w:rPr>
              <w:lastRenderedPageBreak/>
              <w:t>Kerry</w:t>
            </w:r>
          </w:p>
        </w:tc>
        <w:tc>
          <w:tcPr>
            <w:tcW w:w="992" w:type="dxa"/>
          </w:tcPr>
          <w:p w14:paraId="10BED043"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154,396</w:t>
            </w:r>
          </w:p>
        </w:tc>
        <w:tc>
          <w:tcPr>
            <w:tcW w:w="709" w:type="dxa"/>
          </w:tcPr>
          <w:p w14:paraId="0348589C" w14:textId="77777777" w:rsidR="001154C9" w:rsidRPr="00140176" w:rsidRDefault="001154C9" w:rsidP="00C60A63">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097C09FA"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31,051</w:t>
            </w:r>
            <w:r w:rsidRPr="00140176">
              <w:rPr>
                <w:rFonts w:ascii="Arial" w:hAnsi="Arial" w:cs="Arial"/>
                <w:i/>
                <w:iCs/>
                <w:sz w:val="14"/>
                <w:szCs w:val="14"/>
              </w:rPr>
              <w:t>.</w:t>
            </w:r>
            <w:r>
              <w:rPr>
                <w:rFonts w:ascii="Arial" w:hAnsi="Arial" w:cs="Arial"/>
                <w:i/>
                <w:iCs/>
                <w:sz w:val="14"/>
                <w:szCs w:val="14"/>
              </w:rPr>
              <w:t>6</w:t>
            </w:r>
            <w:r w:rsidRPr="00140176">
              <w:rPr>
                <w:rFonts w:ascii="Arial" w:hAnsi="Arial" w:cs="Arial"/>
                <w:i/>
                <w:iCs/>
                <w:sz w:val="14"/>
                <w:szCs w:val="14"/>
              </w:rPr>
              <w:t>0</w:t>
            </w:r>
          </w:p>
        </w:tc>
        <w:tc>
          <w:tcPr>
            <w:tcW w:w="850" w:type="dxa"/>
            <w:shd w:val="clear" w:color="auto" w:fill="F4B083" w:themeFill="accent2" w:themeFillTint="99"/>
          </w:tcPr>
          <w:p w14:paraId="7697833A" w14:textId="727885D5"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w:t>
            </w:r>
            <w:r w:rsidR="00786A59">
              <w:rPr>
                <w:rFonts w:ascii="Arial" w:hAnsi="Arial" w:cs="Arial"/>
                <w:i/>
                <w:iCs/>
                <w:sz w:val="14"/>
                <w:szCs w:val="14"/>
              </w:rPr>
              <w:t>5.45</w:t>
            </w:r>
            <w:r w:rsidRPr="00140176">
              <w:rPr>
                <w:rFonts w:ascii="Arial" w:hAnsi="Arial" w:cs="Arial"/>
                <w:i/>
                <w:iCs/>
                <w:sz w:val="14"/>
                <w:szCs w:val="14"/>
              </w:rPr>
              <w:t>%</w:t>
            </w:r>
          </w:p>
        </w:tc>
      </w:tr>
      <w:tr w:rsidR="001154C9" w14:paraId="37BE3167" w14:textId="77777777" w:rsidTr="00786A59">
        <w:tblPrEx>
          <w:jc w:val="left"/>
        </w:tblPrEx>
        <w:tc>
          <w:tcPr>
            <w:tcW w:w="2122" w:type="dxa"/>
          </w:tcPr>
          <w:p w14:paraId="5E362ED2" w14:textId="77777777" w:rsidR="001154C9" w:rsidRPr="00140176" w:rsidRDefault="001154C9" w:rsidP="00C60A63">
            <w:pPr>
              <w:tabs>
                <w:tab w:val="left" w:pos="7621"/>
              </w:tabs>
              <w:spacing w:before="60" w:after="60"/>
              <w:jc w:val="both"/>
              <w:rPr>
                <w:rFonts w:ascii="Arial" w:hAnsi="Arial" w:cs="Arial"/>
                <w:i/>
                <w:iCs/>
                <w:sz w:val="14"/>
                <w:szCs w:val="14"/>
              </w:rPr>
            </w:pPr>
            <w:r>
              <w:rPr>
                <w:rFonts w:ascii="Arial" w:hAnsi="Arial" w:cs="Arial"/>
                <w:i/>
                <w:iCs/>
                <w:sz w:val="14"/>
                <w:szCs w:val="14"/>
              </w:rPr>
              <w:t>Wicklow</w:t>
            </w:r>
          </w:p>
        </w:tc>
        <w:tc>
          <w:tcPr>
            <w:tcW w:w="992" w:type="dxa"/>
          </w:tcPr>
          <w:p w14:paraId="5FAF1923"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155,485</w:t>
            </w:r>
          </w:p>
        </w:tc>
        <w:tc>
          <w:tcPr>
            <w:tcW w:w="709" w:type="dxa"/>
          </w:tcPr>
          <w:p w14:paraId="5B642E4D" w14:textId="77777777" w:rsidR="001154C9" w:rsidRPr="00140176" w:rsidRDefault="001154C9" w:rsidP="00C60A63">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2D5130F7"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31,097.00</w:t>
            </w:r>
          </w:p>
        </w:tc>
        <w:tc>
          <w:tcPr>
            <w:tcW w:w="850" w:type="dxa"/>
            <w:shd w:val="clear" w:color="auto" w:fill="F4B083" w:themeFill="accent2" w:themeFillTint="99"/>
          </w:tcPr>
          <w:p w14:paraId="1ED04A46" w14:textId="67FDC104"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w:t>
            </w:r>
            <w:r w:rsidR="00786A59">
              <w:rPr>
                <w:rFonts w:ascii="Arial" w:hAnsi="Arial" w:cs="Arial"/>
                <w:i/>
                <w:iCs/>
                <w:sz w:val="14"/>
                <w:szCs w:val="14"/>
              </w:rPr>
              <w:t>5.61</w:t>
            </w:r>
            <w:r w:rsidRPr="00140176">
              <w:rPr>
                <w:rFonts w:ascii="Arial" w:hAnsi="Arial" w:cs="Arial"/>
                <w:i/>
                <w:iCs/>
                <w:sz w:val="14"/>
                <w:szCs w:val="14"/>
              </w:rPr>
              <w:t>%</w:t>
            </w:r>
          </w:p>
        </w:tc>
      </w:tr>
      <w:tr w:rsidR="001154C9" w14:paraId="6D44DFC3" w14:textId="77777777" w:rsidTr="00786A59">
        <w:tblPrEx>
          <w:jc w:val="left"/>
        </w:tblPrEx>
        <w:tc>
          <w:tcPr>
            <w:tcW w:w="2122" w:type="dxa"/>
          </w:tcPr>
          <w:p w14:paraId="167A0B52" w14:textId="77777777" w:rsidR="001154C9" w:rsidRPr="00140176" w:rsidRDefault="001154C9" w:rsidP="00C60A63">
            <w:pPr>
              <w:tabs>
                <w:tab w:val="left" w:pos="7621"/>
              </w:tabs>
              <w:spacing w:before="60" w:after="60"/>
              <w:jc w:val="both"/>
              <w:rPr>
                <w:rFonts w:ascii="Arial" w:hAnsi="Arial" w:cs="Arial"/>
                <w:i/>
                <w:iCs/>
                <w:sz w:val="14"/>
                <w:szCs w:val="14"/>
              </w:rPr>
            </w:pPr>
            <w:r>
              <w:rPr>
                <w:rFonts w:ascii="Arial" w:hAnsi="Arial" w:cs="Arial"/>
                <w:i/>
                <w:iCs/>
                <w:sz w:val="14"/>
                <w:szCs w:val="14"/>
              </w:rPr>
              <w:t>Louth</w:t>
            </w:r>
          </w:p>
        </w:tc>
        <w:tc>
          <w:tcPr>
            <w:tcW w:w="992" w:type="dxa"/>
          </w:tcPr>
          <w:p w14:paraId="63110687"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155,538</w:t>
            </w:r>
          </w:p>
        </w:tc>
        <w:tc>
          <w:tcPr>
            <w:tcW w:w="709" w:type="dxa"/>
          </w:tcPr>
          <w:p w14:paraId="1F345CA9"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36D37D49" w14:textId="77777777"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31,107.60</w:t>
            </w:r>
          </w:p>
        </w:tc>
        <w:tc>
          <w:tcPr>
            <w:tcW w:w="850" w:type="dxa"/>
            <w:shd w:val="clear" w:color="auto" w:fill="F4B083" w:themeFill="accent2" w:themeFillTint="99"/>
          </w:tcPr>
          <w:p w14:paraId="6A7A34B4" w14:textId="31749F33" w:rsidR="001154C9" w:rsidRPr="00140176" w:rsidRDefault="001154C9" w:rsidP="00C60A63">
            <w:pPr>
              <w:tabs>
                <w:tab w:val="left" w:pos="7621"/>
              </w:tabs>
              <w:spacing w:before="60" w:after="60"/>
              <w:jc w:val="right"/>
              <w:rPr>
                <w:rFonts w:ascii="Arial" w:hAnsi="Arial" w:cs="Arial"/>
                <w:i/>
                <w:iCs/>
                <w:sz w:val="14"/>
                <w:szCs w:val="14"/>
              </w:rPr>
            </w:pPr>
            <w:r>
              <w:rPr>
                <w:rFonts w:ascii="Arial" w:hAnsi="Arial" w:cs="Arial"/>
                <w:i/>
                <w:iCs/>
                <w:sz w:val="14"/>
                <w:szCs w:val="14"/>
              </w:rPr>
              <w:t>+</w:t>
            </w:r>
            <w:r w:rsidR="00786A59">
              <w:rPr>
                <w:rFonts w:ascii="Arial" w:hAnsi="Arial" w:cs="Arial"/>
                <w:i/>
                <w:iCs/>
                <w:sz w:val="14"/>
                <w:szCs w:val="14"/>
              </w:rPr>
              <w:t>5.64</w:t>
            </w:r>
            <w:r w:rsidRPr="00140176">
              <w:rPr>
                <w:rFonts w:ascii="Arial" w:hAnsi="Arial" w:cs="Arial"/>
                <w:i/>
                <w:iCs/>
                <w:sz w:val="14"/>
                <w:szCs w:val="14"/>
              </w:rPr>
              <w:t>%</w:t>
            </w:r>
          </w:p>
        </w:tc>
      </w:tr>
    </w:tbl>
    <w:p w14:paraId="3A5908D5" w14:textId="77777777" w:rsidR="00D36167" w:rsidRDefault="00D36167" w:rsidP="00A1615E">
      <w:pPr>
        <w:pStyle w:val="ListParagraph"/>
        <w:tabs>
          <w:tab w:val="left" w:pos="7621"/>
        </w:tabs>
        <w:ind w:left="360"/>
        <w:jc w:val="both"/>
        <w:rPr>
          <w:rFonts w:ascii="Arial" w:eastAsiaTheme="minorHAnsi" w:hAnsi="Arial" w:cs="Arial"/>
          <w:kern w:val="2"/>
          <w:sz w:val="22"/>
          <w:szCs w:val="22"/>
          <w:lang w:eastAsia="en-US"/>
          <w14:ligatures w14:val="standardContextual"/>
        </w:rPr>
      </w:pPr>
    </w:p>
    <w:p w14:paraId="0A686E02" w14:textId="1FAD2F87" w:rsidR="00786A59" w:rsidRDefault="00786A59" w:rsidP="002D5DCB">
      <w:pPr>
        <w:pStyle w:val="ListParagraph"/>
        <w:tabs>
          <w:tab w:val="left" w:pos="7621"/>
        </w:tabs>
        <w:ind w:left="0"/>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We see here that four of the proposed constituencies under the last iteration – Donegal, Kerry, Wicklow, and Louth – now have population/TD ratios that are beyond the 5% tolerance level</w:t>
      </w:r>
      <w:r w:rsidR="00A34BE0">
        <w:rPr>
          <w:rFonts w:ascii="Arial" w:eastAsiaTheme="minorHAnsi" w:hAnsi="Arial" w:cs="Arial"/>
          <w:kern w:val="2"/>
          <w:sz w:val="22"/>
          <w:szCs w:val="22"/>
          <w:lang w:eastAsia="en-US"/>
          <w14:ligatures w14:val="standardContextual"/>
        </w:rPr>
        <w:t xml:space="preserve"> and therefore require change.</w:t>
      </w:r>
    </w:p>
    <w:p w14:paraId="2881F5AD" w14:textId="77777777" w:rsidR="00A34BE0" w:rsidRDefault="00A34BE0" w:rsidP="00A1615E">
      <w:pPr>
        <w:pStyle w:val="ListParagraph"/>
        <w:tabs>
          <w:tab w:val="left" w:pos="7621"/>
        </w:tabs>
        <w:ind w:left="360"/>
        <w:jc w:val="both"/>
        <w:rPr>
          <w:rFonts w:ascii="Arial" w:eastAsiaTheme="minorHAnsi" w:hAnsi="Arial" w:cs="Arial"/>
          <w:kern w:val="2"/>
          <w:sz w:val="22"/>
          <w:szCs w:val="22"/>
          <w:lang w:eastAsia="en-US"/>
          <w14:ligatures w14:val="standardContextual"/>
        </w:rPr>
      </w:pPr>
    </w:p>
    <w:p w14:paraId="1D40432C" w14:textId="77777777" w:rsidR="00A34BE0" w:rsidRDefault="00A34BE0" w:rsidP="00A34BE0">
      <w:pPr>
        <w:pStyle w:val="ListParagraph"/>
        <w:tabs>
          <w:tab w:val="left" w:pos="7621"/>
        </w:tabs>
        <w:ind w:left="0"/>
        <w:jc w:val="both"/>
        <w:rPr>
          <w:rFonts w:ascii="Arial" w:hAnsi="Arial" w:cs="Arial"/>
          <w:sz w:val="22"/>
          <w:szCs w:val="22"/>
        </w:rPr>
      </w:pPr>
      <w:r w:rsidRPr="00D41AAD">
        <w:rPr>
          <w:rFonts w:ascii="Arial" w:hAnsi="Arial" w:cs="Arial"/>
          <w:sz w:val="22"/>
          <w:szCs w:val="22"/>
        </w:rPr>
        <w:t>Looking at each county and its population in relation to the national population/TD average, we see the following figures:</w:t>
      </w:r>
    </w:p>
    <w:p w14:paraId="455DA874" w14:textId="77777777" w:rsidR="00A34BE0" w:rsidRPr="00D41AAD" w:rsidRDefault="00A34BE0" w:rsidP="00A34BE0">
      <w:pPr>
        <w:pStyle w:val="ListParagraph"/>
        <w:tabs>
          <w:tab w:val="left" w:pos="7621"/>
        </w:tabs>
        <w:ind w:left="0"/>
        <w:jc w:val="both"/>
        <w:rPr>
          <w:rFonts w:ascii="Arial" w:hAnsi="Arial" w:cs="Arial"/>
          <w:sz w:val="22"/>
          <w:szCs w:val="22"/>
        </w:rPr>
      </w:pPr>
    </w:p>
    <w:tbl>
      <w:tblPr>
        <w:tblW w:w="0" w:type="auto"/>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52"/>
        <w:gridCol w:w="1134"/>
        <w:gridCol w:w="1134"/>
        <w:gridCol w:w="2155"/>
        <w:gridCol w:w="1134"/>
        <w:gridCol w:w="1134"/>
      </w:tblGrid>
      <w:tr w:rsidR="00A34BE0" w14:paraId="05A6F4F0" w14:textId="77777777" w:rsidTr="00C60A63">
        <w:trPr>
          <w:trHeight w:val="290"/>
        </w:trPr>
        <w:tc>
          <w:tcPr>
            <w:tcW w:w="2152" w:type="dxa"/>
            <w:shd w:val="clear" w:color="auto" w:fill="BDD6EE" w:themeFill="accent5" w:themeFillTint="66"/>
          </w:tcPr>
          <w:p w14:paraId="35145032" w14:textId="77777777" w:rsidR="00A34BE0" w:rsidRPr="00E67B4E" w:rsidRDefault="00A34BE0" w:rsidP="00C60A63">
            <w:pPr>
              <w:autoSpaceDE w:val="0"/>
              <w:autoSpaceDN w:val="0"/>
              <w:adjustRightInd w:val="0"/>
              <w:spacing w:before="60" w:after="60"/>
              <w:rPr>
                <w:rFonts w:ascii="Arial" w:hAnsi="Arial" w:cs="Arial"/>
                <w:color w:val="000000"/>
                <w:sz w:val="16"/>
                <w:szCs w:val="16"/>
              </w:rPr>
            </w:pPr>
          </w:p>
        </w:tc>
        <w:tc>
          <w:tcPr>
            <w:tcW w:w="1134" w:type="dxa"/>
            <w:tcBorders>
              <w:bottom w:val="single" w:sz="4" w:space="0" w:color="auto"/>
            </w:tcBorders>
            <w:shd w:val="clear" w:color="auto" w:fill="BDD6EE" w:themeFill="accent5" w:themeFillTint="66"/>
          </w:tcPr>
          <w:p w14:paraId="675550C6" w14:textId="77777777" w:rsidR="00A34BE0" w:rsidRPr="00E67B4E" w:rsidRDefault="00A34BE0" w:rsidP="00C60A63">
            <w:pPr>
              <w:autoSpaceDE w:val="0"/>
              <w:autoSpaceDN w:val="0"/>
              <w:adjustRightInd w:val="0"/>
              <w:spacing w:before="60" w:after="60"/>
              <w:rPr>
                <w:rFonts w:ascii="Arial" w:hAnsi="Arial" w:cs="Arial"/>
                <w:color w:val="000000"/>
                <w:sz w:val="16"/>
                <w:szCs w:val="16"/>
              </w:rPr>
            </w:pPr>
            <w:r w:rsidRPr="00E67B4E">
              <w:rPr>
                <w:rFonts w:ascii="Arial" w:hAnsi="Arial" w:cs="Arial"/>
                <w:color w:val="000000"/>
                <w:sz w:val="16"/>
                <w:szCs w:val="16"/>
              </w:rPr>
              <w:t>Population</w:t>
            </w:r>
          </w:p>
        </w:tc>
        <w:tc>
          <w:tcPr>
            <w:tcW w:w="1134" w:type="dxa"/>
            <w:tcBorders>
              <w:bottom w:val="single" w:sz="4" w:space="0" w:color="auto"/>
            </w:tcBorders>
            <w:shd w:val="clear" w:color="auto" w:fill="BDD6EE" w:themeFill="accent5" w:themeFillTint="66"/>
          </w:tcPr>
          <w:p w14:paraId="4F08A820" w14:textId="77777777" w:rsidR="00A34BE0" w:rsidRPr="00E67B4E" w:rsidRDefault="00A34BE0" w:rsidP="00C60A63">
            <w:pPr>
              <w:autoSpaceDE w:val="0"/>
              <w:autoSpaceDN w:val="0"/>
              <w:adjustRightInd w:val="0"/>
              <w:spacing w:before="60" w:after="60"/>
              <w:rPr>
                <w:rFonts w:ascii="Arial" w:hAnsi="Arial" w:cs="Arial"/>
                <w:color w:val="000000"/>
                <w:sz w:val="16"/>
                <w:szCs w:val="16"/>
              </w:rPr>
            </w:pPr>
            <w:r w:rsidRPr="00E67B4E">
              <w:rPr>
                <w:rFonts w:ascii="Arial" w:hAnsi="Arial" w:cs="Arial"/>
                <w:color w:val="000000"/>
                <w:sz w:val="16"/>
                <w:szCs w:val="16"/>
              </w:rPr>
              <w:t>No. of seats</w:t>
            </w:r>
          </w:p>
        </w:tc>
        <w:tc>
          <w:tcPr>
            <w:tcW w:w="2155" w:type="dxa"/>
            <w:tcBorders>
              <w:bottom w:val="single" w:sz="4" w:space="0" w:color="auto"/>
            </w:tcBorders>
            <w:shd w:val="clear" w:color="auto" w:fill="BDD6EE" w:themeFill="accent5" w:themeFillTint="66"/>
          </w:tcPr>
          <w:p w14:paraId="1A26B88E" w14:textId="77777777" w:rsidR="00A34BE0" w:rsidRPr="00E67B4E" w:rsidRDefault="00A34BE0" w:rsidP="00C60A63">
            <w:pPr>
              <w:autoSpaceDE w:val="0"/>
              <w:autoSpaceDN w:val="0"/>
              <w:adjustRightInd w:val="0"/>
              <w:spacing w:before="60" w:after="60"/>
              <w:rPr>
                <w:rFonts w:ascii="Arial" w:hAnsi="Arial" w:cs="Arial"/>
                <w:color w:val="000000"/>
                <w:sz w:val="16"/>
                <w:szCs w:val="16"/>
              </w:rPr>
            </w:pPr>
          </w:p>
        </w:tc>
        <w:tc>
          <w:tcPr>
            <w:tcW w:w="1134" w:type="dxa"/>
            <w:tcBorders>
              <w:bottom w:val="single" w:sz="4" w:space="0" w:color="auto"/>
            </w:tcBorders>
            <w:shd w:val="clear" w:color="auto" w:fill="BDD6EE" w:themeFill="accent5" w:themeFillTint="66"/>
          </w:tcPr>
          <w:p w14:paraId="5A82ECC3" w14:textId="77777777" w:rsidR="00A34BE0" w:rsidRPr="00E67B4E" w:rsidRDefault="00A34BE0" w:rsidP="00C60A63">
            <w:pPr>
              <w:autoSpaceDE w:val="0"/>
              <w:autoSpaceDN w:val="0"/>
              <w:adjustRightInd w:val="0"/>
              <w:spacing w:before="60" w:after="60"/>
              <w:rPr>
                <w:rFonts w:ascii="Arial" w:hAnsi="Arial" w:cs="Arial"/>
                <w:color w:val="000000"/>
                <w:sz w:val="16"/>
                <w:szCs w:val="16"/>
              </w:rPr>
            </w:pPr>
            <w:r w:rsidRPr="00E67B4E">
              <w:rPr>
                <w:rFonts w:ascii="Arial" w:hAnsi="Arial" w:cs="Arial"/>
                <w:color w:val="000000"/>
                <w:sz w:val="16"/>
                <w:szCs w:val="16"/>
              </w:rPr>
              <w:t>Population</w:t>
            </w:r>
          </w:p>
        </w:tc>
        <w:tc>
          <w:tcPr>
            <w:tcW w:w="1134" w:type="dxa"/>
            <w:tcBorders>
              <w:bottom w:val="single" w:sz="4" w:space="0" w:color="auto"/>
            </w:tcBorders>
            <w:shd w:val="clear" w:color="auto" w:fill="BDD6EE" w:themeFill="accent5" w:themeFillTint="66"/>
          </w:tcPr>
          <w:p w14:paraId="6BC1D220" w14:textId="77777777" w:rsidR="00A34BE0" w:rsidRPr="00E67B4E" w:rsidRDefault="00A34BE0" w:rsidP="00C60A63">
            <w:pPr>
              <w:autoSpaceDE w:val="0"/>
              <w:autoSpaceDN w:val="0"/>
              <w:adjustRightInd w:val="0"/>
              <w:spacing w:before="60" w:after="60"/>
              <w:rPr>
                <w:rFonts w:ascii="Arial" w:hAnsi="Arial" w:cs="Arial"/>
                <w:color w:val="000000"/>
                <w:sz w:val="16"/>
                <w:szCs w:val="16"/>
              </w:rPr>
            </w:pPr>
            <w:r w:rsidRPr="00E67B4E">
              <w:rPr>
                <w:rFonts w:ascii="Arial" w:hAnsi="Arial" w:cs="Arial"/>
                <w:color w:val="000000"/>
                <w:sz w:val="16"/>
                <w:szCs w:val="16"/>
              </w:rPr>
              <w:t>No. of seats</w:t>
            </w:r>
          </w:p>
        </w:tc>
      </w:tr>
      <w:tr w:rsidR="00A34BE0" w14:paraId="170DD97F" w14:textId="77777777" w:rsidTr="00C60A63">
        <w:trPr>
          <w:trHeight w:val="290"/>
        </w:trPr>
        <w:tc>
          <w:tcPr>
            <w:tcW w:w="2152" w:type="dxa"/>
            <w:tcBorders>
              <w:right w:val="nil"/>
            </w:tcBorders>
            <w:shd w:val="clear" w:color="auto" w:fill="BDD6EE" w:themeFill="accent5" w:themeFillTint="66"/>
          </w:tcPr>
          <w:p w14:paraId="710F5075" w14:textId="77777777" w:rsidR="00A34BE0" w:rsidRPr="00E67B4E" w:rsidRDefault="00A34BE0" w:rsidP="00C60A63">
            <w:pPr>
              <w:autoSpaceDE w:val="0"/>
              <w:autoSpaceDN w:val="0"/>
              <w:adjustRightInd w:val="0"/>
              <w:spacing w:before="60" w:after="60"/>
              <w:rPr>
                <w:rFonts w:ascii="Arial" w:hAnsi="Arial" w:cs="Arial"/>
                <w:b/>
                <w:bCs/>
                <w:i/>
                <w:iCs/>
                <w:color w:val="000000"/>
                <w:sz w:val="16"/>
                <w:szCs w:val="16"/>
              </w:rPr>
            </w:pPr>
            <w:r w:rsidRPr="00E67B4E">
              <w:rPr>
                <w:rFonts w:ascii="Arial" w:hAnsi="Arial" w:cs="Arial"/>
                <w:b/>
                <w:bCs/>
                <w:i/>
                <w:iCs/>
                <w:color w:val="000000"/>
                <w:sz w:val="16"/>
                <w:szCs w:val="16"/>
              </w:rPr>
              <w:t>LEINSTER</w:t>
            </w:r>
          </w:p>
        </w:tc>
        <w:tc>
          <w:tcPr>
            <w:tcW w:w="1134" w:type="dxa"/>
            <w:tcBorders>
              <w:left w:val="nil"/>
              <w:right w:val="nil"/>
            </w:tcBorders>
            <w:shd w:val="clear" w:color="auto" w:fill="BDD6EE" w:themeFill="accent5" w:themeFillTint="66"/>
          </w:tcPr>
          <w:p w14:paraId="738E9E53" w14:textId="77777777" w:rsidR="00A34BE0" w:rsidRPr="00E67B4E" w:rsidRDefault="00A34BE0" w:rsidP="00C60A63">
            <w:pPr>
              <w:autoSpaceDE w:val="0"/>
              <w:autoSpaceDN w:val="0"/>
              <w:adjustRightInd w:val="0"/>
              <w:spacing w:before="60" w:after="60"/>
              <w:jc w:val="right"/>
              <w:rPr>
                <w:rFonts w:ascii="Arial" w:hAnsi="Arial" w:cs="Arial"/>
                <w:color w:val="000000"/>
                <w:sz w:val="16"/>
                <w:szCs w:val="16"/>
              </w:rPr>
            </w:pPr>
          </w:p>
        </w:tc>
        <w:tc>
          <w:tcPr>
            <w:tcW w:w="1134" w:type="dxa"/>
            <w:tcBorders>
              <w:left w:val="nil"/>
            </w:tcBorders>
            <w:shd w:val="clear" w:color="auto" w:fill="BDD6EE" w:themeFill="accent5" w:themeFillTint="66"/>
          </w:tcPr>
          <w:p w14:paraId="415CBFE0" w14:textId="77777777" w:rsidR="00A34BE0" w:rsidRPr="00E67B4E" w:rsidRDefault="00A34BE0" w:rsidP="00C60A63">
            <w:pPr>
              <w:autoSpaceDE w:val="0"/>
              <w:autoSpaceDN w:val="0"/>
              <w:adjustRightInd w:val="0"/>
              <w:spacing w:before="60" w:after="60"/>
              <w:jc w:val="right"/>
              <w:rPr>
                <w:rFonts w:ascii="Arial" w:hAnsi="Arial" w:cs="Arial"/>
                <w:color w:val="000000"/>
                <w:sz w:val="16"/>
                <w:szCs w:val="16"/>
              </w:rPr>
            </w:pPr>
          </w:p>
        </w:tc>
        <w:tc>
          <w:tcPr>
            <w:tcW w:w="2155" w:type="dxa"/>
            <w:tcBorders>
              <w:left w:val="nil"/>
              <w:right w:val="nil"/>
            </w:tcBorders>
            <w:shd w:val="clear" w:color="auto" w:fill="BDD6EE" w:themeFill="accent5" w:themeFillTint="66"/>
          </w:tcPr>
          <w:p w14:paraId="1E39D99B" w14:textId="77777777" w:rsidR="00A34BE0" w:rsidRPr="00E67B4E" w:rsidRDefault="00A34BE0" w:rsidP="00C60A63">
            <w:pPr>
              <w:autoSpaceDE w:val="0"/>
              <w:autoSpaceDN w:val="0"/>
              <w:adjustRightInd w:val="0"/>
              <w:spacing w:before="60" w:after="60"/>
              <w:rPr>
                <w:rFonts w:ascii="Arial" w:hAnsi="Arial" w:cs="Arial"/>
                <w:color w:val="000000"/>
                <w:sz w:val="16"/>
                <w:szCs w:val="16"/>
              </w:rPr>
            </w:pPr>
            <w:r w:rsidRPr="00E67B4E">
              <w:rPr>
                <w:rFonts w:ascii="Arial" w:hAnsi="Arial" w:cs="Arial"/>
                <w:b/>
                <w:bCs/>
                <w:i/>
                <w:iCs/>
                <w:color w:val="000000"/>
                <w:sz w:val="16"/>
                <w:szCs w:val="16"/>
              </w:rPr>
              <w:t>MUNSTER</w:t>
            </w:r>
          </w:p>
        </w:tc>
        <w:tc>
          <w:tcPr>
            <w:tcW w:w="1134" w:type="dxa"/>
            <w:tcBorders>
              <w:left w:val="nil"/>
              <w:right w:val="nil"/>
            </w:tcBorders>
            <w:shd w:val="clear" w:color="auto" w:fill="BDD6EE" w:themeFill="accent5" w:themeFillTint="66"/>
          </w:tcPr>
          <w:p w14:paraId="2C5DD1FF" w14:textId="77777777" w:rsidR="00A34BE0" w:rsidRPr="00E67B4E" w:rsidRDefault="00A34BE0" w:rsidP="00C60A63">
            <w:pPr>
              <w:autoSpaceDE w:val="0"/>
              <w:autoSpaceDN w:val="0"/>
              <w:adjustRightInd w:val="0"/>
              <w:spacing w:before="60" w:after="60"/>
              <w:jc w:val="right"/>
              <w:rPr>
                <w:rFonts w:ascii="Arial" w:hAnsi="Arial" w:cs="Arial"/>
                <w:color w:val="000000"/>
                <w:sz w:val="16"/>
                <w:szCs w:val="16"/>
              </w:rPr>
            </w:pPr>
          </w:p>
        </w:tc>
        <w:tc>
          <w:tcPr>
            <w:tcW w:w="1134" w:type="dxa"/>
            <w:tcBorders>
              <w:left w:val="nil"/>
            </w:tcBorders>
            <w:shd w:val="clear" w:color="auto" w:fill="BDD6EE" w:themeFill="accent5" w:themeFillTint="66"/>
          </w:tcPr>
          <w:p w14:paraId="264DF071" w14:textId="77777777" w:rsidR="00A34BE0" w:rsidRPr="00E67B4E" w:rsidRDefault="00A34BE0" w:rsidP="00C60A63">
            <w:pPr>
              <w:autoSpaceDE w:val="0"/>
              <w:autoSpaceDN w:val="0"/>
              <w:adjustRightInd w:val="0"/>
              <w:spacing w:before="60" w:after="60"/>
              <w:jc w:val="right"/>
              <w:rPr>
                <w:rFonts w:ascii="Arial" w:hAnsi="Arial" w:cs="Arial"/>
                <w:color w:val="000000"/>
                <w:sz w:val="16"/>
                <w:szCs w:val="16"/>
              </w:rPr>
            </w:pPr>
          </w:p>
        </w:tc>
      </w:tr>
      <w:tr w:rsidR="00A34BE0" w14:paraId="293BED55" w14:textId="77777777" w:rsidTr="00C60A63">
        <w:trPr>
          <w:trHeight w:val="290"/>
        </w:trPr>
        <w:tc>
          <w:tcPr>
            <w:tcW w:w="2152" w:type="dxa"/>
            <w:shd w:val="clear" w:color="auto" w:fill="FFFFFF" w:themeFill="background1"/>
          </w:tcPr>
          <w:p w14:paraId="095DAAB1" w14:textId="77777777" w:rsidR="00A34BE0" w:rsidRPr="00E67B4E" w:rsidRDefault="00A34BE0" w:rsidP="00C60A63">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Carlow</w:t>
            </w:r>
          </w:p>
        </w:tc>
        <w:tc>
          <w:tcPr>
            <w:tcW w:w="1134" w:type="dxa"/>
            <w:shd w:val="clear" w:color="auto" w:fill="FFFFFF" w:themeFill="background1"/>
          </w:tcPr>
          <w:p w14:paraId="6969FBB3" w14:textId="77777777"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61,931</w:t>
            </w:r>
          </w:p>
        </w:tc>
        <w:tc>
          <w:tcPr>
            <w:tcW w:w="1134" w:type="dxa"/>
            <w:shd w:val="clear" w:color="auto" w:fill="FFFFFF" w:themeFill="background1"/>
          </w:tcPr>
          <w:p w14:paraId="21E9F319" w14:textId="6DD6D5C3"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w:t>
            </w:r>
            <w:r w:rsidR="00927018">
              <w:rPr>
                <w:rFonts w:ascii="Arial" w:hAnsi="Arial" w:cs="Arial"/>
                <w:color w:val="000000"/>
                <w:sz w:val="16"/>
                <w:szCs w:val="16"/>
              </w:rPr>
              <w:t>.10</w:t>
            </w:r>
          </w:p>
        </w:tc>
        <w:tc>
          <w:tcPr>
            <w:tcW w:w="2155" w:type="dxa"/>
            <w:shd w:val="clear" w:color="auto" w:fill="FFFFFF" w:themeFill="background1"/>
          </w:tcPr>
          <w:p w14:paraId="271FBD3B" w14:textId="77777777" w:rsidR="00A34BE0" w:rsidRPr="00E67B4E" w:rsidRDefault="00A34BE0" w:rsidP="00C60A63">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Clare</w:t>
            </w:r>
          </w:p>
        </w:tc>
        <w:tc>
          <w:tcPr>
            <w:tcW w:w="1134" w:type="dxa"/>
            <w:shd w:val="clear" w:color="auto" w:fill="FFFFFF" w:themeFill="background1"/>
          </w:tcPr>
          <w:p w14:paraId="07AB4E4A" w14:textId="77777777"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127,419</w:t>
            </w:r>
          </w:p>
        </w:tc>
        <w:tc>
          <w:tcPr>
            <w:tcW w:w="1134" w:type="dxa"/>
            <w:shd w:val="clear" w:color="auto" w:fill="FFFFFF" w:themeFill="background1"/>
          </w:tcPr>
          <w:p w14:paraId="51E715CB" w14:textId="0F59ECEB"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4.</w:t>
            </w:r>
            <w:r w:rsidR="00927018">
              <w:rPr>
                <w:rFonts w:ascii="Arial" w:hAnsi="Arial" w:cs="Arial"/>
                <w:color w:val="000000"/>
                <w:sz w:val="16"/>
                <w:szCs w:val="16"/>
              </w:rPr>
              <w:t>33</w:t>
            </w:r>
          </w:p>
        </w:tc>
      </w:tr>
      <w:tr w:rsidR="00A34BE0" w14:paraId="73260428" w14:textId="77777777" w:rsidTr="00C60A63">
        <w:trPr>
          <w:trHeight w:val="290"/>
        </w:trPr>
        <w:tc>
          <w:tcPr>
            <w:tcW w:w="2152" w:type="dxa"/>
            <w:shd w:val="clear" w:color="auto" w:fill="FFFFFF" w:themeFill="background1"/>
          </w:tcPr>
          <w:p w14:paraId="7B0C8E85" w14:textId="77777777" w:rsidR="00A34BE0" w:rsidRPr="00E67B4E" w:rsidRDefault="00A34BE0" w:rsidP="00C60A63">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Dublin</w:t>
            </w:r>
          </w:p>
        </w:tc>
        <w:tc>
          <w:tcPr>
            <w:tcW w:w="1134" w:type="dxa"/>
            <w:shd w:val="clear" w:color="auto" w:fill="FFFFFF" w:themeFill="background1"/>
          </w:tcPr>
          <w:p w14:paraId="2BC490CF" w14:textId="77777777"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1,450,701</w:t>
            </w:r>
          </w:p>
        </w:tc>
        <w:tc>
          <w:tcPr>
            <w:tcW w:w="1134" w:type="dxa"/>
            <w:shd w:val="clear" w:color="auto" w:fill="FFFFFF" w:themeFill="background1"/>
          </w:tcPr>
          <w:p w14:paraId="2EF41EDB" w14:textId="530A8322" w:rsidR="00A34BE0" w:rsidRPr="00E67B4E" w:rsidRDefault="00927018" w:rsidP="00C60A63">
            <w:pPr>
              <w:autoSpaceDE w:val="0"/>
              <w:autoSpaceDN w:val="0"/>
              <w:adjustRightInd w:val="0"/>
              <w:spacing w:before="60" w:after="60"/>
              <w:jc w:val="right"/>
              <w:rPr>
                <w:rFonts w:ascii="Arial" w:hAnsi="Arial" w:cs="Arial"/>
                <w:color w:val="000000"/>
                <w:sz w:val="16"/>
                <w:szCs w:val="16"/>
              </w:rPr>
            </w:pPr>
            <w:r>
              <w:rPr>
                <w:rFonts w:ascii="Arial" w:hAnsi="Arial" w:cs="Arial"/>
                <w:color w:val="000000"/>
                <w:sz w:val="16"/>
                <w:szCs w:val="16"/>
              </w:rPr>
              <w:t>49.27</w:t>
            </w:r>
          </w:p>
        </w:tc>
        <w:tc>
          <w:tcPr>
            <w:tcW w:w="2155" w:type="dxa"/>
            <w:shd w:val="clear" w:color="auto" w:fill="FFFFFF" w:themeFill="background1"/>
          </w:tcPr>
          <w:p w14:paraId="6650803D" w14:textId="77777777" w:rsidR="00A34BE0" w:rsidRPr="00E67B4E" w:rsidRDefault="00A34BE0" w:rsidP="00C60A63">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Cork</w:t>
            </w:r>
          </w:p>
        </w:tc>
        <w:tc>
          <w:tcPr>
            <w:tcW w:w="1134" w:type="dxa"/>
            <w:shd w:val="clear" w:color="auto" w:fill="FFFFFF" w:themeFill="background1"/>
          </w:tcPr>
          <w:p w14:paraId="39548558" w14:textId="77777777"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581,231</w:t>
            </w:r>
          </w:p>
        </w:tc>
        <w:tc>
          <w:tcPr>
            <w:tcW w:w="1134" w:type="dxa"/>
            <w:shd w:val="clear" w:color="auto" w:fill="FFFFFF" w:themeFill="background1"/>
          </w:tcPr>
          <w:p w14:paraId="7A8C4AFF" w14:textId="65478F02"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19.</w:t>
            </w:r>
            <w:r w:rsidR="00927018">
              <w:rPr>
                <w:rFonts w:ascii="Arial" w:hAnsi="Arial" w:cs="Arial"/>
                <w:color w:val="000000"/>
                <w:sz w:val="16"/>
                <w:szCs w:val="16"/>
              </w:rPr>
              <w:t>74</w:t>
            </w:r>
          </w:p>
        </w:tc>
      </w:tr>
      <w:tr w:rsidR="00A34BE0" w14:paraId="3ECF2454" w14:textId="77777777" w:rsidTr="00C60A63">
        <w:trPr>
          <w:trHeight w:val="290"/>
        </w:trPr>
        <w:tc>
          <w:tcPr>
            <w:tcW w:w="2152" w:type="dxa"/>
            <w:shd w:val="clear" w:color="auto" w:fill="FFFFFF" w:themeFill="background1"/>
          </w:tcPr>
          <w:p w14:paraId="147A658D" w14:textId="77777777" w:rsidR="00A34BE0" w:rsidRPr="00E67B4E" w:rsidRDefault="00A34BE0" w:rsidP="00C60A63">
            <w:pPr>
              <w:autoSpaceDE w:val="0"/>
              <w:autoSpaceDN w:val="0"/>
              <w:adjustRightInd w:val="0"/>
              <w:spacing w:before="60" w:after="60"/>
              <w:rPr>
                <w:rFonts w:ascii="Arial" w:hAnsi="Arial" w:cs="Arial"/>
                <w:i/>
                <w:iCs/>
                <w:color w:val="000000"/>
                <w:sz w:val="16"/>
                <w:szCs w:val="16"/>
              </w:rPr>
            </w:pPr>
            <w:r w:rsidRPr="00E67B4E">
              <w:rPr>
                <w:rFonts w:ascii="Arial" w:hAnsi="Arial" w:cs="Arial"/>
                <w:i/>
                <w:iCs/>
                <w:color w:val="000000"/>
                <w:sz w:val="16"/>
                <w:szCs w:val="16"/>
              </w:rPr>
              <w:t>North City</w:t>
            </w:r>
          </w:p>
        </w:tc>
        <w:tc>
          <w:tcPr>
            <w:tcW w:w="1134" w:type="dxa"/>
            <w:shd w:val="clear" w:color="auto" w:fill="FFFFFF" w:themeFill="background1"/>
          </w:tcPr>
          <w:p w14:paraId="36967ECE" w14:textId="77777777"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346,244</w:t>
            </w:r>
          </w:p>
        </w:tc>
        <w:tc>
          <w:tcPr>
            <w:tcW w:w="1134" w:type="dxa"/>
            <w:shd w:val="clear" w:color="auto" w:fill="FFFFFF" w:themeFill="background1"/>
          </w:tcPr>
          <w:p w14:paraId="468B8199" w14:textId="2D6E4779"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11.</w:t>
            </w:r>
            <w:r w:rsidR="00927018">
              <w:rPr>
                <w:rFonts w:ascii="Arial" w:hAnsi="Arial" w:cs="Arial"/>
                <w:color w:val="000000"/>
                <w:sz w:val="16"/>
                <w:szCs w:val="16"/>
              </w:rPr>
              <w:t>76</w:t>
            </w:r>
          </w:p>
        </w:tc>
        <w:tc>
          <w:tcPr>
            <w:tcW w:w="2155" w:type="dxa"/>
            <w:shd w:val="clear" w:color="auto" w:fill="FFFFFF" w:themeFill="background1"/>
          </w:tcPr>
          <w:p w14:paraId="70F79F79" w14:textId="77777777" w:rsidR="00A34BE0" w:rsidRPr="00E67B4E" w:rsidRDefault="00A34BE0" w:rsidP="00C60A63">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Kerry</w:t>
            </w:r>
          </w:p>
        </w:tc>
        <w:tc>
          <w:tcPr>
            <w:tcW w:w="1134" w:type="dxa"/>
            <w:shd w:val="clear" w:color="auto" w:fill="FFFFFF" w:themeFill="background1"/>
          </w:tcPr>
          <w:p w14:paraId="66ADDD71" w14:textId="1A367A67" w:rsidR="00A34BE0" w:rsidRPr="00E67B4E" w:rsidRDefault="005E0471" w:rsidP="00C60A63">
            <w:pPr>
              <w:autoSpaceDE w:val="0"/>
              <w:autoSpaceDN w:val="0"/>
              <w:adjustRightInd w:val="0"/>
              <w:spacing w:before="60" w:after="60"/>
              <w:jc w:val="right"/>
              <w:rPr>
                <w:rFonts w:ascii="Arial" w:hAnsi="Arial" w:cs="Arial"/>
                <w:color w:val="000000"/>
                <w:sz w:val="16"/>
                <w:szCs w:val="16"/>
              </w:rPr>
            </w:pPr>
            <w:r w:rsidRPr="005E0471">
              <w:rPr>
                <w:rFonts w:ascii="Arial" w:hAnsi="Arial" w:cs="Arial"/>
                <w:color w:val="000000"/>
                <w:sz w:val="16"/>
                <w:szCs w:val="16"/>
              </w:rPr>
              <w:t>155</w:t>
            </w:r>
            <w:r>
              <w:rPr>
                <w:rFonts w:ascii="Arial" w:hAnsi="Arial" w:cs="Arial"/>
                <w:color w:val="000000"/>
                <w:sz w:val="16"/>
                <w:szCs w:val="16"/>
              </w:rPr>
              <w:t>,</w:t>
            </w:r>
            <w:r w:rsidRPr="005E0471">
              <w:rPr>
                <w:rFonts w:ascii="Arial" w:hAnsi="Arial" w:cs="Arial"/>
                <w:color w:val="000000"/>
                <w:sz w:val="16"/>
                <w:szCs w:val="16"/>
              </w:rPr>
              <w:t>258</w:t>
            </w:r>
          </w:p>
        </w:tc>
        <w:tc>
          <w:tcPr>
            <w:tcW w:w="1134" w:type="dxa"/>
            <w:shd w:val="clear" w:color="auto" w:fill="FFFFFF" w:themeFill="background1"/>
          </w:tcPr>
          <w:p w14:paraId="371514E3" w14:textId="78DA525B"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5.</w:t>
            </w:r>
            <w:r w:rsidR="00927018">
              <w:rPr>
                <w:rFonts w:ascii="Arial" w:hAnsi="Arial" w:cs="Arial"/>
                <w:color w:val="000000"/>
                <w:sz w:val="16"/>
                <w:szCs w:val="16"/>
              </w:rPr>
              <w:t>2</w:t>
            </w:r>
            <w:r w:rsidR="005E0471">
              <w:rPr>
                <w:rFonts w:ascii="Arial" w:hAnsi="Arial" w:cs="Arial"/>
                <w:color w:val="000000"/>
                <w:sz w:val="16"/>
                <w:szCs w:val="16"/>
              </w:rPr>
              <w:t>7</w:t>
            </w:r>
          </w:p>
        </w:tc>
      </w:tr>
      <w:tr w:rsidR="00A34BE0" w14:paraId="7C2B4CBA" w14:textId="77777777" w:rsidTr="00C60A63">
        <w:trPr>
          <w:trHeight w:val="290"/>
        </w:trPr>
        <w:tc>
          <w:tcPr>
            <w:tcW w:w="2152" w:type="dxa"/>
            <w:shd w:val="clear" w:color="auto" w:fill="FFFFFF" w:themeFill="background1"/>
          </w:tcPr>
          <w:p w14:paraId="2BB17884" w14:textId="77777777" w:rsidR="00A34BE0" w:rsidRPr="00E67B4E" w:rsidRDefault="00A34BE0" w:rsidP="00C60A63">
            <w:pPr>
              <w:autoSpaceDE w:val="0"/>
              <w:autoSpaceDN w:val="0"/>
              <w:adjustRightInd w:val="0"/>
              <w:spacing w:before="60" w:after="60"/>
              <w:rPr>
                <w:rFonts w:ascii="Arial" w:hAnsi="Arial" w:cs="Arial"/>
                <w:i/>
                <w:iCs/>
                <w:color w:val="000000"/>
                <w:sz w:val="16"/>
                <w:szCs w:val="16"/>
              </w:rPr>
            </w:pPr>
            <w:r w:rsidRPr="00E67B4E">
              <w:rPr>
                <w:rFonts w:ascii="Arial" w:hAnsi="Arial" w:cs="Arial"/>
                <w:i/>
                <w:iCs/>
                <w:color w:val="000000"/>
                <w:sz w:val="16"/>
                <w:szCs w:val="16"/>
              </w:rPr>
              <w:t>South City</w:t>
            </w:r>
          </w:p>
        </w:tc>
        <w:tc>
          <w:tcPr>
            <w:tcW w:w="1134" w:type="dxa"/>
            <w:shd w:val="clear" w:color="auto" w:fill="FFFFFF" w:themeFill="background1"/>
          </w:tcPr>
          <w:p w14:paraId="52693D2A" w14:textId="77777777"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241,989</w:t>
            </w:r>
          </w:p>
        </w:tc>
        <w:tc>
          <w:tcPr>
            <w:tcW w:w="1134" w:type="dxa"/>
            <w:shd w:val="clear" w:color="auto" w:fill="FFFFFF" w:themeFill="background1"/>
          </w:tcPr>
          <w:p w14:paraId="2A5C4C9A" w14:textId="083B50B0"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8.</w:t>
            </w:r>
            <w:r w:rsidR="00927018">
              <w:rPr>
                <w:rFonts w:ascii="Arial" w:hAnsi="Arial" w:cs="Arial"/>
                <w:color w:val="000000"/>
                <w:sz w:val="16"/>
                <w:szCs w:val="16"/>
              </w:rPr>
              <w:t>22</w:t>
            </w:r>
          </w:p>
        </w:tc>
        <w:tc>
          <w:tcPr>
            <w:tcW w:w="2155" w:type="dxa"/>
            <w:shd w:val="clear" w:color="auto" w:fill="FFFFFF" w:themeFill="background1"/>
          </w:tcPr>
          <w:p w14:paraId="31F36957" w14:textId="77777777" w:rsidR="00A34BE0" w:rsidRPr="00E67B4E" w:rsidRDefault="00A34BE0" w:rsidP="00C60A63">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Limerick</w:t>
            </w:r>
          </w:p>
        </w:tc>
        <w:tc>
          <w:tcPr>
            <w:tcW w:w="1134" w:type="dxa"/>
            <w:shd w:val="clear" w:color="auto" w:fill="FFFFFF" w:themeFill="background1"/>
          </w:tcPr>
          <w:p w14:paraId="621D0DB0" w14:textId="1DCEEB2D" w:rsidR="00A34BE0" w:rsidRPr="00E67B4E" w:rsidRDefault="00F47822" w:rsidP="00C60A63">
            <w:pPr>
              <w:autoSpaceDE w:val="0"/>
              <w:autoSpaceDN w:val="0"/>
              <w:adjustRightInd w:val="0"/>
              <w:spacing w:before="60" w:after="60"/>
              <w:jc w:val="right"/>
              <w:rPr>
                <w:rFonts w:ascii="Arial" w:hAnsi="Arial" w:cs="Arial"/>
                <w:color w:val="000000"/>
                <w:sz w:val="16"/>
                <w:szCs w:val="16"/>
              </w:rPr>
            </w:pPr>
            <w:r>
              <w:rPr>
                <w:rFonts w:ascii="Arial" w:hAnsi="Arial" w:cs="Arial"/>
                <w:color w:val="000000"/>
                <w:sz w:val="16"/>
                <w:szCs w:val="16"/>
              </w:rPr>
              <w:t>205,444</w:t>
            </w:r>
          </w:p>
        </w:tc>
        <w:tc>
          <w:tcPr>
            <w:tcW w:w="1134" w:type="dxa"/>
            <w:shd w:val="clear" w:color="auto" w:fill="FFFFFF" w:themeFill="background1"/>
          </w:tcPr>
          <w:p w14:paraId="0FA30609" w14:textId="55C6CB80"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6.</w:t>
            </w:r>
            <w:r w:rsidR="00927018">
              <w:rPr>
                <w:rFonts w:ascii="Arial" w:hAnsi="Arial" w:cs="Arial"/>
                <w:color w:val="000000"/>
                <w:sz w:val="16"/>
                <w:szCs w:val="16"/>
              </w:rPr>
              <w:t>9</w:t>
            </w:r>
            <w:r w:rsidR="00F47822">
              <w:rPr>
                <w:rFonts w:ascii="Arial" w:hAnsi="Arial" w:cs="Arial"/>
                <w:color w:val="000000"/>
                <w:sz w:val="16"/>
                <w:szCs w:val="16"/>
              </w:rPr>
              <w:t>8</w:t>
            </w:r>
          </w:p>
        </w:tc>
      </w:tr>
      <w:tr w:rsidR="00A34BE0" w14:paraId="34E1FD53" w14:textId="77777777" w:rsidTr="00C60A63">
        <w:trPr>
          <w:trHeight w:val="290"/>
        </w:trPr>
        <w:tc>
          <w:tcPr>
            <w:tcW w:w="2152" w:type="dxa"/>
            <w:shd w:val="clear" w:color="auto" w:fill="FFFFFF" w:themeFill="background1"/>
          </w:tcPr>
          <w:p w14:paraId="242B6406" w14:textId="77777777" w:rsidR="00A34BE0" w:rsidRPr="00E67B4E" w:rsidRDefault="00A34BE0" w:rsidP="00C60A63">
            <w:pPr>
              <w:autoSpaceDE w:val="0"/>
              <w:autoSpaceDN w:val="0"/>
              <w:adjustRightInd w:val="0"/>
              <w:spacing w:before="60" w:after="60"/>
              <w:rPr>
                <w:rFonts w:ascii="Arial" w:hAnsi="Arial" w:cs="Arial"/>
                <w:i/>
                <w:iCs/>
                <w:color w:val="000000"/>
                <w:sz w:val="16"/>
                <w:szCs w:val="16"/>
              </w:rPr>
            </w:pPr>
            <w:r w:rsidRPr="00E67B4E">
              <w:rPr>
                <w:rFonts w:ascii="Arial" w:hAnsi="Arial" w:cs="Arial"/>
                <w:i/>
                <w:iCs/>
                <w:color w:val="000000"/>
                <w:sz w:val="16"/>
                <w:szCs w:val="16"/>
              </w:rPr>
              <w:t>South Dublin</w:t>
            </w:r>
          </w:p>
        </w:tc>
        <w:tc>
          <w:tcPr>
            <w:tcW w:w="1134" w:type="dxa"/>
            <w:shd w:val="clear" w:color="auto" w:fill="FFFFFF" w:themeFill="background1"/>
          </w:tcPr>
          <w:p w14:paraId="2FA8F5C0" w14:textId="77777777"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299,793</w:t>
            </w:r>
          </w:p>
        </w:tc>
        <w:tc>
          <w:tcPr>
            <w:tcW w:w="1134" w:type="dxa"/>
            <w:shd w:val="clear" w:color="auto" w:fill="FFFFFF" w:themeFill="background1"/>
          </w:tcPr>
          <w:p w14:paraId="7FE889BB" w14:textId="149A6FC5"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10.</w:t>
            </w:r>
            <w:r w:rsidR="00927018">
              <w:rPr>
                <w:rFonts w:ascii="Arial" w:hAnsi="Arial" w:cs="Arial"/>
                <w:color w:val="000000"/>
                <w:sz w:val="16"/>
                <w:szCs w:val="16"/>
              </w:rPr>
              <w:t>18</w:t>
            </w:r>
          </w:p>
        </w:tc>
        <w:tc>
          <w:tcPr>
            <w:tcW w:w="2155" w:type="dxa"/>
            <w:shd w:val="clear" w:color="auto" w:fill="FFFFFF" w:themeFill="background1"/>
          </w:tcPr>
          <w:p w14:paraId="16F8D9F9" w14:textId="77777777" w:rsidR="00A34BE0" w:rsidRPr="00E67B4E" w:rsidRDefault="00A34BE0" w:rsidP="00C60A63">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Tipperary</w:t>
            </w:r>
          </w:p>
        </w:tc>
        <w:tc>
          <w:tcPr>
            <w:tcW w:w="1134" w:type="dxa"/>
            <w:shd w:val="clear" w:color="auto" w:fill="FFFFFF" w:themeFill="background1"/>
          </w:tcPr>
          <w:p w14:paraId="63CEF5DA" w14:textId="77777777"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167,661</w:t>
            </w:r>
          </w:p>
        </w:tc>
        <w:tc>
          <w:tcPr>
            <w:tcW w:w="1134" w:type="dxa"/>
            <w:shd w:val="clear" w:color="auto" w:fill="FFFFFF" w:themeFill="background1"/>
          </w:tcPr>
          <w:p w14:paraId="15BAA894" w14:textId="6D6094A8"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5.6</w:t>
            </w:r>
            <w:r w:rsidR="00927018">
              <w:rPr>
                <w:rFonts w:ascii="Arial" w:hAnsi="Arial" w:cs="Arial"/>
                <w:color w:val="000000"/>
                <w:sz w:val="16"/>
                <w:szCs w:val="16"/>
              </w:rPr>
              <w:t>9</w:t>
            </w:r>
          </w:p>
        </w:tc>
      </w:tr>
      <w:tr w:rsidR="00A34BE0" w14:paraId="7721E2C5" w14:textId="77777777" w:rsidTr="00C60A63">
        <w:trPr>
          <w:trHeight w:val="290"/>
        </w:trPr>
        <w:tc>
          <w:tcPr>
            <w:tcW w:w="2152" w:type="dxa"/>
            <w:shd w:val="clear" w:color="auto" w:fill="FFFFFF" w:themeFill="background1"/>
          </w:tcPr>
          <w:p w14:paraId="5CC01E89" w14:textId="77777777" w:rsidR="00A34BE0" w:rsidRPr="00E67B4E" w:rsidRDefault="00A34BE0" w:rsidP="00C60A63">
            <w:pPr>
              <w:autoSpaceDE w:val="0"/>
              <w:autoSpaceDN w:val="0"/>
              <w:adjustRightInd w:val="0"/>
              <w:spacing w:before="60" w:after="60"/>
              <w:rPr>
                <w:rFonts w:ascii="Arial" w:hAnsi="Arial" w:cs="Arial"/>
                <w:i/>
                <w:iCs/>
                <w:color w:val="000000"/>
                <w:sz w:val="16"/>
                <w:szCs w:val="16"/>
              </w:rPr>
            </w:pPr>
            <w:r w:rsidRPr="00E67B4E">
              <w:rPr>
                <w:rFonts w:ascii="Arial" w:hAnsi="Arial" w:cs="Arial"/>
                <w:i/>
                <w:iCs/>
                <w:color w:val="000000"/>
                <w:sz w:val="16"/>
                <w:szCs w:val="16"/>
              </w:rPr>
              <w:t>Fingal</w:t>
            </w:r>
          </w:p>
        </w:tc>
        <w:tc>
          <w:tcPr>
            <w:tcW w:w="1134" w:type="dxa"/>
            <w:shd w:val="clear" w:color="auto" w:fill="FFFFFF" w:themeFill="background1"/>
          </w:tcPr>
          <w:p w14:paraId="51604F40" w14:textId="77777777"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329,218</w:t>
            </w:r>
          </w:p>
        </w:tc>
        <w:tc>
          <w:tcPr>
            <w:tcW w:w="1134" w:type="dxa"/>
            <w:shd w:val="clear" w:color="auto" w:fill="FFFFFF" w:themeFill="background1"/>
          </w:tcPr>
          <w:p w14:paraId="76CD3026" w14:textId="6A2230D1"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11.</w:t>
            </w:r>
            <w:r w:rsidR="00927018">
              <w:rPr>
                <w:rFonts w:ascii="Arial" w:hAnsi="Arial" w:cs="Arial"/>
                <w:color w:val="000000"/>
                <w:sz w:val="16"/>
                <w:szCs w:val="16"/>
              </w:rPr>
              <w:t>18</w:t>
            </w:r>
          </w:p>
        </w:tc>
        <w:tc>
          <w:tcPr>
            <w:tcW w:w="2155" w:type="dxa"/>
            <w:shd w:val="clear" w:color="auto" w:fill="FFFFFF" w:themeFill="background1"/>
          </w:tcPr>
          <w:p w14:paraId="38BD2335" w14:textId="77777777" w:rsidR="00A34BE0" w:rsidRPr="00E67B4E" w:rsidRDefault="00A34BE0" w:rsidP="00C60A63">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Waterford</w:t>
            </w:r>
          </w:p>
        </w:tc>
        <w:tc>
          <w:tcPr>
            <w:tcW w:w="1134" w:type="dxa"/>
            <w:tcBorders>
              <w:bottom w:val="single" w:sz="4" w:space="0" w:color="auto"/>
            </w:tcBorders>
            <w:shd w:val="clear" w:color="auto" w:fill="FFFFFF" w:themeFill="background1"/>
          </w:tcPr>
          <w:p w14:paraId="4AFC7667" w14:textId="77777777"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127,085</w:t>
            </w:r>
          </w:p>
        </w:tc>
        <w:tc>
          <w:tcPr>
            <w:tcW w:w="1134" w:type="dxa"/>
            <w:tcBorders>
              <w:bottom w:val="single" w:sz="4" w:space="0" w:color="auto"/>
            </w:tcBorders>
            <w:shd w:val="clear" w:color="auto" w:fill="FFFFFF" w:themeFill="background1"/>
          </w:tcPr>
          <w:p w14:paraId="52573891" w14:textId="199E9235"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4.</w:t>
            </w:r>
            <w:r w:rsidR="00927018">
              <w:rPr>
                <w:rFonts w:ascii="Arial" w:hAnsi="Arial" w:cs="Arial"/>
                <w:color w:val="000000"/>
                <w:sz w:val="16"/>
                <w:szCs w:val="16"/>
              </w:rPr>
              <w:t>32</w:t>
            </w:r>
          </w:p>
        </w:tc>
      </w:tr>
      <w:tr w:rsidR="00A34BE0" w14:paraId="665820A2" w14:textId="77777777" w:rsidTr="00C60A63">
        <w:trPr>
          <w:trHeight w:val="290"/>
        </w:trPr>
        <w:tc>
          <w:tcPr>
            <w:tcW w:w="2152" w:type="dxa"/>
            <w:shd w:val="clear" w:color="auto" w:fill="FFFFFF" w:themeFill="background1"/>
          </w:tcPr>
          <w:p w14:paraId="6A05A66F" w14:textId="77777777" w:rsidR="00A34BE0" w:rsidRPr="00E67B4E" w:rsidRDefault="00A34BE0" w:rsidP="00C60A63">
            <w:pPr>
              <w:autoSpaceDE w:val="0"/>
              <w:autoSpaceDN w:val="0"/>
              <w:adjustRightInd w:val="0"/>
              <w:spacing w:before="60" w:after="60"/>
              <w:rPr>
                <w:rFonts w:ascii="Arial" w:hAnsi="Arial" w:cs="Arial"/>
                <w:i/>
                <w:iCs/>
                <w:color w:val="000000"/>
                <w:sz w:val="16"/>
                <w:szCs w:val="16"/>
              </w:rPr>
            </w:pPr>
            <w:r w:rsidRPr="00E67B4E">
              <w:rPr>
                <w:rFonts w:ascii="Arial" w:hAnsi="Arial" w:cs="Arial"/>
                <w:i/>
                <w:iCs/>
                <w:color w:val="000000"/>
                <w:sz w:val="16"/>
                <w:szCs w:val="16"/>
              </w:rPr>
              <w:t>Dún Laoghaire-Rathdown</w:t>
            </w:r>
          </w:p>
        </w:tc>
        <w:tc>
          <w:tcPr>
            <w:tcW w:w="1134" w:type="dxa"/>
            <w:shd w:val="clear" w:color="auto" w:fill="FFFFFF" w:themeFill="background1"/>
          </w:tcPr>
          <w:p w14:paraId="75CEEEBA" w14:textId="77777777"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233,457</w:t>
            </w:r>
          </w:p>
        </w:tc>
        <w:tc>
          <w:tcPr>
            <w:tcW w:w="1134" w:type="dxa"/>
            <w:shd w:val="clear" w:color="auto" w:fill="FFFFFF" w:themeFill="background1"/>
          </w:tcPr>
          <w:p w14:paraId="1EA93FD2" w14:textId="3FB9D24D"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7.</w:t>
            </w:r>
            <w:r w:rsidR="00927018">
              <w:rPr>
                <w:rFonts w:ascii="Arial" w:hAnsi="Arial" w:cs="Arial"/>
                <w:color w:val="000000"/>
                <w:sz w:val="16"/>
                <w:szCs w:val="16"/>
              </w:rPr>
              <w:t>93</w:t>
            </w:r>
          </w:p>
        </w:tc>
        <w:tc>
          <w:tcPr>
            <w:tcW w:w="2155" w:type="dxa"/>
            <w:tcBorders>
              <w:right w:val="nil"/>
            </w:tcBorders>
            <w:shd w:val="clear" w:color="auto" w:fill="BDD6EE" w:themeFill="accent5" w:themeFillTint="66"/>
          </w:tcPr>
          <w:p w14:paraId="5E0224A4" w14:textId="77777777" w:rsidR="00A34BE0" w:rsidRPr="00F33D89" w:rsidRDefault="00A34BE0" w:rsidP="00C60A63">
            <w:pPr>
              <w:autoSpaceDE w:val="0"/>
              <w:autoSpaceDN w:val="0"/>
              <w:adjustRightInd w:val="0"/>
              <w:spacing w:before="60" w:after="60"/>
              <w:rPr>
                <w:rFonts w:ascii="Arial" w:hAnsi="Arial" w:cs="Arial"/>
                <w:b/>
                <w:bCs/>
                <w:i/>
                <w:iCs/>
                <w:color w:val="000000"/>
                <w:sz w:val="16"/>
                <w:szCs w:val="16"/>
              </w:rPr>
            </w:pPr>
            <w:r w:rsidRPr="00E67B4E">
              <w:rPr>
                <w:rFonts w:ascii="Arial" w:hAnsi="Arial" w:cs="Arial"/>
                <w:b/>
                <w:bCs/>
                <w:i/>
                <w:iCs/>
                <w:color w:val="000000"/>
                <w:sz w:val="16"/>
                <w:szCs w:val="16"/>
              </w:rPr>
              <w:t>CONNACHT</w:t>
            </w:r>
          </w:p>
        </w:tc>
        <w:tc>
          <w:tcPr>
            <w:tcW w:w="1134" w:type="dxa"/>
            <w:tcBorders>
              <w:left w:val="nil"/>
              <w:right w:val="nil"/>
            </w:tcBorders>
            <w:shd w:val="clear" w:color="auto" w:fill="BDD6EE" w:themeFill="accent5" w:themeFillTint="66"/>
          </w:tcPr>
          <w:p w14:paraId="1344A11D" w14:textId="77777777" w:rsidR="00A34BE0" w:rsidRPr="00F33D89" w:rsidRDefault="00A34BE0" w:rsidP="00C60A63">
            <w:pPr>
              <w:autoSpaceDE w:val="0"/>
              <w:autoSpaceDN w:val="0"/>
              <w:adjustRightInd w:val="0"/>
              <w:spacing w:before="60" w:after="60"/>
              <w:jc w:val="right"/>
              <w:rPr>
                <w:rFonts w:ascii="Arial" w:hAnsi="Arial" w:cs="Arial"/>
                <w:b/>
                <w:bCs/>
                <w:i/>
                <w:iCs/>
                <w:color w:val="000000"/>
                <w:sz w:val="16"/>
                <w:szCs w:val="16"/>
              </w:rPr>
            </w:pPr>
          </w:p>
        </w:tc>
        <w:tc>
          <w:tcPr>
            <w:tcW w:w="1134" w:type="dxa"/>
            <w:tcBorders>
              <w:left w:val="nil"/>
            </w:tcBorders>
            <w:shd w:val="clear" w:color="auto" w:fill="BDD6EE" w:themeFill="accent5" w:themeFillTint="66"/>
          </w:tcPr>
          <w:p w14:paraId="4AE5A0D6" w14:textId="77777777" w:rsidR="00A34BE0" w:rsidRPr="00F33D89" w:rsidRDefault="00A34BE0" w:rsidP="00C60A63">
            <w:pPr>
              <w:autoSpaceDE w:val="0"/>
              <w:autoSpaceDN w:val="0"/>
              <w:adjustRightInd w:val="0"/>
              <w:spacing w:before="60" w:after="60"/>
              <w:jc w:val="right"/>
              <w:rPr>
                <w:rFonts w:ascii="Arial" w:hAnsi="Arial" w:cs="Arial"/>
                <w:b/>
                <w:bCs/>
                <w:i/>
                <w:iCs/>
                <w:color w:val="000000"/>
                <w:sz w:val="16"/>
                <w:szCs w:val="16"/>
              </w:rPr>
            </w:pPr>
          </w:p>
        </w:tc>
      </w:tr>
      <w:tr w:rsidR="00A34BE0" w14:paraId="7670EB2B" w14:textId="77777777" w:rsidTr="00C60A63">
        <w:trPr>
          <w:trHeight w:val="290"/>
        </w:trPr>
        <w:tc>
          <w:tcPr>
            <w:tcW w:w="2152" w:type="dxa"/>
            <w:shd w:val="clear" w:color="auto" w:fill="FFFFFF" w:themeFill="background1"/>
          </w:tcPr>
          <w:p w14:paraId="5DE8E075" w14:textId="77777777" w:rsidR="00A34BE0" w:rsidRPr="00E67B4E" w:rsidRDefault="00A34BE0" w:rsidP="00C60A63">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Kildare</w:t>
            </w:r>
          </w:p>
        </w:tc>
        <w:tc>
          <w:tcPr>
            <w:tcW w:w="1134" w:type="dxa"/>
            <w:shd w:val="clear" w:color="auto" w:fill="FFFFFF" w:themeFill="background1"/>
          </w:tcPr>
          <w:p w14:paraId="49F7E123" w14:textId="77777777"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246,977</w:t>
            </w:r>
          </w:p>
        </w:tc>
        <w:tc>
          <w:tcPr>
            <w:tcW w:w="1134" w:type="dxa"/>
            <w:shd w:val="clear" w:color="auto" w:fill="FFFFFF" w:themeFill="background1"/>
          </w:tcPr>
          <w:p w14:paraId="4584E67D" w14:textId="75A778E4"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8.</w:t>
            </w:r>
            <w:r w:rsidR="00927018">
              <w:rPr>
                <w:rFonts w:ascii="Arial" w:hAnsi="Arial" w:cs="Arial"/>
                <w:color w:val="000000"/>
                <w:sz w:val="16"/>
                <w:szCs w:val="16"/>
              </w:rPr>
              <w:t>3</w:t>
            </w:r>
            <w:r w:rsidRPr="00E67B4E">
              <w:rPr>
                <w:rFonts w:ascii="Arial" w:hAnsi="Arial" w:cs="Arial"/>
                <w:color w:val="000000"/>
                <w:sz w:val="16"/>
                <w:szCs w:val="16"/>
              </w:rPr>
              <w:t>9</w:t>
            </w:r>
          </w:p>
        </w:tc>
        <w:tc>
          <w:tcPr>
            <w:tcW w:w="2155" w:type="dxa"/>
            <w:shd w:val="clear" w:color="auto" w:fill="FFFFFF" w:themeFill="background1"/>
          </w:tcPr>
          <w:p w14:paraId="168B1D08" w14:textId="77777777" w:rsidR="00A34BE0" w:rsidRPr="00E67B4E" w:rsidRDefault="00A34BE0" w:rsidP="00C60A63">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Galway</w:t>
            </w:r>
          </w:p>
        </w:tc>
        <w:tc>
          <w:tcPr>
            <w:tcW w:w="1134" w:type="dxa"/>
            <w:shd w:val="clear" w:color="auto" w:fill="FFFFFF" w:themeFill="background1"/>
          </w:tcPr>
          <w:p w14:paraId="71E58AA7" w14:textId="77777777"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276,451</w:t>
            </w:r>
          </w:p>
        </w:tc>
        <w:tc>
          <w:tcPr>
            <w:tcW w:w="1134" w:type="dxa"/>
            <w:shd w:val="clear" w:color="auto" w:fill="FFFFFF" w:themeFill="background1"/>
          </w:tcPr>
          <w:p w14:paraId="0E052534" w14:textId="69B2971C"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9.</w:t>
            </w:r>
            <w:r w:rsidR="00927018">
              <w:rPr>
                <w:rFonts w:ascii="Arial" w:hAnsi="Arial" w:cs="Arial"/>
                <w:color w:val="000000"/>
                <w:sz w:val="16"/>
                <w:szCs w:val="16"/>
              </w:rPr>
              <w:t>39</w:t>
            </w:r>
          </w:p>
        </w:tc>
      </w:tr>
      <w:tr w:rsidR="00A34BE0" w14:paraId="0BE180AC" w14:textId="77777777" w:rsidTr="00C60A63">
        <w:trPr>
          <w:trHeight w:val="290"/>
        </w:trPr>
        <w:tc>
          <w:tcPr>
            <w:tcW w:w="2152" w:type="dxa"/>
            <w:shd w:val="clear" w:color="auto" w:fill="FFFFFF" w:themeFill="background1"/>
          </w:tcPr>
          <w:p w14:paraId="64FAC210" w14:textId="77777777" w:rsidR="00A34BE0" w:rsidRPr="00E67B4E" w:rsidRDefault="00A34BE0" w:rsidP="00C60A63">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Kilkenny</w:t>
            </w:r>
          </w:p>
        </w:tc>
        <w:tc>
          <w:tcPr>
            <w:tcW w:w="1134" w:type="dxa"/>
            <w:shd w:val="clear" w:color="auto" w:fill="FFFFFF" w:themeFill="background1"/>
          </w:tcPr>
          <w:p w14:paraId="02F3B9F5" w14:textId="77777777"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103,685</w:t>
            </w:r>
          </w:p>
        </w:tc>
        <w:tc>
          <w:tcPr>
            <w:tcW w:w="1134" w:type="dxa"/>
            <w:shd w:val="clear" w:color="auto" w:fill="FFFFFF" w:themeFill="background1"/>
          </w:tcPr>
          <w:p w14:paraId="5B318CD2" w14:textId="32474E7E"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3.</w:t>
            </w:r>
            <w:r w:rsidR="00927018">
              <w:rPr>
                <w:rFonts w:ascii="Arial" w:hAnsi="Arial" w:cs="Arial"/>
                <w:color w:val="000000"/>
                <w:sz w:val="16"/>
                <w:szCs w:val="16"/>
              </w:rPr>
              <w:t>52</w:t>
            </w:r>
          </w:p>
        </w:tc>
        <w:tc>
          <w:tcPr>
            <w:tcW w:w="2155" w:type="dxa"/>
            <w:shd w:val="clear" w:color="auto" w:fill="FFFFFF" w:themeFill="background1"/>
          </w:tcPr>
          <w:p w14:paraId="16F44390" w14:textId="77777777" w:rsidR="00A34BE0" w:rsidRPr="00E67B4E" w:rsidRDefault="00A34BE0" w:rsidP="00C60A63">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Leitrim</w:t>
            </w:r>
          </w:p>
        </w:tc>
        <w:tc>
          <w:tcPr>
            <w:tcW w:w="1134" w:type="dxa"/>
            <w:shd w:val="clear" w:color="auto" w:fill="FFFFFF" w:themeFill="background1"/>
          </w:tcPr>
          <w:p w14:paraId="33D0ABAD" w14:textId="77777777"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35,087</w:t>
            </w:r>
          </w:p>
        </w:tc>
        <w:tc>
          <w:tcPr>
            <w:tcW w:w="1134" w:type="dxa"/>
            <w:shd w:val="clear" w:color="auto" w:fill="FFFFFF" w:themeFill="background1"/>
          </w:tcPr>
          <w:p w14:paraId="6756E6CF" w14:textId="7510D1F8"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1.1</w:t>
            </w:r>
            <w:r w:rsidR="00357F0D">
              <w:rPr>
                <w:rFonts w:ascii="Arial" w:hAnsi="Arial" w:cs="Arial"/>
                <w:color w:val="000000"/>
                <w:sz w:val="16"/>
                <w:szCs w:val="16"/>
              </w:rPr>
              <w:t>9</w:t>
            </w:r>
          </w:p>
        </w:tc>
      </w:tr>
      <w:tr w:rsidR="00A34BE0" w14:paraId="5BB7CF7C" w14:textId="77777777" w:rsidTr="00C60A63">
        <w:trPr>
          <w:trHeight w:val="290"/>
        </w:trPr>
        <w:tc>
          <w:tcPr>
            <w:tcW w:w="2152" w:type="dxa"/>
            <w:shd w:val="clear" w:color="auto" w:fill="FFFFFF" w:themeFill="background1"/>
          </w:tcPr>
          <w:p w14:paraId="6512086B" w14:textId="77777777" w:rsidR="00A34BE0" w:rsidRPr="00E67B4E" w:rsidRDefault="00A34BE0" w:rsidP="00C60A63">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Laois</w:t>
            </w:r>
          </w:p>
        </w:tc>
        <w:tc>
          <w:tcPr>
            <w:tcW w:w="1134" w:type="dxa"/>
            <w:shd w:val="clear" w:color="auto" w:fill="FFFFFF" w:themeFill="background1"/>
          </w:tcPr>
          <w:p w14:paraId="7FD9EB13" w14:textId="77777777"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91,657</w:t>
            </w:r>
          </w:p>
        </w:tc>
        <w:tc>
          <w:tcPr>
            <w:tcW w:w="1134" w:type="dxa"/>
            <w:shd w:val="clear" w:color="auto" w:fill="FFFFFF" w:themeFill="background1"/>
          </w:tcPr>
          <w:p w14:paraId="661C41EB" w14:textId="23026F99"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3.</w:t>
            </w:r>
            <w:r w:rsidR="00927018">
              <w:rPr>
                <w:rFonts w:ascii="Arial" w:hAnsi="Arial" w:cs="Arial"/>
                <w:color w:val="000000"/>
                <w:sz w:val="16"/>
                <w:szCs w:val="16"/>
              </w:rPr>
              <w:t>11</w:t>
            </w:r>
          </w:p>
        </w:tc>
        <w:tc>
          <w:tcPr>
            <w:tcW w:w="2155" w:type="dxa"/>
            <w:shd w:val="clear" w:color="auto" w:fill="FFFFFF" w:themeFill="background1"/>
          </w:tcPr>
          <w:p w14:paraId="6519C4B0" w14:textId="77777777" w:rsidR="00A34BE0" w:rsidRPr="00E67B4E" w:rsidRDefault="00A34BE0" w:rsidP="00C60A63">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Mayo</w:t>
            </w:r>
          </w:p>
        </w:tc>
        <w:tc>
          <w:tcPr>
            <w:tcW w:w="1134" w:type="dxa"/>
            <w:shd w:val="clear" w:color="auto" w:fill="FFFFFF" w:themeFill="background1"/>
          </w:tcPr>
          <w:p w14:paraId="289B787E" w14:textId="77777777"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137,231</w:t>
            </w:r>
          </w:p>
        </w:tc>
        <w:tc>
          <w:tcPr>
            <w:tcW w:w="1134" w:type="dxa"/>
            <w:shd w:val="clear" w:color="auto" w:fill="FFFFFF" w:themeFill="background1"/>
          </w:tcPr>
          <w:p w14:paraId="6F6A4A78" w14:textId="3267AC6C"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4.6</w:t>
            </w:r>
            <w:r w:rsidR="00357F0D">
              <w:rPr>
                <w:rFonts w:ascii="Arial" w:hAnsi="Arial" w:cs="Arial"/>
                <w:color w:val="000000"/>
                <w:sz w:val="16"/>
                <w:szCs w:val="16"/>
              </w:rPr>
              <w:t>6</w:t>
            </w:r>
          </w:p>
        </w:tc>
      </w:tr>
      <w:tr w:rsidR="00A34BE0" w14:paraId="2EC54ED4" w14:textId="77777777" w:rsidTr="00C60A63">
        <w:trPr>
          <w:trHeight w:val="290"/>
        </w:trPr>
        <w:tc>
          <w:tcPr>
            <w:tcW w:w="2152" w:type="dxa"/>
            <w:shd w:val="clear" w:color="auto" w:fill="FFFFFF" w:themeFill="background1"/>
          </w:tcPr>
          <w:p w14:paraId="359FA57C" w14:textId="77777777" w:rsidR="00A34BE0" w:rsidRPr="00E67B4E" w:rsidRDefault="00A34BE0" w:rsidP="00C60A63">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Longford</w:t>
            </w:r>
          </w:p>
        </w:tc>
        <w:tc>
          <w:tcPr>
            <w:tcW w:w="1134" w:type="dxa"/>
            <w:shd w:val="clear" w:color="auto" w:fill="FFFFFF" w:themeFill="background1"/>
          </w:tcPr>
          <w:p w14:paraId="489C4CEE" w14:textId="77777777"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46,634</w:t>
            </w:r>
          </w:p>
        </w:tc>
        <w:tc>
          <w:tcPr>
            <w:tcW w:w="1134" w:type="dxa"/>
            <w:shd w:val="clear" w:color="auto" w:fill="FFFFFF" w:themeFill="background1"/>
          </w:tcPr>
          <w:p w14:paraId="2F4019DC" w14:textId="5D5217A2"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1.5</w:t>
            </w:r>
            <w:r w:rsidR="00927018">
              <w:rPr>
                <w:rFonts w:ascii="Arial" w:hAnsi="Arial" w:cs="Arial"/>
                <w:color w:val="000000"/>
                <w:sz w:val="16"/>
                <w:szCs w:val="16"/>
              </w:rPr>
              <w:t>8</w:t>
            </w:r>
          </w:p>
        </w:tc>
        <w:tc>
          <w:tcPr>
            <w:tcW w:w="2155" w:type="dxa"/>
            <w:shd w:val="clear" w:color="auto" w:fill="FFFFFF" w:themeFill="background1"/>
          </w:tcPr>
          <w:p w14:paraId="492CC6C4" w14:textId="77777777" w:rsidR="00A34BE0" w:rsidRPr="00E67B4E" w:rsidRDefault="00A34BE0" w:rsidP="00C60A63">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Roscommon</w:t>
            </w:r>
          </w:p>
        </w:tc>
        <w:tc>
          <w:tcPr>
            <w:tcW w:w="1134" w:type="dxa"/>
            <w:shd w:val="clear" w:color="auto" w:fill="FFFFFF" w:themeFill="background1"/>
          </w:tcPr>
          <w:p w14:paraId="55D22FBC" w14:textId="77777777"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69,995</w:t>
            </w:r>
          </w:p>
        </w:tc>
        <w:tc>
          <w:tcPr>
            <w:tcW w:w="1134" w:type="dxa"/>
            <w:shd w:val="clear" w:color="auto" w:fill="FFFFFF" w:themeFill="background1"/>
          </w:tcPr>
          <w:p w14:paraId="7B7E13AA" w14:textId="35739A27"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2.3</w:t>
            </w:r>
            <w:r w:rsidR="00357F0D">
              <w:rPr>
                <w:rFonts w:ascii="Arial" w:hAnsi="Arial" w:cs="Arial"/>
                <w:color w:val="000000"/>
                <w:sz w:val="16"/>
                <w:szCs w:val="16"/>
              </w:rPr>
              <w:t>8</w:t>
            </w:r>
          </w:p>
        </w:tc>
      </w:tr>
      <w:tr w:rsidR="00A34BE0" w14:paraId="0050545A" w14:textId="77777777" w:rsidTr="00C60A63">
        <w:trPr>
          <w:trHeight w:val="290"/>
        </w:trPr>
        <w:tc>
          <w:tcPr>
            <w:tcW w:w="2152" w:type="dxa"/>
            <w:shd w:val="clear" w:color="auto" w:fill="FFFFFF" w:themeFill="background1"/>
          </w:tcPr>
          <w:p w14:paraId="626DEE69" w14:textId="77777777" w:rsidR="00A34BE0" w:rsidRPr="00E67B4E" w:rsidRDefault="00A34BE0" w:rsidP="00C60A63">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Louth</w:t>
            </w:r>
          </w:p>
        </w:tc>
        <w:tc>
          <w:tcPr>
            <w:tcW w:w="1134" w:type="dxa"/>
            <w:shd w:val="clear" w:color="auto" w:fill="FFFFFF" w:themeFill="background1"/>
          </w:tcPr>
          <w:p w14:paraId="2E60125B" w14:textId="77777777"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139,100</w:t>
            </w:r>
          </w:p>
        </w:tc>
        <w:tc>
          <w:tcPr>
            <w:tcW w:w="1134" w:type="dxa"/>
            <w:shd w:val="clear" w:color="auto" w:fill="FFFFFF" w:themeFill="background1"/>
          </w:tcPr>
          <w:p w14:paraId="36ACE93A" w14:textId="3B9C6813"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4.</w:t>
            </w:r>
            <w:r w:rsidR="00927018">
              <w:rPr>
                <w:rFonts w:ascii="Arial" w:hAnsi="Arial" w:cs="Arial"/>
                <w:color w:val="000000"/>
                <w:sz w:val="16"/>
                <w:szCs w:val="16"/>
              </w:rPr>
              <w:t>72</w:t>
            </w:r>
          </w:p>
        </w:tc>
        <w:tc>
          <w:tcPr>
            <w:tcW w:w="2155" w:type="dxa"/>
            <w:shd w:val="clear" w:color="auto" w:fill="FFFFFF" w:themeFill="background1"/>
          </w:tcPr>
          <w:p w14:paraId="227C2A71" w14:textId="77777777" w:rsidR="00A34BE0" w:rsidRPr="00E67B4E" w:rsidRDefault="00A34BE0" w:rsidP="00C60A63">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Sligo</w:t>
            </w:r>
          </w:p>
        </w:tc>
        <w:tc>
          <w:tcPr>
            <w:tcW w:w="1134" w:type="dxa"/>
            <w:tcBorders>
              <w:bottom w:val="single" w:sz="4" w:space="0" w:color="auto"/>
            </w:tcBorders>
            <w:shd w:val="clear" w:color="auto" w:fill="FFFFFF" w:themeFill="background1"/>
          </w:tcPr>
          <w:p w14:paraId="1074F8C3" w14:textId="77777777"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69,819</w:t>
            </w:r>
          </w:p>
        </w:tc>
        <w:tc>
          <w:tcPr>
            <w:tcW w:w="1134" w:type="dxa"/>
            <w:tcBorders>
              <w:bottom w:val="single" w:sz="4" w:space="0" w:color="auto"/>
            </w:tcBorders>
            <w:shd w:val="clear" w:color="auto" w:fill="FFFFFF" w:themeFill="background1"/>
          </w:tcPr>
          <w:p w14:paraId="7277FDCB" w14:textId="6C9D1F33"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2.3</w:t>
            </w:r>
            <w:r w:rsidR="00357F0D">
              <w:rPr>
                <w:rFonts w:ascii="Arial" w:hAnsi="Arial" w:cs="Arial"/>
                <w:color w:val="000000"/>
                <w:sz w:val="16"/>
                <w:szCs w:val="16"/>
              </w:rPr>
              <w:t>7</w:t>
            </w:r>
          </w:p>
        </w:tc>
      </w:tr>
      <w:tr w:rsidR="00A34BE0" w14:paraId="2A7701F5" w14:textId="77777777" w:rsidTr="00C60A63">
        <w:trPr>
          <w:trHeight w:val="290"/>
        </w:trPr>
        <w:tc>
          <w:tcPr>
            <w:tcW w:w="2152" w:type="dxa"/>
            <w:shd w:val="clear" w:color="auto" w:fill="FFFFFF" w:themeFill="background1"/>
          </w:tcPr>
          <w:p w14:paraId="24C0C110" w14:textId="77777777" w:rsidR="00A34BE0" w:rsidRPr="00E67B4E" w:rsidRDefault="00A34BE0" w:rsidP="00C60A63">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Meath</w:t>
            </w:r>
          </w:p>
        </w:tc>
        <w:tc>
          <w:tcPr>
            <w:tcW w:w="1134" w:type="dxa"/>
            <w:shd w:val="clear" w:color="auto" w:fill="FFFFFF" w:themeFill="background1"/>
          </w:tcPr>
          <w:p w14:paraId="11BB376B" w14:textId="77777777"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220,296</w:t>
            </w:r>
          </w:p>
        </w:tc>
        <w:tc>
          <w:tcPr>
            <w:tcW w:w="1134" w:type="dxa"/>
            <w:shd w:val="clear" w:color="auto" w:fill="FFFFFF" w:themeFill="background1"/>
          </w:tcPr>
          <w:p w14:paraId="5649B300" w14:textId="23E430EE"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7.</w:t>
            </w:r>
            <w:r>
              <w:rPr>
                <w:rFonts w:ascii="Arial" w:hAnsi="Arial" w:cs="Arial"/>
                <w:color w:val="000000"/>
                <w:sz w:val="16"/>
                <w:szCs w:val="16"/>
              </w:rPr>
              <w:t>4</w:t>
            </w:r>
            <w:r w:rsidR="00927018">
              <w:rPr>
                <w:rFonts w:ascii="Arial" w:hAnsi="Arial" w:cs="Arial"/>
                <w:color w:val="000000"/>
                <w:sz w:val="16"/>
                <w:szCs w:val="16"/>
              </w:rPr>
              <w:t>8</w:t>
            </w:r>
          </w:p>
        </w:tc>
        <w:tc>
          <w:tcPr>
            <w:tcW w:w="2155" w:type="dxa"/>
            <w:tcBorders>
              <w:right w:val="nil"/>
            </w:tcBorders>
            <w:shd w:val="clear" w:color="auto" w:fill="BDD6EE" w:themeFill="accent5" w:themeFillTint="66"/>
          </w:tcPr>
          <w:p w14:paraId="6464EA81" w14:textId="77777777" w:rsidR="00A34BE0" w:rsidRPr="00E67B4E" w:rsidRDefault="00A34BE0" w:rsidP="00C60A63">
            <w:pPr>
              <w:autoSpaceDE w:val="0"/>
              <w:autoSpaceDN w:val="0"/>
              <w:adjustRightInd w:val="0"/>
              <w:spacing w:before="60" w:after="60"/>
              <w:rPr>
                <w:rFonts w:ascii="Arial" w:hAnsi="Arial" w:cs="Arial"/>
                <w:color w:val="000000"/>
                <w:sz w:val="16"/>
                <w:szCs w:val="16"/>
              </w:rPr>
            </w:pPr>
            <w:r w:rsidRPr="00E67B4E">
              <w:rPr>
                <w:rFonts w:ascii="Arial" w:hAnsi="Arial" w:cs="Arial"/>
                <w:b/>
                <w:bCs/>
                <w:i/>
                <w:iCs/>
                <w:color w:val="000000"/>
                <w:sz w:val="16"/>
                <w:szCs w:val="16"/>
              </w:rPr>
              <w:t>ULSTER</w:t>
            </w:r>
            <w:r w:rsidRPr="00E67B4E">
              <w:rPr>
                <w:rFonts w:ascii="Arial" w:hAnsi="Arial" w:cs="Arial"/>
                <w:color w:val="000000"/>
                <w:sz w:val="16"/>
                <w:szCs w:val="16"/>
              </w:rPr>
              <w:t xml:space="preserve"> </w:t>
            </w:r>
            <w:r w:rsidRPr="00E67B4E">
              <w:rPr>
                <w:rFonts w:ascii="Arial" w:hAnsi="Arial" w:cs="Arial"/>
                <w:b/>
                <w:bCs/>
                <w:i/>
                <w:iCs/>
                <w:color w:val="000000"/>
                <w:sz w:val="16"/>
                <w:szCs w:val="16"/>
              </w:rPr>
              <w:t>(part)</w:t>
            </w:r>
          </w:p>
        </w:tc>
        <w:tc>
          <w:tcPr>
            <w:tcW w:w="1134" w:type="dxa"/>
            <w:tcBorders>
              <w:left w:val="nil"/>
              <w:right w:val="nil"/>
            </w:tcBorders>
            <w:shd w:val="clear" w:color="auto" w:fill="BDD6EE" w:themeFill="accent5" w:themeFillTint="66"/>
          </w:tcPr>
          <w:p w14:paraId="0E853919" w14:textId="77777777" w:rsidR="00A34BE0" w:rsidRPr="00E67B4E" w:rsidRDefault="00A34BE0" w:rsidP="00C60A63">
            <w:pPr>
              <w:autoSpaceDE w:val="0"/>
              <w:autoSpaceDN w:val="0"/>
              <w:adjustRightInd w:val="0"/>
              <w:spacing w:before="60" w:after="60"/>
              <w:jc w:val="right"/>
              <w:rPr>
                <w:rFonts w:ascii="Arial" w:hAnsi="Arial" w:cs="Arial"/>
                <w:color w:val="000000"/>
                <w:sz w:val="16"/>
                <w:szCs w:val="16"/>
              </w:rPr>
            </w:pPr>
          </w:p>
        </w:tc>
        <w:tc>
          <w:tcPr>
            <w:tcW w:w="1134" w:type="dxa"/>
            <w:tcBorders>
              <w:left w:val="nil"/>
            </w:tcBorders>
            <w:shd w:val="clear" w:color="auto" w:fill="BDD6EE" w:themeFill="accent5" w:themeFillTint="66"/>
          </w:tcPr>
          <w:p w14:paraId="27EC2C94" w14:textId="77777777" w:rsidR="00A34BE0" w:rsidRPr="00E67B4E" w:rsidRDefault="00A34BE0" w:rsidP="00C60A63">
            <w:pPr>
              <w:autoSpaceDE w:val="0"/>
              <w:autoSpaceDN w:val="0"/>
              <w:adjustRightInd w:val="0"/>
              <w:spacing w:before="60" w:after="60"/>
              <w:jc w:val="right"/>
              <w:rPr>
                <w:rFonts w:ascii="Arial" w:hAnsi="Arial" w:cs="Arial"/>
                <w:color w:val="000000"/>
                <w:sz w:val="16"/>
                <w:szCs w:val="16"/>
              </w:rPr>
            </w:pPr>
          </w:p>
        </w:tc>
      </w:tr>
      <w:tr w:rsidR="00A34BE0" w14:paraId="3CF771D0" w14:textId="77777777" w:rsidTr="00C60A63">
        <w:trPr>
          <w:trHeight w:val="290"/>
        </w:trPr>
        <w:tc>
          <w:tcPr>
            <w:tcW w:w="2152" w:type="dxa"/>
            <w:shd w:val="clear" w:color="auto" w:fill="FFFFFF" w:themeFill="background1"/>
          </w:tcPr>
          <w:p w14:paraId="3292E5D4" w14:textId="77777777" w:rsidR="00A34BE0" w:rsidRPr="00E67B4E" w:rsidRDefault="00A34BE0" w:rsidP="00C60A63">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Offaly</w:t>
            </w:r>
          </w:p>
        </w:tc>
        <w:tc>
          <w:tcPr>
            <w:tcW w:w="1134" w:type="dxa"/>
            <w:shd w:val="clear" w:color="auto" w:fill="FFFFFF" w:themeFill="background1"/>
          </w:tcPr>
          <w:p w14:paraId="4887B6FA" w14:textId="77777777"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82,668</w:t>
            </w:r>
          </w:p>
        </w:tc>
        <w:tc>
          <w:tcPr>
            <w:tcW w:w="1134" w:type="dxa"/>
            <w:shd w:val="clear" w:color="auto" w:fill="FFFFFF" w:themeFill="background1"/>
          </w:tcPr>
          <w:p w14:paraId="1983812B" w14:textId="156EEE4A"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w:t>
            </w:r>
            <w:r w:rsidR="00927018">
              <w:rPr>
                <w:rFonts w:ascii="Arial" w:hAnsi="Arial" w:cs="Arial"/>
                <w:color w:val="000000"/>
                <w:sz w:val="16"/>
                <w:szCs w:val="16"/>
              </w:rPr>
              <w:t>81</w:t>
            </w:r>
          </w:p>
        </w:tc>
        <w:tc>
          <w:tcPr>
            <w:tcW w:w="2155" w:type="dxa"/>
            <w:shd w:val="clear" w:color="auto" w:fill="FFFFFF" w:themeFill="background1"/>
          </w:tcPr>
          <w:p w14:paraId="64FF1B1F" w14:textId="77777777" w:rsidR="00A34BE0" w:rsidRPr="00E67B4E" w:rsidRDefault="00A34BE0" w:rsidP="00C60A63">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Cavan</w:t>
            </w:r>
          </w:p>
        </w:tc>
        <w:tc>
          <w:tcPr>
            <w:tcW w:w="1134" w:type="dxa"/>
            <w:shd w:val="clear" w:color="auto" w:fill="FFFFFF" w:themeFill="background1"/>
          </w:tcPr>
          <w:p w14:paraId="29C05F90" w14:textId="77777777"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81,201</w:t>
            </w:r>
          </w:p>
        </w:tc>
        <w:tc>
          <w:tcPr>
            <w:tcW w:w="1134" w:type="dxa"/>
            <w:shd w:val="clear" w:color="auto" w:fill="FFFFFF" w:themeFill="background1"/>
          </w:tcPr>
          <w:p w14:paraId="541ECEFC" w14:textId="6815FBB7"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2.7</w:t>
            </w:r>
            <w:r w:rsidR="00357F0D">
              <w:rPr>
                <w:rFonts w:ascii="Arial" w:hAnsi="Arial" w:cs="Arial"/>
                <w:color w:val="000000"/>
                <w:sz w:val="16"/>
                <w:szCs w:val="16"/>
              </w:rPr>
              <w:t>6</w:t>
            </w:r>
          </w:p>
        </w:tc>
      </w:tr>
      <w:tr w:rsidR="00A34BE0" w14:paraId="1B0F0225" w14:textId="77777777" w:rsidTr="00C60A63">
        <w:trPr>
          <w:trHeight w:val="290"/>
        </w:trPr>
        <w:tc>
          <w:tcPr>
            <w:tcW w:w="2152" w:type="dxa"/>
            <w:shd w:val="clear" w:color="auto" w:fill="FFFFFF" w:themeFill="background1"/>
          </w:tcPr>
          <w:p w14:paraId="7BD61159" w14:textId="77777777" w:rsidR="00A34BE0" w:rsidRPr="00E67B4E" w:rsidRDefault="00A34BE0" w:rsidP="00C60A63">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Westmeath</w:t>
            </w:r>
          </w:p>
        </w:tc>
        <w:tc>
          <w:tcPr>
            <w:tcW w:w="1134" w:type="dxa"/>
            <w:shd w:val="clear" w:color="auto" w:fill="FFFFFF" w:themeFill="background1"/>
          </w:tcPr>
          <w:p w14:paraId="5E648CE6" w14:textId="77777777"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95,840</w:t>
            </w:r>
          </w:p>
        </w:tc>
        <w:tc>
          <w:tcPr>
            <w:tcW w:w="1134" w:type="dxa"/>
            <w:shd w:val="clear" w:color="auto" w:fill="FFFFFF" w:themeFill="background1"/>
          </w:tcPr>
          <w:p w14:paraId="527E4046" w14:textId="45398A3A"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3.2</w:t>
            </w:r>
            <w:r w:rsidR="00927018">
              <w:rPr>
                <w:rFonts w:ascii="Arial" w:hAnsi="Arial" w:cs="Arial"/>
                <w:color w:val="000000"/>
                <w:sz w:val="16"/>
                <w:szCs w:val="16"/>
              </w:rPr>
              <w:t>5</w:t>
            </w:r>
          </w:p>
        </w:tc>
        <w:tc>
          <w:tcPr>
            <w:tcW w:w="2155" w:type="dxa"/>
            <w:shd w:val="clear" w:color="auto" w:fill="FFFFFF" w:themeFill="background1"/>
          </w:tcPr>
          <w:p w14:paraId="5074ACC6" w14:textId="77777777" w:rsidR="00A34BE0" w:rsidRPr="00E67B4E" w:rsidRDefault="00A34BE0" w:rsidP="00C60A63">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Donegal</w:t>
            </w:r>
          </w:p>
        </w:tc>
        <w:tc>
          <w:tcPr>
            <w:tcW w:w="1134" w:type="dxa"/>
            <w:shd w:val="clear" w:color="auto" w:fill="FFFFFF" w:themeFill="background1"/>
          </w:tcPr>
          <w:p w14:paraId="2714FEA0" w14:textId="77777777"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166,321</w:t>
            </w:r>
          </w:p>
        </w:tc>
        <w:tc>
          <w:tcPr>
            <w:tcW w:w="1134" w:type="dxa"/>
            <w:shd w:val="clear" w:color="auto" w:fill="FFFFFF" w:themeFill="background1"/>
          </w:tcPr>
          <w:p w14:paraId="6B78F9AB" w14:textId="10E5FD8F"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5.</w:t>
            </w:r>
            <w:r w:rsidR="00357F0D">
              <w:rPr>
                <w:rFonts w:ascii="Arial" w:hAnsi="Arial" w:cs="Arial"/>
                <w:color w:val="000000"/>
                <w:sz w:val="16"/>
                <w:szCs w:val="16"/>
              </w:rPr>
              <w:t>65</w:t>
            </w:r>
          </w:p>
        </w:tc>
      </w:tr>
      <w:tr w:rsidR="00A34BE0" w14:paraId="1CF5AE42" w14:textId="77777777" w:rsidTr="00C60A63">
        <w:trPr>
          <w:trHeight w:val="290"/>
        </w:trPr>
        <w:tc>
          <w:tcPr>
            <w:tcW w:w="2152" w:type="dxa"/>
            <w:shd w:val="clear" w:color="auto" w:fill="FFFFFF" w:themeFill="background1"/>
          </w:tcPr>
          <w:p w14:paraId="29D20402" w14:textId="77777777" w:rsidR="00A34BE0" w:rsidRPr="00E67B4E" w:rsidRDefault="00A34BE0" w:rsidP="00C60A63">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Wexford</w:t>
            </w:r>
          </w:p>
        </w:tc>
        <w:tc>
          <w:tcPr>
            <w:tcW w:w="1134" w:type="dxa"/>
            <w:shd w:val="clear" w:color="auto" w:fill="FFFFFF" w:themeFill="background1"/>
          </w:tcPr>
          <w:p w14:paraId="78F08DE6" w14:textId="77777777"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163,527</w:t>
            </w:r>
          </w:p>
        </w:tc>
        <w:tc>
          <w:tcPr>
            <w:tcW w:w="1134" w:type="dxa"/>
            <w:tcBorders>
              <w:bottom w:val="single" w:sz="4" w:space="0" w:color="auto"/>
            </w:tcBorders>
            <w:shd w:val="clear" w:color="auto" w:fill="FFFFFF" w:themeFill="background1"/>
          </w:tcPr>
          <w:p w14:paraId="3F80B434" w14:textId="75A36FA2"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5.</w:t>
            </w:r>
            <w:r w:rsidR="00927018">
              <w:rPr>
                <w:rFonts w:ascii="Arial" w:hAnsi="Arial" w:cs="Arial"/>
                <w:color w:val="000000"/>
                <w:sz w:val="16"/>
                <w:szCs w:val="16"/>
              </w:rPr>
              <w:t>55</w:t>
            </w:r>
          </w:p>
        </w:tc>
        <w:tc>
          <w:tcPr>
            <w:tcW w:w="2155" w:type="dxa"/>
            <w:tcBorders>
              <w:bottom w:val="single" w:sz="4" w:space="0" w:color="auto"/>
            </w:tcBorders>
            <w:shd w:val="clear" w:color="auto" w:fill="FFFFFF" w:themeFill="background1"/>
          </w:tcPr>
          <w:p w14:paraId="478E0E46" w14:textId="77777777" w:rsidR="00A34BE0" w:rsidRPr="00E67B4E" w:rsidRDefault="00A34BE0" w:rsidP="00C60A63">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Monaghan</w:t>
            </w:r>
          </w:p>
        </w:tc>
        <w:tc>
          <w:tcPr>
            <w:tcW w:w="1134" w:type="dxa"/>
            <w:tcBorders>
              <w:bottom w:val="single" w:sz="4" w:space="0" w:color="auto"/>
            </w:tcBorders>
            <w:shd w:val="clear" w:color="auto" w:fill="FFFFFF" w:themeFill="background1"/>
          </w:tcPr>
          <w:p w14:paraId="2FC67609" w14:textId="77777777"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64,832</w:t>
            </w:r>
          </w:p>
        </w:tc>
        <w:tc>
          <w:tcPr>
            <w:tcW w:w="1134" w:type="dxa"/>
            <w:tcBorders>
              <w:bottom w:val="single" w:sz="4" w:space="0" w:color="auto"/>
            </w:tcBorders>
            <w:shd w:val="clear" w:color="auto" w:fill="FFFFFF" w:themeFill="background1"/>
          </w:tcPr>
          <w:p w14:paraId="6BAB129B" w14:textId="494806E5"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w:t>
            </w:r>
            <w:r w:rsidR="00357F0D">
              <w:rPr>
                <w:rFonts w:ascii="Arial" w:hAnsi="Arial" w:cs="Arial"/>
                <w:color w:val="000000"/>
                <w:sz w:val="16"/>
                <w:szCs w:val="16"/>
              </w:rPr>
              <w:t>20</w:t>
            </w:r>
          </w:p>
        </w:tc>
      </w:tr>
      <w:tr w:rsidR="00A34BE0" w14:paraId="2F379B4D" w14:textId="77777777" w:rsidTr="00C60A63">
        <w:trPr>
          <w:trHeight w:val="290"/>
        </w:trPr>
        <w:tc>
          <w:tcPr>
            <w:tcW w:w="2152" w:type="dxa"/>
            <w:shd w:val="clear" w:color="auto" w:fill="FFFFFF" w:themeFill="background1"/>
          </w:tcPr>
          <w:p w14:paraId="182AEDD3" w14:textId="77777777" w:rsidR="00A34BE0" w:rsidRPr="00E67B4E" w:rsidRDefault="00A34BE0" w:rsidP="00C60A63">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Wicklow</w:t>
            </w:r>
          </w:p>
        </w:tc>
        <w:tc>
          <w:tcPr>
            <w:tcW w:w="1134" w:type="dxa"/>
            <w:tcBorders>
              <w:bottom w:val="single" w:sz="4" w:space="0" w:color="auto"/>
            </w:tcBorders>
            <w:shd w:val="clear" w:color="auto" w:fill="FFFFFF" w:themeFill="background1"/>
          </w:tcPr>
          <w:p w14:paraId="41F274F2" w14:textId="77777777"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155,485</w:t>
            </w:r>
          </w:p>
        </w:tc>
        <w:tc>
          <w:tcPr>
            <w:tcW w:w="1134" w:type="dxa"/>
            <w:tcBorders>
              <w:bottom w:val="single" w:sz="4" w:space="0" w:color="auto"/>
              <w:right w:val="single" w:sz="4" w:space="0" w:color="auto"/>
            </w:tcBorders>
            <w:shd w:val="clear" w:color="auto" w:fill="FFFFFF" w:themeFill="background1"/>
          </w:tcPr>
          <w:p w14:paraId="0D7D31B9" w14:textId="5471FEF9" w:rsidR="00A34BE0" w:rsidRPr="00E67B4E" w:rsidRDefault="00A34BE0" w:rsidP="00C60A63">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5.2</w:t>
            </w:r>
            <w:r w:rsidR="00927018">
              <w:rPr>
                <w:rFonts w:ascii="Arial" w:hAnsi="Arial" w:cs="Arial"/>
                <w:color w:val="000000"/>
                <w:sz w:val="16"/>
                <w:szCs w:val="16"/>
              </w:rPr>
              <w:t>8</w:t>
            </w:r>
          </w:p>
        </w:tc>
        <w:tc>
          <w:tcPr>
            <w:tcW w:w="2155" w:type="dxa"/>
            <w:tcBorders>
              <w:left w:val="single" w:sz="4" w:space="0" w:color="auto"/>
              <w:bottom w:val="nil"/>
              <w:right w:val="nil"/>
            </w:tcBorders>
            <w:shd w:val="clear" w:color="auto" w:fill="FFFFFF" w:themeFill="background1"/>
          </w:tcPr>
          <w:p w14:paraId="16E93677" w14:textId="77777777" w:rsidR="00A34BE0" w:rsidRPr="00E67B4E" w:rsidRDefault="00A34BE0" w:rsidP="00C60A63">
            <w:pPr>
              <w:autoSpaceDE w:val="0"/>
              <w:autoSpaceDN w:val="0"/>
              <w:adjustRightInd w:val="0"/>
              <w:spacing w:before="60" w:after="60"/>
              <w:rPr>
                <w:rFonts w:ascii="Arial" w:hAnsi="Arial" w:cs="Arial"/>
                <w:color w:val="000000"/>
                <w:sz w:val="16"/>
                <w:szCs w:val="16"/>
              </w:rPr>
            </w:pPr>
          </w:p>
        </w:tc>
        <w:tc>
          <w:tcPr>
            <w:tcW w:w="1134" w:type="dxa"/>
            <w:tcBorders>
              <w:left w:val="nil"/>
              <w:bottom w:val="nil"/>
              <w:right w:val="nil"/>
            </w:tcBorders>
            <w:shd w:val="clear" w:color="auto" w:fill="FFFFFF" w:themeFill="background1"/>
          </w:tcPr>
          <w:p w14:paraId="0BDB25D0" w14:textId="77777777" w:rsidR="00A34BE0" w:rsidRPr="00E67B4E" w:rsidRDefault="00A34BE0" w:rsidP="00C60A63">
            <w:pPr>
              <w:autoSpaceDE w:val="0"/>
              <w:autoSpaceDN w:val="0"/>
              <w:adjustRightInd w:val="0"/>
              <w:spacing w:before="60" w:after="60"/>
              <w:jc w:val="right"/>
              <w:rPr>
                <w:rFonts w:ascii="Arial" w:hAnsi="Arial" w:cs="Arial"/>
                <w:color w:val="000000"/>
                <w:sz w:val="16"/>
                <w:szCs w:val="16"/>
              </w:rPr>
            </w:pPr>
          </w:p>
        </w:tc>
        <w:tc>
          <w:tcPr>
            <w:tcW w:w="1134" w:type="dxa"/>
            <w:tcBorders>
              <w:left w:val="nil"/>
              <w:bottom w:val="nil"/>
              <w:right w:val="nil"/>
            </w:tcBorders>
            <w:shd w:val="clear" w:color="auto" w:fill="FFFFFF" w:themeFill="background1"/>
          </w:tcPr>
          <w:p w14:paraId="714640FA" w14:textId="77777777" w:rsidR="00A34BE0" w:rsidRPr="00E67B4E" w:rsidRDefault="00A34BE0" w:rsidP="00C60A63">
            <w:pPr>
              <w:autoSpaceDE w:val="0"/>
              <w:autoSpaceDN w:val="0"/>
              <w:adjustRightInd w:val="0"/>
              <w:spacing w:before="60" w:after="60"/>
              <w:jc w:val="right"/>
              <w:rPr>
                <w:rFonts w:ascii="Arial" w:hAnsi="Arial" w:cs="Arial"/>
                <w:color w:val="000000"/>
                <w:sz w:val="16"/>
                <w:szCs w:val="16"/>
              </w:rPr>
            </w:pPr>
          </w:p>
        </w:tc>
      </w:tr>
    </w:tbl>
    <w:p w14:paraId="034DA2C8" w14:textId="77777777" w:rsidR="00A34BE0" w:rsidRDefault="00A34BE0" w:rsidP="00A34BE0">
      <w:pPr>
        <w:pStyle w:val="ListParagraph"/>
        <w:tabs>
          <w:tab w:val="left" w:pos="7621"/>
        </w:tabs>
        <w:ind w:left="0"/>
        <w:jc w:val="both"/>
        <w:rPr>
          <w:rFonts w:ascii="Arial" w:hAnsi="Arial" w:cs="Arial"/>
        </w:rPr>
      </w:pPr>
    </w:p>
    <w:p w14:paraId="546A82E9" w14:textId="307EC470" w:rsidR="00985C0A" w:rsidRDefault="00A34BE0" w:rsidP="00A34BE0">
      <w:pPr>
        <w:pStyle w:val="ListParagraph"/>
        <w:tabs>
          <w:tab w:val="left" w:pos="7621"/>
        </w:tabs>
        <w:ind w:left="0"/>
        <w:jc w:val="both"/>
        <w:rPr>
          <w:rFonts w:ascii="Arial" w:hAnsi="Arial" w:cs="Arial"/>
          <w:sz w:val="22"/>
          <w:szCs w:val="22"/>
        </w:rPr>
      </w:pPr>
      <w:r w:rsidRPr="00D41AAD">
        <w:rPr>
          <w:rFonts w:ascii="Arial" w:hAnsi="Arial" w:cs="Arial"/>
          <w:sz w:val="22"/>
          <w:szCs w:val="22"/>
        </w:rPr>
        <w:t>We can now proceed to look at individual counties and combinations of counties</w:t>
      </w:r>
      <w:r>
        <w:rPr>
          <w:rFonts w:ascii="Arial" w:hAnsi="Arial" w:cs="Arial"/>
          <w:sz w:val="22"/>
          <w:szCs w:val="22"/>
        </w:rPr>
        <w:t>, in particular those where change is required in comparison with the 172-seat scenario</w:t>
      </w:r>
      <w:r w:rsidRPr="00D41AAD">
        <w:rPr>
          <w:rFonts w:ascii="Arial" w:hAnsi="Arial" w:cs="Arial"/>
          <w:sz w:val="22"/>
          <w:szCs w:val="22"/>
        </w:rPr>
        <w:t>.</w:t>
      </w:r>
    </w:p>
    <w:p w14:paraId="0A42C8E5" w14:textId="77777777" w:rsidR="00985C0A" w:rsidRDefault="00985C0A">
      <w:pPr>
        <w:spacing w:after="160" w:line="259" w:lineRule="auto"/>
        <w:rPr>
          <w:rFonts w:ascii="Arial" w:hAnsi="Arial" w:cs="Arial"/>
          <w:sz w:val="22"/>
          <w:szCs w:val="22"/>
        </w:rPr>
      </w:pPr>
      <w:r>
        <w:rPr>
          <w:rFonts w:ascii="Arial" w:hAnsi="Arial" w:cs="Arial"/>
          <w:sz w:val="22"/>
          <w:szCs w:val="22"/>
        </w:rPr>
        <w:br w:type="page"/>
      </w:r>
    </w:p>
    <w:p w14:paraId="7EE4F458" w14:textId="024641A2" w:rsidR="00A34BE0" w:rsidRPr="00D41AAD" w:rsidRDefault="00A34BE0" w:rsidP="00A34BE0">
      <w:pPr>
        <w:pStyle w:val="ListParagraph"/>
        <w:tabs>
          <w:tab w:val="left" w:pos="7621"/>
        </w:tabs>
        <w:ind w:left="0"/>
        <w:jc w:val="both"/>
        <w:rPr>
          <w:rFonts w:ascii="Arial" w:hAnsi="Arial" w:cs="Arial"/>
          <w:sz w:val="22"/>
          <w:szCs w:val="22"/>
        </w:rPr>
      </w:pPr>
    </w:p>
    <w:p w14:paraId="03224875" w14:textId="77777777" w:rsidR="00985C0A" w:rsidRPr="00D41AAD" w:rsidRDefault="00985C0A" w:rsidP="00985C0A">
      <w:pPr>
        <w:pStyle w:val="ListParagraph"/>
        <w:numPr>
          <w:ilvl w:val="1"/>
          <w:numId w:val="1"/>
        </w:numPr>
        <w:tabs>
          <w:tab w:val="left" w:pos="7621"/>
        </w:tabs>
        <w:jc w:val="both"/>
        <w:rPr>
          <w:rFonts w:ascii="Arial" w:hAnsi="Arial" w:cs="Arial"/>
          <w:sz w:val="22"/>
          <w:szCs w:val="22"/>
        </w:rPr>
      </w:pPr>
      <w:r w:rsidRPr="00D41AAD">
        <w:rPr>
          <w:rFonts w:ascii="Arial" w:hAnsi="Arial" w:cs="Arial"/>
          <w:b/>
          <w:bCs/>
          <w:sz w:val="22"/>
          <w:szCs w:val="22"/>
        </w:rPr>
        <w:t>Donegal/Sligo/Leitrim</w:t>
      </w:r>
    </w:p>
    <w:p w14:paraId="55427058" w14:textId="77777777" w:rsidR="00985C0A" w:rsidRPr="00D41AAD" w:rsidRDefault="00985C0A" w:rsidP="00985C0A">
      <w:pPr>
        <w:pStyle w:val="ListParagraph"/>
        <w:tabs>
          <w:tab w:val="left" w:pos="7621"/>
        </w:tabs>
        <w:ind w:left="360"/>
        <w:jc w:val="both"/>
        <w:rPr>
          <w:rFonts w:ascii="Arial" w:hAnsi="Arial" w:cs="Arial"/>
          <w:sz w:val="22"/>
          <w:szCs w:val="22"/>
        </w:rPr>
      </w:pPr>
    </w:p>
    <w:p w14:paraId="498C9014" w14:textId="09A83C01" w:rsidR="00985C0A" w:rsidRPr="00D41AAD" w:rsidRDefault="00985C0A" w:rsidP="00985C0A">
      <w:pPr>
        <w:pStyle w:val="ListParagraph"/>
        <w:tabs>
          <w:tab w:val="left" w:pos="7621"/>
        </w:tabs>
        <w:ind w:left="0"/>
        <w:jc w:val="both"/>
        <w:rPr>
          <w:rFonts w:ascii="Arial" w:hAnsi="Arial" w:cs="Arial"/>
          <w:sz w:val="22"/>
          <w:szCs w:val="22"/>
        </w:rPr>
      </w:pPr>
      <w:r>
        <w:rPr>
          <w:rFonts w:ascii="Arial" w:hAnsi="Arial" w:cs="Arial"/>
          <w:sz w:val="22"/>
          <w:szCs w:val="22"/>
        </w:rPr>
        <w:t xml:space="preserve">County Donegal, with a population of 166,321, is still marginally below the tolerance level for a sixth seat (by under 1,000) and so would still require territory from County Leitrim to create two 3-seat constituencies. Instead, we must for the moment consider further transfer of territory from the Donegal constituency created in the last scenario </w:t>
      </w:r>
      <w:r w:rsidR="00DF5D4D">
        <w:rPr>
          <w:rFonts w:ascii="Arial" w:hAnsi="Arial" w:cs="Arial"/>
          <w:sz w:val="22"/>
          <w:szCs w:val="22"/>
        </w:rPr>
        <w:t xml:space="preserve">and now itself above the tolerance level in a 174-seat scenario </w:t>
      </w:r>
      <w:r>
        <w:rPr>
          <w:rFonts w:ascii="Arial" w:hAnsi="Arial" w:cs="Arial"/>
          <w:sz w:val="22"/>
          <w:szCs w:val="22"/>
        </w:rPr>
        <w:t>to the Sligo–Leitrim–South Donegal constituency.</w:t>
      </w:r>
    </w:p>
    <w:p w14:paraId="30802BCE" w14:textId="77777777" w:rsidR="00985C0A" w:rsidRPr="00D41AAD" w:rsidRDefault="00985C0A" w:rsidP="00985C0A">
      <w:pPr>
        <w:pStyle w:val="ListParagraph"/>
        <w:tabs>
          <w:tab w:val="left" w:pos="7621"/>
        </w:tabs>
        <w:ind w:left="0"/>
        <w:jc w:val="both"/>
        <w:rPr>
          <w:rFonts w:ascii="Arial" w:hAnsi="Arial" w:cs="Arial"/>
          <w:sz w:val="22"/>
          <w:szCs w:val="22"/>
        </w:rPr>
      </w:pPr>
    </w:p>
    <w:p w14:paraId="401D3DD3" w14:textId="260D4AC9" w:rsidR="00985C0A" w:rsidRDefault="00892B0F" w:rsidP="00985C0A">
      <w:pPr>
        <w:pStyle w:val="ListParagraph"/>
        <w:tabs>
          <w:tab w:val="left" w:pos="7621"/>
        </w:tabs>
        <w:ind w:left="0"/>
        <w:jc w:val="both"/>
        <w:rPr>
          <w:rFonts w:ascii="Arial" w:hAnsi="Arial" w:cs="Arial"/>
          <w:sz w:val="22"/>
          <w:szCs w:val="22"/>
        </w:rPr>
      </w:pPr>
      <w:r>
        <w:rPr>
          <w:rFonts w:ascii="Arial" w:hAnsi="Arial" w:cs="Arial"/>
          <w:sz w:val="22"/>
          <w:szCs w:val="22"/>
        </w:rPr>
        <w:t xml:space="preserve">The electoral division of Donegal, covering the town of Donegal itself, has a population of 4,133, and transferring it to the </w:t>
      </w:r>
      <w:r w:rsidRPr="00275726">
        <w:rPr>
          <w:rFonts w:ascii="Arial" w:hAnsi="Arial" w:cs="Arial"/>
          <w:sz w:val="22"/>
          <w:szCs w:val="22"/>
        </w:rPr>
        <w:t>Sligo–Leitrim–South Donegal constituency</w:t>
      </w:r>
      <w:r>
        <w:rPr>
          <w:rFonts w:ascii="Arial" w:hAnsi="Arial" w:cs="Arial"/>
          <w:sz w:val="22"/>
          <w:szCs w:val="22"/>
        </w:rPr>
        <w:t xml:space="preserve"> produces the following outcome:</w:t>
      </w:r>
    </w:p>
    <w:p w14:paraId="3CD9A623" w14:textId="77777777" w:rsidR="00985C0A" w:rsidRPr="00D41AAD" w:rsidRDefault="00985C0A" w:rsidP="00985C0A">
      <w:pPr>
        <w:pStyle w:val="ListParagraph"/>
        <w:tabs>
          <w:tab w:val="left" w:pos="7621"/>
        </w:tabs>
        <w:ind w:left="0"/>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985C0A" w14:paraId="6A538AE8" w14:textId="77777777" w:rsidTr="00C60A63">
        <w:trPr>
          <w:jc w:val="center"/>
        </w:trPr>
        <w:tc>
          <w:tcPr>
            <w:tcW w:w="2122" w:type="dxa"/>
            <w:shd w:val="clear" w:color="auto" w:fill="BDD6EE" w:themeFill="accent5" w:themeFillTint="66"/>
          </w:tcPr>
          <w:p w14:paraId="04C7686E" w14:textId="77777777" w:rsidR="00985C0A" w:rsidRPr="00140176" w:rsidRDefault="00985C0A"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70FE0406" w14:textId="77777777" w:rsidR="00985C0A" w:rsidRPr="00140176" w:rsidRDefault="00985C0A"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5BED3FA2" w14:textId="77777777" w:rsidR="00985C0A" w:rsidRPr="00140176" w:rsidRDefault="00985C0A"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37AF0198" w14:textId="77777777" w:rsidR="00985C0A" w:rsidRPr="00140176" w:rsidRDefault="00985C0A"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4FDCF298" w14:textId="77777777" w:rsidR="00985C0A" w:rsidRPr="00140176" w:rsidRDefault="00985C0A"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985C0A" w14:paraId="2B9C2C46" w14:textId="77777777" w:rsidTr="00C60A63">
        <w:trPr>
          <w:jc w:val="center"/>
        </w:trPr>
        <w:tc>
          <w:tcPr>
            <w:tcW w:w="2122" w:type="dxa"/>
          </w:tcPr>
          <w:p w14:paraId="2204D062" w14:textId="77777777" w:rsidR="00985C0A" w:rsidRPr="00140176" w:rsidRDefault="00985C0A"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Donegal</w:t>
            </w:r>
          </w:p>
        </w:tc>
        <w:tc>
          <w:tcPr>
            <w:tcW w:w="992" w:type="dxa"/>
          </w:tcPr>
          <w:p w14:paraId="2DBAFADF" w14:textId="01B66CAF" w:rsidR="00985C0A" w:rsidRPr="00140176" w:rsidRDefault="00985C0A" w:rsidP="00C60A63">
            <w:pPr>
              <w:tabs>
                <w:tab w:val="left" w:pos="7621"/>
              </w:tabs>
              <w:spacing w:before="60" w:after="60"/>
              <w:jc w:val="right"/>
              <w:rPr>
                <w:rFonts w:ascii="Arial" w:hAnsi="Arial" w:cs="Arial"/>
                <w:i/>
                <w:iCs/>
                <w:sz w:val="14"/>
                <w:szCs w:val="14"/>
              </w:rPr>
            </w:pPr>
            <w:r w:rsidRPr="00140176">
              <w:rPr>
                <w:rFonts w:ascii="Arial" w:hAnsi="Arial" w:cs="Arial"/>
                <w:i/>
                <w:iCs/>
                <w:sz w:val="14"/>
                <w:szCs w:val="14"/>
              </w:rPr>
              <w:t>15</w:t>
            </w:r>
            <w:r w:rsidR="00892B0F">
              <w:rPr>
                <w:rFonts w:ascii="Arial" w:hAnsi="Arial" w:cs="Arial"/>
                <w:i/>
                <w:iCs/>
                <w:sz w:val="14"/>
                <w:szCs w:val="14"/>
              </w:rPr>
              <w:t>0</w:t>
            </w:r>
            <w:r w:rsidRPr="00140176">
              <w:rPr>
                <w:rFonts w:ascii="Arial" w:hAnsi="Arial" w:cs="Arial"/>
                <w:i/>
                <w:iCs/>
                <w:sz w:val="14"/>
                <w:szCs w:val="14"/>
              </w:rPr>
              <w:t>,</w:t>
            </w:r>
            <w:r w:rsidR="00892B0F">
              <w:rPr>
                <w:rFonts w:ascii="Arial" w:hAnsi="Arial" w:cs="Arial"/>
                <w:i/>
                <w:iCs/>
                <w:sz w:val="14"/>
                <w:szCs w:val="14"/>
              </w:rPr>
              <w:t>852</w:t>
            </w:r>
          </w:p>
        </w:tc>
        <w:tc>
          <w:tcPr>
            <w:tcW w:w="709" w:type="dxa"/>
          </w:tcPr>
          <w:p w14:paraId="79370A7C" w14:textId="77777777" w:rsidR="00985C0A" w:rsidRPr="00140176" w:rsidRDefault="00985C0A" w:rsidP="00C60A63">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4F9A3035" w14:textId="1F7B2DCB" w:rsidR="00985C0A" w:rsidRPr="00140176" w:rsidRDefault="00985C0A" w:rsidP="00C60A63">
            <w:pPr>
              <w:tabs>
                <w:tab w:val="left" w:pos="7621"/>
              </w:tabs>
              <w:spacing w:before="60" w:after="60"/>
              <w:jc w:val="right"/>
              <w:rPr>
                <w:rFonts w:ascii="Arial" w:hAnsi="Arial" w:cs="Arial"/>
                <w:i/>
                <w:iCs/>
                <w:sz w:val="14"/>
                <w:szCs w:val="14"/>
              </w:rPr>
            </w:pPr>
            <w:r>
              <w:rPr>
                <w:rFonts w:ascii="Arial" w:hAnsi="Arial" w:cs="Arial"/>
                <w:i/>
                <w:iCs/>
                <w:sz w:val="14"/>
                <w:szCs w:val="14"/>
              </w:rPr>
              <w:t>30,</w:t>
            </w:r>
            <w:r w:rsidR="00892B0F">
              <w:rPr>
                <w:rFonts w:ascii="Arial" w:hAnsi="Arial" w:cs="Arial"/>
                <w:i/>
                <w:iCs/>
                <w:sz w:val="14"/>
                <w:szCs w:val="14"/>
              </w:rPr>
              <w:t>170</w:t>
            </w:r>
            <w:r w:rsidRPr="00140176">
              <w:rPr>
                <w:rFonts w:ascii="Arial" w:hAnsi="Arial" w:cs="Arial"/>
                <w:i/>
                <w:iCs/>
                <w:sz w:val="14"/>
                <w:szCs w:val="14"/>
              </w:rPr>
              <w:t>.</w:t>
            </w:r>
            <w:r w:rsidR="00892B0F">
              <w:rPr>
                <w:rFonts w:ascii="Arial" w:hAnsi="Arial" w:cs="Arial"/>
                <w:i/>
                <w:iCs/>
                <w:sz w:val="14"/>
                <w:szCs w:val="14"/>
              </w:rPr>
              <w:t>4</w:t>
            </w:r>
            <w:r w:rsidRPr="00140176">
              <w:rPr>
                <w:rFonts w:ascii="Arial" w:hAnsi="Arial" w:cs="Arial"/>
                <w:i/>
                <w:iCs/>
                <w:sz w:val="14"/>
                <w:szCs w:val="14"/>
              </w:rPr>
              <w:t>0</w:t>
            </w:r>
          </w:p>
        </w:tc>
        <w:tc>
          <w:tcPr>
            <w:tcW w:w="850" w:type="dxa"/>
            <w:shd w:val="clear" w:color="auto" w:fill="A8D08D" w:themeFill="accent6" w:themeFillTint="99"/>
          </w:tcPr>
          <w:p w14:paraId="69383027" w14:textId="5F92A889" w:rsidR="00985C0A" w:rsidRPr="00140176" w:rsidRDefault="00985C0A" w:rsidP="00C60A63">
            <w:pPr>
              <w:tabs>
                <w:tab w:val="left" w:pos="7621"/>
              </w:tabs>
              <w:spacing w:before="60" w:after="60"/>
              <w:jc w:val="right"/>
              <w:rPr>
                <w:rFonts w:ascii="Arial" w:hAnsi="Arial" w:cs="Arial"/>
                <w:i/>
                <w:iCs/>
                <w:sz w:val="14"/>
                <w:szCs w:val="14"/>
              </w:rPr>
            </w:pPr>
            <w:r w:rsidRPr="00140176">
              <w:rPr>
                <w:rFonts w:ascii="Arial" w:hAnsi="Arial" w:cs="Arial"/>
                <w:i/>
                <w:iCs/>
                <w:sz w:val="14"/>
                <w:szCs w:val="14"/>
              </w:rPr>
              <w:t>+</w:t>
            </w:r>
            <w:r w:rsidR="00892B0F">
              <w:rPr>
                <w:rFonts w:ascii="Arial" w:hAnsi="Arial" w:cs="Arial"/>
                <w:i/>
                <w:iCs/>
                <w:sz w:val="14"/>
                <w:szCs w:val="14"/>
              </w:rPr>
              <w:t>2.46</w:t>
            </w:r>
            <w:r w:rsidRPr="00140176">
              <w:rPr>
                <w:rFonts w:ascii="Arial" w:hAnsi="Arial" w:cs="Arial"/>
                <w:i/>
                <w:iCs/>
                <w:sz w:val="14"/>
                <w:szCs w:val="14"/>
              </w:rPr>
              <w:t>%</w:t>
            </w:r>
          </w:p>
        </w:tc>
      </w:tr>
      <w:tr w:rsidR="00985C0A" w14:paraId="6AD8CF99" w14:textId="77777777" w:rsidTr="00C60A63">
        <w:trPr>
          <w:jc w:val="center"/>
        </w:trPr>
        <w:tc>
          <w:tcPr>
            <w:tcW w:w="2122" w:type="dxa"/>
          </w:tcPr>
          <w:p w14:paraId="215B46AF" w14:textId="77777777" w:rsidR="00985C0A" w:rsidRPr="00140176" w:rsidRDefault="00985C0A"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Sligo–Leitrim–South Donegal</w:t>
            </w:r>
          </w:p>
        </w:tc>
        <w:tc>
          <w:tcPr>
            <w:tcW w:w="992" w:type="dxa"/>
          </w:tcPr>
          <w:p w14:paraId="45B36577" w14:textId="318D8C09" w:rsidR="00985C0A" w:rsidRPr="00140176" w:rsidRDefault="00985C0A" w:rsidP="00C60A63">
            <w:pPr>
              <w:tabs>
                <w:tab w:val="left" w:pos="7621"/>
              </w:tabs>
              <w:spacing w:before="60" w:after="60"/>
              <w:jc w:val="right"/>
              <w:rPr>
                <w:rFonts w:ascii="Arial" w:hAnsi="Arial" w:cs="Arial"/>
                <w:i/>
                <w:iCs/>
                <w:sz w:val="14"/>
                <w:szCs w:val="14"/>
              </w:rPr>
            </w:pPr>
            <w:r>
              <w:rPr>
                <w:rFonts w:ascii="Arial" w:hAnsi="Arial" w:cs="Arial"/>
                <w:i/>
                <w:iCs/>
                <w:sz w:val="14"/>
                <w:szCs w:val="14"/>
              </w:rPr>
              <w:t>1</w:t>
            </w:r>
            <w:r w:rsidR="00892B0F">
              <w:rPr>
                <w:rFonts w:ascii="Arial" w:hAnsi="Arial" w:cs="Arial"/>
                <w:i/>
                <w:iCs/>
                <w:sz w:val="14"/>
                <w:szCs w:val="14"/>
              </w:rPr>
              <w:t>20</w:t>
            </w:r>
            <w:r>
              <w:rPr>
                <w:rFonts w:ascii="Arial" w:hAnsi="Arial" w:cs="Arial"/>
                <w:i/>
                <w:iCs/>
                <w:sz w:val="14"/>
                <w:szCs w:val="14"/>
              </w:rPr>
              <w:t>,</w:t>
            </w:r>
            <w:r w:rsidR="00892B0F">
              <w:rPr>
                <w:rFonts w:ascii="Arial" w:hAnsi="Arial" w:cs="Arial"/>
                <w:i/>
                <w:iCs/>
                <w:sz w:val="14"/>
                <w:szCs w:val="14"/>
              </w:rPr>
              <w:t>375</w:t>
            </w:r>
          </w:p>
        </w:tc>
        <w:tc>
          <w:tcPr>
            <w:tcW w:w="709" w:type="dxa"/>
          </w:tcPr>
          <w:p w14:paraId="0E48616C" w14:textId="77777777" w:rsidR="00985C0A" w:rsidRPr="00140176" w:rsidRDefault="00985C0A" w:rsidP="00C60A63">
            <w:pPr>
              <w:tabs>
                <w:tab w:val="left" w:pos="7621"/>
              </w:tabs>
              <w:spacing w:before="60" w:after="60"/>
              <w:jc w:val="right"/>
              <w:rPr>
                <w:rFonts w:ascii="Arial" w:hAnsi="Arial" w:cs="Arial"/>
                <w:i/>
                <w:iCs/>
                <w:sz w:val="14"/>
                <w:szCs w:val="14"/>
              </w:rPr>
            </w:pPr>
            <w:r w:rsidRPr="00140176">
              <w:rPr>
                <w:rFonts w:ascii="Arial" w:hAnsi="Arial" w:cs="Arial"/>
                <w:i/>
                <w:iCs/>
                <w:sz w:val="14"/>
                <w:szCs w:val="14"/>
              </w:rPr>
              <w:t>4</w:t>
            </w:r>
          </w:p>
        </w:tc>
        <w:tc>
          <w:tcPr>
            <w:tcW w:w="1134" w:type="dxa"/>
          </w:tcPr>
          <w:p w14:paraId="09CE21E3" w14:textId="29C0A683" w:rsidR="00985C0A" w:rsidRPr="00140176" w:rsidRDefault="00892B0F" w:rsidP="00C60A63">
            <w:pPr>
              <w:tabs>
                <w:tab w:val="left" w:pos="7621"/>
              </w:tabs>
              <w:spacing w:before="60" w:after="60"/>
              <w:jc w:val="right"/>
              <w:rPr>
                <w:rFonts w:ascii="Arial" w:hAnsi="Arial" w:cs="Arial"/>
                <w:i/>
                <w:iCs/>
                <w:sz w:val="14"/>
                <w:szCs w:val="14"/>
              </w:rPr>
            </w:pPr>
            <w:r>
              <w:rPr>
                <w:rFonts w:ascii="Arial" w:hAnsi="Arial" w:cs="Arial"/>
                <w:i/>
                <w:iCs/>
                <w:sz w:val="14"/>
                <w:szCs w:val="14"/>
              </w:rPr>
              <w:t>30,093.75</w:t>
            </w:r>
          </w:p>
        </w:tc>
        <w:tc>
          <w:tcPr>
            <w:tcW w:w="850" w:type="dxa"/>
            <w:shd w:val="clear" w:color="auto" w:fill="A8D08D" w:themeFill="accent6" w:themeFillTint="99"/>
          </w:tcPr>
          <w:p w14:paraId="43F6B70A" w14:textId="5A64BC6F" w:rsidR="00985C0A" w:rsidRPr="00140176" w:rsidRDefault="00892B0F" w:rsidP="00C60A63">
            <w:pPr>
              <w:tabs>
                <w:tab w:val="left" w:pos="7621"/>
              </w:tabs>
              <w:spacing w:before="60" w:after="60"/>
              <w:jc w:val="right"/>
              <w:rPr>
                <w:rFonts w:ascii="Arial" w:hAnsi="Arial" w:cs="Arial"/>
                <w:i/>
                <w:iCs/>
                <w:sz w:val="14"/>
                <w:szCs w:val="14"/>
              </w:rPr>
            </w:pPr>
            <w:r>
              <w:rPr>
                <w:rFonts w:ascii="Arial" w:hAnsi="Arial" w:cs="Arial"/>
                <w:i/>
                <w:iCs/>
                <w:sz w:val="14"/>
                <w:szCs w:val="14"/>
              </w:rPr>
              <w:t>+2.20</w:t>
            </w:r>
            <w:r w:rsidR="00985C0A" w:rsidRPr="00140176">
              <w:rPr>
                <w:rFonts w:ascii="Arial" w:hAnsi="Arial" w:cs="Arial"/>
                <w:i/>
                <w:iCs/>
                <w:sz w:val="14"/>
                <w:szCs w:val="14"/>
              </w:rPr>
              <w:t>%</w:t>
            </w:r>
          </w:p>
        </w:tc>
      </w:tr>
    </w:tbl>
    <w:p w14:paraId="1AA1200A" w14:textId="77777777" w:rsidR="00985C0A" w:rsidRDefault="00985C0A" w:rsidP="00985C0A">
      <w:pPr>
        <w:pStyle w:val="ListParagraph"/>
        <w:tabs>
          <w:tab w:val="left" w:pos="7621"/>
        </w:tabs>
        <w:ind w:left="0"/>
        <w:jc w:val="both"/>
        <w:rPr>
          <w:rFonts w:ascii="Arial" w:hAnsi="Arial" w:cs="Arial"/>
        </w:rPr>
      </w:pPr>
    </w:p>
    <w:p w14:paraId="47C56CA7" w14:textId="522B77A1" w:rsidR="00985C0A" w:rsidRPr="00275726" w:rsidRDefault="00985C0A" w:rsidP="00985C0A">
      <w:pPr>
        <w:pStyle w:val="ListParagraph"/>
        <w:tabs>
          <w:tab w:val="left" w:pos="7621"/>
        </w:tabs>
        <w:ind w:left="0"/>
        <w:jc w:val="both"/>
        <w:rPr>
          <w:rFonts w:ascii="Arial" w:hAnsi="Arial" w:cs="Arial"/>
          <w:sz w:val="22"/>
          <w:szCs w:val="22"/>
        </w:rPr>
      </w:pPr>
      <w:r w:rsidRPr="00275726">
        <w:rPr>
          <w:rFonts w:ascii="Arial" w:hAnsi="Arial" w:cs="Arial"/>
          <w:sz w:val="22"/>
          <w:szCs w:val="22"/>
        </w:rPr>
        <w:t>The number of residents of the Sligo–Leitrim–South Donegal constituency not in Counties Sligo or Leitrim is 1</w:t>
      </w:r>
      <w:r w:rsidR="00892B0F">
        <w:rPr>
          <w:rFonts w:ascii="Arial" w:hAnsi="Arial" w:cs="Arial"/>
          <w:sz w:val="22"/>
          <w:szCs w:val="22"/>
        </w:rPr>
        <w:t>5</w:t>
      </w:r>
      <w:r w:rsidRPr="00275726">
        <w:rPr>
          <w:rFonts w:ascii="Arial" w:hAnsi="Arial" w:cs="Arial"/>
          <w:sz w:val="22"/>
          <w:szCs w:val="22"/>
        </w:rPr>
        <w:t>,</w:t>
      </w:r>
      <w:r w:rsidR="00892B0F">
        <w:rPr>
          <w:rFonts w:ascii="Arial" w:hAnsi="Arial" w:cs="Arial"/>
          <w:sz w:val="22"/>
          <w:szCs w:val="22"/>
        </w:rPr>
        <w:t>469</w:t>
      </w:r>
      <w:r w:rsidRPr="00275726">
        <w:rPr>
          <w:rFonts w:ascii="Arial" w:hAnsi="Arial" w:cs="Arial"/>
          <w:sz w:val="22"/>
          <w:szCs w:val="22"/>
        </w:rPr>
        <w:t xml:space="preserve"> (a decrease of </w:t>
      </w:r>
      <w:r w:rsidR="00892B0F">
        <w:rPr>
          <w:rFonts w:ascii="Arial" w:hAnsi="Arial" w:cs="Arial"/>
          <w:sz w:val="22"/>
          <w:szCs w:val="22"/>
        </w:rPr>
        <w:t>2</w:t>
      </w:r>
      <w:r w:rsidRPr="00275726">
        <w:rPr>
          <w:rFonts w:ascii="Arial" w:hAnsi="Arial" w:cs="Arial"/>
          <w:sz w:val="22"/>
          <w:szCs w:val="22"/>
        </w:rPr>
        <w:t>,</w:t>
      </w:r>
      <w:r w:rsidR="00892B0F">
        <w:rPr>
          <w:rFonts w:ascii="Arial" w:hAnsi="Arial" w:cs="Arial"/>
          <w:sz w:val="22"/>
          <w:szCs w:val="22"/>
        </w:rPr>
        <w:t>335 in comparison with the current constituency</w:t>
      </w:r>
      <w:r w:rsidRPr="00275726">
        <w:rPr>
          <w:rFonts w:ascii="Arial" w:hAnsi="Arial" w:cs="Arial"/>
          <w:sz w:val="22"/>
          <w:szCs w:val="22"/>
        </w:rPr>
        <w:t>).</w:t>
      </w:r>
    </w:p>
    <w:p w14:paraId="70E006DF" w14:textId="77777777" w:rsidR="00C2399D" w:rsidRDefault="00C2399D" w:rsidP="00C2399D">
      <w:pPr>
        <w:rPr>
          <w:rFonts w:ascii="Arial" w:hAnsi="Arial" w:cs="Arial"/>
          <w:sz w:val="22"/>
          <w:szCs w:val="22"/>
        </w:rPr>
      </w:pPr>
    </w:p>
    <w:p w14:paraId="48B4D84F" w14:textId="51D982B0" w:rsidR="00985C0A" w:rsidRPr="00C2399D" w:rsidRDefault="00985C0A" w:rsidP="00C2399D">
      <w:pPr>
        <w:pStyle w:val="ListParagraph"/>
        <w:numPr>
          <w:ilvl w:val="1"/>
          <w:numId w:val="1"/>
        </w:numPr>
        <w:rPr>
          <w:rFonts w:ascii="Arial" w:hAnsi="Arial" w:cs="Arial"/>
          <w:sz w:val="22"/>
          <w:szCs w:val="22"/>
        </w:rPr>
      </w:pPr>
      <w:r w:rsidRPr="00C2399D">
        <w:rPr>
          <w:rFonts w:ascii="Arial" w:hAnsi="Arial" w:cs="Arial"/>
          <w:b/>
          <w:bCs/>
          <w:sz w:val="22"/>
          <w:szCs w:val="22"/>
        </w:rPr>
        <w:t>Cavan/Monaghan</w:t>
      </w:r>
    </w:p>
    <w:p w14:paraId="5CDB258A" w14:textId="77777777" w:rsidR="00985C0A" w:rsidRDefault="00985C0A" w:rsidP="00985C0A">
      <w:pPr>
        <w:tabs>
          <w:tab w:val="left" w:pos="7621"/>
        </w:tabs>
        <w:jc w:val="both"/>
        <w:rPr>
          <w:rFonts w:ascii="Arial" w:hAnsi="Arial" w:cs="Arial"/>
          <w:sz w:val="22"/>
          <w:szCs w:val="22"/>
        </w:rPr>
      </w:pPr>
    </w:p>
    <w:p w14:paraId="3BF24E2F" w14:textId="0BCC2B7E" w:rsidR="00985C0A" w:rsidRDefault="00C2399D" w:rsidP="00985C0A">
      <w:pPr>
        <w:tabs>
          <w:tab w:val="left" w:pos="7621"/>
        </w:tabs>
        <w:jc w:val="both"/>
        <w:rPr>
          <w:rFonts w:ascii="Arial" w:hAnsi="Arial" w:cs="Arial"/>
          <w:sz w:val="22"/>
          <w:szCs w:val="22"/>
        </w:rPr>
      </w:pPr>
      <w:r>
        <w:rPr>
          <w:rFonts w:ascii="Arial" w:hAnsi="Arial" w:cs="Arial"/>
          <w:sz w:val="22"/>
          <w:szCs w:val="22"/>
        </w:rPr>
        <w:t xml:space="preserve">The </w:t>
      </w:r>
      <w:r w:rsidRPr="00275726">
        <w:rPr>
          <w:rFonts w:ascii="Arial" w:hAnsi="Arial" w:cs="Arial"/>
          <w:sz w:val="22"/>
          <w:szCs w:val="22"/>
        </w:rPr>
        <w:t>Cavan–Monaghan constituency</w:t>
      </w:r>
      <w:r>
        <w:rPr>
          <w:rFonts w:ascii="Arial" w:hAnsi="Arial" w:cs="Arial"/>
          <w:sz w:val="22"/>
          <w:szCs w:val="22"/>
        </w:rPr>
        <w:t xml:space="preserve"> from the 172-seat scenario remains within the 5% tolerance range under the 174-seat scenario so no modification is required.</w:t>
      </w:r>
    </w:p>
    <w:p w14:paraId="2EE4445B" w14:textId="77777777" w:rsidR="00C2399D" w:rsidRPr="009A6C55" w:rsidRDefault="00C2399D" w:rsidP="00985C0A">
      <w:pPr>
        <w:tabs>
          <w:tab w:val="left" w:pos="7621"/>
        </w:tabs>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985C0A" w14:paraId="6A491D0A" w14:textId="77777777" w:rsidTr="00C60A63">
        <w:trPr>
          <w:jc w:val="center"/>
        </w:trPr>
        <w:tc>
          <w:tcPr>
            <w:tcW w:w="2122" w:type="dxa"/>
            <w:shd w:val="clear" w:color="auto" w:fill="BDD6EE" w:themeFill="accent5" w:themeFillTint="66"/>
          </w:tcPr>
          <w:p w14:paraId="59AE469A" w14:textId="77777777" w:rsidR="00985C0A" w:rsidRPr="00140176" w:rsidRDefault="00985C0A"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0DD76082" w14:textId="77777777" w:rsidR="00985C0A" w:rsidRPr="00140176" w:rsidRDefault="00985C0A"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1A9E178C" w14:textId="77777777" w:rsidR="00985C0A" w:rsidRPr="00140176" w:rsidRDefault="00985C0A"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3DFA11CD" w14:textId="77777777" w:rsidR="00985C0A" w:rsidRPr="00140176" w:rsidRDefault="00985C0A"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3D89CB4D" w14:textId="77777777" w:rsidR="00985C0A" w:rsidRPr="00140176" w:rsidRDefault="00985C0A"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C2399D" w14:paraId="79F843C5" w14:textId="77777777" w:rsidTr="00C60A63">
        <w:trPr>
          <w:jc w:val="center"/>
        </w:trPr>
        <w:tc>
          <w:tcPr>
            <w:tcW w:w="2122" w:type="dxa"/>
          </w:tcPr>
          <w:p w14:paraId="5F840394" w14:textId="77777777" w:rsidR="00C2399D" w:rsidRPr="00140176" w:rsidRDefault="00C2399D" w:rsidP="00C60A63">
            <w:pPr>
              <w:tabs>
                <w:tab w:val="left" w:pos="7621"/>
              </w:tabs>
              <w:spacing w:before="60" w:after="60"/>
              <w:jc w:val="both"/>
              <w:rPr>
                <w:rFonts w:ascii="Arial" w:hAnsi="Arial" w:cs="Arial"/>
                <w:i/>
                <w:iCs/>
                <w:sz w:val="14"/>
                <w:szCs w:val="14"/>
              </w:rPr>
            </w:pPr>
            <w:r w:rsidRPr="00880027">
              <w:rPr>
                <w:rFonts w:ascii="Arial" w:hAnsi="Arial" w:cs="Arial"/>
                <w:i/>
                <w:iCs/>
                <w:sz w:val="14"/>
                <w:szCs w:val="14"/>
              </w:rPr>
              <w:t>Cavan–Monaghan</w:t>
            </w:r>
          </w:p>
        </w:tc>
        <w:tc>
          <w:tcPr>
            <w:tcW w:w="992" w:type="dxa"/>
          </w:tcPr>
          <w:p w14:paraId="668A3408" w14:textId="77777777" w:rsidR="00C2399D" w:rsidRPr="00140176" w:rsidRDefault="00C2399D" w:rsidP="00C60A63">
            <w:pPr>
              <w:tabs>
                <w:tab w:val="left" w:pos="7621"/>
              </w:tabs>
              <w:spacing w:before="60" w:after="60"/>
              <w:jc w:val="right"/>
              <w:rPr>
                <w:rFonts w:ascii="Arial" w:hAnsi="Arial" w:cs="Arial"/>
                <w:i/>
                <w:iCs/>
                <w:sz w:val="14"/>
                <w:szCs w:val="14"/>
              </w:rPr>
            </w:pPr>
            <w:r>
              <w:rPr>
                <w:rFonts w:ascii="Arial" w:hAnsi="Arial" w:cs="Arial"/>
                <w:i/>
                <w:iCs/>
                <w:sz w:val="14"/>
                <w:szCs w:val="14"/>
              </w:rPr>
              <w:t>146,033</w:t>
            </w:r>
          </w:p>
        </w:tc>
        <w:tc>
          <w:tcPr>
            <w:tcW w:w="709" w:type="dxa"/>
          </w:tcPr>
          <w:p w14:paraId="5EFB0CFE" w14:textId="77777777" w:rsidR="00C2399D" w:rsidRPr="00140176" w:rsidRDefault="00C2399D" w:rsidP="00C60A63">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602E504D" w14:textId="77777777" w:rsidR="00C2399D" w:rsidRPr="00140176" w:rsidRDefault="00C2399D" w:rsidP="00C60A63">
            <w:pPr>
              <w:tabs>
                <w:tab w:val="left" w:pos="7621"/>
              </w:tabs>
              <w:spacing w:before="60" w:after="60"/>
              <w:jc w:val="right"/>
              <w:rPr>
                <w:rFonts w:ascii="Arial" w:hAnsi="Arial" w:cs="Arial"/>
                <w:i/>
                <w:iCs/>
                <w:sz w:val="14"/>
                <w:szCs w:val="14"/>
              </w:rPr>
            </w:pPr>
            <w:r>
              <w:rPr>
                <w:rFonts w:ascii="Arial" w:hAnsi="Arial" w:cs="Arial"/>
                <w:i/>
                <w:iCs/>
                <w:sz w:val="14"/>
                <w:szCs w:val="14"/>
              </w:rPr>
              <w:t>29,206</w:t>
            </w:r>
            <w:r w:rsidRPr="00140176">
              <w:rPr>
                <w:rFonts w:ascii="Arial" w:hAnsi="Arial" w:cs="Arial"/>
                <w:i/>
                <w:iCs/>
                <w:sz w:val="14"/>
                <w:szCs w:val="14"/>
              </w:rPr>
              <w:t>.</w:t>
            </w:r>
            <w:r>
              <w:rPr>
                <w:rFonts w:ascii="Arial" w:hAnsi="Arial" w:cs="Arial"/>
                <w:i/>
                <w:iCs/>
                <w:sz w:val="14"/>
                <w:szCs w:val="14"/>
              </w:rPr>
              <w:t>6</w:t>
            </w:r>
            <w:r w:rsidRPr="00140176">
              <w:rPr>
                <w:rFonts w:ascii="Arial" w:hAnsi="Arial" w:cs="Arial"/>
                <w:i/>
                <w:iCs/>
                <w:sz w:val="14"/>
                <w:szCs w:val="14"/>
              </w:rPr>
              <w:t>0</w:t>
            </w:r>
          </w:p>
        </w:tc>
        <w:tc>
          <w:tcPr>
            <w:tcW w:w="850" w:type="dxa"/>
            <w:shd w:val="clear" w:color="auto" w:fill="A8D08D" w:themeFill="accent6" w:themeFillTint="99"/>
          </w:tcPr>
          <w:p w14:paraId="6BCB869E" w14:textId="77777777" w:rsidR="00C2399D" w:rsidRPr="00140176" w:rsidRDefault="00C2399D" w:rsidP="00C60A63">
            <w:pPr>
              <w:tabs>
                <w:tab w:val="left" w:pos="7621"/>
              </w:tabs>
              <w:spacing w:before="60" w:after="60"/>
              <w:jc w:val="right"/>
              <w:rPr>
                <w:rFonts w:ascii="Arial" w:hAnsi="Arial" w:cs="Arial"/>
                <w:i/>
                <w:iCs/>
                <w:sz w:val="14"/>
                <w:szCs w:val="14"/>
              </w:rPr>
            </w:pPr>
            <w:r>
              <w:rPr>
                <w:rFonts w:ascii="Arial" w:hAnsi="Arial" w:cs="Arial"/>
                <w:i/>
                <w:iCs/>
                <w:sz w:val="14"/>
                <w:szCs w:val="14"/>
              </w:rPr>
              <w:t>-0.81</w:t>
            </w:r>
            <w:r w:rsidRPr="00140176">
              <w:rPr>
                <w:rFonts w:ascii="Arial" w:hAnsi="Arial" w:cs="Arial"/>
                <w:i/>
                <w:iCs/>
                <w:sz w:val="14"/>
                <w:szCs w:val="14"/>
              </w:rPr>
              <w:t>%</w:t>
            </w:r>
          </w:p>
        </w:tc>
      </w:tr>
    </w:tbl>
    <w:p w14:paraId="4A1E649C" w14:textId="77777777" w:rsidR="00985C0A" w:rsidRDefault="00985C0A" w:rsidP="00985C0A">
      <w:pPr>
        <w:pStyle w:val="ListParagraph"/>
        <w:tabs>
          <w:tab w:val="left" w:pos="7621"/>
        </w:tabs>
        <w:ind w:left="0"/>
        <w:jc w:val="both"/>
        <w:rPr>
          <w:rFonts w:ascii="Arial" w:hAnsi="Arial" w:cs="Arial"/>
        </w:rPr>
      </w:pPr>
    </w:p>
    <w:p w14:paraId="56CB70CE" w14:textId="77777777" w:rsidR="00B408D3" w:rsidRPr="00275726" w:rsidRDefault="00B408D3" w:rsidP="00B408D3">
      <w:pPr>
        <w:pStyle w:val="ListParagraph"/>
        <w:tabs>
          <w:tab w:val="left" w:pos="7621"/>
        </w:tabs>
        <w:ind w:left="0"/>
        <w:jc w:val="both"/>
        <w:rPr>
          <w:rFonts w:ascii="Arial" w:hAnsi="Arial" w:cs="Arial"/>
          <w:sz w:val="22"/>
          <w:szCs w:val="22"/>
        </w:rPr>
      </w:pPr>
      <w:r w:rsidRPr="00275726">
        <w:rPr>
          <w:rFonts w:ascii="Arial" w:hAnsi="Arial" w:cs="Arial"/>
          <w:sz w:val="22"/>
          <w:szCs w:val="22"/>
        </w:rPr>
        <w:t>The number of residents of the Cavan–Monaghan constituency not in Counties Cavan or Monaghan is 0 (a decrease of 4,205).</w:t>
      </w:r>
    </w:p>
    <w:p w14:paraId="537BFDFB" w14:textId="77777777" w:rsidR="00B408D3" w:rsidRDefault="00B408D3" w:rsidP="00985C0A">
      <w:pPr>
        <w:pStyle w:val="ListParagraph"/>
        <w:tabs>
          <w:tab w:val="left" w:pos="7621"/>
        </w:tabs>
        <w:ind w:left="0"/>
        <w:jc w:val="both"/>
        <w:rPr>
          <w:rFonts w:ascii="Arial" w:hAnsi="Arial" w:cs="Arial"/>
        </w:rPr>
      </w:pPr>
    </w:p>
    <w:p w14:paraId="4926DFBB" w14:textId="77777777" w:rsidR="00C2399D" w:rsidRPr="009A6C55" w:rsidRDefault="00C2399D" w:rsidP="00C2399D">
      <w:pPr>
        <w:pStyle w:val="ListParagraph"/>
        <w:numPr>
          <w:ilvl w:val="1"/>
          <w:numId w:val="1"/>
        </w:numPr>
        <w:tabs>
          <w:tab w:val="left" w:pos="7621"/>
        </w:tabs>
        <w:jc w:val="both"/>
        <w:rPr>
          <w:rFonts w:ascii="Arial" w:hAnsi="Arial" w:cs="Arial"/>
          <w:sz w:val="22"/>
          <w:szCs w:val="22"/>
        </w:rPr>
      </w:pPr>
      <w:r w:rsidRPr="009A6C55">
        <w:rPr>
          <w:rFonts w:ascii="Arial" w:hAnsi="Arial" w:cs="Arial"/>
          <w:b/>
          <w:bCs/>
          <w:sz w:val="22"/>
          <w:szCs w:val="22"/>
        </w:rPr>
        <w:t>Galway/Mayo/Roscommon</w:t>
      </w:r>
    </w:p>
    <w:p w14:paraId="7361DAD4" w14:textId="77777777" w:rsidR="00C2399D" w:rsidRPr="009A6C55" w:rsidRDefault="00C2399D" w:rsidP="00C2399D">
      <w:pPr>
        <w:pStyle w:val="ListParagraph"/>
        <w:tabs>
          <w:tab w:val="left" w:pos="7621"/>
        </w:tabs>
        <w:ind w:left="360"/>
        <w:jc w:val="both"/>
        <w:rPr>
          <w:rFonts w:ascii="Arial" w:hAnsi="Arial" w:cs="Arial"/>
          <w:sz w:val="22"/>
          <w:szCs w:val="22"/>
        </w:rPr>
      </w:pPr>
    </w:p>
    <w:p w14:paraId="5B8C8409" w14:textId="77777777" w:rsidR="00214D06" w:rsidRDefault="00C2399D" w:rsidP="00214D06">
      <w:pPr>
        <w:pStyle w:val="ListParagraph"/>
        <w:tabs>
          <w:tab w:val="left" w:pos="7621"/>
        </w:tabs>
        <w:ind w:left="0"/>
        <w:jc w:val="both"/>
        <w:rPr>
          <w:rFonts w:ascii="Arial" w:hAnsi="Arial" w:cs="Arial"/>
          <w:sz w:val="22"/>
          <w:szCs w:val="22"/>
        </w:rPr>
      </w:pPr>
      <w:r w:rsidRPr="009A6C55">
        <w:rPr>
          <w:rFonts w:ascii="Arial" w:hAnsi="Arial" w:cs="Arial"/>
          <w:sz w:val="22"/>
          <w:szCs w:val="22"/>
        </w:rPr>
        <w:t>County Mayo</w:t>
      </w:r>
      <w:r w:rsidR="00214D06">
        <w:rPr>
          <w:rFonts w:ascii="Arial" w:hAnsi="Arial" w:cs="Arial"/>
          <w:sz w:val="22"/>
          <w:szCs w:val="22"/>
        </w:rPr>
        <w:t>, with</w:t>
      </w:r>
      <w:r w:rsidRPr="009A6C55">
        <w:rPr>
          <w:rFonts w:ascii="Arial" w:hAnsi="Arial" w:cs="Arial"/>
          <w:sz w:val="22"/>
          <w:szCs w:val="22"/>
        </w:rPr>
        <w:t xml:space="preserve"> a population of 137,231</w:t>
      </w:r>
      <w:r w:rsidR="00214D06">
        <w:rPr>
          <w:rFonts w:ascii="Arial" w:hAnsi="Arial" w:cs="Arial"/>
          <w:sz w:val="22"/>
          <w:szCs w:val="22"/>
        </w:rPr>
        <w:t>, is just under 3,000 below the tolerance level of 5% in order for it to be a constituency in its own right under the 174-seat scenario</w:t>
      </w:r>
      <w:r w:rsidRPr="009A6C55">
        <w:rPr>
          <w:rFonts w:ascii="Arial" w:hAnsi="Arial" w:cs="Arial"/>
          <w:sz w:val="22"/>
          <w:szCs w:val="22"/>
        </w:rPr>
        <w:t>.</w:t>
      </w:r>
      <w:r w:rsidR="00214D06">
        <w:rPr>
          <w:rFonts w:ascii="Arial" w:hAnsi="Arial" w:cs="Arial"/>
          <w:sz w:val="22"/>
          <w:szCs w:val="22"/>
        </w:rPr>
        <w:t xml:space="preserve"> County Roscommon, with a population of 69,995, would need an extra 14,000 population under a 174-seat scenario to form the basis for a 3-seat constituency. County Galway, on the other hand, with a population of 276,451, could afford to lose territory with a population of almost 25,000 and still be entitled to 9 seats under a 174-seat scenario, although the geography and population distribution of the area around Galway city and Lough Corrib may present difficulties when realigning the constituency boundaries within the county.</w:t>
      </w:r>
    </w:p>
    <w:p w14:paraId="087FF88E" w14:textId="77777777" w:rsidR="001B61F5" w:rsidRDefault="001B61F5" w:rsidP="00214D06">
      <w:pPr>
        <w:pStyle w:val="ListParagraph"/>
        <w:tabs>
          <w:tab w:val="left" w:pos="7621"/>
        </w:tabs>
        <w:ind w:left="0"/>
        <w:jc w:val="both"/>
        <w:rPr>
          <w:rFonts w:ascii="Arial" w:hAnsi="Arial" w:cs="Arial"/>
          <w:sz w:val="22"/>
          <w:szCs w:val="22"/>
        </w:rPr>
      </w:pPr>
    </w:p>
    <w:p w14:paraId="0D99880E" w14:textId="56053B28" w:rsidR="00D20C7D" w:rsidRDefault="001B61F5" w:rsidP="00214D06">
      <w:pPr>
        <w:pStyle w:val="ListParagraph"/>
        <w:tabs>
          <w:tab w:val="left" w:pos="7621"/>
        </w:tabs>
        <w:ind w:left="0"/>
        <w:jc w:val="both"/>
        <w:rPr>
          <w:rFonts w:ascii="Arial" w:hAnsi="Arial" w:cs="Arial"/>
          <w:sz w:val="22"/>
          <w:szCs w:val="22"/>
        </w:rPr>
      </w:pPr>
      <w:r>
        <w:rPr>
          <w:rFonts w:ascii="Arial" w:hAnsi="Arial" w:cs="Arial"/>
          <w:sz w:val="22"/>
          <w:szCs w:val="22"/>
        </w:rPr>
        <w:t>The electoral divisions of Ballaghaderreen and Edmondstown in the north-west of County Roscommon have a combined population of 3,687 and formed part of County Mayo until the Local Government Act of 1898 and still have very strong bonds of identity with County Mayo. Adding them to County Mayo allows us to create a 5-seat constituency with a population of 140,918, giving a population/TD ratio of 28,183.6, a value of 4.3% below the national average under a 174-seat scenario.</w:t>
      </w:r>
    </w:p>
    <w:p w14:paraId="77CDB345" w14:textId="77777777" w:rsidR="001B61F5" w:rsidRDefault="001B61F5" w:rsidP="00214D06">
      <w:pPr>
        <w:pStyle w:val="ListParagraph"/>
        <w:tabs>
          <w:tab w:val="left" w:pos="7621"/>
        </w:tabs>
        <w:ind w:left="0"/>
        <w:jc w:val="both"/>
        <w:rPr>
          <w:rFonts w:ascii="Arial" w:hAnsi="Arial" w:cs="Arial"/>
          <w:sz w:val="22"/>
          <w:szCs w:val="22"/>
        </w:rPr>
      </w:pPr>
    </w:p>
    <w:p w14:paraId="637D9650" w14:textId="7FE86E01" w:rsidR="001B61F5" w:rsidRDefault="001B61F5" w:rsidP="00214D06">
      <w:pPr>
        <w:pStyle w:val="ListParagraph"/>
        <w:tabs>
          <w:tab w:val="left" w:pos="7621"/>
        </w:tabs>
        <w:ind w:left="0"/>
        <w:jc w:val="both"/>
        <w:rPr>
          <w:rFonts w:ascii="Arial" w:hAnsi="Arial" w:cs="Arial"/>
          <w:sz w:val="22"/>
          <w:szCs w:val="22"/>
        </w:rPr>
      </w:pPr>
      <w:r>
        <w:rPr>
          <w:rFonts w:ascii="Arial" w:hAnsi="Arial" w:cs="Arial"/>
          <w:sz w:val="22"/>
          <w:szCs w:val="22"/>
        </w:rPr>
        <w:t>The remainder of County Roscommon, with a population of 66,308, now needs an additional 17,700 population</w:t>
      </w:r>
      <w:r w:rsidR="00D20C7D">
        <w:rPr>
          <w:rFonts w:ascii="Arial" w:hAnsi="Arial" w:cs="Arial"/>
          <w:sz w:val="22"/>
          <w:szCs w:val="22"/>
        </w:rPr>
        <w:t xml:space="preserve"> from County Galway</w:t>
      </w:r>
      <w:r>
        <w:rPr>
          <w:rFonts w:ascii="Arial" w:hAnsi="Arial" w:cs="Arial"/>
          <w:sz w:val="22"/>
          <w:szCs w:val="22"/>
        </w:rPr>
        <w:t xml:space="preserve"> to form a 3-seat constituency.</w:t>
      </w:r>
      <w:r w:rsidR="00D20C7D">
        <w:rPr>
          <w:rFonts w:ascii="Arial" w:hAnsi="Arial" w:cs="Arial"/>
          <w:sz w:val="22"/>
          <w:szCs w:val="22"/>
        </w:rPr>
        <w:t xml:space="preserve"> The former rural districts of Glennamaddy and Mountbellew have a combined population of 15,199 so further territorial transfers are required. </w:t>
      </w:r>
      <w:r w:rsidR="00007A5A">
        <w:rPr>
          <w:rFonts w:ascii="Arial" w:hAnsi="Arial" w:cs="Arial"/>
          <w:sz w:val="22"/>
          <w:szCs w:val="22"/>
        </w:rPr>
        <w:t xml:space="preserve">The electoral divisions of Addergoole, Carrownagur, Clonbern, Cloonkeen, Dunmore North and South, and Toberadosh in the former rural district of Tuam </w:t>
      </w:r>
      <w:r w:rsidR="00007A5A">
        <w:rPr>
          <w:rFonts w:ascii="Arial" w:hAnsi="Arial" w:cs="Arial"/>
          <w:sz w:val="22"/>
          <w:szCs w:val="22"/>
        </w:rPr>
        <w:lastRenderedPageBreak/>
        <w:t>currently form part of the Roscommon–Galway constituency and have a combined population of 3,764. Adding these areas to the remainder of Roscommon allows us to create a 3-seat constituency with a population of 85,271, giving a population/TD ratio of 28,423.67, a value of 3.5% below the national average under a 174-seat scenario.</w:t>
      </w:r>
    </w:p>
    <w:p w14:paraId="0CB518CD" w14:textId="1FAA18F7" w:rsidR="00C2399D" w:rsidRDefault="00C2399D" w:rsidP="00214D06">
      <w:pPr>
        <w:pStyle w:val="ListParagraph"/>
        <w:tabs>
          <w:tab w:val="left" w:pos="7621"/>
        </w:tabs>
        <w:ind w:left="0"/>
        <w:jc w:val="both"/>
        <w:rPr>
          <w:rFonts w:ascii="Arial" w:hAnsi="Arial" w:cs="Arial"/>
        </w:rPr>
      </w:pPr>
      <w:r w:rsidRPr="009A6C55">
        <w:rPr>
          <w:rFonts w:ascii="Arial" w:hAnsi="Arial" w:cs="Arial"/>
          <w:sz w:val="22"/>
          <w:szCs w:val="22"/>
        </w:rPr>
        <w:t xml:space="preserve"> </w:t>
      </w:r>
    </w:p>
    <w:p w14:paraId="73E1505D" w14:textId="599F6F17" w:rsidR="006824C5" w:rsidRDefault="006824C5" w:rsidP="00C2399D">
      <w:pPr>
        <w:tabs>
          <w:tab w:val="left" w:pos="7621"/>
        </w:tabs>
        <w:jc w:val="both"/>
        <w:rPr>
          <w:rFonts w:ascii="Arial" w:hAnsi="Arial" w:cs="Arial"/>
          <w:sz w:val="22"/>
          <w:szCs w:val="22"/>
        </w:rPr>
      </w:pPr>
      <w:r>
        <w:rPr>
          <w:rFonts w:ascii="Arial" w:hAnsi="Arial" w:cs="Arial"/>
          <w:sz w:val="22"/>
          <w:szCs w:val="22"/>
        </w:rPr>
        <w:t xml:space="preserve">The remainder of the Galway East constituency created under the 172-seat scenario has a population of 104,181 and will need an additional </w:t>
      </w:r>
      <w:r w:rsidR="00725EB5">
        <w:rPr>
          <w:rFonts w:ascii="Arial" w:hAnsi="Arial" w:cs="Arial"/>
          <w:sz w:val="22"/>
          <w:szCs w:val="22"/>
        </w:rPr>
        <w:t xml:space="preserve">8,000 population to reach the tolerance level for a 4-seat constituency under the 174-seat scenario. The constituency of Galway West can shed approximately 13,000 population and still remain within the tolerance level. </w:t>
      </w:r>
      <w:r w:rsidR="00725EB5" w:rsidRPr="00C45E76">
        <w:rPr>
          <w:rFonts w:ascii="Arial" w:hAnsi="Arial" w:cs="Arial"/>
          <w:sz w:val="22"/>
          <w:szCs w:val="22"/>
        </w:rPr>
        <w:t xml:space="preserve">The four electoral divisions of Aughrim, Belleville, Deerpark, and Stradbally in the </w:t>
      </w:r>
      <w:r w:rsidR="00725EB5">
        <w:rPr>
          <w:rFonts w:ascii="Arial" w:hAnsi="Arial" w:cs="Arial"/>
          <w:sz w:val="22"/>
          <w:szCs w:val="22"/>
        </w:rPr>
        <w:t>current Galway East constituency, with</w:t>
      </w:r>
      <w:r w:rsidR="00725EB5" w:rsidRPr="00C45E76">
        <w:rPr>
          <w:rFonts w:ascii="Arial" w:hAnsi="Arial" w:cs="Arial"/>
          <w:sz w:val="22"/>
          <w:szCs w:val="22"/>
        </w:rPr>
        <w:t xml:space="preserve"> a combined population of 4,589</w:t>
      </w:r>
      <w:r w:rsidR="00725EB5">
        <w:rPr>
          <w:rFonts w:ascii="Arial" w:hAnsi="Arial" w:cs="Arial"/>
          <w:sz w:val="22"/>
          <w:szCs w:val="22"/>
        </w:rPr>
        <w:t xml:space="preserve">, can be transferred back to Galway East under the 174-seat scenario from the 172-seat Galway West and need to be joined by the electoral  divisions of Ballynacourty and Clarinbridge, also in the former rural district of Galway and with a combined population of </w:t>
      </w:r>
      <w:r w:rsidR="00A91844">
        <w:rPr>
          <w:rFonts w:ascii="Arial" w:hAnsi="Arial" w:cs="Arial"/>
          <w:sz w:val="22"/>
          <w:szCs w:val="22"/>
        </w:rPr>
        <w:t>5,366, leaving the Galway West constituency with only those electoral divisions east of the Corrib which form – wholly or in part – part of the Gaeltacht.</w:t>
      </w:r>
    </w:p>
    <w:p w14:paraId="52A19F35" w14:textId="77777777" w:rsidR="00725EB5" w:rsidRDefault="00725EB5" w:rsidP="00C2399D">
      <w:pPr>
        <w:tabs>
          <w:tab w:val="left" w:pos="7621"/>
        </w:tabs>
        <w:jc w:val="both"/>
        <w:rPr>
          <w:rFonts w:ascii="Arial" w:hAnsi="Arial" w:cs="Arial"/>
          <w:sz w:val="22"/>
          <w:szCs w:val="22"/>
        </w:rPr>
      </w:pPr>
    </w:p>
    <w:p w14:paraId="223D144F" w14:textId="4A6B3574" w:rsidR="00C2399D" w:rsidRPr="00AB4F73" w:rsidRDefault="00AB4F73" w:rsidP="00AB4F73">
      <w:pPr>
        <w:tabs>
          <w:tab w:val="left" w:pos="7621"/>
        </w:tabs>
        <w:jc w:val="both"/>
        <w:rPr>
          <w:rFonts w:ascii="Arial" w:hAnsi="Arial" w:cs="Arial"/>
          <w:sz w:val="22"/>
          <w:szCs w:val="22"/>
        </w:rPr>
      </w:pPr>
      <w:r>
        <w:rPr>
          <w:rFonts w:ascii="Arial" w:hAnsi="Arial" w:cs="Arial"/>
          <w:sz w:val="22"/>
          <w:szCs w:val="22"/>
        </w:rPr>
        <w:t>These changes produce the following constituencies under this scenario:</w:t>
      </w:r>
    </w:p>
    <w:p w14:paraId="1C40D12D" w14:textId="77777777" w:rsidR="00C2399D" w:rsidRPr="00C45E76" w:rsidRDefault="00C2399D" w:rsidP="00C2399D">
      <w:pPr>
        <w:pStyle w:val="ListParagraph"/>
        <w:tabs>
          <w:tab w:val="left" w:pos="7621"/>
        </w:tabs>
        <w:ind w:left="360"/>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C2399D" w14:paraId="4D971105" w14:textId="77777777" w:rsidTr="00C60A63">
        <w:trPr>
          <w:jc w:val="center"/>
        </w:trPr>
        <w:tc>
          <w:tcPr>
            <w:tcW w:w="2122" w:type="dxa"/>
            <w:shd w:val="clear" w:color="auto" w:fill="BDD6EE" w:themeFill="accent5" w:themeFillTint="66"/>
          </w:tcPr>
          <w:p w14:paraId="7DA560D8" w14:textId="77777777" w:rsidR="00C2399D" w:rsidRPr="00140176" w:rsidRDefault="00C2399D"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4C8132D5" w14:textId="77777777" w:rsidR="00C2399D" w:rsidRPr="00140176" w:rsidRDefault="00C2399D"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1387F2AB" w14:textId="77777777" w:rsidR="00C2399D" w:rsidRPr="00140176" w:rsidRDefault="00C2399D"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61754311" w14:textId="77777777" w:rsidR="00C2399D" w:rsidRPr="00140176" w:rsidRDefault="00C2399D"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6A9ABED0" w14:textId="77777777" w:rsidR="00C2399D" w:rsidRPr="00140176" w:rsidRDefault="00C2399D"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C2399D" w14:paraId="086E20F8" w14:textId="77777777" w:rsidTr="00C60A63">
        <w:trPr>
          <w:jc w:val="center"/>
        </w:trPr>
        <w:tc>
          <w:tcPr>
            <w:tcW w:w="2122" w:type="dxa"/>
          </w:tcPr>
          <w:p w14:paraId="3774D664" w14:textId="77777777" w:rsidR="00C2399D" w:rsidRPr="00140176" w:rsidRDefault="00C2399D" w:rsidP="00C60A63">
            <w:pPr>
              <w:tabs>
                <w:tab w:val="left" w:pos="7621"/>
              </w:tabs>
              <w:spacing w:before="60" w:after="60"/>
              <w:jc w:val="both"/>
              <w:rPr>
                <w:rFonts w:ascii="Arial" w:hAnsi="Arial" w:cs="Arial"/>
                <w:i/>
                <w:iCs/>
                <w:sz w:val="14"/>
                <w:szCs w:val="14"/>
              </w:rPr>
            </w:pPr>
            <w:r>
              <w:rPr>
                <w:rFonts w:ascii="Arial" w:hAnsi="Arial" w:cs="Arial"/>
                <w:i/>
                <w:iCs/>
                <w:sz w:val="14"/>
                <w:szCs w:val="14"/>
              </w:rPr>
              <w:t>Galway East</w:t>
            </w:r>
          </w:p>
        </w:tc>
        <w:tc>
          <w:tcPr>
            <w:tcW w:w="992" w:type="dxa"/>
          </w:tcPr>
          <w:p w14:paraId="1851918C" w14:textId="697D374E" w:rsidR="00C2399D" w:rsidRPr="00140176" w:rsidRDefault="00AB4F73" w:rsidP="00C60A63">
            <w:pPr>
              <w:tabs>
                <w:tab w:val="left" w:pos="7621"/>
              </w:tabs>
              <w:spacing w:before="60" w:after="60"/>
              <w:jc w:val="right"/>
              <w:rPr>
                <w:rFonts w:ascii="Arial" w:hAnsi="Arial" w:cs="Arial"/>
                <w:i/>
                <w:iCs/>
                <w:sz w:val="14"/>
                <w:szCs w:val="14"/>
              </w:rPr>
            </w:pPr>
            <w:r>
              <w:rPr>
                <w:rFonts w:ascii="Arial" w:hAnsi="Arial" w:cs="Arial"/>
                <w:i/>
                <w:iCs/>
                <w:sz w:val="14"/>
                <w:szCs w:val="14"/>
              </w:rPr>
              <w:t>114,136</w:t>
            </w:r>
          </w:p>
        </w:tc>
        <w:tc>
          <w:tcPr>
            <w:tcW w:w="709" w:type="dxa"/>
          </w:tcPr>
          <w:p w14:paraId="0C496BD3" w14:textId="77777777" w:rsidR="00C2399D" w:rsidRPr="00140176" w:rsidRDefault="00C2399D" w:rsidP="00C60A63">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77BA2776" w14:textId="06B37B29" w:rsidR="00C2399D" w:rsidRPr="00140176" w:rsidRDefault="00AB4F73" w:rsidP="00C60A63">
            <w:pPr>
              <w:tabs>
                <w:tab w:val="left" w:pos="7621"/>
              </w:tabs>
              <w:spacing w:before="60" w:after="60"/>
              <w:jc w:val="right"/>
              <w:rPr>
                <w:rFonts w:ascii="Arial" w:hAnsi="Arial" w:cs="Arial"/>
                <w:i/>
                <w:iCs/>
                <w:sz w:val="14"/>
                <w:szCs w:val="14"/>
              </w:rPr>
            </w:pPr>
            <w:r>
              <w:rPr>
                <w:rFonts w:ascii="Arial" w:hAnsi="Arial" w:cs="Arial"/>
                <w:i/>
                <w:iCs/>
                <w:sz w:val="14"/>
                <w:szCs w:val="14"/>
              </w:rPr>
              <w:t>28,534</w:t>
            </w:r>
            <w:r w:rsidR="00C2399D">
              <w:rPr>
                <w:rFonts w:ascii="Arial" w:hAnsi="Arial" w:cs="Arial"/>
                <w:i/>
                <w:iCs/>
                <w:sz w:val="14"/>
                <w:szCs w:val="14"/>
              </w:rPr>
              <w:t>.00</w:t>
            </w:r>
          </w:p>
        </w:tc>
        <w:tc>
          <w:tcPr>
            <w:tcW w:w="850" w:type="dxa"/>
            <w:shd w:val="clear" w:color="auto" w:fill="A8D08D" w:themeFill="accent6" w:themeFillTint="99"/>
          </w:tcPr>
          <w:p w14:paraId="3B88C158" w14:textId="3C44116B" w:rsidR="00C2399D" w:rsidRPr="00140176" w:rsidRDefault="00AB4F73" w:rsidP="00C60A63">
            <w:pPr>
              <w:tabs>
                <w:tab w:val="left" w:pos="7621"/>
              </w:tabs>
              <w:spacing w:before="60" w:after="60"/>
              <w:jc w:val="right"/>
              <w:rPr>
                <w:rFonts w:ascii="Arial" w:hAnsi="Arial" w:cs="Arial"/>
                <w:i/>
                <w:iCs/>
                <w:sz w:val="14"/>
                <w:szCs w:val="14"/>
              </w:rPr>
            </w:pPr>
            <w:r>
              <w:rPr>
                <w:rFonts w:ascii="Arial" w:hAnsi="Arial" w:cs="Arial"/>
                <w:i/>
                <w:iCs/>
                <w:sz w:val="14"/>
                <w:szCs w:val="14"/>
              </w:rPr>
              <w:t>-3.10</w:t>
            </w:r>
            <w:r w:rsidR="00C2399D" w:rsidRPr="00140176">
              <w:rPr>
                <w:rFonts w:ascii="Arial" w:hAnsi="Arial" w:cs="Arial"/>
                <w:i/>
                <w:iCs/>
                <w:sz w:val="14"/>
                <w:szCs w:val="14"/>
              </w:rPr>
              <w:t>%</w:t>
            </w:r>
          </w:p>
        </w:tc>
      </w:tr>
      <w:tr w:rsidR="00C2399D" w14:paraId="1B55766A" w14:textId="77777777" w:rsidTr="00C60A63">
        <w:trPr>
          <w:jc w:val="center"/>
        </w:trPr>
        <w:tc>
          <w:tcPr>
            <w:tcW w:w="2122" w:type="dxa"/>
          </w:tcPr>
          <w:p w14:paraId="03F36EF6" w14:textId="77777777" w:rsidR="00C2399D" w:rsidRPr="00140176" w:rsidRDefault="00C2399D" w:rsidP="00C60A63">
            <w:pPr>
              <w:tabs>
                <w:tab w:val="left" w:pos="7621"/>
              </w:tabs>
              <w:spacing w:before="60" w:after="60"/>
              <w:jc w:val="both"/>
              <w:rPr>
                <w:rFonts w:ascii="Arial" w:hAnsi="Arial" w:cs="Arial"/>
                <w:i/>
                <w:iCs/>
                <w:sz w:val="14"/>
                <w:szCs w:val="14"/>
              </w:rPr>
            </w:pPr>
            <w:r>
              <w:rPr>
                <w:rFonts w:ascii="Arial" w:hAnsi="Arial" w:cs="Arial"/>
                <w:i/>
                <w:iCs/>
                <w:sz w:val="14"/>
                <w:szCs w:val="14"/>
              </w:rPr>
              <w:t>Galway West</w:t>
            </w:r>
          </w:p>
        </w:tc>
        <w:tc>
          <w:tcPr>
            <w:tcW w:w="992" w:type="dxa"/>
          </w:tcPr>
          <w:p w14:paraId="2CF494EE" w14:textId="3679E779" w:rsidR="00C2399D" w:rsidRPr="00140176" w:rsidRDefault="00AB4F73" w:rsidP="00C60A63">
            <w:pPr>
              <w:tabs>
                <w:tab w:val="left" w:pos="7621"/>
              </w:tabs>
              <w:spacing w:before="60" w:after="60"/>
              <w:jc w:val="right"/>
              <w:rPr>
                <w:rFonts w:ascii="Arial" w:hAnsi="Arial" w:cs="Arial"/>
                <w:i/>
                <w:iCs/>
                <w:sz w:val="14"/>
                <w:szCs w:val="14"/>
              </w:rPr>
            </w:pPr>
            <w:r>
              <w:rPr>
                <w:rFonts w:ascii="Arial" w:hAnsi="Arial" w:cs="Arial"/>
                <w:i/>
                <w:iCs/>
                <w:sz w:val="14"/>
                <w:szCs w:val="14"/>
              </w:rPr>
              <w:t>143,352</w:t>
            </w:r>
          </w:p>
        </w:tc>
        <w:tc>
          <w:tcPr>
            <w:tcW w:w="709" w:type="dxa"/>
          </w:tcPr>
          <w:p w14:paraId="3E0245D4" w14:textId="77777777" w:rsidR="00C2399D" w:rsidRPr="00140176" w:rsidRDefault="00C2399D" w:rsidP="00C60A63">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783DA7E9" w14:textId="1387B490" w:rsidR="00C2399D" w:rsidRPr="00140176" w:rsidRDefault="00AB4F73" w:rsidP="00C60A63">
            <w:pPr>
              <w:tabs>
                <w:tab w:val="left" w:pos="7621"/>
              </w:tabs>
              <w:spacing w:before="60" w:after="60"/>
              <w:jc w:val="right"/>
              <w:rPr>
                <w:rFonts w:ascii="Arial" w:hAnsi="Arial" w:cs="Arial"/>
                <w:i/>
                <w:iCs/>
                <w:sz w:val="14"/>
                <w:szCs w:val="14"/>
              </w:rPr>
            </w:pPr>
            <w:r>
              <w:rPr>
                <w:rFonts w:ascii="Arial" w:hAnsi="Arial" w:cs="Arial"/>
                <w:i/>
                <w:iCs/>
                <w:sz w:val="14"/>
                <w:szCs w:val="14"/>
              </w:rPr>
              <w:t>28,670</w:t>
            </w:r>
            <w:r w:rsidR="00C2399D">
              <w:rPr>
                <w:rFonts w:ascii="Arial" w:hAnsi="Arial" w:cs="Arial"/>
                <w:i/>
                <w:iCs/>
                <w:sz w:val="14"/>
                <w:szCs w:val="14"/>
              </w:rPr>
              <w:t>.40</w:t>
            </w:r>
          </w:p>
        </w:tc>
        <w:tc>
          <w:tcPr>
            <w:tcW w:w="850" w:type="dxa"/>
            <w:shd w:val="clear" w:color="auto" w:fill="A8D08D" w:themeFill="accent6" w:themeFillTint="99"/>
          </w:tcPr>
          <w:p w14:paraId="705F83F0" w14:textId="12AEABB6" w:rsidR="00C2399D" w:rsidRPr="00140176" w:rsidRDefault="00AB4F73" w:rsidP="00C60A63">
            <w:pPr>
              <w:tabs>
                <w:tab w:val="left" w:pos="7621"/>
              </w:tabs>
              <w:spacing w:before="60" w:after="60"/>
              <w:jc w:val="right"/>
              <w:rPr>
                <w:rFonts w:ascii="Arial" w:hAnsi="Arial" w:cs="Arial"/>
                <w:i/>
                <w:iCs/>
                <w:sz w:val="14"/>
                <w:szCs w:val="14"/>
              </w:rPr>
            </w:pPr>
            <w:r>
              <w:rPr>
                <w:rFonts w:ascii="Arial" w:hAnsi="Arial" w:cs="Arial"/>
                <w:i/>
                <w:iCs/>
                <w:sz w:val="14"/>
                <w:szCs w:val="14"/>
              </w:rPr>
              <w:t>-2.63</w:t>
            </w:r>
            <w:r w:rsidR="00C2399D">
              <w:rPr>
                <w:rFonts w:ascii="Arial" w:hAnsi="Arial" w:cs="Arial"/>
                <w:i/>
                <w:iCs/>
                <w:sz w:val="14"/>
                <w:szCs w:val="14"/>
              </w:rPr>
              <w:t>%</w:t>
            </w:r>
          </w:p>
        </w:tc>
      </w:tr>
      <w:tr w:rsidR="00C2399D" w14:paraId="73494190" w14:textId="77777777" w:rsidTr="00C60A63">
        <w:trPr>
          <w:jc w:val="center"/>
        </w:trPr>
        <w:tc>
          <w:tcPr>
            <w:tcW w:w="2122" w:type="dxa"/>
          </w:tcPr>
          <w:p w14:paraId="38AC8D76" w14:textId="77777777" w:rsidR="00C2399D" w:rsidRPr="00140176" w:rsidRDefault="00C2399D" w:rsidP="00C60A63">
            <w:pPr>
              <w:tabs>
                <w:tab w:val="left" w:pos="7621"/>
              </w:tabs>
              <w:spacing w:before="60" w:after="60"/>
              <w:jc w:val="both"/>
              <w:rPr>
                <w:rFonts w:ascii="Arial" w:hAnsi="Arial" w:cs="Arial"/>
                <w:i/>
                <w:iCs/>
                <w:sz w:val="14"/>
                <w:szCs w:val="14"/>
              </w:rPr>
            </w:pPr>
            <w:r>
              <w:rPr>
                <w:rFonts w:ascii="Arial" w:hAnsi="Arial" w:cs="Arial"/>
                <w:i/>
                <w:iCs/>
                <w:sz w:val="14"/>
                <w:szCs w:val="14"/>
              </w:rPr>
              <w:t>Mayo</w:t>
            </w:r>
          </w:p>
        </w:tc>
        <w:tc>
          <w:tcPr>
            <w:tcW w:w="992" w:type="dxa"/>
          </w:tcPr>
          <w:p w14:paraId="4EBBB03F" w14:textId="2FD2A697" w:rsidR="00C2399D" w:rsidRPr="00140176" w:rsidRDefault="00AB4F73" w:rsidP="00C60A63">
            <w:pPr>
              <w:tabs>
                <w:tab w:val="left" w:pos="7621"/>
              </w:tabs>
              <w:spacing w:before="60" w:after="60"/>
              <w:jc w:val="right"/>
              <w:rPr>
                <w:rFonts w:ascii="Arial" w:hAnsi="Arial" w:cs="Arial"/>
                <w:i/>
                <w:iCs/>
                <w:sz w:val="14"/>
                <w:szCs w:val="14"/>
              </w:rPr>
            </w:pPr>
            <w:r>
              <w:rPr>
                <w:rFonts w:ascii="Arial" w:hAnsi="Arial" w:cs="Arial"/>
                <w:i/>
                <w:iCs/>
                <w:sz w:val="14"/>
                <w:szCs w:val="14"/>
              </w:rPr>
              <w:t>140,918</w:t>
            </w:r>
          </w:p>
        </w:tc>
        <w:tc>
          <w:tcPr>
            <w:tcW w:w="709" w:type="dxa"/>
          </w:tcPr>
          <w:p w14:paraId="11654C90" w14:textId="2510B23C" w:rsidR="00C2399D" w:rsidRPr="00140176" w:rsidRDefault="00AB4F73" w:rsidP="00C60A63">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7636E476" w14:textId="2597C23F" w:rsidR="00C2399D" w:rsidRPr="00140176" w:rsidRDefault="00AB4F73" w:rsidP="00C60A63">
            <w:pPr>
              <w:tabs>
                <w:tab w:val="left" w:pos="7621"/>
              </w:tabs>
              <w:spacing w:before="60" w:after="60"/>
              <w:jc w:val="right"/>
              <w:rPr>
                <w:rFonts w:ascii="Arial" w:hAnsi="Arial" w:cs="Arial"/>
                <w:i/>
                <w:iCs/>
                <w:sz w:val="14"/>
                <w:szCs w:val="14"/>
              </w:rPr>
            </w:pPr>
            <w:r>
              <w:rPr>
                <w:rFonts w:ascii="Arial" w:hAnsi="Arial" w:cs="Arial"/>
                <w:i/>
                <w:iCs/>
                <w:sz w:val="14"/>
                <w:szCs w:val="14"/>
              </w:rPr>
              <w:t>28,183.60</w:t>
            </w:r>
          </w:p>
        </w:tc>
        <w:tc>
          <w:tcPr>
            <w:tcW w:w="850" w:type="dxa"/>
            <w:shd w:val="clear" w:color="auto" w:fill="A8D08D" w:themeFill="accent6" w:themeFillTint="99"/>
          </w:tcPr>
          <w:p w14:paraId="32E76CE4" w14:textId="5F6B6B0D" w:rsidR="00C2399D" w:rsidRPr="00140176" w:rsidRDefault="00C2399D" w:rsidP="00C60A63">
            <w:pPr>
              <w:tabs>
                <w:tab w:val="left" w:pos="7621"/>
              </w:tabs>
              <w:spacing w:before="60" w:after="60"/>
              <w:jc w:val="right"/>
              <w:rPr>
                <w:rFonts w:ascii="Arial" w:hAnsi="Arial" w:cs="Arial"/>
                <w:i/>
                <w:iCs/>
                <w:sz w:val="14"/>
                <w:szCs w:val="14"/>
              </w:rPr>
            </w:pPr>
            <w:r>
              <w:rPr>
                <w:rFonts w:ascii="Arial" w:hAnsi="Arial" w:cs="Arial"/>
                <w:i/>
                <w:iCs/>
                <w:sz w:val="14"/>
                <w:szCs w:val="14"/>
              </w:rPr>
              <w:t>-</w:t>
            </w:r>
            <w:r w:rsidR="00AB4F73">
              <w:rPr>
                <w:rFonts w:ascii="Arial" w:hAnsi="Arial" w:cs="Arial"/>
                <w:i/>
                <w:iCs/>
                <w:sz w:val="14"/>
                <w:szCs w:val="14"/>
              </w:rPr>
              <w:t>4.29</w:t>
            </w:r>
            <w:r>
              <w:rPr>
                <w:rFonts w:ascii="Arial" w:hAnsi="Arial" w:cs="Arial"/>
                <w:i/>
                <w:iCs/>
                <w:sz w:val="14"/>
                <w:szCs w:val="14"/>
              </w:rPr>
              <w:t>%</w:t>
            </w:r>
          </w:p>
        </w:tc>
      </w:tr>
      <w:tr w:rsidR="00C2399D" w14:paraId="2196F98A" w14:textId="77777777" w:rsidTr="00C60A63">
        <w:trPr>
          <w:jc w:val="center"/>
        </w:trPr>
        <w:tc>
          <w:tcPr>
            <w:tcW w:w="2122" w:type="dxa"/>
          </w:tcPr>
          <w:p w14:paraId="5C65303D" w14:textId="3C879791" w:rsidR="00C2399D" w:rsidRPr="00140176" w:rsidRDefault="00C2399D" w:rsidP="00C60A63">
            <w:pPr>
              <w:tabs>
                <w:tab w:val="left" w:pos="7621"/>
              </w:tabs>
              <w:spacing w:before="60" w:after="60"/>
              <w:jc w:val="both"/>
              <w:rPr>
                <w:rFonts w:ascii="Arial" w:hAnsi="Arial" w:cs="Arial"/>
                <w:i/>
                <w:iCs/>
                <w:sz w:val="14"/>
                <w:szCs w:val="14"/>
              </w:rPr>
            </w:pPr>
            <w:r>
              <w:rPr>
                <w:rFonts w:ascii="Arial" w:hAnsi="Arial" w:cs="Arial"/>
                <w:i/>
                <w:iCs/>
                <w:sz w:val="14"/>
                <w:szCs w:val="14"/>
              </w:rPr>
              <w:t>Roscommon</w:t>
            </w:r>
            <w:r w:rsidRPr="00140176">
              <w:rPr>
                <w:rFonts w:ascii="Arial" w:hAnsi="Arial" w:cs="Arial"/>
                <w:i/>
                <w:iCs/>
                <w:sz w:val="14"/>
                <w:szCs w:val="14"/>
              </w:rPr>
              <w:t>–</w:t>
            </w:r>
            <w:r w:rsidR="00AB4F73">
              <w:rPr>
                <w:rFonts w:ascii="Arial" w:hAnsi="Arial" w:cs="Arial"/>
                <w:i/>
                <w:iCs/>
                <w:sz w:val="14"/>
                <w:szCs w:val="14"/>
              </w:rPr>
              <w:t>North Galway</w:t>
            </w:r>
          </w:p>
        </w:tc>
        <w:tc>
          <w:tcPr>
            <w:tcW w:w="992" w:type="dxa"/>
          </w:tcPr>
          <w:p w14:paraId="30F888F9" w14:textId="15F67AAB" w:rsidR="00C2399D" w:rsidRPr="00140176" w:rsidRDefault="00AB4F73" w:rsidP="00C60A63">
            <w:pPr>
              <w:tabs>
                <w:tab w:val="left" w:pos="7621"/>
              </w:tabs>
              <w:spacing w:before="60" w:after="60"/>
              <w:jc w:val="right"/>
              <w:rPr>
                <w:rFonts w:ascii="Arial" w:hAnsi="Arial" w:cs="Arial"/>
                <w:i/>
                <w:iCs/>
                <w:sz w:val="14"/>
                <w:szCs w:val="14"/>
              </w:rPr>
            </w:pPr>
            <w:r>
              <w:rPr>
                <w:rFonts w:ascii="Arial" w:hAnsi="Arial" w:cs="Arial"/>
                <w:i/>
                <w:iCs/>
                <w:sz w:val="14"/>
                <w:szCs w:val="14"/>
              </w:rPr>
              <w:t>85,271</w:t>
            </w:r>
          </w:p>
        </w:tc>
        <w:tc>
          <w:tcPr>
            <w:tcW w:w="709" w:type="dxa"/>
          </w:tcPr>
          <w:p w14:paraId="49AB991D" w14:textId="77777777" w:rsidR="00C2399D" w:rsidRPr="00140176" w:rsidRDefault="00C2399D" w:rsidP="00C60A63">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571DD383" w14:textId="06220602" w:rsidR="00C2399D" w:rsidRPr="00140176" w:rsidRDefault="00AB4F73" w:rsidP="00C60A63">
            <w:pPr>
              <w:tabs>
                <w:tab w:val="left" w:pos="7621"/>
              </w:tabs>
              <w:spacing w:before="60" w:after="60"/>
              <w:jc w:val="right"/>
              <w:rPr>
                <w:rFonts w:ascii="Arial" w:hAnsi="Arial" w:cs="Arial"/>
                <w:i/>
                <w:iCs/>
                <w:sz w:val="14"/>
                <w:szCs w:val="14"/>
              </w:rPr>
            </w:pPr>
            <w:r>
              <w:rPr>
                <w:rFonts w:ascii="Arial" w:hAnsi="Arial" w:cs="Arial"/>
                <w:i/>
                <w:iCs/>
                <w:sz w:val="14"/>
                <w:szCs w:val="14"/>
              </w:rPr>
              <w:t>28,423.67</w:t>
            </w:r>
          </w:p>
        </w:tc>
        <w:tc>
          <w:tcPr>
            <w:tcW w:w="850" w:type="dxa"/>
            <w:shd w:val="clear" w:color="auto" w:fill="A8D08D" w:themeFill="accent6" w:themeFillTint="99"/>
          </w:tcPr>
          <w:p w14:paraId="2E482A99" w14:textId="4B26BBF1" w:rsidR="00C2399D" w:rsidRPr="00140176" w:rsidRDefault="00AB4F73" w:rsidP="00C60A63">
            <w:pPr>
              <w:tabs>
                <w:tab w:val="left" w:pos="7621"/>
              </w:tabs>
              <w:spacing w:before="60" w:after="60"/>
              <w:jc w:val="right"/>
              <w:rPr>
                <w:rFonts w:ascii="Arial" w:hAnsi="Arial" w:cs="Arial"/>
                <w:i/>
                <w:iCs/>
                <w:sz w:val="14"/>
                <w:szCs w:val="14"/>
              </w:rPr>
            </w:pPr>
            <w:r>
              <w:rPr>
                <w:rFonts w:ascii="Arial" w:hAnsi="Arial" w:cs="Arial"/>
                <w:i/>
                <w:iCs/>
                <w:sz w:val="14"/>
                <w:szCs w:val="14"/>
              </w:rPr>
              <w:t>-3.47</w:t>
            </w:r>
            <w:r w:rsidR="00C2399D" w:rsidRPr="00140176">
              <w:rPr>
                <w:rFonts w:ascii="Arial" w:hAnsi="Arial" w:cs="Arial"/>
                <w:i/>
                <w:iCs/>
                <w:sz w:val="14"/>
                <w:szCs w:val="14"/>
              </w:rPr>
              <w:t>%</w:t>
            </w:r>
          </w:p>
        </w:tc>
      </w:tr>
    </w:tbl>
    <w:p w14:paraId="37EFE153" w14:textId="77777777" w:rsidR="00C2399D" w:rsidRDefault="00C2399D" w:rsidP="00C2399D">
      <w:pPr>
        <w:pStyle w:val="ListParagraph"/>
        <w:tabs>
          <w:tab w:val="left" w:pos="7621"/>
        </w:tabs>
        <w:ind w:left="0"/>
        <w:jc w:val="both"/>
        <w:rPr>
          <w:rFonts w:ascii="Arial" w:hAnsi="Arial" w:cs="Arial"/>
        </w:rPr>
      </w:pPr>
    </w:p>
    <w:p w14:paraId="08A3FDDB" w14:textId="77777777" w:rsidR="00C2399D" w:rsidRPr="009A6C55" w:rsidRDefault="00C2399D" w:rsidP="00C2399D">
      <w:pPr>
        <w:pStyle w:val="ListParagraph"/>
        <w:tabs>
          <w:tab w:val="left" w:pos="7621"/>
        </w:tabs>
        <w:ind w:left="0"/>
        <w:jc w:val="both"/>
        <w:rPr>
          <w:rFonts w:ascii="Arial" w:hAnsi="Arial" w:cs="Arial"/>
          <w:sz w:val="22"/>
          <w:szCs w:val="22"/>
        </w:rPr>
      </w:pPr>
      <w:r w:rsidRPr="009A6C55">
        <w:rPr>
          <w:rFonts w:ascii="Arial" w:hAnsi="Arial" w:cs="Arial"/>
          <w:sz w:val="22"/>
          <w:szCs w:val="22"/>
        </w:rPr>
        <w:t>The number of residents of the Galway East constituency not in County Galway is 0 (no change).</w:t>
      </w:r>
    </w:p>
    <w:p w14:paraId="164E5FBA" w14:textId="77777777" w:rsidR="00C2399D" w:rsidRPr="009A6C55" w:rsidRDefault="00C2399D" w:rsidP="00C2399D">
      <w:pPr>
        <w:pStyle w:val="ListParagraph"/>
        <w:tabs>
          <w:tab w:val="left" w:pos="7621"/>
        </w:tabs>
        <w:ind w:left="0"/>
        <w:jc w:val="both"/>
        <w:rPr>
          <w:rFonts w:ascii="Arial" w:hAnsi="Arial" w:cs="Arial"/>
          <w:sz w:val="22"/>
          <w:szCs w:val="22"/>
        </w:rPr>
      </w:pPr>
      <w:r w:rsidRPr="009A6C55">
        <w:rPr>
          <w:rFonts w:ascii="Arial" w:hAnsi="Arial" w:cs="Arial"/>
          <w:sz w:val="22"/>
          <w:szCs w:val="22"/>
        </w:rPr>
        <w:t>The number of residents of the Galway West constituency not in County Galway is 0 (a decrease of 5,878).</w:t>
      </w:r>
    </w:p>
    <w:p w14:paraId="57BB19A4" w14:textId="4407F3FB" w:rsidR="00C2399D" w:rsidRPr="009A6C55" w:rsidRDefault="00C2399D" w:rsidP="00C2399D">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The number of residents of the Mayo constituency not in County Mayo is </w:t>
      </w:r>
      <w:r w:rsidR="00AB4F73">
        <w:rPr>
          <w:rFonts w:ascii="Arial" w:hAnsi="Arial" w:cs="Arial"/>
          <w:sz w:val="22"/>
          <w:szCs w:val="22"/>
        </w:rPr>
        <w:t>3,687</w:t>
      </w:r>
      <w:r w:rsidRPr="009A6C55">
        <w:rPr>
          <w:rFonts w:ascii="Arial" w:hAnsi="Arial" w:cs="Arial"/>
          <w:sz w:val="22"/>
          <w:szCs w:val="22"/>
        </w:rPr>
        <w:t xml:space="preserve"> (</w:t>
      </w:r>
      <w:r w:rsidR="00AB4F73">
        <w:rPr>
          <w:rFonts w:ascii="Arial" w:hAnsi="Arial" w:cs="Arial"/>
          <w:sz w:val="22"/>
          <w:szCs w:val="22"/>
        </w:rPr>
        <w:t>an increase of 3,687</w:t>
      </w:r>
      <w:r w:rsidRPr="009A6C55">
        <w:rPr>
          <w:rFonts w:ascii="Arial" w:hAnsi="Arial" w:cs="Arial"/>
          <w:sz w:val="22"/>
          <w:szCs w:val="22"/>
        </w:rPr>
        <w:t>).</w:t>
      </w:r>
    </w:p>
    <w:p w14:paraId="3FD395D3" w14:textId="6BE9CC5E" w:rsidR="00C2399D" w:rsidRPr="009A6C55" w:rsidRDefault="00C2399D" w:rsidP="00C2399D">
      <w:pPr>
        <w:pStyle w:val="ListParagraph"/>
        <w:tabs>
          <w:tab w:val="left" w:pos="7621"/>
        </w:tabs>
        <w:ind w:left="0"/>
        <w:jc w:val="both"/>
        <w:rPr>
          <w:rFonts w:ascii="Arial" w:hAnsi="Arial" w:cs="Arial"/>
          <w:sz w:val="22"/>
          <w:szCs w:val="22"/>
        </w:rPr>
      </w:pPr>
      <w:r w:rsidRPr="009A6C55">
        <w:rPr>
          <w:rFonts w:ascii="Arial" w:hAnsi="Arial" w:cs="Arial"/>
          <w:sz w:val="22"/>
          <w:szCs w:val="22"/>
        </w:rPr>
        <w:t>The number of residents of the Roscommon–</w:t>
      </w:r>
      <w:r w:rsidR="00AB4F73">
        <w:rPr>
          <w:rFonts w:ascii="Arial" w:hAnsi="Arial" w:cs="Arial"/>
          <w:sz w:val="22"/>
          <w:szCs w:val="22"/>
        </w:rPr>
        <w:t>North Galway</w:t>
      </w:r>
      <w:r w:rsidRPr="009A6C55">
        <w:rPr>
          <w:rFonts w:ascii="Arial" w:hAnsi="Arial" w:cs="Arial"/>
          <w:sz w:val="22"/>
          <w:szCs w:val="22"/>
        </w:rPr>
        <w:t xml:space="preserve"> constituency not in County Roscommon is </w:t>
      </w:r>
      <w:r w:rsidR="00497C80">
        <w:rPr>
          <w:rFonts w:ascii="Arial" w:hAnsi="Arial" w:cs="Arial"/>
          <w:sz w:val="22"/>
          <w:szCs w:val="22"/>
        </w:rPr>
        <w:t>18,963</w:t>
      </w:r>
      <w:r w:rsidRPr="009A6C55">
        <w:rPr>
          <w:rFonts w:ascii="Arial" w:hAnsi="Arial" w:cs="Arial"/>
          <w:sz w:val="22"/>
          <w:szCs w:val="22"/>
        </w:rPr>
        <w:t xml:space="preserve"> (a decrease of </w:t>
      </w:r>
      <w:r w:rsidR="00497C80">
        <w:rPr>
          <w:rFonts w:ascii="Arial" w:hAnsi="Arial" w:cs="Arial"/>
          <w:sz w:val="22"/>
          <w:szCs w:val="22"/>
        </w:rPr>
        <w:t>11,335</w:t>
      </w:r>
      <w:r w:rsidRPr="009A6C55">
        <w:rPr>
          <w:rFonts w:ascii="Arial" w:hAnsi="Arial" w:cs="Arial"/>
          <w:sz w:val="22"/>
          <w:szCs w:val="22"/>
        </w:rPr>
        <w:t xml:space="preserve"> </w:t>
      </w:r>
      <w:r w:rsidR="001D7A41">
        <w:rPr>
          <w:rFonts w:ascii="Arial" w:hAnsi="Arial" w:cs="Arial"/>
          <w:sz w:val="22"/>
          <w:szCs w:val="22"/>
        </w:rPr>
        <w:t>in comparison to the current Roscommon</w:t>
      </w:r>
      <w:r w:rsidRPr="009A6C55">
        <w:rPr>
          <w:rFonts w:ascii="Arial" w:hAnsi="Arial" w:cs="Arial"/>
          <w:sz w:val="22"/>
          <w:szCs w:val="22"/>
        </w:rPr>
        <w:t>–Galway constituency).</w:t>
      </w:r>
    </w:p>
    <w:p w14:paraId="40B468D7" w14:textId="77777777" w:rsidR="00A34BE0" w:rsidRDefault="00A34BE0" w:rsidP="00A1615E">
      <w:pPr>
        <w:pStyle w:val="ListParagraph"/>
        <w:tabs>
          <w:tab w:val="left" w:pos="7621"/>
        </w:tabs>
        <w:ind w:left="360"/>
        <w:jc w:val="both"/>
        <w:rPr>
          <w:rFonts w:ascii="Arial" w:eastAsiaTheme="minorHAnsi" w:hAnsi="Arial" w:cs="Arial"/>
          <w:kern w:val="2"/>
          <w:sz w:val="22"/>
          <w:szCs w:val="22"/>
          <w:lang w:eastAsia="en-US"/>
          <w14:ligatures w14:val="standardContextual"/>
        </w:rPr>
      </w:pPr>
    </w:p>
    <w:p w14:paraId="0401E584" w14:textId="62E07F4B" w:rsidR="002D5DCB" w:rsidRPr="009A6C55" w:rsidRDefault="002D5DCB" w:rsidP="002D5DCB">
      <w:pPr>
        <w:pStyle w:val="ListParagraph"/>
        <w:numPr>
          <w:ilvl w:val="1"/>
          <w:numId w:val="1"/>
        </w:numPr>
        <w:tabs>
          <w:tab w:val="left" w:pos="7621"/>
        </w:tabs>
        <w:jc w:val="both"/>
        <w:rPr>
          <w:rFonts w:ascii="Arial" w:hAnsi="Arial" w:cs="Arial"/>
          <w:sz w:val="22"/>
          <w:szCs w:val="22"/>
        </w:rPr>
      </w:pPr>
      <w:r w:rsidRPr="009A6C55">
        <w:rPr>
          <w:rFonts w:ascii="Arial" w:hAnsi="Arial" w:cs="Arial"/>
          <w:b/>
          <w:bCs/>
          <w:sz w:val="22"/>
          <w:szCs w:val="22"/>
        </w:rPr>
        <w:t>Clare/</w:t>
      </w:r>
      <w:r>
        <w:rPr>
          <w:rFonts w:ascii="Arial" w:hAnsi="Arial" w:cs="Arial"/>
          <w:b/>
          <w:bCs/>
          <w:sz w:val="22"/>
          <w:szCs w:val="22"/>
        </w:rPr>
        <w:t>Kerry/</w:t>
      </w:r>
      <w:r w:rsidRPr="009A6C55">
        <w:rPr>
          <w:rFonts w:ascii="Arial" w:hAnsi="Arial" w:cs="Arial"/>
          <w:b/>
          <w:bCs/>
          <w:sz w:val="22"/>
          <w:szCs w:val="22"/>
        </w:rPr>
        <w:t>Limerick</w:t>
      </w:r>
    </w:p>
    <w:p w14:paraId="57CE9B92" w14:textId="77777777" w:rsidR="002D5DCB" w:rsidRPr="009A6C55" w:rsidRDefault="002D5DCB" w:rsidP="002D5DCB">
      <w:pPr>
        <w:pStyle w:val="ListParagraph"/>
        <w:tabs>
          <w:tab w:val="left" w:pos="7621"/>
        </w:tabs>
        <w:ind w:left="360"/>
        <w:jc w:val="both"/>
        <w:rPr>
          <w:rFonts w:ascii="Arial" w:hAnsi="Arial" w:cs="Arial"/>
          <w:sz w:val="22"/>
          <w:szCs w:val="22"/>
        </w:rPr>
      </w:pPr>
    </w:p>
    <w:p w14:paraId="55839152" w14:textId="36CBE6A0" w:rsidR="002D5DCB" w:rsidRDefault="002D5DCB" w:rsidP="002D5DCB">
      <w:pPr>
        <w:pStyle w:val="ListParagraph"/>
        <w:tabs>
          <w:tab w:val="left" w:pos="7621"/>
        </w:tabs>
        <w:ind w:left="0"/>
        <w:jc w:val="both"/>
        <w:rPr>
          <w:rFonts w:ascii="Arial" w:hAnsi="Arial" w:cs="Arial"/>
          <w:sz w:val="22"/>
          <w:szCs w:val="22"/>
        </w:rPr>
      </w:pPr>
      <w:r>
        <w:rPr>
          <w:rFonts w:ascii="Arial" w:hAnsi="Arial" w:cs="Arial"/>
          <w:sz w:val="22"/>
          <w:szCs w:val="22"/>
        </w:rPr>
        <w:t xml:space="preserve">The Kerry constituency, with a population of </w:t>
      </w:r>
      <w:r w:rsidRPr="002D5DCB">
        <w:rPr>
          <w:rFonts w:ascii="Arial" w:hAnsi="Arial" w:cs="Arial"/>
          <w:sz w:val="22"/>
          <w:szCs w:val="22"/>
        </w:rPr>
        <w:t>155,258</w:t>
      </w:r>
      <w:r>
        <w:rPr>
          <w:rFonts w:ascii="Arial" w:hAnsi="Arial" w:cs="Arial"/>
          <w:sz w:val="22"/>
          <w:szCs w:val="22"/>
        </w:rPr>
        <w:t xml:space="preserve">, is above the tolerance level for a 5-seat constituency under the 174-seat scenario and needs to lose at least 750 population to bring it within a 5% tolerance level. </w:t>
      </w:r>
      <w:r w:rsidR="00EF317A">
        <w:rPr>
          <w:rFonts w:ascii="Arial" w:hAnsi="Arial" w:cs="Arial"/>
          <w:sz w:val="22"/>
          <w:szCs w:val="22"/>
        </w:rPr>
        <w:t>The electoral divisions of Leitrim, Tarbert, and Tarmon in the former rural district of Listowel are adjacent to Glin in County Limerick and have a combined population of 1,795. Transferring them to the Limerick County constituency, itself within the tolerance level under the 174-seat scenario, allows both constituencies to remain within the tolerance level. No change is required to either the Clare or Limerick City constituencies from the 172-seat scenario.</w:t>
      </w:r>
    </w:p>
    <w:p w14:paraId="193721FB" w14:textId="77777777" w:rsidR="00EF317A" w:rsidRDefault="00EF317A" w:rsidP="002D5DCB">
      <w:pPr>
        <w:pStyle w:val="ListParagraph"/>
        <w:tabs>
          <w:tab w:val="left" w:pos="7621"/>
        </w:tabs>
        <w:ind w:left="0"/>
        <w:jc w:val="both"/>
        <w:rPr>
          <w:rFonts w:ascii="Arial" w:hAnsi="Arial" w:cs="Arial"/>
          <w:sz w:val="22"/>
          <w:szCs w:val="22"/>
        </w:rPr>
      </w:pPr>
    </w:p>
    <w:p w14:paraId="14EFE72E" w14:textId="015D4E84" w:rsidR="00EF317A" w:rsidRDefault="00EF317A" w:rsidP="002D5DCB">
      <w:pPr>
        <w:pStyle w:val="ListParagraph"/>
        <w:tabs>
          <w:tab w:val="left" w:pos="7621"/>
        </w:tabs>
        <w:ind w:left="0"/>
        <w:jc w:val="both"/>
        <w:rPr>
          <w:rFonts w:ascii="Arial" w:hAnsi="Arial" w:cs="Arial"/>
          <w:sz w:val="22"/>
          <w:szCs w:val="22"/>
        </w:rPr>
      </w:pPr>
      <w:r>
        <w:rPr>
          <w:rFonts w:ascii="Arial" w:hAnsi="Arial" w:cs="Arial"/>
          <w:sz w:val="22"/>
          <w:szCs w:val="22"/>
        </w:rPr>
        <w:t>This produces the following constituencies:</w:t>
      </w:r>
    </w:p>
    <w:p w14:paraId="361E50DD" w14:textId="77777777" w:rsidR="002D5DCB" w:rsidRPr="009A6C55" w:rsidRDefault="002D5DCB" w:rsidP="002D5DCB">
      <w:pPr>
        <w:pStyle w:val="ListParagraph"/>
        <w:tabs>
          <w:tab w:val="left" w:pos="7621"/>
        </w:tabs>
        <w:ind w:left="0"/>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2D5DCB" w14:paraId="386C460E" w14:textId="77777777" w:rsidTr="00C60A63">
        <w:trPr>
          <w:jc w:val="center"/>
        </w:trPr>
        <w:tc>
          <w:tcPr>
            <w:tcW w:w="2122" w:type="dxa"/>
            <w:shd w:val="clear" w:color="auto" w:fill="BDD6EE" w:themeFill="accent5" w:themeFillTint="66"/>
          </w:tcPr>
          <w:p w14:paraId="44110C8C" w14:textId="77777777" w:rsidR="002D5DCB" w:rsidRPr="00140176" w:rsidRDefault="002D5DCB"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5D1B1DAA" w14:textId="77777777" w:rsidR="002D5DCB" w:rsidRPr="00140176" w:rsidRDefault="002D5DCB"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744DF58C" w14:textId="77777777" w:rsidR="002D5DCB" w:rsidRPr="00140176" w:rsidRDefault="002D5DCB"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6DD1E030" w14:textId="77777777" w:rsidR="002D5DCB" w:rsidRPr="00140176" w:rsidRDefault="002D5DCB"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279273AC" w14:textId="77777777" w:rsidR="002D5DCB" w:rsidRPr="00140176" w:rsidRDefault="002D5DCB"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EF317A" w14:paraId="203785B3" w14:textId="77777777" w:rsidTr="00C60A63">
        <w:trPr>
          <w:jc w:val="center"/>
        </w:trPr>
        <w:tc>
          <w:tcPr>
            <w:tcW w:w="2122" w:type="dxa"/>
          </w:tcPr>
          <w:p w14:paraId="01A0EA22" w14:textId="77777777" w:rsidR="00EF317A" w:rsidRPr="00140176" w:rsidRDefault="00EF317A" w:rsidP="00C60A63">
            <w:pPr>
              <w:tabs>
                <w:tab w:val="left" w:pos="7621"/>
              </w:tabs>
              <w:spacing w:before="60" w:after="60"/>
              <w:jc w:val="both"/>
              <w:rPr>
                <w:rFonts w:ascii="Arial" w:hAnsi="Arial" w:cs="Arial"/>
                <w:i/>
                <w:iCs/>
                <w:sz w:val="14"/>
                <w:szCs w:val="14"/>
              </w:rPr>
            </w:pPr>
            <w:r>
              <w:rPr>
                <w:rFonts w:ascii="Arial" w:hAnsi="Arial" w:cs="Arial"/>
                <w:i/>
                <w:iCs/>
                <w:sz w:val="14"/>
                <w:szCs w:val="14"/>
              </w:rPr>
              <w:t>Clare</w:t>
            </w:r>
          </w:p>
        </w:tc>
        <w:tc>
          <w:tcPr>
            <w:tcW w:w="992" w:type="dxa"/>
          </w:tcPr>
          <w:p w14:paraId="1542C12B" w14:textId="77777777" w:rsidR="00EF317A" w:rsidRPr="00140176" w:rsidRDefault="00EF317A" w:rsidP="00C60A63">
            <w:pPr>
              <w:tabs>
                <w:tab w:val="left" w:pos="7621"/>
              </w:tabs>
              <w:spacing w:before="60" w:after="60"/>
              <w:jc w:val="right"/>
              <w:rPr>
                <w:rFonts w:ascii="Arial" w:hAnsi="Arial" w:cs="Arial"/>
                <w:i/>
                <w:iCs/>
                <w:sz w:val="14"/>
                <w:szCs w:val="14"/>
              </w:rPr>
            </w:pPr>
            <w:r>
              <w:rPr>
                <w:rFonts w:ascii="Arial" w:hAnsi="Arial" w:cs="Arial"/>
                <w:i/>
                <w:iCs/>
                <w:sz w:val="14"/>
                <w:szCs w:val="14"/>
              </w:rPr>
              <w:t>121,396</w:t>
            </w:r>
          </w:p>
        </w:tc>
        <w:tc>
          <w:tcPr>
            <w:tcW w:w="709" w:type="dxa"/>
          </w:tcPr>
          <w:p w14:paraId="3CF9458C" w14:textId="77777777" w:rsidR="00EF317A" w:rsidRPr="00140176" w:rsidRDefault="00EF317A" w:rsidP="00C60A63">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41EDD04E" w14:textId="77777777" w:rsidR="00EF317A" w:rsidRPr="00140176" w:rsidRDefault="00EF317A" w:rsidP="00C60A63">
            <w:pPr>
              <w:tabs>
                <w:tab w:val="left" w:pos="7621"/>
              </w:tabs>
              <w:spacing w:before="60" w:after="60"/>
              <w:jc w:val="right"/>
              <w:rPr>
                <w:rFonts w:ascii="Arial" w:hAnsi="Arial" w:cs="Arial"/>
                <w:i/>
                <w:iCs/>
                <w:sz w:val="14"/>
                <w:szCs w:val="14"/>
              </w:rPr>
            </w:pPr>
            <w:r>
              <w:rPr>
                <w:rFonts w:ascii="Arial" w:hAnsi="Arial" w:cs="Arial"/>
                <w:i/>
                <w:iCs/>
                <w:sz w:val="14"/>
                <w:szCs w:val="14"/>
              </w:rPr>
              <w:t>30,349.00</w:t>
            </w:r>
          </w:p>
        </w:tc>
        <w:tc>
          <w:tcPr>
            <w:tcW w:w="850" w:type="dxa"/>
            <w:shd w:val="clear" w:color="auto" w:fill="A8D08D" w:themeFill="accent6" w:themeFillTint="99"/>
          </w:tcPr>
          <w:p w14:paraId="5B5D2A95" w14:textId="77777777" w:rsidR="00EF317A" w:rsidRPr="00140176" w:rsidRDefault="00EF317A" w:rsidP="00C60A63">
            <w:pPr>
              <w:tabs>
                <w:tab w:val="left" w:pos="7621"/>
              </w:tabs>
              <w:spacing w:before="60" w:after="60"/>
              <w:jc w:val="right"/>
              <w:rPr>
                <w:rFonts w:ascii="Arial" w:hAnsi="Arial" w:cs="Arial"/>
                <w:i/>
                <w:iCs/>
                <w:sz w:val="14"/>
                <w:szCs w:val="14"/>
              </w:rPr>
            </w:pPr>
            <w:r w:rsidRPr="00140176">
              <w:rPr>
                <w:rFonts w:ascii="Arial" w:hAnsi="Arial" w:cs="Arial"/>
                <w:i/>
                <w:iCs/>
                <w:sz w:val="14"/>
                <w:szCs w:val="14"/>
              </w:rPr>
              <w:t>+</w:t>
            </w:r>
            <w:r>
              <w:rPr>
                <w:rFonts w:ascii="Arial" w:hAnsi="Arial" w:cs="Arial"/>
                <w:i/>
                <w:iCs/>
                <w:sz w:val="14"/>
                <w:szCs w:val="14"/>
              </w:rPr>
              <w:t>3.07</w:t>
            </w:r>
            <w:r w:rsidRPr="00140176">
              <w:rPr>
                <w:rFonts w:ascii="Arial" w:hAnsi="Arial" w:cs="Arial"/>
                <w:i/>
                <w:iCs/>
                <w:sz w:val="14"/>
                <w:szCs w:val="14"/>
              </w:rPr>
              <w:t>%</w:t>
            </w:r>
          </w:p>
        </w:tc>
      </w:tr>
      <w:tr w:rsidR="00EF317A" w14:paraId="6CED838C" w14:textId="77777777" w:rsidTr="00C60A63">
        <w:trPr>
          <w:jc w:val="center"/>
        </w:trPr>
        <w:tc>
          <w:tcPr>
            <w:tcW w:w="2122" w:type="dxa"/>
          </w:tcPr>
          <w:p w14:paraId="66DAD32F" w14:textId="77777777" w:rsidR="00EF317A" w:rsidRPr="00140176" w:rsidRDefault="00EF317A" w:rsidP="00C60A63">
            <w:pPr>
              <w:tabs>
                <w:tab w:val="left" w:pos="7621"/>
              </w:tabs>
              <w:spacing w:before="60" w:after="60"/>
              <w:jc w:val="both"/>
              <w:rPr>
                <w:rFonts w:ascii="Arial" w:hAnsi="Arial" w:cs="Arial"/>
                <w:i/>
                <w:iCs/>
                <w:sz w:val="14"/>
                <w:szCs w:val="14"/>
              </w:rPr>
            </w:pPr>
            <w:r>
              <w:rPr>
                <w:rFonts w:ascii="Arial" w:hAnsi="Arial" w:cs="Arial"/>
                <w:i/>
                <w:iCs/>
                <w:sz w:val="14"/>
                <w:szCs w:val="14"/>
              </w:rPr>
              <w:t>Kerry</w:t>
            </w:r>
          </w:p>
        </w:tc>
        <w:tc>
          <w:tcPr>
            <w:tcW w:w="992" w:type="dxa"/>
          </w:tcPr>
          <w:p w14:paraId="73E4A443" w14:textId="157BB9AD" w:rsidR="00EF317A" w:rsidRPr="00140176" w:rsidRDefault="00EF317A" w:rsidP="00C60A63">
            <w:pPr>
              <w:tabs>
                <w:tab w:val="left" w:pos="7621"/>
              </w:tabs>
              <w:spacing w:before="60" w:after="60"/>
              <w:jc w:val="right"/>
              <w:rPr>
                <w:rFonts w:ascii="Arial" w:hAnsi="Arial" w:cs="Arial"/>
                <w:i/>
                <w:iCs/>
                <w:sz w:val="14"/>
                <w:szCs w:val="14"/>
              </w:rPr>
            </w:pPr>
            <w:r>
              <w:rPr>
                <w:rFonts w:ascii="Arial" w:hAnsi="Arial" w:cs="Arial"/>
                <w:i/>
                <w:iCs/>
                <w:sz w:val="14"/>
                <w:szCs w:val="14"/>
              </w:rPr>
              <w:t>153,463</w:t>
            </w:r>
          </w:p>
        </w:tc>
        <w:tc>
          <w:tcPr>
            <w:tcW w:w="709" w:type="dxa"/>
          </w:tcPr>
          <w:p w14:paraId="257E97A7" w14:textId="77777777" w:rsidR="00EF317A" w:rsidRPr="00140176" w:rsidRDefault="00EF317A" w:rsidP="00C60A63">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048C9825" w14:textId="1EDAB843" w:rsidR="00EF317A" w:rsidRPr="00140176" w:rsidRDefault="00EF317A" w:rsidP="00C60A63">
            <w:pPr>
              <w:tabs>
                <w:tab w:val="left" w:pos="7621"/>
              </w:tabs>
              <w:spacing w:before="60" w:after="60"/>
              <w:jc w:val="right"/>
              <w:rPr>
                <w:rFonts w:ascii="Arial" w:hAnsi="Arial" w:cs="Arial"/>
                <w:i/>
                <w:iCs/>
                <w:sz w:val="14"/>
                <w:szCs w:val="14"/>
              </w:rPr>
            </w:pPr>
            <w:r>
              <w:rPr>
                <w:rFonts w:ascii="Arial" w:hAnsi="Arial" w:cs="Arial"/>
                <w:i/>
                <w:iCs/>
                <w:sz w:val="14"/>
                <w:szCs w:val="14"/>
              </w:rPr>
              <w:t>30,692.60</w:t>
            </w:r>
          </w:p>
        </w:tc>
        <w:tc>
          <w:tcPr>
            <w:tcW w:w="850" w:type="dxa"/>
            <w:shd w:val="clear" w:color="auto" w:fill="A8D08D" w:themeFill="accent6" w:themeFillTint="99"/>
          </w:tcPr>
          <w:p w14:paraId="20B578F1" w14:textId="5028CC6A" w:rsidR="00EF317A" w:rsidRPr="00140176" w:rsidRDefault="00EF317A" w:rsidP="00C60A63">
            <w:pPr>
              <w:tabs>
                <w:tab w:val="left" w:pos="7621"/>
              </w:tabs>
              <w:spacing w:before="60" w:after="60"/>
              <w:jc w:val="right"/>
              <w:rPr>
                <w:rFonts w:ascii="Arial" w:hAnsi="Arial" w:cs="Arial"/>
                <w:i/>
                <w:iCs/>
                <w:sz w:val="14"/>
                <w:szCs w:val="14"/>
              </w:rPr>
            </w:pPr>
            <w:r>
              <w:rPr>
                <w:rFonts w:ascii="Arial" w:hAnsi="Arial" w:cs="Arial"/>
                <w:i/>
                <w:iCs/>
                <w:sz w:val="14"/>
                <w:szCs w:val="14"/>
              </w:rPr>
              <w:t>+4.23</w:t>
            </w:r>
            <w:r w:rsidRPr="00140176">
              <w:rPr>
                <w:rFonts w:ascii="Arial" w:hAnsi="Arial" w:cs="Arial"/>
                <w:i/>
                <w:iCs/>
                <w:sz w:val="14"/>
                <w:szCs w:val="14"/>
              </w:rPr>
              <w:t>%</w:t>
            </w:r>
          </w:p>
        </w:tc>
      </w:tr>
      <w:tr w:rsidR="00EF317A" w14:paraId="1E927BF1" w14:textId="77777777" w:rsidTr="00C60A63">
        <w:trPr>
          <w:jc w:val="center"/>
        </w:trPr>
        <w:tc>
          <w:tcPr>
            <w:tcW w:w="2122" w:type="dxa"/>
          </w:tcPr>
          <w:p w14:paraId="1CAF9136" w14:textId="77777777" w:rsidR="00EF317A" w:rsidRPr="00140176" w:rsidRDefault="00EF317A" w:rsidP="00C60A63">
            <w:pPr>
              <w:tabs>
                <w:tab w:val="left" w:pos="7621"/>
              </w:tabs>
              <w:spacing w:before="60" w:after="60"/>
              <w:jc w:val="both"/>
              <w:rPr>
                <w:rFonts w:ascii="Arial" w:hAnsi="Arial" w:cs="Arial"/>
                <w:i/>
                <w:iCs/>
                <w:sz w:val="14"/>
                <w:szCs w:val="14"/>
              </w:rPr>
            </w:pPr>
            <w:r>
              <w:rPr>
                <w:rFonts w:ascii="Arial" w:hAnsi="Arial" w:cs="Arial"/>
                <w:i/>
                <w:iCs/>
                <w:sz w:val="14"/>
                <w:szCs w:val="14"/>
              </w:rPr>
              <w:t>Limerick City</w:t>
            </w:r>
          </w:p>
        </w:tc>
        <w:tc>
          <w:tcPr>
            <w:tcW w:w="992" w:type="dxa"/>
          </w:tcPr>
          <w:p w14:paraId="16627327" w14:textId="77777777" w:rsidR="00EF317A" w:rsidRPr="00140176" w:rsidRDefault="00EF317A" w:rsidP="00C60A63">
            <w:pPr>
              <w:tabs>
                <w:tab w:val="left" w:pos="7621"/>
              </w:tabs>
              <w:spacing w:before="60" w:after="60"/>
              <w:jc w:val="right"/>
              <w:rPr>
                <w:rFonts w:ascii="Arial" w:hAnsi="Arial" w:cs="Arial"/>
                <w:i/>
                <w:iCs/>
                <w:sz w:val="14"/>
                <w:szCs w:val="14"/>
              </w:rPr>
            </w:pPr>
            <w:r>
              <w:rPr>
                <w:rFonts w:ascii="Arial" w:hAnsi="Arial" w:cs="Arial"/>
                <w:i/>
                <w:iCs/>
                <w:sz w:val="14"/>
                <w:szCs w:val="14"/>
              </w:rPr>
              <w:t>121,988</w:t>
            </w:r>
          </w:p>
        </w:tc>
        <w:tc>
          <w:tcPr>
            <w:tcW w:w="709" w:type="dxa"/>
          </w:tcPr>
          <w:p w14:paraId="59E84AED" w14:textId="77777777" w:rsidR="00EF317A" w:rsidRPr="00140176" w:rsidRDefault="00EF317A" w:rsidP="00C60A63">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3F8F42EF" w14:textId="77777777" w:rsidR="00EF317A" w:rsidRPr="00140176" w:rsidRDefault="00EF317A" w:rsidP="00C60A63">
            <w:pPr>
              <w:tabs>
                <w:tab w:val="left" w:pos="7621"/>
              </w:tabs>
              <w:spacing w:before="60" w:after="60"/>
              <w:jc w:val="right"/>
              <w:rPr>
                <w:rFonts w:ascii="Arial" w:hAnsi="Arial" w:cs="Arial"/>
                <w:i/>
                <w:iCs/>
                <w:sz w:val="14"/>
                <w:szCs w:val="14"/>
              </w:rPr>
            </w:pPr>
            <w:r>
              <w:rPr>
                <w:rFonts w:ascii="Arial" w:hAnsi="Arial" w:cs="Arial"/>
                <w:i/>
                <w:iCs/>
                <w:sz w:val="14"/>
                <w:szCs w:val="14"/>
              </w:rPr>
              <w:t>30,497.00</w:t>
            </w:r>
          </w:p>
        </w:tc>
        <w:tc>
          <w:tcPr>
            <w:tcW w:w="850" w:type="dxa"/>
            <w:shd w:val="clear" w:color="auto" w:fill="A8D08D" w:themeFill="accent6" w:themeFillTint="99"/>
          </w:tcPr>
          <w:p w14:paraId="7607A6AF" w14:textId="7A188B6A" w:rsidR="00EF317A" w:rsidRPr="00140176" w:rsidRDefault="00EF317A" w:rsidP="00C60A63">
            <w:pPr>
              <w:tabs>
                <w:tab w:val="left" w:pos="7621"/>
              </w:tabs>
              <w:spacing w:before="60" w:after="60"/>
              <w:jc w:val="right"/>
              <w:rPr>
                <w:rFonts w:ascii="Arial" w:hAnsi="Arial" w:cs="Arial"/>
                <w:i/>
                <w:iCs/>
                <w:sz w:val="14"/>
                <w:szCs w:val="14"/>
              </w:rPr>
            </w:pPr>
            <w:r>
              <w:rPr>
                <w:rFonts w:ascii="Arial" w:hAnsi="Arial" w:cs="Arial"/>
                <w:i/>
                <w:iCs/>
                <w:sz w:val="14"/>
                <w:szCs w:val="14"/>
              </w:rPr>
              <w:t>+3.57%</w:t>
            </w:r>
          </w:p>
        </w:tc>
      </w:tr>
      <w:tr w:rsidR="002D5DCB" w14:paraId="0A805FA7" w14:textId="77777777" w:rsidTr="00C60A63">
        <w:trPr>
          <w:jc w:val="center"/>
        </w:trPr>
        <w:tc>
          <w:tcPr>
            <w:tcW w:w="2122" w:type="dxa"/>
          </w:tcPr>
          <w:p w14:paraId="293944F2" w14:textId="77777777" w:rsidR="002D5DCB" w:rsidRPr="00140176" w:rsidRDefault="002D5DCB" w:rsidP="00C60A63">
            <w:pPr>
              <w:tabs>
                <w:tab w:val="left" w:pos="7621"/>
              </w:tabs>
              <w:spacing w:before="60" w:after="60"/>
              <w:jc w:val="both"/>
              <w:rPr>
                <w:rFonts w:ascii="Arial" w:hAnsi="Arial" w:cs="Arial"/>
                <w:i/>
                <w:iCs/>
                <w:sz w:val="14"/>
                <w:szCs w:val="14"/>
              </w:rPr>
            </w:pPr>
            <w:r>
              <w:rPr>
                <w:rFonts w:ascii="Arial" w:hAnsi="Arial" w:cs="Arial"/>
                <w:i/>
                <w:iCs/>
                <w:sz w:val="14"/>
                <w:szCs w:val="14"/>
              </w:rPr>
              <w:t>Limerick County</w:t>
            </w:r>
          </w:p>
        </w:tc>
        <w:tc>
          <w:tcPr>
            <w:tcW w:w="992" w:type="dxa"/>
          </w:tcPr>
          <w:p w14:paraId="1516B8A8" w14:textId="2EB6A5CE" w:rsidR="002D5DCB" w:rsidRPr="00140176" w:rsidRDefault="00EF317A" w:rsidP="00C60A63">
            <w:pPr>
              <w:tabs>
                <w:tab w:val="left" w:pos="7621"/>
              </w:tabs>
              <w:spacing w:before="60" w:after="60"/>
              <w:jc w:val="right"/>
              <w:rPr>
                <w:rFonts w:ascii="Arial" w:hAnsi="Arial" w:cs="Arial"/>
                <w:i/>
                <w:iCs/>
                <w:sz w:val="14"/>
                <w:szCs w:val="14"/>
              </w:rPr>
            </w:pPr>
            <w:r>
              <w:rPr>
                <w:rFonts w:ascii="Arial" w:hAnsi="Arial" w:cs="Arial"/>
                <w:i/>
                <w:iCs/>
                <w:sz w:val="14"/>
                <w:szCs w:val="14"/>
              </w:rPr>
              <w:t>91,276</w:t>
            </w:r>
          </w:p>
        </w:tc>
        <w:tc>
          <w:tcPr>
            <w:tcW w:w="709" w:type="dxa"/>
          </w:tcPr>
          <w:p w14:paraId="23B6B61D" w14:textId="77777777" w:rsidR="002D5DCB" w:rsidRPr="00140176" w:rsidRDefault="002D5DCB" w:rsidP="00C60A63">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3375290A" w14:textId="1D090C05" w:rsidR="002D5DCB" w:rsidRPr="00140176" w:rsidRDefault="00EF317A" w:rsidP="00C60A63">
            <w:pPr>
              <w:tabs>
                <w:tab w:val="left" w:pos="7621"/>
              </w:tabs>
              <w:spacing w:before="60" w:after="60"/>
              <w:jc w:val="right"/>
              <w:rPr>
                <w:rFonts w:ascii="Arial" w:hAnsi="Arial" w:cs="Arial"/>
                <w:i/>
                <w:iCs/>
                <w:sz w:val="14"/>
                <w:szCs w:val="14"/>
              </w:rPr>
            </w:pPr>
            <w:r>
              <w:rPr>
                <w:rFonts w:ascii="Arial" w:hAnsi="Arial" w:cs="Arial"/>
                <w:i/>
                <w:iCs/>
                <w:sz w:val="14"/>
                <w:szCs w:val="14"/>
              </w:rPr>
              <w:t>30,425</w:t>
            </w:r>
            <w:r w:rsidR="002D5DCB">
              <w:rPr>
                <w:rFonts w:ascii="Arial" w:hAnsi="Arial" w:cs="Arial"/>
                <w:i/>
                <w:iCs/>
                <w:sz w:val="14"/>
                <w:szCs w:val="14"/>
              </w:rPr>
              <w:t>.33</w:t>
            </w:r>
          </w:p>
        </w:tc>
        <w:tc>
          <w:tcPr>
            <w:tcW w:w="850" w:type="dxa"/>
            <w:shd w:val="clear" w:color="auto" w:fill="A8D08D" w:themeFill="accent6" w:themeFillTint="99"/>
          </w:tcPr>
          <w:p w14:paraId="30B42872" w14:textId="48B90DE0" w:rsidR="002D5DCB" w:rsidRPr="00140176" w:rsidRDefault="002D5DCB" w:rsidP="00C60A63">
            <w:pPr>
              <w:tabs>
                <w:tab w:val="left" w:pos="7621"/>
              </w:tabs>
              <w:spacing w:before="60" w:after="60"/>
              <w:jc w:val="right"/>
              <w:rPr>
                <w:rFonts w:ascii="Arial" w:hAnsi="Arial" w:cs="Arial"/>
                <w:i/>
                <w:iCs/>
                <w:sz w:val="14"/>
                <w:szCs w:val="14"/>
              </w:rPr>
            </w:pPr>
            <w:r>
              <w:rPr>
                <w:rFonts w:ascii="Arial" w:hAnsi="Arial" w:cs="Arial"/>
                <w:i/>
                <w:iCs/>
                <w:sz w:val="14"/>
                <w:szCs w:val="14"/>
              </w:rPr>
              <w:t>+</w:t>
            </w:r>
            <w:r w:rsidR="00EF317A">
              <w:rPr>
                <w:rFonts w:ascii="Arial" w:hAnsi="Arial" w:cs="Arial"/>
                <w:i/>
                <w:iCs/>
                <w:sz w:val="14"/>
                <w:szCs w:val="14"/>
              </w:rPr>
              <w:t>3.33</w:t>
            </w:r>
            <w:r w:rsidRPr="00140176">
              <w:rPr>
                <w:rFonts w:ascii="Arial" w:hAnsi="Arial" w:cs="Arial"/>
                <w:i/>
                <w:iCs/>
                <w:sz w:val="14"/>
                <w:szCs w:val="14"/>
              </w:rPr>
              <w:t>%</w:t>
            </w:r>
          </w:p>
        </w:tc>
      </w:tr>
    </w:tbl>
    <w:p w14:paraId="79E25305" w14:textId="77777777" w:rsidR="002D5DCB" w:rsidRDefault="002D5DCB" w:rsidP="002D5DCB">
      <w:pPr>
        <w:pStyle w:val="ListParagraph"/>
        <w:tabs>
          <w:tab w:val="left" w:pos="7621"/>
        </w:tabs>
        <w:ind w:left="0"/>
        <w:jc w:val="both"/>
        <w:rPr>
          <w:rFonts w:ascii="Arial" w:hAnsi="Arial" w:cs="Arial"/>
        </w:rPr>
      </w:pPr>
    </w:p>
    <w:p w14:paraId="2F86A826" w14:textId="77777777" w:rsidR="002D5DCB" w:rsidRPr="009A6C55" w:rsidRDefault="002D5DCB" w:rsidP="002D5DCB">
      <w:pPr>
        <w:pStyle w:val="ListParagraph"/>
        <w:tabs>
          <w:tab w:val="left" w:pos="7621"/>
        </w:tabs>
        <w:ind w:left="0"/>
        <w:jc w:val="both"/>
        <w:rPr>
          <w:rFonts w:ascii="Arial" w:hAnsi="Arial" w:cs="Arial"/>
          <w:sz w:val="22"/>
          <w:szCs w:val="22"/>
        </w:rPr>
      </w:pPr>
      <w:r w:rsidRPr="009A6C55">
        <w:rPr>
          <w:rFonts w:ascii="Arial" w:hAnsi="Arial" w:cs="Arial"/>
          <w:sz w:val="22"/>
          <w:szCs w:val="22"/>
        </w:rPr>
        <w:lastRenderedPageBreak/>
        <w:t>The number of residents of the Limerick City constituency not in County Limerick is 6,023 (an increase of 1,349).</w:t>
      </w:r>
    </w:p>
    <w:p w14:paraId="5BED9058" w14:textId="24DA3E9B" w:rsidR="002D5DCB" w:rsidRPr="009A6C55" w:rsidRDefault="002D5DCB" w:rsidP="002D5DCB">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The number of residents of the Limerick County constituency not in County Limerick is </w:t>
      </w:r>
      <w:r w:rsidR="00EF317A">
        <w:rPr>
          <w:rFonts w:ascii="Arial" w:hAnsi="Arial" w:cs="Arial"/>
          <w:sz w:val="22"/>
          <w:szCs w:val="22"/>
        </w:rPr>
        <w:t>1,795</w:t>
      </w:r>
      <w:r w:rsidRPr="009A6C55">
        <w:rPr>
          <w:rFonts w:ascii="Arial" w:hAnsi="Arial" w:cs="Arial"/>
          <w:sz w:val="22"/>
          <w:szCs w:val="22"/>
        </w:rPr>
        <w:t xml:space="preserve"> (</w:t>
      </w:r>
      <w:r w:rsidR="00EF317A">
        <w:rPr>
          <w:rFonts w:ascii="Arial" w:hAnsi="Arial" w:cs="Arial"/>
          <w:sz w:val="22"/>
          <w:szCs w:val="22"/>
        </w:rPr>
        <w:t>an increase of 1,795</w:t>
      </w:r>
      <w:r w:rsidRPr="009A6C55">
        <w:rPr>
          <w:rFonts w:ascii="Arial" w:hAnsi="Arial" w:cs="Arial"/>
          <w:sz w:val="22"/>
          <w:szCs w:val="22"/>
        </w:rPr>
        <w:t>).</w:t>
      </w:r>
    </w:p>
    <w:p w14:paraId="43C7784E" w14:textId="72F51705" w:rsidR="002D5DCB" w:rsidRDefault="002D5DCB" w:rsidP="002D5DCB">
      <w:pPr>
        <w:rPr>
          <w:rFonts w:ascii="Arial" w:hAnsi="Arial" w:cs="Arial"/>
        </w:rPr>
      </w:pPr>
    </w:p>
    <w:p w14:paraId="76C50789" w14:textId="77777777" w:rsidR="00EF317A" w:rsidRPr="009A6C55" w:rsidRDefault="00EF317A" w:rsidP="00EF317A">
      <w:pPr>
        <w:pStyle w:val="ListParagraph"/>
        <w:numPr>
          <w:ilvl w:val="1"/>
          <w:numId w:val="1"/>
        </w:numPr>
        <w:tabs>
          <w:tab w:val="left" w:pos="7621"/>
        </w:tabs>
        <w:jc w:val="both"/>
        <w:rPr>
          <w:rFonts w:ascii="Arial" w:hAnsi="Arial" w:cs="Arial"/>
          <w:b/>
          <w:bCs/>
          <w:sz w:val="22"/>
          <w:szCs w:val="22"/>
        </w:rPr>
      </w:pPr>
      <w:r w:rsidRPr="009A6C55">
        <w:rPr>
          <w:rFonts w:ascii="Arial" w:hAnsi="Arial" w:cs="Arial"/>
          <w:b/>
          <w:bCs/>
          <w:sz w:val="22"/>
          <w:szCs w:val="22"/>
        </w:rPr>
        <w:t>Cork</w:t>
      </w:r>
    </w:p>
    <w:p w14:paraId="7FBF06E8" w14:textId="77777777" w:rsidR="00EF317A" w:rsidRPr="009A6C55" w:rsidRDefault="00EF317A" w:rsidP="00EF317A">
      <w:pPr>
        <w:pStyle w:val="ListParagraph"/>
        <w:tabs>
          <w:tab w:val="left" w:pos="7621"/>
        </w:tabs>
        <w:ind w:left="360"/>
        <w:jc w:val="both"/>
        <w:rPr>
          <w:rFonts w:ascii="Arial" w:hAnsi="Arial" w:cs="Arial"/>
          <w:sz w:val="22"/>
          <w:szCs w:val="22"/>
        </w:rPr>
      </w:pPr>
    </w:p>
    <w:p w14:paraId="5E78E119" w14:textId="1742FD52" w:rsidR="00EF317A" w:rsidRDefault="00EF317A" w:rsidP="00EF317A">
      <w:pPr>
        <w:pStyle w:val="ListParagraph"/>
        <w:tabs>
          <w:tab w:val="left" w:pos="7621"/>
        </w:tabs>
        <w:ind w:left="0"/>
        <w:jc w:val="both"/>
        <w:rPr>
          <w:rFonts w:ascii="Arial" w:hAnsi="Arial" w:cs="Arial"/>
          <w:sz w:val="22"/>
          <w:szCs w:val="22"/>
        </w:rPr>
      </w:pPr>
      <w:r>
        <w:rPr>
          <w:rFonts w:ascii="Arial" w:hAnsi="Arial" w:cs="Arial"/>
          <w:sz w:val="22"/>
          <w:szCs w:val="22"/>
        </w:rPr>
        <w:t>All five Cork constituencies from the 172-seat scenario remain comfortably within the tolerance level under the 174-seat scenario so no modifications are required.</w:t>
      </w:r>
    </w:p>
    <w:p w14:paraId="2D246185" w14:textId="77777777" w:rsidR="00EF317A" w:rsidRDefault="00EF317A" w:rsidP="00EF317A">
      <w:pPr>
        <w:pStyle w:val="ListParagraph"/>
        <w:tabs>
          <w:tab w:val="left" w:pos="7621"/>
        </w:tabs>
        <w:ind w:left="0"/>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EF317A" w14:paraId="2C1CBB38" w14:textId="77777777" w:rsidTr="00C60A63">
        <w:trPr>
          <w:jc w:val="center"/>
        </w:trPr>
        <w:tc>
          <w:tcPr>
            <w:tcW w:w="2122" w:type="dxa"/>
            <w:shd w:val="clear" w:color="auto" w:fill="BDD6EE" w:themeFill="accent5" w:themeFillTint="66"/>
          </w:tcPr>
          <w:p w14:paraId="775877FD" w14:textId="77777777" w:rsidR="00EF317A" w:rsidRPr="00140176" w:rsidRDefault="00EF317A"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18002677" w14:textId="77777777" w:rsidR="00EF317A" w:rsidRPr="00140176" w:rsidRDefault="00EF317A"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58D058F4" w14:textId="77777777" w:rsidR="00EF317A" w:rsidRPr="00140176" w:rsidRDefault="00EF317A"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4BF16B8C" w14:textId="77777777" w:rsidR="00EF317A" w:rsidRPr="00140176" w:rsidRDefault="00EF317A"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07B7AAB6" w14:textId="77777777" w:rsidR="00EF317A" w:rsidRPr="00140176" w:rsidRDefault="00EF317A"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EF317A" w14:paraId="6FE38335" w14:textId="77777777" w:rsidTr="00C60A63">
        <w:trPr>
          <w:jc w:val="center"/>
        </w:trPr>
        <w:tc>
          <w:tcPr>
            <w:tcW w:w="2122" w:type="dxa"/>
          </w:tcPr>
          <w:p w14:paraId="65472889" w14:textId="77777777" w:rsidR="00EF317A" w:rsidRPr="00140176" w:rsidRDefault="00EF317A" w:rsidP="00C60A63">
            <w:pPr>
              <w:tabs>
                <w:tab w:val="left" w:pos="7621"/>
              </w:tabs>
              <w:spacing w:before="60" w:after="60"/>
              <w:jc w:val="both"/>
              <w:rPr>
                <w:rFonts w:ascii="Arial" w:hAnsi="Arial" w:cs="Arial"/>
                <w:i/>
                <w:iCs/>
                <w:sz w:val="14"/>
                <w:szCs w:val="14"/>
              </w:rPr>
            </w:pPr>
            <w:r>
              <w:rPr>
                <w:rFonts w:ascii="Arial" w:hAnsi="Arial" w:cs="Arial"/>
                <w:i/>
                <w:iCs/>
                <w:sz w:val="14"/>
                <w:szCs w:val="14"/>
              </w:rPr>
              <w:t>Cork East</w:t>
            </w:r>
          </w:p>
        </w:tc>
        <w:tc>
          <w:tcPr>
            <w:tcW w:w="992" w:type="dxa"/>
          </w:tcPr>
          <w:p w14:paraId="75EAFDC3" w14:textId="77777777" w:rsidR="00EF317A" w:rsidRPr="00140176" w:rsidRDefault="00EF317A" w:rsidP="00C60A63">
            <w:pPr>
              <w:tabs>
                <w:tab w:val="left" w:pos="7621"/>
              </w:tabs>
              <w:spacing w:before="60" w:after="60"/>
              <w:jc w:val="right"/>
              <w:rPr>
                <w:rFonts w:ascii="Arial" w:hAnsi="Arial" w:cs="Arial"/>
                <w:i/>
                <w:iCs/>
                <w:sz w:val="14"/>
                <w:szCs w:val="14"/>
              </w:rPr>
            </w:pPr>
            <w:r>
              <w:rPr>
                <w:rFonts w:ascii="Arial" w:hAnsi="Arial" w:cs="Arial"/>
                <w:i/>
                <w:iCs/>
                <w:sz w:val="14"/>
                <w:szCs w:val="14"/>
              </w:rPr>
              <w:t>143,107</w:t>
            </w:r>
          </w:p>
        </w:tc>
        <w:tc>
          <w:tcPr>
            <w:tcW w:w="709" w:type="dxa"/>
          </w:tcPr>
          <w:p w14:paraId="5316148E" w14:textId="77777777" w:rsidR="00EF317A" w:rsidRPr="00140176" w:rsidRDefault="00EF317A" w:rsidP="00C60A63">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111F6906" w14:textId="77777777" w:rsidR="00EF317A" w:rsidRPr="00140176" w:rsidRDefault="00EF317A" w:rsidP="00C60A63">
            <w:pPr>
              <w:tabs>
                <w:tab w:val="left" w:pos="7621"/>
              </w:tabs>
              <w:spacing w:before="60" w:after="60"/>
              <w:jc w:val="right"/>
              <w:rPr>
                <w:rFonts w:ascii="Arial" w:hAnsi="Arial" w:cs="Arial"/>
                <w:i/>
                <w:iCs/>
                <w:sz w:val="14"/>
                <w:szCs w:val="14"/>
              </w:rPr>
            </w:pPr>
            <w:r>
              <w:rPr>
                <w:rFonts w:ascii="Arial" w:hAnsi="Arial" w:cs="Arial"/>
                <w:i/>
                <w:iCs/>
                <w:sz w:val="14"/>
                <w:szCs w:val="14"/>
              </w:rPr>
              <w:t>28,621.40</w:t>
            </w:r>
          </w:p>
        </w:tc>
        <w:tc>
          <w:tcPr>
            <w:tcW w:w="850" w:type="dxa"/>
            <w:shd w:val="clear" w:color="auto" w:fill="A8D08D" w:themeFill="accent6" w:themeFillTint="99"/>
          </w:tcPr>
          <w:p w14:paraId="7D0CD20F" w14:textId="2322377D" w:rsidR="00EF317A" w:rsidRPr="00140176" w:rsidRDefault="00EF317A" w:rsidP="00C60A63">
            <w:pPr>
              <w:tabs>
                <w:tab w:val="left" w:pos="7621"/>
              </w:tabs>
              <w:spacing w:before="60" w:after="60"/>
              <w:jc w:val="right"/>
              <w:rPr>
                <w:rFonts w:ascii="Arial" w:hAnsi="Arial" w:cs="Arial"/>
                <w:i/>
                <w:iCs/>
                <w:sz w:val="14"/>
                <w:szCs w:val="14"/>
              </w:rPr>
            </w:pPr>
            <w:r>
              <w:rPr>
                <w:rFonts w:ascii="Arial" w:hAnsi="Arial" w:cs="Arial"/>
                <w:i/>
                <w:iCs/>
                <w:sz w:val="14"/>
                <w:szCs w:val="14"/>
              </w:rPr>
              <w:t>-2.80</w:t>
            </w:r>
            <w:r w:rsidRPr="00140176">
              <w:rPr>
                <w:rFonts w:ascii="Arial" w:hAnsi="Arial" w:cs="Arial"/>
                <w:i/>
                <w:iCs/>
                <w:sz w:val="14"/>
                <w:szCs w:val="14"/>
              </w:rPr>
              <w:t>%</w:t>
            </w:r>
          </w:p>
        </w:tc>
      </w:tr>
      <w:tr w:rsidR="00EF317A" w14:paraId="06B4B6B3" w14:textId="77777777" w:rsidTr="00C60A63">
        <w:trPr>
          <w:jc w:val="center"/>
        </w:trPr>
        <w:tc>
          <w:tcPr>
            <w:tcW w:w="2122" w:type="dxa"/>
          </w:tcPr>
          <w:p w14:paraId="062D688A" w14:textId="77777777" w:rsidR="00EF317A" w:rsidRPr="00140176" w:rsidRDefault="00EF317A" w:rsidP="00C60A63">
            <w:pPr>
              <w:tabs>
                <w:tab w:val="left" w:pos="7621"/>
              </w:tabs>
              <w:spacing w:before="60" w:after="60"/>
              <w:jc w:val="both"/>
              <w:rPr>
                <w:rFonts w:ascii="Arial" w:hAnsi="Arial" w:cs="Arial"/>
                <w:i/>
                <w:iCs/>
                <w:sz w:val="14"/>
                <w:szCs w:val="14"/>
              </w:rPr>
            </w:pPr>
            <w:r>
              <w:rPr>
                <w:rFonts w:ascii="Arial" w:hAnsi="Arial" w:cs="Arial"/>
                <w:i/>
                <w:iCs/>
                <w:sz w:val="14"/>
                <w:szCs w:val="14"/>
              </w:rPr>
              <w:t>Cork North-Central</w:t>
            </w:r>
          </w:p>
        </w:tc>
        <w:tc>
          <w:tcPr>
            <w:tcW w:w="992" w:type="dxa"/>
          </w:tcPr>
          <w:p w14:paraId="17103959" w14:textId="77777777" w:rsidR="00EF317A" w:rsidRPr="00140176" w:rsidRDefault="00EF317A" w:rsidP="00C60A63">
            <w:pPr>
              <w:tabs>
                <w:tab w:val="left" w:pos="7621"/>
              </w:tabs>
              <w:spacing w:before="60" w:after="60"/>
              <w:jc w:val="right"/>
              <w:rPr>
                <w:rFonts w:ascii="Arial" w:hAnsi="Arial" w:cs="Arial"/>
                <w:i/>
                <w:iCs/>
                <w:sz w:val="14"/>
                <w:szCs w:val="14"/>
              </w:rPr>
            </w:pPr>
            <w:r>
              <w:rPr>
                <w:rFonts w:ascii="Arial" w:hAnsi="Arial" w:cs="Arial"/>
                <w:i/>
                <w:iCs/>
                <w:sz w:val="14"/>
                <w:szCs w:val="14"/>
              </w:rPr>
              <w:t>117,065</w:t>
            </w:r>
          </w:p>
        </w:tc>
        <w:tc>
          <w:tcPr>
            <w:tcW w:w="709" w:type="dxa"/>
          </w:tcPr>
          <w:p w14:paraId="6474BC2F" w14:textId="77777777" w:rsidR="00EF317A" w:rsidRPr="00140176" w:rsidRDefault="00EF317A" w:rsidP="00C60A63">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6D644165" w14:textId="77777777" w:rsidR="00EF317A" w:rsidRPr="00140176" w:rsidRDefault="00EF317A" w:rsidP="00C60A63">
            <w:pPr>
              <w:tabs>
                <w:tab w:val="left" w:pos="7621"/>
              </w:tabs>
              <w:spacing w:before="60" w:after="60"/>
              <w:jc w:val="right"/>
              <w:rPr>
                <w:rFonts w:ascii="Arial" w:hAnsi="Arial" w:cs="Arial"/>
                <w:i/>
                <w:iCs/>
                <w:sz w:val="14"/>
                <w:szCs w:val="14"/>
              </w:rPr>
            </w:pPr>
            <w:r>
              <w:rPr>
                <w:rFonts w:ascii="Arial" w:hAnsi="Arial" w:cs="Arial"/>
                <w:i/>
                <w:iCs/>
                <w:sz w:val="14"/>
                <w:szCs w:val="14"/>
              </w:rPr>
              <w:t>29,266.25</w:t>
            </w:r>
          </w:p>
        </w:tc>
        <w:tc>
          <w:tcPr>
            <w:tcW w:w="850" w:type="dxa"/>
            <w:shd w:val="clear" w:color="auto" w:fill="A8D08D" w:themeFill="accent6" w:themeFillTint="99"/>
          </w:tcPr>
          <w:p w14:paraId="3A2DB63B" w14:textId="1380958A" w:rsidR="00EF317A" w:rsidRPr="00140176" w:rsidRDefault="00EF317A" w:rsidP="00C60A63">
            <w:pPr>
              <w:tabs>
                <w:tab w:val="left" w:pos="7621"/>
              </w:tabs>
              <w:spacing w:before="60" w:after="60"/>
              <w:jc w:val="right"/>
              <w:rPr>
                <w:rFonts w:ascii="Arial" w:hAnsi="Arial" w:cs="Arial"/>
                <w:i/>
                <w:iCs/>
                <w:sz w:val="14"/>
                <w:szCs w:val="14"/>
              </w:rPr>
            </w:pPr>
            <w:r>
              <w:rPr>
                <w:rFonts w:ascii="Arial" w:hAnsi="Arial" w:cs="Arial"/>
                <w:i/>
                <w:iCs/>
                <w:sz w:val="14"/>
                <w:szCs w:val="14"/>
              </w:rPr>
              <w:t>-0.61%</w:t>
            </w:r>
          </w:p>
        </w:tc>
      </w:tr>
      <w:tr w:rsidR="00EF317A" w14:paraId="00ABF393" w14:textId="77777777" w:rsidTr="00C60A63">
        <w:trPr>
          <w:jc w:val="center"/>
        </w:trPr>
        <w:tc>
          <w:tcPr>
            <w:tcW w:w="2122" w:type="dxa"/>
          </w:tcPr>
          <w:p w14:paraId="5DD1AC85" w14:textId="77777777" w:rsidR="00EF317A" w:rsidRPr="00140176" w:rsidRDefault="00EF317A" w:rsidP="00C60A63">
            <w:pPr>
              <w:tabs>
                <w:tab w:val="left" w:pos="7621"/>
              </w:tabs>
              <w:spacing w:before="60" w:after="60"/>
              <w:jc w:val="both"/>
              <w:rPr>
                <w:rFonts w:ascii="Arial" w:hAnsi="Arial" w:cs="Arial"/>
                <w:i/>
                <w:iCs/>
                <w:sz w:val="14"/>
                <w:szCs w:val="14"/>
              </w:rPr>
            </w:pPr>
            <w:r>
              <w:rPr>
                <w:rFonts w:ascii="Arial" w:hAnsi="Arial" w:cs="Arial"/>
                <w:i/>
                <w:iCs/>
                <w:sz w:val="14"/>
                <w:szCs w:val="14"/>
              </w:rPr>
              <w:t>Cork North-West</w:t>
            </w:r>
          </w:p>
        </w:tc>
        <w:tc>
          <w:tcPr>
            <w:tcW w:w="992" w:type="dxa"/>
          </w:tcPr>
          <w:p w14:paraId="4FD44CB2" w14:textId="77777777" w:rsidR="00EF317A" w:rsidRPr="00140176" w:rsidRDefault="00EF317A" w:rsidP="00C60A63">
            <w:pPr>
              <w:tabs>
                <w:tab w:val="left" w:pos="7621"/>
              </w:tabs>
              <w:spacing w:before="60" w:after="60"/>
              <w:jc w:val="right"/>
              <w:rPr>
                <w:rFonts w:ascii="Arial" w:hAnsi="Arial" w:cs="Arial"/>
                <w:i/>
                <w:iCs/>
                <w:sz w:val="14"/>
                <w:szCs w:val="14"/>
              </w:rPr>
            </w:pPr>
            <w:r>
              <w:rPr>
                <w:rFonts w:ascii="Arial" w:hAnsi="Arial" w:cs="Arial"/>
                <w:i/>
                <w:iCs/>
                <w:sz w:val="14"/>
                <w:szCs w:val="14"/>
              </w:rPr>
              <w:t>87,077</w:t>
            </w:r>
          </w:p>
        </w:tc>
        <w:tc>
          <w:tcPr>
            <w:tcW w:w="709" w:type="dxa"/>
          </w:tcPr>
          <w:p w14:paraId="1E8F3576" w14:textId="77777777" w:rsidR="00EF317A" w:rsidRPr="00140176" w:rsidRDefault="00EF317A" w:rsidP="00C60A63">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7702BFD0" w14:textId="77777777" w:rsidR="00EF317A" w:rsidRPr="00140176" w:rsidRDefault="00EF317A" w:rsidP="00C60A63">
            <w:pPr>
              <w:tabs>
                <w:tab w:val="left" w:pos="7621"/>
              </w:tabs>
              <w:spacing w:before="60" w:after="60"/>
              <w:jc w:val="right"/>
              <w:rPr>
                <w:rFonts w:ascii="Arial" w:hAnsi="Arial" w:cs="Arial"/>
                <w:i/>
                <w:iCs/>
                <w:sz w:val="14"/>
                <w:szCs w:val="14"/>
              </w:rPr>
            </w:pPr>
            <w:r>
              <w:rPr>
                <w:rFonts w:ascii="Arial" w:hAnsi="Arial" w:cs="Arial"/>
                <w:i/>
                <w:iCs/>
                <w:sz w:val="14"/>
                <w:szCs w:val="14"/>
              </w:rPr>
              <w:t>29,025.67</w:t>
            </w:r>
          </w:p>
        </w:tc>
        <w:tc>
          <w:tcPr>
            <w:tcW w:w="850" w:type="dxa"/>
            <w:shd w:val="clear" w:color="auto" w:fill="A8D08D" w:themeFill="accent6" w:themeFillTint="99"/>
          </w:tcPr>
          <w:p w14:paraId="3F85877F" w14:textId="6C1BA8DB" w:rsidR="00EF317A" w:rsidRPr="00140176" w:rsidRDefault="00EF317A" w:rsidP="00C60A63">
            <w:pPr>
              <w:tabs>
                <w:tab w:val="left" w:pos="7621"/>
              </w:tabs>
              <w:spacing w:before="60" w:after="60"/>
              <w:jc w:val="right"/>
              <w:rPr>
                <w:rFonts w:ascii="Arial" w:hAnsi="Arial" w:cs="Arial"/>
                <w:i/>
                <w:iCs/>
                <w:sz w:val="14"/>
                <w:szCs w:val="14"/>
              </w:rPr>
            </w:pPr>
            <w:r>
              <w:rPr>
                <w:rFonts w:ascii="Arial" w:hAnsi="Arial" w:cs="Arial"/>
                <w:i/>
                <w:iCs/>
                <w:sz w:val="14"/>
                <w:szCs w:val="14"/>
              </w:rPr>
              <w:t>-1.43%</w:t>
            </w:r>
          </w:p>
        </w:tc>
      </w:tr>
      <w:tr w:rsidR="00EF317A" w14:paraId="0AC84947" w14:textId="77777777" w:rsidTr="00C60A63">
        <w:trPr>
          <w:jc w:val="center"/>
        </w:trPr>
        <w:tc>
          <w:tcPr>
            <w:tcW w:w="2122" w:type="dxa"/>
          </w:tcPr>
          <w:p w14:paraId="5FABF91C" w14:textId="77777777" w:rsidR="00EF317A" w:rsidRDefault="00EF317A" w:rsidP="00C60A63">
            <w:pPr>
              <w:tabs>
                <w:tab w:val="left" w:pos="7621"/>
              </w:tabs>
              <w:spacing w:before="60" w:after="60"/>
              <w:jc w:val="both"/>
              <w:rPr>
                <w:rFonts w:ascii="Arial" w:hAnsi="Arial" w:cs="Arial"/>
                <w:i/>
                <w:iCs/>
                <w:sz w:val="14"/>
                <w:szCs w:val="14"/>
              </w:rPr>
            </w:pPr>
            <w:r>
              <w:rPr>
                <w:rFonts w:ascii="Arial" w:hAnsi="Arial" w:cs="Arial"/>
                <w:i/>
                <w:iCs/>
                <w:sz w:val="14"/>
                <w:szCs w:val="14"/>
              </w:rPr>
              <w:t>Cork South-Central</w:t>
            </w:r>
          </w:p>
        </w:tc>
        <w:tc>
          <w:tcPr>
            <w:tcW w:w="992" w:type="dxa"/>
          </w:tcPr>
          <w:p w14:paraId="6380958A" w14:textId="77777777" w:rsidR="00EF317A" w:rsidRDefault="00EF317A" w:rsidP="00C60A63">
            <w:pPr>
              <w:tabs>
                <w:tab w:val="left" w:pos="7621"/>
              </w:tabs>
              <w:spacing w:before="60" w:after="60"/>
              <w:jc w:val="right"/>
              <w:rPr>
                <w:rFonts w:ascii="Arial" w:hAnsi="Arial" w:cs="Arial"/>
                <w:i/>
                <w:iCs/>
                <w:sz w:val="14"/>
                <w:szCs w:val="14"/>
              </w:rPr>
            </w:pPr>
            <w:r>
              <w:rPr>
                <w:rFonts w:ascii="Arial" w:hAnsi="Arial" w:cs="Arial"/>
                <w:i/>
                <w:iCs/>
                <w:sz w:val="14"/>
                <w:szCs w:val="14"/>
              </w:rPr>
              <w:t>143,477</w:t>
            </w:r>
          </w:p>
        </w:tc>
        <w:tc>
          <w:tcPr>
            <w:tcW w:w="709" w:type="dxa"/>
          </w:tcPr>
          <w:p w14:paraId="56F5C9CA" w14:textId="77777777" w:rsidR="00EF317A" w:rsidRDefault="00EF317A" w:rsidP="00C60A63">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2E4B317C" w14:textId="77777777" w:rsidR="00EF317A" w:rsidRDefault="00EF317A" w:rsidP="00C60A63">
            <w:pPr>
              <w:tabs>
                <w:tab w:val="left" w:pos="7621"/>
              </w:tabs>
              <w:spacing w:before="60" w:after="60"/>
              <w:jc w:val="right"/>
              <w:rPr>
                <w:rFonts w:ascii="Arial" w:hAnsi="Arial" w:cs="Arial"/>
                <w:i/>
                <w:iCs/>
                <w:sz w:val="14"/>
                <w:szCs w:val="14"/>
              </w:rPr>
            </w:pPr>
            <w:r>
              <w:rPr>
                <w:rFonts w:ascii="Arial" w:hAnsi="Arial" w:cs="Arial"/>
                <w:i/>
                <w:iCs/>
                <w:sz w:val="14"/>
                <w:szCs w:val="14"/>
              </w:rPr>
              <w:t>28,695.40</w:t>
            </w:r>
          </w:p>
        </w:tc>
        <w:tc>
          <w:tcPr>
            <w:tcW w:w="850" w:type="dxa"/>
            <w:shd w:val="clear" w:color="auto" w:fill="A8D08D" w:themeFill="accent6" w:themeFillTint="99"/>
          </w:tcPr>
          <w:p w14:paraId="15B6397E" w14:textId="104D96D4" w:rsidR="00EF317A" w:rsidRDefault="00EF317A" w:rsidP="00C60A63">
            <w:pPr>
              <w:tabs>
                <w:tab w:val="left" w:pos="7621"/>
              </w:tabs>
              <w:spacing w:before="60" w:after="60"/>
              <w:jc w:val="right"/>
              <w:rPr>
                <w:rFonts w:ascii="Arial" w:hAnsi="Arial" w:cs="Arial"/>
                <w:i/>
                <w:iCs/>
                <w:sz w:val="14"/>
                <w:szCs w:val="14"/>
              </w:rPr>
            </w:pPr>
            <w:r>
              <w:rPr>
                <w:rFonts w:ascii="Arial" w:hAnsi="Arial" w:cs="Arial"/>
                <w:i/>
                <w:iCs/>
                <w:sz w:val="14"/>
                <w:szCs w:val="14"/>
              </w:rPr>
              <w:t>-2.55%</w:t>
            </w:r>
          </w:p>
        </w:tc>
      </w:tr>
      <w:tr w:rsidR="00EF317A" w14:paraId="48E8867D" w14:textId="77777777" w:rsidTr="00C60A63">
        <w:trPr>
          <w:jc w:val="center"/>
        </w:trPr>
        <w:tc>
          <w:tcPr>
            <w:tcW w:w="2122" w:type="dxa"/>
          </w:tcPr>
          <w:p w14:paraId="40AFEC9A" w14:textId="77777777" w:rsidR="00EF317A" w:rsidRPr="00140176" w:rsidRDefault="00EF317A" w:rsidP="00C60A63">
            <w:pPr>
              <w:tabs>
                <w:tab w:val="left" w:pos="7621"/>
              </w:tabs>
              <w:spacing w:before="60" w:after="60"/>
              <w:jc w:val="both"/>
              <w:rPr>
                <w:rFonts w:ascii="Arial" w:hAnsi="Arial" w:cs="Arial"/>
                <w:i/>
                <w:iCs/>
                <w:sz w:val="14"/>
                <w:szCs w:val="14"/>
              </w:rPr>
            </w:pPr>
            <w:r>
              <w:rPr>
                <w:rFonts w:ascii="Arial" w:hAnsi="Arial" w:cs="Arial"/>
                <w:i/>
                <w:iCs/>
                <w:sz w:val="14"/>
                <w:szCs w:val="14"/>
              </w:rPr>
              <w:t>Cork South-West</w:t>
            </w:r>
          </w:p>
        </w:tc>
        <w:tc>
          <w:tcPr>
            <w:tcW w:w="992" w:type="dxa"/>
          </w:tcPr>
          <w:p w14:paraId="3814B88C" w14:textId="77777777" w:rsidR="00EF317A" w:rsidRPr="00140176" w:rsidRDefault="00EF317A" w:rsidP="00C60A63">
            <w:pPr>
              <w:tabs>
                <w:tab w:val="left" w:pos="7621"/>
              </w:tabs>
              <w:spacing w:before="60" w:after="60"/>
              <w:jc w:val="right"/>
              <w:rPr>
                <w:rFonts w:ascii="Arial" w:hAnsi="Arial" w:cs="Arial"/>
                <w:i/>
                <w:iCs/>
                <w:sz w:val="14"/>
                <w:szCs w:val="14"/>
              </w:rPr>
            </w:pPr>
            <w:r>
              <w:rPr>
                <w:rFonts w:ascii="Arial" w:hAnsi="Arial" w:cs="Arial"/>
                <w:i/>
                <w:iCs/>
                <w:sz w:val="14"/>
                <w:szCs w:val="14"/>
              </w:rPr>
              <w:t>90,505</w:t>
            </w:r>
          </w:p>
        </w:tc>
        <w:tc>
          <w:tcPr>
            <w:tcW w:w="709" w:type="dxa"/>
          </w:tcPr>
          <w:p w14:paraId="0DF89C38" w14:textId="77777777" w:rsidR="00EF317A" w:rsidRPr="00140176" w:rsidRDefault="00EF317A" w:rsidP="00C60A63">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158DBD27" w14:textId="77777777" w:rsidR="00EF317A" w:rsidRPr="00140176" w:rsidRDefault="00EF317A" w:rsidP="00C60A63">
            <w:pPr>
              <w:tabs>
                <w:tab w:val="left" w:pos="7621"/>
              </w:tabs>
              <w:spacing w:before="60" w:after="60"/>
              <w:jc w:val="right"/>
              <w:rPr>
                <w:rFonts w:ascii="Arial" w:hAnsi="Arial" w:cs="Arial"/>
                <w:i/>
                <w:iCs/>
                <w:sz w:val="14"/>
                <w:szCs w:val="14"/>
              </w:rPr>
            </w:pPr>
            <w:r>
              <w:rPr>
                <w:rFonts w:ascii="Arial" w:hAnsi="Arial" w:cs="Arial"/>
                <w:i/>
                <w:iCs/>
                <w:sz w:val="14"/>
                <w:szCs w:val="14"/>
              </w:rPr>
              <w:t>30,168.33</w:t>
            </w:r>
          </w:p>
        </w:tc>
        <w:tc>
          <w:tcPr>
            <w:tcW w:w="850" w:type="dxa"/>
            <w:shd w:val="clear" w:color="auto" w:fill="A8D08D" w:themeFill="accent6" w:themeFillTint="99"/>
          </w:tcPr>
          <w:p w14:paraId="799E4C78" w14:textId="0891835B" w:rsidR="00EF317A" w:rsidRPr="00140176" w:rsidRDefault="00EF317A" w:rsidP="00C60A63">
            <w:pPr>
              <w:tabs>
                <w:tab w:val="left" w:pos="7621"/>
              </w:tabs>
              <w:spacing w:before="60" w:after="60"/>
              <w:jc w:val="right"/>
              <w:rPr>
                <w:rFonts w:ascii="Arial" w:hAnsi="Arial" w:cs="Arial"/>
                <w:i/>
                <w:iCs/>
                <w:sz w:val="14"/>
                <w:szCs w:val="14"/>
              </w:rPr>
            </w:pPr>
            <w:r>
              <w:rPr>
                <w:rFonts w:ascii="Arial" w:hAnsi="Arial" w:cs="Arial"/>
                <w:i/>
                <w:iCs/>
                <w:sz w:val="14"/>
                <w:szCs w:val="14"/>
              </w:rPr>
              <w:t>+2.45</w:t>
            </w:r>
            <w:r w:rsidRPr="00140176">
              <w:rPr>
                <w:rFonts w:ascii="Arial" w:hAnsi="Arial" w:cs="Arial"/>
                <w:i/>
                <w:iCs/>
                <w:sz w:val="14"/>
                <w:szCs w:val="14"/>
              </w:rPr>
              <w:t>%</w:t>
            </w:r>
          </w:p>
        </w:tc>
      </w:tr>
    </w:tbl>
    <w:p w14:paraId="7D37FF76" w14:textId="77777777" w:rsidR="00EF317A" w:rsidRPr="009A6C55" w:rsidRDefault="00EF317A" w:rsidP="00EF317A">
      <w:pPr>
        <w:pStyle w:val="ListParagraph"/>
        <w:tabs>
          <w:tab w:val="left" w:pos="7621"/>
        </w:tabs>
        <w:ind w:left="0"/>
        <w:jc w:val="both"/>
        <w:rPr>
          <w:rFonts w:ascii="Arial" w:hAnsi="Arial" w:cs="Arial"/>
          <w:sz w:val="22"/>
          <w:szCs w:val="22"/>
        </w:rPr>
      </w:pPr>
    </w:p>
    <w:p w14:paraId="213C1440" w14:textId="0B7F7EE0" w:rsidR="007B65FF" w:rsidRPr="009A6C55" w:rsidRDefault="007B65FF" w:rsidP="007B65FF">
      <w:pPr>
        <w:pStyle w:val="ListParagraph"/>
        <w:numPr>
          <w:ilvl w:val="1"/>
          <w:numId w:val="1"/>
        </w:numPr>
        <w:tabs>
          <w:tab w:val="left" w:pos="7621"/>
        </w:tabs>
        <w:jc w:val="both"/>
        <w:rPr>
          <w:rFonts w:ascii="Arial" w:hAnsi="Arial" w:cs="Arial"/>
          <w:sz w:val="22"/>
          <w:szCs w:val="22"/>
        </w:rPr>
      </w:pPr>
      <w:r>
        <w:rPr>
          <w:rFonts w:ascii="Arial" w:hAnsi="Arial" w:cs="Arial"/>
          <w:b/>
          <w:bCs/>
          <w:sz w:val="22"/>
          <w:szCs w:val="22"/>
        </w:rPr>
        <w:t>Carlow/Kilkenny/</w:t>
      </w:r>
      <w:r w:rsidRPr="009A6C55">
        <w:rPr>
          <w:rFonts w:ascii="Arial" w:hAnsi="Arial" w:cs="Arial"/>
          <w:b/>
          <w:bCs/>
          <w:sz w:val="22"/>
          <w:szCs w:val="22"/>
        </w:rPr>
        <w:t>Tipperary/Waterford</w:t>
      </w:r>
      <w:r>
        <w:rPr>
          <w:rFonts w:ascii="Arial" w:hAnsi="Arial" w:cs="Arial"/>
          <w:b/>
          <w:bCs/>
          <w:sz w:val="22"/>
          <w:szCs w:val="22"/>
        </w:rPr>
        <w:t>/Wexford</w:t>
      </w:r>
    </w:p>
    <w:p w14:paraId="18E1A668" w14:textId="77777777" w:rsidR="007B65FF" w:rsidRDefault="007B65FF" w:rsidP="007B65FF">
      <w:pPr>
        <w:pStyle w:val="ListParagraph"/>
        <w:tabs>
          <w:tab w:val="left" w:pos="7621"/>
        </w:tabs>
        <w:ind w:left="360"/>
        <w:jc w:val="both"/>
        <w:rPr>
          <w:rFonts w:ascii="Arial" w:hAnsi="Arial" w:cs="Arial"/>
        </w:rPr>
      </w:pPr>
    </w:p>
    <w:p w14:paraId="6BDAAE50" w14:textId="11A4AC50" w:rsidR="007B65FF" w:rsidRDefault="007B65FF" w:rsidP="007B65FF">
      <w:pPr>
        <w:pStyle w:val="ListParagraph"/>
        <w:tabs>
          <w:tab w:val="left" w:pos="7621"/>
        </w:tabs>
        <w:ind w:left="0"/>
        <w:jc w:val="both"/>
        <w:rPr>
          <w:rFonts w:ascii="Arial" w:hAnsi="Arial" w:cs="Arial"/>
          <w:sz w:val="22"/>
          <w:szCs w:val="22"/>
        </w:rPr>
      </w:pPr>
      <w:r>
        <w:rPr>
          <w:rFonts w:ascii="Arial" w:hAnsi="Arial" w:cs="Arial"/>
          <w:sz w:val="22"/>
          <w:szCs w:val="22"/>
        </w:rPr>
        <w:t>Of the constituencies in this region from the 172-seat scenario, only one – Wicklow – has a population/TD ratio outside the limit of tolerance under the 174-seat scenario. However, the modifications required to bring it within the acceptable range will have consequences for other constituencies in the region, so we will view them as a larger whole.</w:t>
      </w:r>
    </w:p>
    <w:p w14:paraId="5EB9F937" w14:textId="77777777" w:rsidR="007B65FF" w:rsidRDefault="007B65FF" w:rsidP="007B65FF">
      <w:pPr>
        <w:pStyle w:val="ListParagraph"/>
        <w:tabs>
          <w:tab w:val="left" w:pos="7621"/>
        </w:tabs>
        <w:ind w:left="0"/>
        <w:jc w:val="both"/>
        <w:rPr>
          <w:rFonts w:ascii="Arial" w:hAnsi="Arial" w:cs="Arial"/>
          <w:sz w:val="22"/>
          <w:szCs w:val="22"/>
        </w:rPr>
      </w:pPr>
    </w:p>
    <w:p w14:paraId="0BF2EE18" w14:textId="04DCDFFE" w:rsidR="007B65FF" w:rsidRDefault="007B65FF" w:rsidP="007B65FF">
      <w:pPr>
        <w:pStyle w:val="ListParagraph"/>
        <w:tabs>
          <w:tab w:val="left" w:pos="7621"/>
        </w:tabs>
        <w:ind w:left="0"/>
        <w:jc w:val="both"/>
        <w:rPr>
          <w:rFonts w:ascii="Arial" w:hAnsi="Arial" w:cs="Arial"/>
          <w:sz w:val="22"/>
          <w:szCs w:val="22"/>
        </w:rPr>
      </w:pPr>
      <w:r>
        <w:rPr>
          <w:rFonts w:ascii="Arial" w:hAnsi="Arial" w:cs="Arial"/>
          <w:sz w:val="22"/>
          <w:szCs w:val="22"/>
        </w:rPr>
        <w:t>The Tipperary North constituency from the 172-seat scenario can be left unmodified. For the Tipperary South constituency, the part of the constituency in</w:t>
      </w:r>
      <w:r w:rsidRPr="009A6C55">
        <w:rPr>
          <w:rFonts w:ascii="Arial" w:hAnsi="Arial" w:cs="Arial"/>
          <w:sz w:val="22"/>
          <w:szCs w:val="22"/>
        </w:rPr>
        <w:t xml:space="preserve"> County Tipperary has a population of 81,602</w:t>
      </w:r>
      <w:r>
        <w:rPr>
          <w:rFonts w:ascii="Arial" w:hAnsi="Arial" w:cs="Arial"/>
          <w:sz w:val="22"/>
          <w:szCs w:val="22"/>
        </w:rPr>
        <w:t>, and adding the</w:t>
      </w:r>
      <w:r w:rsidRPr="009A6C55">
        <w:rPr>
          <w:rFonts w:ascii="Arial" w:hAnsi="Arial" w:cs="Arial"/>
          <w:sz w:val="22"/>
          <w:szCs w:val="22"/>
        </w:rPr>
        <w:t xml:space="preserve"> former Clonmel No. 2 rural district </w:t>
      </w:r>
      <w:r>
        <w:rPr>
          <w:rFonts w:ascii="Arial" w:hAnsi="Arial" w:cs="Arial"/>
          <w:sz w:val="22"/>
          <w:szCs w:val="22"/>
        </w:rPr>
        <w:t>from County Waterford with</w:t>
      </w:r>
      <w:r w:rsidRPr="009A6C55">
        <w:rPr>
          <w:rFonts w:ascii="Arial" w:hAnsi="Arial" w:cs="Arial"/>
          <w:sz w:val="22"/>
          <w:szCs w:val="22"/>
        </w:rPr>
        <w:t xml:space="preserve"> a population of 2,943, </w:t>
      </w:r>
      <w:r>
        <w:rPr>
          <w:rFonts w:ascii="Arial" w:hAnsi="Arial" w:cs="Arial"/>
          <w:sz w:val="22"/>
          <w:szCs w:val="22"/>
        </w:rPr>
        <w:t>brings its total population to 84,545, which gives a population/TD ratio of 28,181.67, a value of 4.3% below the national average under the 174-seat scenario.</w:t>
      </w:r>
    </w:p>
    <w:p w14:paraId="765E1A1D" w14:textId="77777777" w:rsidR="007B65FF" w:rsidRDefault="007B65FF" w:rsidP="007B65FF">
      <w:pPr>
        <w:pStyle w:val="ListParagraph"/>
        <w:tabs>
          <w:tab w:val="left" w:pos="7621"/>
        </w:tabs>
        <w:ind w:left="0"/>
        <w:jc w:val="both"/>
        <w:rPr>
          <w:rFonts w:ascii="Arial" w:hAnsi="Arial" w:cs="Arial"/>
          <w:sz w:val="22"/>
          <w:szCs w:val="22"/>
        </w:rPr>
      </w:pPr>
    </w:p>
    <w:p w14:paraId="06E4A6FB" w14:textId="23F5DA45" w:rsidR="007B65FF" w:rsidRDefault="007B65FF" w:rsidP="007B65FF">
      <w:pPr>
        <w:pStyle w:val="ListParagraph"/>
        <w:tabs>
          <w:tab w:val="left" w:pos="7621"/>
        </w:tabs>
        <w:ind w:left="0"/>
        <w:jc w:val="both"/>
        <w:rPr>
          <w:rFonts w:ascii="Arial" w:hAnsi="Arial" w:cs="Arial"/>
          <w:sz w:val="22"/>
          <w:szCs w:val="22"/>
        </w:rPr>
      </w:pPr>
      <w:r>
        <w:rPr>
          <w:rFonts w:ascii="Arial" w:hAnsi="Arial" w:cs="Arial"/>
          <w:sz w:val="22"/>
          <w:szCs w:val="22"/>
        </w:rPr>
        <w:t>This allows the five</w:t>
      </w:r>
      <w:r w:rsidRPr="009A6C55">
        <w:rPr>
          <w:rFonts w:ascii="Arial" w:hAnsi="Arial" w:cs="Arial"/>
          <w:sz w:val="22"/>
          <w:szCs w:val="22"/>
        </w:rPr>
        <w:t xml:space="preserve"> electoral divisions of </w:t>
      </w:r>
      <w:r>
        <w:rPr>
          <w:rFonts w:ascii="Arial" w:hAnsi="Arial" w:cs="Arial"/>
          <w:sz w:val="22"/>
          <w:szCs w:val="22"/>
        </w:rPr>
        <w:t xml:space="preserve">from the </w:t>
      </w:r>
      <w:r w:rsidRPr="009A6C55">
        <w:rPr>
          <w:rFonts w:ascii="Arial" w:hAnsi="Arial" w:cs="Arial"/>
          <w:sz w:val="22"/>
          <w:szCs w:val="22"/>
        </w:rPr>
        <w:t xml:space="preserve">former rural district of Carrick-on-Suir No. 2 </w:t>
      </w:r>
      <w:r>
        <w:rPr>
          <w:rFonts w:ascii="Arial" w:hAnsi="Arial" w:cs="Arial"/>
          <w:sz w:val="22"/>
          <w:szCs w:val="22"/>
        </w:rPr>
        <w:t>with</w:t>
      </w:r>
      <w:r w:rsidRPr="009A6C55">
        <w:rPr>
          <w:rFonts w:ascii="Arial" w:hAnsi="Arial" w:cs="Arial"/>
          <w:sz w:val="22"/>
          <w:szCs w:val="22"/>
        </w:rPr>
        <w:t xml:space="preserve"> a combined population of 1,614</w:t>
      </w:r>
      <w:r>
        <w:rPr>
          <w:rFonts w:ascii="Arial" w:hAnsi="Arial" w:cs="Arial"/>
          <w:sz w:val="22"/>
          <w:szCs w:val="22"/>
        </w:rPr>
        <w:t xml:space="preserve"> to be returned to the Waterford constituency, increasing its population to 124,142.</w:t>
      </w:r>
      <w:r w:rsidR="007D5063">
        <w:rPr>
          <w:rFonts w:ascii="Arial" w:hAnsi="Arial" w:cs="Arial"/>
          <w:sz w:val="22"/>
          <w:szCs w:val="22"/>
        </w:rPr>
        <w:t xml:space="preserve"> This gives a population/TD ratio of 31,035.5, which is 5.4% above the national average under the 174-seat scenario.</w:t>
      </w:r>
    </w:p>
    <w:p w14:paraId="4235AF53" w14:textId="77777777" w:rsidR="007D5063" w:rsidRDefault="007D5063" w:rsidP="007B65FF">
      <w:pPr>
        <w:pStyle w:val="ListParagraph"/>
        <w:tabs>
          <w:tab w:val="left" w:pos="7621"/>
        </w:tabs>
        <w:ind w:left="0"/>
        <w:jc w:val="both"/>
        <w:rPr>
          <w:rFonts w:ascii="Arial" w:hAnsi="Arial" w:cs="Arial"/>
          <w:sz w:val="22"/>
          <w:szCs w:val="22"/>
        </w:rPr>
      </w:pPr>
    </w:p>
    <w:p w14:paraId="6169E6C6" w14:textId="65D1D851" w:rsidR="007D5063" w:rsidRDefault="007D5063" w:rsidP="007B65FF">
      <w:pPr>
        <w:pStyle w:val="ListParagraph"/>
        <w:tabs>
          <w:tab w:val="left" w:pos="7621"/>
        </w:tabs>
        <w:ind w:left="0"/>
        <w:jc w:val="both"/>
        <w:rPr>
          <w:rFonts w:ascii="Arial" w:hAnsi="Arial" w:cs="Arial"/>
          <w:sz w:val="22"/>
          <w:szCs w:val="22"/>
        </w:rPr>
      </w:pPr>
      <w:r>
        <w:rPr>
          <w:rFonts w:ascii="Arial" w:hAnsi="Arial" w:cs="Arial"/>
          <w:sz w:val="22"/>
          <w:szCs w:val="22"/>
        </w:rPr>
        <w:t xml:space="preserve">However, Wicklow and Wexford have a combined seat allocation of 10.83 under the 174-seat scenario, which allows them to be paired with a total of 11 seats, but means that the part of County Kilkenny in the proposed Wexford–South Kilkenny constituency under the 172-seat scenario now has to be accommodated elsewhere. The Waterford constituency would require a further 16,000 population to be allocated 5 seats, whereas County Kilkenny on its own has a population of 103,685, which would need to lose approximately 11,000 population to be of appropriate size for a 3-seat constituency, and in combination with County Carlow has a total population of </w:t>
      </w:r>
      <w:r w:rsidR="005B7DEB">
        <w:rPr>
          <w:rFonts w:ascii="Arial" w:hAnsi="Arial" w:cs="Arial"/>
          <w:sz w:val="22"/>
          <w:szCs w:val="22"/>
        </w:rPr>
        <w:t>165,616, which would also need to lose in excess of 11,000 population to fall within the limits under the 174-seat scenario.</w:t>
      </w:r>
    </w:p>
    <w:p w14:paraId="32465D18" w14:textId="77777777" w:rsidR="005B7DEB" w:rsidRDefault="005B7DEB" w:rsidP="007B65FF">
      <w:pPr>
        <w:pStyle w:val="ListParagraph"/>
        <w:tabs>
          <w:tab w:val="left" w:pos="7621"/>
        </w:tabs>
        <w:ind w:left="0"/>
        <w:jc w:val="both"/>
        <w:rPr>
          <w:rFonts w:ascii="Arial" w:hAnsi="Arial" w:cs="Arial"/>
          <w:sz w:val="22"/>
          <w:szCs w:val="22"/>
        </w:rPr>
      </w:pPr>
    </w:p>
    <w:p w14:paraId="310961F3" w14:textId="512B4705" w:rsidR="005B7DEB" w:rsidRPr="009A6C55" w:rsidRDefault="003761DB" w:rsidP="007B65FF">
      <w:pPr>
        <w:pStyle w:val="ListParagraph"/>
        <w:tabs>
          <w:tab w:val="left" w:pos="7621"/>
        </w:tabs>
        <w:ind w:left="0"/>
        <w:jc w:val="both"/>
        <w:rPr>
          <w:rFonts w:ascii="Arial" w:hAnsi="Arial" w:cs="Arial"/>
          <w:sz w:val="22"/>
          <w:szCs w:val="22"/>
        </w:rPr>
      </w:pPr>
      <w:r>
        <w:rPr>
          <w:rFonts w:ascii="Arial" w:hAnsi="Arial" w:cs="Arial"/>
          <w:sz w:val="22"/>
          <w:szCs w:val="22"/>
        </w:rPr>
        <w:t>The former rural district of Waterford No. 2 in County Kilkenny has a total population of 16,352, to give a total population of 140,494. This produces a population/TD ratio of 28,098.8, a value 4.6% below the national average under the 174-seat scenario for a 5-seat constituency.</w:t>
      </w:r>
    </w:p>
    <w:p w14:paraId="04E33C45" w14:textId="045071B2" w:rsidR="007B65FF" w:rsidRDefault="007B65FF" w:rsidP="007B65FF">
      <w:pPr>
        <w:pStyle w:val="ListParagraph"/>
        <w:tabs>
          <w:tab w:val="left" w:pos="7621"/>
        </w:tabs>
        <w:ind w:left="0"/>
        <w:jc w:val="both"/>
        <w:rPr>
          <w:rFonts w:ascii="Arial" w:hAnsi="Arial" w:cs="Arial"/>
          <w:sz w:val="22"/>
          <w:szCs w:val="22"/>
        </w:rPr>
      </w:pPr>
    </w:p>
    <w:p w14:paraId="687795C1" w14:textId="2971DD68" w:rsidR="003761DB" w:rsidRDefault="003761DB" w:rsidP="007B65FF">
      <w:pPr>
        <w:pStyle w:val="ListParagraph"/>
        <w:tabs>
          <w:tab w:val="left" w:pos="7621"/>
        </w:tabs>
        <w:ind w:left="0"/>
        <w:jc w:val="both"/>
        <w:rPr>
          <w:rFonts w:ascii="Arial" w:hAnsi="Arial" w:cs="Arial"/>
          <w:sz w:val="22"/>
          <w:szCs w:val="22"/>
        </w:rPr>
      </w:pPr>
      <w:r>
        <w:rPr>
          <w:rFonts w:ascii="Arial" w:hAnsi="Arial" w:cs="Arial"/>
          <w:sz w:val="22"/>
          <w:szCs w:val="22"/>
        </w:rPr>
        <w:t>The remainder of County Kilkenny and County Carlow can form a 5-seat constituency with a total population of 149,264, giving a population/TD ratio of 29,852.8, a value 1.4% above the national average for the 174-seat scenario.</w:t>
      </w:r>
    </w:p>
    <w:p w14:paraId="2843974D" w14:textId="77777777" w:rsidR="003761DB" w:rsidRDefault="003761DB" w:rsidP="007B65FF">
      <w:pPr>
        <w:pStyle w:val="ListParagraph"/>
        <w:tabs>
          <w:tab w:val="left" w:pos="7621"/>
        </w:tabs>
        <w:ind w:left="0"/>
        <w:jc w:val="both"/>
        <w:rPr>
          <w:rFonts w:ascii="Arial" w:hAnsi="Arial" w:cs="Arial"/>
          <w:sz w:val="22"/>
          <w:szCs w:val="22"/>
        </w:rPr>
      </w:pPr>
    </w:p>
    <w:p w14:paraId="3B3E6627" w14:textId="7A4D2B8D" w:rsidR="003761DB" w:rsidRDefault="003761DB" w:rsidP="007B65FF">
      <w:pPr>
        <w:pStyle w:val="ListParagraph"/>
        <w:tabs>
          <w:tab w:val="left" w:pos="7621"/>
        </w:tabs>
        <w:ind w:left="0"/>
        <w:jc w:val="both"/>
        <w:rPr>
          <w:rFonts w:ascii="Arial" w:hAnsi="Arial" w:cs="Arial"/>
          <w:sz w:val="22"/>
          <w:szCs w:val="22"/>
        </w:rPr>
      </w:pPr>
      <w:r>
        <w:rPr>
          <w:rFonts w:ascii="Arial" w:hAnsi="Arial" w:cs="Arial"/>
          <w:sz w:val="22"/>
          <w:szCs w:val="22"/>
        </w:rPr>
        <w:lastRenderedPageBreak/>
        <w:t xml:space="preserve">Turning to Counties Wexford and Wicklow, County Wicklow, with a population of 155,485, needs to lose at least 1,000 population to be within the 5% tolerance level for the 174-seat scenario. County Wexford, with a population of </w:t>
      </w:r>
      <w:r w:rsidR="00441CE6">
        <w:rPr>
          <w:rFonts w:ascii="Arial" w:hAnsi="Arial" w:cs="Arial"/>
          <w:sz w:val="22"/>
          <w:szCs w:val="22"/>
        </w:rPr>
        <w:t>163,527, needs an additional 4,500 population to form two 3-seat constituencies under the 174-seat scenario.</w:t>
      </w:r>
    </w:p>
    <w:p w14:paraId="09688901" w14:textId="77777777" w:rsidR="00F061D7" w:rsidRDefault="00F061D7" w:rsidP="007B65FF">
      <w:pPr>
        <w:pStyle w:val="ListParagraph"/>
        <w:tabs>
          <w:tab w:val="left" w:pos="7621"/>
        </w:tabs>
        <w:ind w:left="0"/>
        <w:jc w:val="both"/>
        <w:rPr>
          <w:rFonts w:ascii="Arial" w:hAnsi="Arial" w:cs="Arial"/>
          <w:sz w:val="22"/>
          <w:szCs w:val="22"/>
        </w:rPr>
      </w:pPr>
    </w:p>
    <w:p w14:paraId="3B105DA5" w14:textId="3E7D0900" w:rsidR="00F061D7" w:rsidRDefault="00F061D7" w:rsidP="00F061D7">
      <w:pPr>
        <w:pStyle w:val="ListParagraph"/>
        <w:tabs>
          <w:tab w:val="left" w:pos="7621"/>
        </w:tabs>
        <w:ind w:left="0"/>
        <w:jc w:val="both"/>
        <w:rPr>
          <w:rFonts w:ascii="Arial" w:hAnsi="Arial" w:cs="Arial"/>
          <w:sz w:val="22"/>
          <w:szCs w:val="22"/>
        </w:rPr>
      </w:pPr>
      <w:r>
        <w:rPr>
          <w:rFonts w:ascii="Arial" w:hAnsi="Arial" w:cs="Arial"/>
          <w:sz w:val="22"/>
          <w:szCs w:val="22"/>
        </w:rPr>
        <w:t xml:space="preserve">Earlier, when discussing a potential cross-border linkage between Counties Wexford and Carlow, a Wexford South constituency was proposed consisting of </w:t>
      </w:r>
      <w:r w:rsidRPr="009A6C55">
        <w:rPr>
          <w:rFonts w:ascii="Arial" w:hAnsi="Arial" w:cs="Arial"/>
          <w:sz w:val="22"/>
          <w:szCs w:val="22"/>
        </w:rPr>
        <w:t>the borough of Wexford, the urban district of New Ross, the former rural districts of New Ross and Wexford, and the electoral divisions</w:t>
      </w:r>
      <w:r>
        <w:rPr>
          <w:rFonts w:ascii="Arial" w:hAnsi="Arial" w:cs="Arial"/>
          <w:sz w:val="22"/>
          <w:szCs w:val="22"/>
        </w:rPr>
        <w:t xml:space="preserve"> of </w:t>
      </w:r>
      <w:r w:rsidRPr="009A6C55">
        <w:rPr>
          <w:rFonts w:ascii="Arial" w:hAnsi="Arial" w:cs="Arial"/>
          <w:sz w:val="22"/>
          <w:szCs w:val="22"/>
        </w:rPr>
        <w:t xml:space="preserve">Castleboro, Clonroche, Killann, and The Leap from the former rural district of Enniscorthy with a population of 85,882. </w:t>
      </w:r>
      <w:r>
        <w:rPr>
          <w:rFonts w:ascii="Arial" w:hAnsi="Arial" w:cs="Arial"/>
          <w:sz w:val="22"/>
          <w:szCs w:val="22"/>
        </w:rPr>
        <w:t>Omitting the electoral division of The Leap</w:t>
      </w:r>
      <w:r w:rsidR="00B5174C">
        <w:rPr>
          <w:rFonts w:ascii="Arial" w:hAnsi="Arial" w:cs="Arial"/>
          <w:sz w:val="22"/>
          <w:szCs w:val="22"/>
        </w:rPr>
        <w:t>, which is in the county electoral area of Enniscorthy rather than New Ross, reduces the population of the proposed constituency to 84,861, giving a population/TD ratio of 28,287, a value of 3.9% below the national average under the 174-seat scenario.</w:t>
      </w:r>
    </w:p>
    <w:p w14:paraId="1DB9961E" w14:textId="7DE55549" w:rsidR="00F061D7" w:rsidRDefault="00F061D7" w:rsidP="007B65FF">
      <w:pPr>
        <w:pStyle w:val="ListParagraph"/>
        <w:tabs>
          <w:tab w:val="left" w:pos="7621"/>
        </w:tabs>
        <w:ind w:left="0"/>
        <w:jc w:val="both"/>
        <w:rPr>
          <w:rFonts w:ascii="Arial" w:hAnsi="Arial" w:cs="Arial"/>
          <w:sz w:val="22"/>
          <w:szCs w:val="22"/>
        </w:rPr>
      </w:pPr>
    </w:p>
    <w:p w14:paraId="2CF153F4" w14:textId="59C55D7C" w:rsidR="00441CE6" w:rsidRDefault="00F061D7" w:rsidP="007B65FF">
      <w:pPr>
        <w:pStyle w:val="ListParagraph"/>
        <w:tabs>
          <w:tab w:val="left" w:pos="7621"/>
        </w:tabs>
        <w:ind w:left="0"/>
        <w:jc w:val="both"/>
        <w:rPr>
          <w:rFonts w:ascii="Arial" w:hAnsi="Arial" w:cs="Arial"/>
          <w:sz w:val="22"/>
          <w:szCs w:val="22"/>
        </w:rPr>
      </w:pPr>
      <w:r>
        <w:rPr>
          <w:rFonts w:ascii="Arial" w:hAnsi="Arial" w:cs="Arial"/>
          <w:sz w:val="22"/>
          <w:szCs w:val="22"/>
        </w:rPr>
        <w:t xml:space="preserve">The remainder of County Wexford (the urban district of Enniscorthy, the former rural district of Gorey, and the balance of the former rural district of Enniscorthy) has a population of </w:t>
      </w:r>
      <w:r w:rsidR="00B5174C">
        <w:rPr>
          <w:rFonts w:ascii="Arial" w:hAnsi="Arial" w:cs="Arial"/>
          <w:sz w:val="22"/>
          <w:szCs w:val="22"/>
        </w:rPr>
        <w:t xml:space="preserve">78,666 and requires </w:t>
      </w:r>
      <w:r w:rsidR="00D50383">
        <w:rPr>
          <w:rFonts w:ascii="Arial" w:hAnsi="Arial" w:cs="Arial"/>
          <w:sz w:val="22"/>
          <w:szCs w:val="22"/>
        </w:rPr>
        <w:t>between</w:t>
      </w:r>
      <w:r w:rsidR="00B5174C">
        <w:rPr>
          <w:rFonts w:ascii="Arial" w:hAnsi="Arial" w:cs="Arial"/>
          <w:sz w:val="22"/>
          <w:szCs w:val="22"/>
        </w:rPr>
        <w:t xml:space="preserve"> 5,300 </w:t>
      </w:r>
      <w:r w:rsidR="00D50383">
        <w:rPr>
          <w:rFonts w:ascii="Arial" w:hAnsi="Arial" w:cs="Arial"/>
          <w:sz w:val="22"/>
          <w:szCs w:val="22"/>
        </w:rPr>
        <w:t xml:space="preserve">and 14,000 </w:t>
      </w:r>
      <w:r w:rsidR="00B5174C">
        <w:rPr>
          <w:rFonts w:ascii="Arial" w:hAnsi="Arial" w:cs="Arial"/>
          <w:sz w:val="22"/>
          <w:szCs w:val="22"/>
        </w:rPr>
        <w:t>population</w:t>
      </w:r>
      <w:r w:rsidR="00D50383">
        <w:rPr>
          <w:rFonts w:ascii="Arial" w:hAnsi="Arial" w:cs="Arial"/>
          <w:sz w:val="22"/>
          <w:szCs w:val="22"/>
        </w:rPr>
        <w:t xml:space="preserve"> </w:t>
      </w:r>
      <w:r w:rsidR="00B5174C">
        <w:rPr>
          <w:rFonts w:ascii="Arial" w:hAnsi="Arial" w:cs="Arial"/>
          <w:sz w:val="22"/>
          <w:szCs w:val="22"/>
        </w:rPr>
        <w:t>from County Wicklow to come within the tolerance limit under the 174-seat scenario</w:t>
      </w:r>
      <w:r>
        <w:rPr>
          <w:rFonts w:ascii="Arial" w:hAnsi="Arial" w:cs="Arial"/>
          <w:sz w:val="22"/>
          <w:szCs w:val="22"/>
        </w:rPr>
        <w:t>.</w:t>
      </w:r>
      <w:r w:rsidR="00B5174C">
        <w:rPr>
          <w:rFonts w:ascii="Arial" w:hAnsi="Arial" w:cs="Arial"/>
          <w:sz w:val="22"/>
          <w:szCs w:val="22"/>
        </w:rPr>
        <w:t xml:space="preserve"> </w:t>
      </w:r>
      <w:r w:rsidR="00D50383">
        <w:rPr>
          <w:rFonts w:ascii="Arial" w:hAnsi="Arial" w:cs="Arial"/>
          <w:sz w:val="22"/>
          <w:szCs w:val="22"/>
        </w:rPr>
        <w:t xml:space="preserve">The town of Arklow and its environs have good communications links with north Wexford but are oversized for this purpose. The former rural district of Shillelagh has more limited communications links, principally through Carnew, but has a population of 8,518. Transferring </w:t>
      </w:r>
      <w:r w:rsidR="004F475C">
        <w:rPr>
          <w:rFonts w:ascii="Arial" w:hAnsi="Arial" w:cs="Arial"/>
          <w:sz w:val="22"/>
          <w:szCs w:val="22"/>
        </w:rPr>
        <w:t>its southern part (less the electoral divisions of Ballinglen, Ballybeg, Coolballintaggart, and Kilballyowen) with a population of 7,137</w:t>
      </w:r>
      <w:r w:rsidR="00D50383">
        <w:rPr>
          <w:rFonts w:ascii="Arial" w:hAnsi="Arial" w:cs="Arial"/>
          <w:sz w:val="22"/>
          <w:szCs w:val="22"/>
        </w:rPr>
        <w:t xml:space="preserve"> to the Wexford North constituency produces figures for both constituencies within the limits of tolerance under the 174-seat scenario.</w:t>
      </w:r>
    </w:p>
    <w:p w14:paraId="2F0A4DD5" w14:textId="77777777" w:rsidR="003761DB" w:rsidRPr="009A6C55" w:rsidRDefault="003761DB" w:rsidP="007B65FF">
      <w:pPr>
        <w:pStyle w:val="ListParagraph"/>
        <w:tabs>
          <w:tab w:val="left" w:pos="7621"/>
        </w:tabs>
        <w:ind w:left="0"/>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7B65FF" w14:paraId="7A2C987F" w14:textId="77777777" w:rsidTr="00C60A63">
        <w:trPr>
          <w:jc w:val="center"/>
        </w:trPr>
        <w:tc>
          <w:tcPr>
            <w:tcW w:w="2122" w:type="dxa"/>
            <w:shd w:val="clear" w:color="auto" w:fill="BDD6EE" w:themeFill="accent5" w:themeFillTint="66"/>
          </w:tcPr>
          <w:p w14:paraId="1C8BE11C" w14:textId="77777777" w:rsidR="007B65FF" w:rsidRPr="00140176" w:rsidRDefault="007B65FF"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3D47B1EF" w14:textId="77777777" w:rsidR="007B65FF" w:rsidRPr="00140176" w:rsidRDefault="007B65FF"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0281F199" w14:textId="77777777" w:rsidR="007B65FF" w:rsidRPr="00140176" w:rsidRDefault="007B65FF"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4E1E30E8" w14:textId="77777777" w:rsidR="007B65FF" w:rsidRPr="00140176" w:rsidRDefault="007B65FF"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77470235" w14:textId="77777777" w:rsidR="007B65FF" w:rsidRPr="00140176" w:rsidRDefault="007B65FF"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D50383" w14:paraId="324BF019" w14:textId="77777777" w:rsidTr="00C60A63">
        <w:trPr>
          <w:jc w:val="center"/>
        </w:trPr>
        <w:tc>
          <w:tcPr>
            <w:tcW w:w="2122" w:type="dxa"/>
          </w:tcPr>
          <w:p w14:paraId="7D9532CC" w14:textId="77777777" w:rsidR="00D50383" w:rsidRPr="00140176" w:rsidRDefault="00D50383" w:rsidP="00C60A63">
            <w:pPr>
              <w:tabs>
                <w:tab w:val="left" w:pos="7621"/>
              </w:tabs>
              <w:spacing w:before="60" w:after="60"/>
              <w:jc w:val="both"/>
              <w:rPr>
                <w:rFonts w:ascii="Arial" w:hAnsi="Arial" w:cs="Arial"/>
                <w:i/>
                <w:iCs/>
                <w:sz w:val="14"/>
                <w:szCs w:val="14"/>
              </w:rPr>
            </w:pPr>
            <w:r>
              <w:rPr>
                <w:rFonts w:ascii="Arial" w:hAnsi="Arial" w:cs="Arial"/>
                <w:i/>
                <w:iCs/>
                <w:sz w:val="14"/>
                <w:szCs w:val="14"/>
              </w:rPr>
              <w:t>Carlow–Kilkenny</w:t>
            </w:r>
          </w:p>
        </w:tc>
        <w:tc>
          <w:tcPr>
            <w:tcW w:w="992" w:type="dxa"/>
          </w:tcPr>
          <w:p w14:paraId="5FCABF75" w14:textId="4FE730BB" w:rsidR="00D50383" w:rsidRPr="00140176" w:rsidRDefault="00D50383" w:rsidP="00C60A63">
            <w:pPr>
              <w:tabs>
                <w:tab w:val="left" w:pos="7621"/>
              </w:tabs>
              <w:spacing w:before="60" w:after="60"/>
              <w:jc w:val="right"/>
              <w:rPr>
                <w:rFonts w:ascii="Arial" w:hAnsi="Arial" w:cs="Arial"/>
                <w:i/>
                <w:iCs/>
                <w:sz w:val="14"/>
                <w:szCs w:val="14"/>
              </w:rPr>
            </w:pPr>
            <w:r>
              <w:rPr>
                <w:rFonts w:ascii="Arial" w:hAnsi="Arial" w:cs="Arial"/>
                <w:i/>
                <w:iCs/>
                <w:sz w:val="14"/>
                <w:szCs w:val="14"/>
              </w:rPr>
              <w:t>149,264</w:t>
            </w:r>
          </w:p>
        </w:tc>
        <w:tc>
          <w:tcPr>
            <w:tcW w:w="709" w:type="dxa"/>
          </w:tcPr>
          <w:p w14:paraId="001FD562" w14:textId="77777777" w:rsidR="00D50383" w:rsidRPr="00140176" w:rsidRDefault="00D50383" w:rsidP="00C60A63">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6049B6F7" w14:textId="21DFDCF3" w:rsidR="00D50383" w:rsidRPr="00140176" w:rsidRDefault="00D50383" w:rsidP="00C60A63">
            <w:pPr>
              <w:tabs>
                <w:tab w:val="left" w:pos="7621"/>
              </w:tabs>
              <w:spacing w:before="60" w:after="60"/>
              <w:jc w:val="right"/>
              <w:rPr>
                <w:rFonts w:ascii="Arial" w:hAnsi="Arial" w:cs="Arial"/>
                <w:i/>
                <w:iCs/>
                <w:sz w:val="14"/>
                <w:szCs w:val="14"/>
              </w:rPr>
            </w:pPr>
            <w:r>
              <w:rPr>
                <w:rFonts w:ascii="Arial" w:hAnsi="Arial" w:cs="Arial"/>
                <w:i/>
                <w:iCs/>
                <w:sz w:val="14"/>
                <w:szCs w:val="14"/>
              </w:rPr>
              <w:t>29,852.80</w:t>
            </w:r>
          </w:p>
        </w:tc>
        <w:tc>
          <w:tcPr>
            <w:tcW w:w="850" w:type="dxa"/>
            <w:shd w:val="clear" w:color="auto" w:fill="A8D08D" w:themeFill="accent6" w:themeFillTint="99"/>
          </w:tcPr>
          <w:p w14:paraId="06FCFB93" w14:textId="166B4B8C" w:rsidR="00D50383" w:rsidRPr="00140176" w:rsidRDefault="00D50383" w:rsidP="00C60A63">
            <w:pPr>
              <w:tabs>
                <w:tab w:val="left" w:pos="7621"/>
              </w:tabs>
              <w:spacing w:before="60" w:after="60"/>
              <w:jc w:val="right"/>
              <w:rPr>
                <w:rFonts w:ascii="Arial" w:hAnsi="Arial" w:cs="Arial"/>
                <w:i/>
                <w:iCs/>
                <w:sz w:val="14"/>
                <w:szCs w:val="14"/>
              </w:rPr>
            </w:pPr>
            <w:r>
              <w:rPr>
                <w:rFonts w:ascii="Arial" w:hAnsi="Arial" w:cs="Arial"/>
                <w:i/>
                <w:iCs/>
                <w:sz w:val="14"/>
                <w:szCs w:val="14"/>
              </w:rPr>
              <w:t>+1.38</w:t>
            </w:r>
            <w:r w:rsidRPr="00140176">
              <w:rPr>
                <w:rFonts w:ascii="Arial" w:hAnsi="Arial" w:cs="Arial"/>
                <w:i/>
                <w:iCs/>
                <w:sz w:val="14"/>
                <w:szCs w:val="14"/>
              </w:rPr>
              <w:t>%</w:t>
            </w:r>
          </w:p>
        </w:tc>
      </w:tr>
      <w:tr w:rsidR="007B65FF" w14:paraId="05C02090" w14:textId="77777777" w:rsidTr="00C60A63">
        <w:trPr>
          <w:jc w:val="center"/>
        </w:trPr>
        <w:tc>
          <w:tcPr>
            <w:tcW w:w="2122" w:type="dxa"/>
          </w:tcPr>
          <w:p w14:paraId="1BE33A0C" w14:textId="77777777" w:rsidR="007B65FF" w:rsidRPr="00140176" w:rsidRDefault="007B65FF" w:rsidP="00C60A63">
            <w:pPr>
              <w:tabs>
                <w:tab w:val="left" w:pos="7621"/>
              </w:tabs>
              <w:spacing w:before="60" w:after="60"/>
              <w:jc w:val="both"/>
              <w:rPr>
                <w:rFonts w:ascii="Arial" w:hAnsi="Arial" w:cs="Arial"/>
                <w:i/>
                <w:iCs/>
                <w:sz w:val="14"/>
                <w:szCs w:val="14"/>
              </w:rPr>
            </w:pPr>
            <w:r>
              <w:rPr>
                <w:rFonts w:ascii="Arial" w:hAnsi="Arial" w:cs="Arial"/>
                <w:i/>
                <w:iCs/>
                <w:sz w:val="14"/>
                <w:szCs w:val="14"/>
              </w:rPr>
              <w:t>Tipperary North</w:t>
            </w:r>
          </w:p>
        </w:tc>
        <w:tc>
          <w:tcPr>
            <w:tcW w:w="992" w:type="dxa"/>
          </w:tcPr>
          <w:p w14:paraId="7736A636" w14:textId="77777777" w:rsidR="007B65FF" w:rsidRPr="00140176" w:rsidRDefault="007B65FF" w:rsidP="00C60A63">
            <w:pPr>
              <w:tabs>
                <w:tab w:val="left" w:pos="7621"/>
              </w:tabs>
              <w:spacing w:before="60" w:after="60"/>
              <w:jc w:val="right"/>
              <w:rPr>
                <w:rFonts w:ascii="Arial" w:hAnsi="Arial" w:cs="Arial"/>
                <w:i/>
                <w:iCs/>
                <w:sz w:val="14"/>
                <w:szCs w:val="14"/>
              </w:rPr>
            </w:pPr>
            <w:r>
              <w:rPr>
                <w:rFonts w:ascii="Arial" w:hAnsi="Arial" w:cs="Arial"/>
                <w:i/>
                <w:iCs/>
                <w:sz w:val="14"/>
                <w:szCs w:val="14"/>
              </w:rPr>
              <w:t>86,059</w:t>
            </w:r>
          </w:p>
        </w:tc>
        <w:tc>
          <w:tcPr>
            <w:tcW w:w="709" w:type="dxa"/>
          </w:tcPr>
          <w:p w14:paraId="06936D3E" w14:textId="77777777" w:rsidR="007B65FF" w:rsidRPr="00140176" w:rsidRDefault="007B65FF" w:rsidP="00C60A63">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60D28E4E" w14:textId="77777777" w:rsidR="007B65FF" w:rsidRPr="00140176" w:rsidRDefault="007B65FF" w:rsidP="00C60A63">
            <w:pPr>
              <w:tabs>
                <w:tab w:val="left" w:pos="7621"/>
              </w:tabs>
              <w:spacing w:before="60" w:after="60"/>
              <w:jc w:val="right"/>
              <w:rPr>
                <w:rFonts w:ascii="Arial" w:hAnsi="Arial" w:cs="Arial"/>
                <w:i/>
                <w:iCs/>
                <w:sz w:val="14"/>
                <w:szCs w:val="14"/>
              </w:rPr>
            </w:pPr>
            <w:r>
              <w:rPr>
                <w:rFonts w:ascii="Arial" w:hAnsi="Arial" w:cs="Arial"/>
                <w:i/>
                <w:iCs/>
                <w:sz w:val="14"/>
                <w:szCs w:val="14"/>
              </w:rPr>
              <w:t>28,686.33</w:t>
            </w:r>
          </w:p>
        </w:tc>
        <w:tc>
          <w:tcPr>
            <w:tcW w:w="850" w:type="dxa"/>
            <w:shd w:val="clear" w:color="auto" w:fill="A8D08D" w:themeFill="accent6" w:themeFillTint="99"/>
          </w:tcPr>
          <w:p w14:paraId="08AA3BAD" w14:textId="2C682F74" w:rsidR="007B65FF" w:rsidRPr="00140176" w:rsidRDefault="007B65FF" w:rsidP="00C60A63">
            <w:pPr>
              <w:tabs>
                <w:tab w:val="left" w:pos="7621"/>
              </w:tabs>
              <w:spacing w:before="60" w:after="60"/>
              <w:jc w:val="right"/>
              <w:rPr>
                <w:rFonts w:ascii="Arial" w:hAnsi="Arial" w:cs="Arial"/>
                <w:i/>
                <w:iCs/>
                <w:sz w:val="14"/>
                <w:szCs w:val="14"/>
              </w:rPr>
            </w:pPr>
            <w:r>
              <w:rPr>
                <w:rFonts w:ascii="Arial" w:hAnsi="Arial" w:cs="Arial"/>
                <w:i/>
                <w:iCs/>
                <w:sz w:val="14"/>
                <w:szCs w:val="14"/>
              </w:rPr>
              <w:t>-</w:t>
            </w:r>
            <w:r w:rsidR="00D50383">
              <w:rPr>
                <w:rFonts w:ascii="Arial" w:hAnsi="Arial" w:cs="Arial"/>
                <w:i/>
                <w:iCs/>
                <w:sz w:val="14"/>
                <w:szCs w:val="14"/>
              </w:rPr>
              <w:t>2.58</w:t>
            </w:r>
            <w:r w:rsidRPr="00140176">
              <w:rPr>
                <w:rFonts w:ascii="Arial" w:hAnsi="Arial" w:cs="Arial"/>
                <w:i/>
                <w:iCs/>
                <w:sz w:val="14"/>
                <w:szCs w:val="14"/>
              </w:rPr>
              <w:t>%</w:t>
            </w:r>
          </w:p>
        </w:tc>
      </w:tr>
      <w:tr w:rsidR="007B65FF" w14:paraId="76CE7ABE" w14:textId="77777777" w:rsidTr="00C60A63">
        <w:trPr>
          <w:jc w:val="center"/>
        </w:trPr>
        <w:tc>
          <w:tcPr>
            <w:tcW w:w="2122" w:type="dxa"/>
          </w:tcPr>
          <w:p w14:paraId="36ADD715" w14:textId="77777777" w:rsidR="007B65FF" w:rsidRPr="00140176" w:rsidRDefault="007B65FF" w:rsidP="00C60A63">
            <w:pPr>
              <w:tabs>
                <w:tab w:val="left" w:pos="7621"/>
              </w:tabs>
              <w:spacing w:before="60" w:after="60"/>
              <w:jc w:val="both"/>
              <w:rPr>
                <w:rFonts w:ascii="Arial" w:hAnsi="Arial" w:cs="Arial"/>
                <w:i/>
                <w:iCs/>
                <w:sz w:val="14"/>
                <w:szCs w:val="14"/>
              </w:rPr>
            </w:pPr>
            <w:r>
              <w:rPr>
                <w:rFonts w:ascii="Arial" w:hAnsi="Arial" w:cs="Arial"/>
                <w:i/>
                <w:iCs/>
                <w:sz w:val="14"/>
                <w:szCs w:val="14"/>
              </w:rPr>
              <w:t>Tipperary South</w:t>
            </w:r>
          </w:p>
        </w:tc>
        <w:tc>
          <w:tcPr>
            <w:tcW w:w="992" w:type="dxa"/>
          </w:tcPr>
          <w:p w14:paraId="4620FEE5" w14:textId="6D9085FA" w:rsidR="007B65FF" w:rsidRPr="00140176" w:rsidRDefault="00D50383" w:rsidP="00C60A63">
            <w:pPr>
              <w:tabs>
                <w:tab w:val="left" w:pos="7621"/>
              </w:tabs>
              <w:spacing w:before="60" w:after="60"/>
              <w:jc w:val="right"/>
              <w:rPr>
                <w:rFonts w:ascii="Arial" w:hAnsi="Arial" w:cs="Arial"/>
                <w:i/>
                <w:iCs/>
                <w:sz w:val="14"/>
                <w:szCs w:val="14"/>
              </w:rPr>
            </w:pPr>
            <w:r>
              <w:rPr>
                <w:rFonts w:ascii="Arial" w:hAnsi="Arial" w:cs="Arial"/>
                <w:i/>
                <w:iCs/>
                <w:sz w:val="14"/>
                <w:szCs w:val="14"/>
              </w:rPr>
              <w:t>84,545</w:t>
            </w:r>
          </w:p>
        </w:tc>
        <w:tc>
          <w:tcPr>
            <w:tcW w:w="709" w:type="dxa"/>
          </w:tcPr>
          <w:p w14:paraId="7ADF6EDB" w14:textId="77777777" w:rsidR="007B65FF" w:rsidRPr="00140176" w:rsidRDefault="007B65FF" w:rsidP="00C60A63">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68ACB554" w14:textId="1DA92751" w:rsidR="007B65FF" w:rsidRPr="00140176" w:rsidRDefault="007B65FF" w:rsidP="00C60A63">
            <w:pPr>
              <w:tabs>
                <w:tab w:val="left" w:pos="7621"/>
              </w:tabs>
              <w:spacing w:before="60" w:after="60"/>
              <w:jc w:val="right"/>
              <w:rPr>
                <w:rFonts w:ascii="Arial" w:hAnsi="Arial" w:cs="Arial"/>
                <w:i/>
                <w:iCs/>
                <w:sz w:val="14"/>
                <w:szCs w:val="14"/>
              </w:rPr>
            </w:pPr>
            <w:r>
              <w:rPr>
                <w:rFonts w:ascii="Arial" w:hAnsi="Arial" w:cs="Arial"/>
                <w:i/>
                <w:iCs/>
                <w:sz w:val="14"/>
                <w:szCs w:val="14"/>
              </w:rPr>
              <w:t>28,</w:t>
            </w:r>
            <w:r w:rsidR="00D50383">
              <w:rPr>
                <w:rFonts w:ascii="Arial" w:hAnsi="Arial" w:cs="Arial"/>
                <w:i/>
                <w:iCs/>
                <w:sz w:val="14"/>
                <w:szCs w:val="14"/>
              </w:rPr>
              <w:t>181</w:t>
            </w:r>
            <w:r>
              <w:rPr>
                <w:rFonts w:ascii="Arial" w:hAnsi="Arial" w:cs="Arial"/>
                <w:i/>
                <w:iCs/>
                <w:sz w:val="14"/>
                <w:szCs w:val="14"/>
              </w:rPr>
              <w:t>.67</w:t>
            </w:r>
          </w:p>
        </w:tc>
        <w:tc>
          <w:tcPr>
            <w:tcW w:w="850" w:type="dxa"/>
            <w:shd w:val="clear" w:color="auto" w:fill="A8D08D" w:themeFill="accent6" w:themeFillTint="99"/>
          </w:tcPr>
          <w:p w14:paraId="44B53567" w14:textId="1B11D278" w:rsidR="007B65FF" w:rsidRPr="00140176" w:rsidRDefault="007B65FF" w:rsidP="00C60A63">
            <w:pPr>
              <w:tabs>
                <w:tab w:val="left" w:pos="7621"/>
              </w:tabs>
              <w:spacing w:before="60" w:after="60"/>
              <w:jc w:val="right"/>
              <w:rPr>
                <w:rFonts w:ascii="Arial" w:hAnsi="Arial" w:cs="Arial"/>
                <w:i/>
                <w:iCs/>
                <w:sz w:val="14"/>
                <w:szCs w:val="14"/>
              </w:rPr>
            </w:pPr>
            <w:r>
              <w:rPr>
                <w:rFonts w:ascii="Arial" w:hAnsi="Arial" w:cs="Arial"/>
                <w:i/>
                <w:iCs/>
                <w:sz w:val="14"/>
                <w:szCs w:val="14"/>
              </w:rPr>
              <w:t>-</w:t>
            </w:r>
            <w:r w:rsidR="00D50383">
              <w:rPr>
                <w:rFonts w:ascii="Arial" w:hAnsi="Arial" w:cs="Arial"/>
                <w:i/>
                <w:iCs/>
                <w:sz w:val="14"/>
                <w:szCs w:val="14"/>
              </w:rPr>
              <w:t>4.29</w:t>
            </w:r>
            <w:r>
              <w:rPr>
                <w:rFonts w:ascii="Arial" w:hAnsi="Arial" w:cs="Arial"/>
                <w:i/>
                <w:iCs/>
                <w:sz w:val="14"/>
                <w:szCs w:val="14"/>
              </w:rPr>
              <w:t>%</w:t>
            </w:r>
          </w:p>
        </w:tc>
      </w:tr>
      <w:tr w:rsidR="007B65FF" w14:paraId="0377A017" w14:textId="77777777" w:rsidTr="00C60A63">
        <w:trPr>
          <w:jc w:val="center"/>
        </w:trPr>
        <w:tc>
          <w:tcPr>
            <w:tcW w:w="2122" w:type="dxa"/>
          </w:tcPr>
          <w:p w14:paraId="6A47D26B" w14:textId="0D77780B" w:rsidR="007B65FF" w:rsidRPr="00140176" w:rsidRDefault="007B65FF" w:rsidP="00C60A63">
            <w:pPr>
              <w:tabs>
                <w:tab w:val="left" w:pos="7621"/>
              </w:tabs>
              <w:spacing w:before="60" w:after="60"/>
              <w:jc w:val="both"/>
              <w:rPr>
                <w:rFonts w:ascii="Arial" w:hAnsi="Arial" w:cs="Arial"/>
                <w:i/>
                <w:iCs/>
                <w:sz w:val="14"/>
                <w:szCs w:val="14"/>
              </w:rPr>
            </w:pPr>
            <w:r>
              <w:rPr>
                <w:rFonts w:ascii="Arial" w:hAnsi="Arial" w:cs="Arial"/>
                <w:i/>
                <w:iCs/>
                <w:sz w:val="14"/>
                <w:szCs w:val="14"/>
              </w:rPr>
              <w:t>Waterford</w:t>
            </w:r>
            <w:r w:rsidR="00B5174C">
              <w:rPr>
                <w:rFonts w:ascii="Arial" w:hAnsi="Arial" w:cs="Arial"/>
                <w:i/>
                <w:iCs/>
                <w:sz w:val="14"/>
                <w:szCs w:val="14"/>
              </w:rPr>
              <w:t>–South Kilkenny</w:t>
            </w:r>
          </w:p>
        </w:tc>
        <w:tc>
          <w:tcPr>
            <w:tcW w:w="992" w:type="dxa"/>
          </w:tcPr>
          <w:p w14:paraId="60603566" w14:textId="78E821C0" w:rsidR="007B65FF" w:rsidRPr="00140176" w:rsidRDefault="00D50383" w:rsidP="00C60A63">
            <w:pPr>
              <w:tabs>
                <w:tab w:val="left" w:pos="7621"/>
              </w:tabs>
              <w:spacing w:before="60" w:after="60"/>
              <w:jc w:val="right"/>
              <w:rPr>
                <w:rFonts w:ascii="Arial" w:hAnsi="Arial" w:cs="Arial"/>
                <w:i/>
                <w:iCs/>
                <w:sz w:val="14"/>
                <w:szCs w:val="14"/>
              </w:rPr>
            </w:pPr>
            <w:r>
              <w:rPr>
                <w:rFonts w:ascii="Arial" w:hAnsi="Arial" w:cs="Arial"/>
                <w:i/>
                <w:iCs/>
                <w:sz w:val="14"/>
                <w:szCs w:val="14"/>
              </w:rPr>
              <w:t>140,494</w:t>
            </w:r>
          </w:p>
        </w:tc>
        <w:tc>
          <w:tcPr>
            <w:tcW w:w="709" w:type="dxa"/>
          </w:tcPr>
          <w:p w14:paraId="65ED84C9" w14:textId="167507D8" w:rsidR="007B65FF" w:rsidRPr="00140176" w:rsidRDefault="00D50383" w:rsidP="00C60A63">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640C0116" w14:textId="51B6001B" w:rsidR="007B65FF" w:rsidRPr="00140176" w:rsidRDefault="00D50383" w:rsidP="00C60A63">
            <w:pPr>
              <w:tabs>
                <w:tab w:val="left" w:pos="7621"/>
              </w:tabs>
              <w:spacing w:before="60" w:after="60"/>
              <w:jc w:val="right"/>
              <w:rPr>
                <w:rFonts w:ascii="Arial" w:hAnsi="Arial" w:cs="Arial"/>
                <w:i/>
                <w:iCs/>
                <w:sz w:val="14"/>
                <w:szCs w:val="14"/>
              </w:rPr>
            </w:pPr>
            <w:r>
              <w:rPr>
                <w:rFonts w:ascii="Arial" w:hAnsi="Arial" w:cs="Arial"/>
                <w:i/>
                <w:iCs/>
                <w:sz w:val="14"/>
                <w:szCs w:val="14"/>
              </w:rPr>
              <w:t>28,098</w:t>
            </w:r>
            <w:r w:rsidR="007B65FF">
              <w:rPr>
                <w:rFonts w:ascii="Arial" w:hAnsi="Arial" w:cs="Arial"/>
                <w:i/>
                <w:iCs/>
                <w:sz w:val="14"/>
                <w:szCs w:val="14"/>
              </w:rPr>
              <w:t>.</w:t>
            </w:r>
            <w:r>
              <w:rPr>
                <w:rFonts w:ascii="Arial" w:hAnsi="Arial" w:cs="Arial"/>
                <w:i/>
                <w:iCs/>
                <w:sz w:val="14"/>
                <w:szCs w:val="14"/>
              </w:rPr>
              <w:t>8</w:t>
            </w:r>
            <w:r w:rsidR="007B65FF">
              <w:rPr>
                <w:rFonts w:ascii="Arial" w:hAnsi="Arial" w:cs="Arial"/>
                <w:i/>
                <w:iCs/>
                <w:sz w:val="14"/>
                <w:szCs w:val="14"/>
              </w:rPr>
              <w:t>0</w:t>
            </w:r>
          </w:p>
        </w:tc>
        <w:tc>
          <w:tcPr>
            <w:tcW w:w="850" w:type="dxa"/>
            <w:shd w:val="clear" w:color="auto" w:fill="A8D08D" w:themeFill="accent6" w:themeFillTint="99"/>
          </w:tcPr>
          <w:p w14:paraId="3B92A2AD" w14:textId="34E9AD25" w:rsidR="007B65FF" w:rsidRPr="00140176" w:rsidRDefault="00D50383" w:rsidP="00C60A63">
            <w:pPr>
              <w:tabs>
                <w:tab w:val="left" w:pos="7621"/>
              </w:tabs>
              <w:spacing w:before="60" w:after="60"/>
              <w:jc w:val="right"/>
              <w:rPr>
                <w:rFonts w:ascii="Arial" w:hAnsi="Arial" w:cs="Arial"/>
                <w:i/>
                <w:iCs/>
                <w:sz w:val="14"/>
                <w:szCs w:val="14"/>
              </w:rPr>
            </w:pPr>
            <w:r>
              <w:rPr>
                <w:rFonts w:ascii="Arial" w:hAnsi="Arial" w:cs="Arial"/>
                <w:i/>
                <w:iCs/>
                <w:sz w:val="14"/>
                <w:szCs w:val="14"/>
              </w:rPr>
              <w:t>-4.57</w:t>
            </w:r>
            <w:r w:rsidR="007B65FF">
              <w:rPr>
                <w:rFonts w:ascii="Arial" w:hAnsi="Arial" w:cs="Arial"/>
                <w:i/>
                <w:iCs/>
                <w:sz w:val="14"/>
                <w:szCs w:val="14"/>
              </w:rPr>
              <w:t>%</w:t>
            </w:r>
          </w:p>
        </w:tc>
      </w:tr>
      <w:tr w:rsidR="00D50383" w14:paraId="2352F05F" w14:textId="77777777" w:rsidTr="00D50383">
        <w:tblPrEx>
          <w:jc w:val="left"/>
        </w:tblPrEx>
        <w:tc>
          <w:tcPr>
            <w:tcW w:w="2122" w:type="dxa"/>
          </w:tcPr>
          <w:p w14:paraId="245CC65B" w14:textId="77777777" w:rsidR="00D50383" w:rsidRPr="00140176" w:rsidRDefault="00D50383" w:rsidP="00C60A63">
            <w:pPr>
              <w:tabs>
                <w:tab w:val="left" w:pos="7621"/>
              </w:tabs>
              <w:spacing w:before="60" w:after="60"/>
              <w:jc w:val="both"/>
              <w:rPr>
                <w:rFonts w:ascii="Arial" w:hAnsi="Arial" w:cs="Arial"/>
                <w:i/>
                <w:iCs/>
                <w:sz w:val="14"/>
                <w:szCs w:val="14"/>
              </w:rPr>
            </w:pPr>
            <w:r>
              <w:rPr>
                <w:rFonts w:ascii="Arial" w:hAnsi="Arial" w:cs="Arial"/>
                <w:i/>
                <w:iCs/>
                <w:sz w:val="14"/>
                <w:szCs w:val="14"/>
              </w:rPr>
              <w:t>Wexford North</w:t>
            </w:r>
          </w:p>
        </w:tc>
        <w:tc>
          <w:tcPr>
            <w:tcW w:w="992" w:type="dxa"/>
          </w:tcPr>
          <w:p w14:paraId="16325013" w14:textId="5A21B7A8" w:rsidR="00D50383" w:rsidRPr="00140176" w:rsidRDefault="00774220" w:rsidP="00C60A63">
            <w:pPr>
              <w:tabs>
                <w:tab w:val="left" w:pos="7621"/>
              </w:tabs>
              <w:spacing w:before="60" w:after="60"/>
              <w:jc w:val="right"/>
              <w:rPr>
                <w:rFonts w:ascii="Arial" w:hAnsi="Arial" w:cs="Arial"/>
                <w:i/>
                <w:iCs/>
                <w:sz w:val="14"/>
                <w:szCs w:val="14"/>
              </w:rPr>
            </w:pPr>
            <w:r>
              <w:rPr>
                <w:rFonts w:ascii="Arial" w:hAnsi="Arial" w:cs="Arial"/>
                <w:i/>
                <w:iCs/>
                <w:sz w:val="14"/>
                <w:szCs w:val="14"/>
              </w:rPr>
              <w:t>85,803</w:t>
            </w:r>
          </w:p>
        </w:tc>
        <w:tc>
          <w:tcPr>
            <w:tcW w:w="709" w:type="dxa"/>
          </w:tcPr>
          <w:p w14:paraId="2336B987" w14:textId="77777777" w:rsidR="00D50383" w:rsidRPr="00140176" w:rsidRDefault="00D50383" w:rsidP="00C60A63">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0578349B" w14:textId="05F8FDA8" w:rsidR="00D50383" w:rsidRPr="00140176" w:rsidRDefault="00774220" w:rsidP="00C60A63">
            <w:pPr>
              <w:tabs>
                <w:tab w:val="left" w:pos="7621"/>
              </w:tabs>
              <w:spacing w:before="60" w:after="60"/>
              <w:jc w:val="right"/>
              <w:rPr>
                <w:rFonts w:ascii="Arial" w:hAnsi="Arial" w:cs="Arial"/>
                <w:i/>
                <w:iCs/>
                <w:sz w:val="14"/>
                <w:szCs w:val="14"/>
              </w:rPr>
            </w:pPr>
            <w:r>
              <w:rPr>
                <w:rFonts w:ascii="Arial" w:hAnsi="Arial" w:cs="Arial"/>
                <w:i/>
                <w:iCs/>
                <w:sz w:val="14"/>
                <w:szCs w:val="14"/>
              </w:rPr>
              <w:t>28,601.00</w:t>
            </w:r>
          </w:p>
        </w:tc>
        <w:tc>
          <w:tcPr>
            <w:tcW w:w="850" w:type="dxa"/>
            <w:shd w:val="clear" w:color="auto" w:fill="A8D08D" w:themeFill="accent6" w:themeFillTint="99"/>
          </w:tcPr>
          <w:p w14:paraId="6F86D980" w14:textId="0BBB5DA5" w:rsidR="00D50383" w:rsidRPr="00140176" w:rsidRDefault="00D50383" w:rsidP="00C60A63">
            <w:pPr>
              <w:tabs>
                <w:tab w:val="left" w:pos="7621"/>
              </w:tabs>
              <w:spacing w:before="60" w:after="60"/>
              <w:jc w:val="right"/>
              <w:rPr>
                <w:rFonts w:ascii="Arial" w:hAnsi="Arial" w:cs="Arial"/>
                <w:i/>
                <w:iCs/>
                <w:sz w:val="14"/>
                <w:szCs w:val="14"/>
              </w:rPr>
            </w:pPr>
            <w:r>
              <w:rPr>
                <w:rFonts w:ascii="Arial" w:hAnsi="Arial" w:cs="Arial"/>
                <w:i/>
                <w:iCs/>
                <w:sz w:val="14"/>
                <w:szCs w:val="14"/>
              </w:rPr>
              <w:t>-</w:t>
            </w:r>
            <w:r w:rsidR="00774220">
              <w:rPr>
                <w:rFonts w:ascii="Arial" w:hAnsi="Arial" w:cs="Arial"/>
                <w:i/>
                <w:iCs/>
                <w:sz w:val="14"/>
                <w:szCs w:val="14"/>
              </w:rPr>
              <w:t>2.87</w:t>
            </w:r>
            <w:r>
              <w:rPr>
                <w:rFonts w:ascii="Arial" w:hAnsi="Arial" w:cs="Arial"/>
                <w:i/>
                <w:iCs/>
                <w:sz w:val="14"/>
                <w:szCs w:val="14"/>
              </w:rPr>
              <w:t>%</w:t>
            </w:r>
          </w:p>
        </w:tc>
      </w:tr>
      <w:tr w:rsidR="00D50383" w14:paraId="34E8DB11" w14:textId="77777777" w:rsidTr="00D50383">
        <w:tblPrEx>
          <w:jc w:val="left"/>
        </w:tblPrEx>
        <w:tc>
          <w:tcPr>
            <w:tcW w:w="2122" w:type="dxa"/>
          </w:tcPr>
          <w:p w14:paraId="2677D93A" w14:textId="1E53AEB3" w:rsidR="00D50383" w:rsidRPr="00140176" w:rsidRDefault="00D50383" w:rsidP="00C60A63">
            <w:pPr>
              <w:tabs>
                <w:tab w:val="left" w:pos="7621"/>
              </w:tabs>
              <w:spacing w:before="60" w:after="60"/>
              <w:jc w:val="both"/>
              <w:rPr>
                <w:rFonts w:ascii="Arial" w:hAnsi="Arial" w:cs="Arial"/>
                <w:i/>
                <w:iCs/>
                <w:sz w:val="14"/>
                <w:szCs w:val="14"/>
              </w:rPr>
            </w:pPr>
            <w:r>
              <w:rPr>
                <w:rFonts w:ascii="Arial" w:hAnsi="Arial" w:cs="Arial"/>
                <w:i/>
                <w:iCs/>
                <w:sz w:val="14"/>
                <w:szCs w:val="14"/>
              </w:rPr>
              <w:t xml:space="preserve">Wexford South </w:t>
            </w:r>
          </w:p>
        </w:tc>
        <w:tc>
          <w:tcPr>
            <w:tcW w:w="992" w:type="dxa"/>
          </w:tcPr>
          <w:p w14:paraId="5ED53BCB" w14:textId="436917AE" w:rsidR="00D50383" w:rsidRPr="00140176" w:rsidRDefault="00D50383" w:rsidP="00C60A63">
            <w:pPr>
              <w:tabs>
                <w:tab w:val="left" w:pos="7621"/>
              </w:tabs>
              <w:spacing w:before="60" w:after="60"/>
              <w:jc w:val="right"/>
              <w:rPr>
                <w:rFonts w:ascii="Arial" w:hAnsi="Arial" w:cs="Arial"/>
                <w:i/>
                <w:iCs/>
                <w:sz w:val="14"/>
                <w:szCs w:val="14"/>
              </w:rPr>
            </w:pPr>
            <w:r>
              <w:rPr>
                <w:rFonts w:ascii="Arial" w:hAnsi="Arial" w:cs="Arial"/>
                <w:i/>
                <w:iCs/>
                <w:sz w:val="14"/>
                <w:szCs w:val="14"/>
              </w:rPr>
              <w:t>84,861</w:t>
            </w:r>
          </w:p>
        </w:tc>
        <w:tc>
          <w:tcPr>
            <w:tcW w:w="709" w:type="dxa"/>
          </w:tcPr>
          <w:p w14:paraId="3563BDA7" w14:textId="77777777" w:rsidR="00D50383" w:rsidRPr="00140176" w:rsidRDefault="00D50383" w:rsidP="00C60A63">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4E6F8084" w14:textId="1EB7080E" w:rsidR="00D50383" w:rsidRPr="00140176" w:rsidRDefault="00D50383" w:rsidP="00C60A63">
            <w:pPr>
              <w:tabs>
                <w:tab w:val="left" w:pos="7621"/>
              </w:tabs>
              <w:spacing w:before="60" w:after="60"/>
              <w:jc w:val="right"/>
              <w:rPr>
                <w:rFonts w:ascii="Arial" w:hAnsi="Arial" w:cs="Arial"/>
                <w:i/>
                <w:iCs/>
                <w:sz w:val="14"/>
                <w:szCs w:val="14"/>
              </w:rPr>
            </w:pPr>
            <w:r>
              <w:rPr>
                <w:rFonts w:ascii="Arial" w:hAnsi="Arial" w:cs="Arial"/>
                <w:i/>
                <w:iCs/>
                <w:sz w:val="14"/>
                <w:szCs w:val="14"/>
              </w:rPr>
              <w:t>28,287.00</w:t>
            </w:r>
          </w:p>
        </w:tc>
        <w:tc>
          <w:tcPr>
            <w:tcW w:w="850" w:type="dxa"/>
            <w:shd w:val="clear" w:color="auto" w:fill="A8D08D" w:themeFill="accent6" w:themeFillTint="99"/>
          </w:tcPr>
          <w:p w14:paraId="26A2216B" w14:textId="55A55951" w:rsidR="00D50383" w:rsidRPr="00140176" w:rsidRDefault="00D50383" w:rsidP="00C60A63">
            <w:pPr>
              <w:tabs>
                <w:tab w:val="left" w:pos="7621"/>
              </w:tabs>
              <w:spacing w:before="60" w:after="60"/>
              <w:jc w:val="right"/>
              <w:rPr>
                <w:rFonts w:ascii="Arial" w:hAnsi="Arial" w:cs="Arial"/>
                <w:i/>
                <w:iCs/>
                <w:sz w:val="14"/>
                <w:szCs w:val="14"/>
              </w:rPr>
            </w:pPr>
            <w:r>
              <w:rPr>
                <w:rFonts w:ascii="Arial" w:hAnsi="Arial" w:cs="Arial"/>
                <w:i/>
                <w:iCs/>
                <w:sz w:val="14"/>
                <w:szCs w:val="14"/>
              </w:rPr>
              <w:t>-3.93%</w:t>
            </w:r>
          </w:p>
        </w:tc>
      </w:tr>
      <w:tr w:rsidR="00E36887" w14:paraId="2A127C67" w14:textId="77777777" w:rsidTr="00E36887">
        <w:tblPrEx>
          <w:jc w:val="left"/>
        </w:tblPrEx>
        <w:tc>
          <w:tcPr>
            <w:tcW w:w="2122" w:type="dxa"/>
          </w:tcPr>
          <w:p w14:paraId="52DDF7BF" w14:textId="77777777" w:rsidR="00E36887" w:rsidRPr="00140176" w:rsidRDefault="00E36887" w:rsidP="00C60A63">
            <w:pPr>
              <w:tabs>
                <w:tab w:val="left" w:pos="7621"/>
              </w:tabs>
              <w:spacing w:before="60" w:after="60"/>
              <w:jc w:val="both"/>
              <w:rPr>
                <w:rFonts w:ascii="Arial" w:hAnsi="Arial" w:cs="Arial"/>
                <w:i/>
                <w:iCs/>
                <w:sz w:val="14"/>
                <w:szCs w:val="14"/>
              </w:rPr>
            </w:pPr>
            <w:r>
              <w:rPr>
                <w:rFonts w:ascii="Arial" w:hAnsi="Arial" w:cs="Arial"/>
                <w:i/>
                <w:iCs/>
                <w:sz w:val="14"/>
                <w:szCs w:val="14"/>
              </w:rPr>
              <w:t>Wicklow</w:t>
            </w:r>
          </w:p>
        </w:tc>
        <w:tc>
          <w:tcPr>
            <w:tcW w:w="992" w:type="dxa"/>
          </w:tcPr>
          <w:p w14:paraId="28762B29" w14:textId="6B1F61DF" w:rsidR="00E36887" w:rsidRPr="00140176" w:rsidRDefault="00774220" w:rsidP="00C60A63">
            <w:pPr>
              <w:tabs>
                <w:tab w:val="left" w:pos="7621"/>
              </w:tabs>
              <w:spacing w:before="60" w:after="60"/>
              <w:jc w:val="right"/>
              <w:rPr>
                <w:rFonts w:ascii="Arial" w:hAnsi="Arial" w:cs="Arial"/>
                <w:i/>
                <w:iCs/>
                <w:sz w:val="14"/>
                <w:szCs w:val="14"/>
              </w:rPr>
            </w:pPr>
            <w:r>
              <w:rPr>
                <w:rFonts w:ascii="Arial" w:hAnsi="Arial" w:cs="Arial"/>
                <w:i/>
                <w:iCs/>
                <w:sz w:val="14"/>
                <w:szCs w:val="14"/>
              </w:rPr>
              <w:t>148.348</w:t>
            </w:r>
          </w:p>
        </w:tc>
        <w:tc>
          <w:tcPr>
            <w:tcW w:w="709" w:type="dxa"/>
          </w:tcPr>
          <w:p w14:paraId="58629664" w14:textId="77777777" w:rsidR="00E36887" w:rsidRPr="00140176" w:rsidRDefault="00E36887" w:rsidP="00C60A63">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593053A4" w14:textId="7B7BDA29" w:rsidR="00E36887" w:rsidRPr="00140176" w:rsidRDefault="00E36887" w:rsidP="00C60A63">
            <w:pPr>
              <w:tabs>
                <w:tab w:val="left" w:pos="7621"/>
              </w:tabs>
              <w:spacing w:before="60" w:after="60"/>
              <w:jc w:val="right"/>
              <w:rPr>
                <w:rFonts w:ascii="Arial" w:hAnsi="Arial" w:cs="Arial"/>
                <w:i/>
                <w:iCs/>
                <w:sz w:val="14"/>
                <w:szCs w:val="14"/>
              </w:rPr>
            </w:pPr>
            <w:r>
              <w:rPr>
                <w:rFonts w:ascii="Arial" w:hAnsi="Arial" w:cs="Arial"/>
                <w:i/>
                <w:iCs/>
                <w:sz w:val="14"/>
                <w:szCs w:val="14"/>
              </w:rPr>
              <w:t>29,</w:t>
            </w:r>
            <w:r w:rsidR="00774220">
              <w:rPr>
                <w:rFonts w:ascii="Arial" w:hAnsi="Arial" w:cs="Arial"/>
                <w:i/>
                <w:iCs/>
                <w:sz w:val="14"/>
                <w:szCs w:val="14"/>
              </w:rPr>
              <w:t>669</w:t>
            </w:r>
            <w:r>
              <w:rPr>
                <w:rFonts w:ascii="Arial" w:hAnsi="Arial" w:cs="Arial"/>
                <w:i/>
                <w:iCs/>
                <w:sz w:val="14"/>
                <w:szCs w:val="14"/>
              </w:rPr>
              <w:t>.</w:t>
            </w:r>
            <w:r w:rsidR="00774220">
              <w:rPr>
                <w:rFonts w:ascii="Arial" w:hAnsi="Arial" w:cs="Arial"/>
                <w:i/>
                <w:iCs/>
                <w:sz w:val="14"/>
                <w:szCs w:val="14"/>
              </w:rPr>
              <w:t>6</w:t>
            </w:r>
            <w:r>
              <w:rPr>
                <w:rFonts w:ascii="Arial" w:hAnsi="Arial" w:cs="Arial"/>
                <w:i/>
                <w:iCs/>
                <w:sz w:val="14"/>
                <w:szCs w:val="14"/>
              </w:rPr>
              <w:t>0</w:t>
            </w:r>
          </w:p>
        </w:tc>
        <w:tc>
          <w:tcPr>
            <w:tcW w:w="850" w:type="dxa"/>
            <w:shd w:val="clear" w:color="auto" w:fill="A8D08D" w:themeFill="accent6" w:themeFillTint="99"/>
          </w:tcPr>
          <w:p w14:paraId="2E05A833" w14:textId="78A68AEC" w:rsidR="00E36887" w:rsidRPr="00140176" w:rsidRDefault="00774220" w:rsidP="00C60A63">
            <w:pPr>
              <w:tabs>
                <w:tab w:val="left" w:pos="7621"/>
              </w:tabs>
              <w:spacing w:before="60" w:after="60"/>
              <w:jc w:val="right"/>
              <w:rPr>
                <w:rFonts w:ascii="Arial" w:hAnsi="Arial" w:cs="Arial"/>
                <w:i/>
                <w:iCs/>
                <w:sz w:val="14"/>
                <w:szCs w:val="14"/>
              </w:rPr>
            </w:pPr>
            <w:r>
              <w:rPr>
                <w:rFonts w:ascii="Arial" w:hAnsi="Arial" w:cs="Arial"/>
                <w:i/>
                <w:iCs/>
                <w:sz w:val="14"/>
                <w:szCs w:val="14"/>
              </w:rPr>
              <w:t>+0.76</w:t>
            </w:r>
            <w:r w:rsidR="00E36887" w:rsidRPr="00140176">
              <w:rPr>
                <w:rFonts w:ascii="Arial" w:hAnsi="Arial" w:cs="Arial"/>
                <w:i/>
                <w:iCs/>
                <w:sz w:val="14"/>
                <w:szCs w:val="14"/>
              </w:rPr>
              <w:t>%</w:t>
            </w:r>
          </w:p>
        </w:tc>
      </w:tr>
    </w:tbl>
    <w:p w14:paraId="1F4552A5" w14:textId="77777777" w:rsidR="007B65FF" w:rsidRDefault="007B65FF" w:rsidP="007B65FF">
      <w:pPr>
        <w:pStyle w:val="ListParagraph"/>
        <w:tabs>
          <w:tab w:val="left" w:pos="7621"/>
        </w:tabs>
        <w:ind w:left="0"/>
        <w:jc w:val="both"/>
        <w:rPr>
          <w:rFonts w:ascii="Arial" w:hAnsi="Arial" w:cs="Arial"/>
        </w:rPr>
      </w:pPr>
    </w:p>
    <w:p w14:paraId="73BA5D6A" w14:textId="3FDF5CA3" w:rsidR="007B65FF" w:rsidRPr="009A6C55" w:rsidRDefault="007B65FF" w:rsidP="007B65FF">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The number of residents of the Tipperary South constituency not in County Tipperary is </w:t>
      </w:r>
      <w:r w:rsidR="00E36887">
        <w:rPr>
          <w:rFonts w:ascii="Arial" w:hAnsi="Arial" w:cs="Arial"/>
          <w:sz w:val="22"/>
          <w:szCs w:val="22"/>
        </w:rPr>
        <w:t>2,943</w:t>
      </w:r>
      <w:r w:rsidRPr="009A6C55">
        <w:rPr>
          <w:rFonts w:ascii="Arial" w:hAnsi="Arial" w:cs="Arial"/>
          <w:sz w:val="22"/>
          <w:szCs w:val="22"/>
        </w:rPr>
        <w:t xml:space="preserve"> (an increase of </w:t>
      </w:r>
      <w:r w:rsidR="00E36887">
        <w:rPr>
          <w:rFonts w:ascii="Arial" w:hAnsi="Arial" w:cs="Arial"/>
          <w:sz w:val="22"/>
          <w:szCs w:val="22"/>
        </w:rPr>
        <w:t>2,943</w:t>
      </w:r>
      <w:r w:rsidRPr="009A6C55">
        <w:rPr>
          <w:rFonts w:ascii="Arial" w:hAnsi="Arial" w:cs="Arial"/>
          <w:sz w:val="22"/>
          <w:szCs w:val="22"/>
        </w:rPr>
        <w:t>).</w:t>
      </w:r>
    </w:p>
    <w:p w14:paraId="4F9E936F" w14:textId="45FE2DCB" w:rsidR="007B65FF" w:rsidRPr="009A6C55" w:rsidRDefault="007B65FF" w:rsidP="007B65FF">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The number of residents of the </w:t>
      </w:r>
      <w:r w:rsidR="00E36887">
        <w:rPr>
          <w:rFonts w:ascii="Arial" w:hAnsi="Arial" w:cs="Arial"/>
          <w:sz w:val="22"/>
          <w:szCs w:val="22"/>
        </w:rPr>
        <w:t>Waterford–South Kilkenny</w:t>
      </w:r>
      <w:r w:rsidRPr="009A6C55">
        <w:rPr>
          <w:rFonts w:ascii="Arial" w:hAnsi="Arial" w:cs="Arial"/>
          <w:sz w:val="22"/>
          <w:szCs w:val="22"/>
        </w:rPr>
        <w:t xml:space="preserve"> constituency not in County Waterford is </w:t>
      </w:r>
      <w:r w:rsidR="00E36887">
        <w:rPr>
          <w:rFonts w:ascii="Arial" w:hAnsi="Arial" w:cs="Arial"/>
          <w:sz w:val="22"/>
          <w:szCs w:val="22"/>
        </w:rPr>
        <w:t>16,352</w:t>
      </w:r>
      <w:r w:rsidRPr="009A6C55">
        <w:rPr>
          <w:rFonts w:ascii="Arial" w:hAnsi="Arial" w:cs="Arial"/>
          <w:sz w:val="22"/>
          <w:szCs w:val="22"/>
        </w:rPr>
        <w:t xml:space="preserve"> (</w:t>
      </w:r>
      <w:r w:rsidR="00E36887">
        <w:rPr>
          <w:rFonts w:ascii="Arial" w:hAnsi="Arial" w:cs="Arial"/>
          <w:sz w:val="22"/>
          <w:szCs w:val="22"/>
        </w:rPr>
        <w:t>an increase of 16,352</w:t>
      </w:r>
      <w:r w:rsidRPr="009A6C55">
        <w:rPr>
          <w:rFonts w:ascii="Arial" w:hAnsi="Arial" w:cs="Arial"/>
          <w:sz w:val="22"/>
          <w:szCs w:val="22"/>
        </w:rPr>
        <w:t>).</w:t>
      </w:r>
    </w:p>
    <w:p w14:paraId="3055EB9E" w14:textId="57A11279" w:rsidR="00E36887" w:rsidRPr="009A6C55" w:rsidRDefault="00E36887" w:rsidP="00E36887">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The number of residents of the </w:t>
      </w:r>
      <w:r>
        <w:rPr>
          <w:rFonts w:ascii="Arial" w:hAnsi="Arial" w:cs="Arial"/>
          <w:sz w:val="22"/>
          <w:szCs w:val="22"/>
        </w:rPr>
        <w:t>Wexford North</w:t>
      </w:r>
      <w:r w:rsidRPr="009A6C55">
        <w:rPr>
          <w:rFonts w:ascii="Arial" w:hAnsi="Arial" w:cs="Arial"/>
          <w:sz w:val="22"/>
          <w:szCs w:val="22"/>
        </w:rPr>
        <w:t xml:space="preserve"> constituency not in County W</w:t>
      </w:r>
      <w:r>
        <w:rPr>
          <w:rFonts w:ascii="Arial" w:hAnsi="Arial" w:cs="Arial"/>
          <w:sz w:val="22"/>
          <w:szCs w:val="22"/>
        </w:rPr>
        <w:t>ex</w:t>
      </w:r>
      <w:r w:rsidRPr="009A6C55">
        <w:rPr>
          <w:rFonts w:ascii="Arial" w:hAnsi="Arial" w:cs="Arial"/>
          <w:sz w:val="22"/>
          <w:szCs w:val="22"/>
        </w:rPr>
        <w:t xml:space="preserve">ford is </w:t>
      </w:r>
      <w:r w:rsidR="00AC16E3">
        <w:rPr>
          <w:rFonts w:ascii="Arial" w:hAnsi="Arial" w:cs="Arial"/>
          <w:sz w:val="22"/>
          <w:szCs w:val="22"/>
        </w:rPr>
        <w:t>7,137</w:t>
      </w:r>
      <w:r w:rsidRPr="009A6C55">
        <w:rPr>
          <w:rFonts w:ascii="Arial" w:hAnsi="Arial" w:cs="Arial"/>
          <w:sz w:val="22"/>
          <w:szCs w:val="22"/>
        </w:rPr>
        <w:t xml:space="preserve"> (</w:t>
      </w:r>
      <w:r>
        <w:rPr>
          <w:rFonts w:ascii="Arial" w:hAnsi="Arial" w:cs="Arial"/>
          <w:sz w:val="22"/>
          <w:szCs w:val="22"/>
        </w:rPr>
        <w:t xml:space="preserve">an increase of </w:t>
      </w:r>
      <w:r w:rsidR="00360FE8">
        <w:rPr>
          <w:rFonts w:ascii="Arial" w:hAnsi="Arial" w:cs="Arial"/>
          <w:sz w:val="22"/>
          <w:szCs w:val="22"/>
        </w:rPr>
        <w:t>7,137</w:t>
      </w:r>
      <w:r w:rsidRPr="009A6C55">
        <w:rPr>
          <w:rFonts w:ascii="Arial" w:hAnsi="Arial" w:cs="Arial"/>
          <w:sz w:val="22"/>
          <w:szCs w:val="22"/>
        </w:rPr>
        <w:t>).</w:t>
      </w:r>
    </w:p>
    <w:p w14:paraId="5E606ECC" w14:textId="77777777" w:rsidR="00EF317A" w:rsidRPr="009A6C55" w:rsidRDefault="00EF317A" w:rsidP="00EF317A">
      <w:pPr>
        <w:pStyle w:val="ListParagraph"/>
        <w:tabs>
          <w:tab w:val="left" w:pos="7621"/>
        </w:tabs>
        <w:ind w:left="0"/>
        <w:jc w:val="both"/>
        <w:rPr>
          <w:rFonts w:ascii="Arial" w:hAnsi="Arial" w:cs="Arial"/>
          <w:sz w:val="22"/>
          <w:szCs w:val="22"/>
        </w:rPr>
      </w:pPr>
    </w:p>
    <w:p w14:paraId="11F401C3" w14:textId="5D110732" w:rsidR="009026BA" w:rsidRPr="009A6C55" w:rsidRDefault="009026BA" w:rsidP="009026BA">
      <w:pPr>
        <w:pStyle w:val="ListParagraph"/>
        <w:tabs>
          <w:tab w:val="left" w:pos="7621"/>
        </w:tabs>
        <w:ind w:left="0"/>
        <w:jc w:val="both"/>
        <w:rPr>
          <w:rFonts w:ascii="Arial" w:hAnsi="Arial" w:cs="Arial"/>
          <w:b/>
          <w:bCs/>
          <w:sz w:val="22"/>
          <w:szCs w:val="22"/>
        </w:rPr>
      </w:pPr>
      <w:r>
        <w:rPr>
          <w:rFonts w:ascii="Arial" w:hAnsi="Arial" w:cs="Arial"/>
          <w:b/>
          <w:bCs/>
          <w:sz w:val="22"/>
          <w:szCs w:val="22"/>
        </w:rPr>
        <w:t>3.7</w:t>
      </w:r>
      <w:r w:rsidRPr="009A6C55">
        <w:rPr>
          <w:rFonts w:ascii="Arial" w:hAnsi="Arial" w:cs="Arial"/>
          <w:b/>
          <w:bCs/>
          <w:sz w:val="22"/>
          <w:szCs w:val="22"/>
        </w:rPr>
        <w:t xml:space="preserve"> Kildare/Laois/Offaly</w:t>
      </w:r>
    </w:p>
    <w:p w14:paraId="58F43E86" w14:textId="77777777" w:rsidR="009026BA" w:rsidRPr="009A6C55" w:rsidRDefault="009026BA" w:rsidP="009026BA">
      <w:pPr>
        <w:pStyle w:val="ListParagraph"/>
        <w:tabs>
          <w:tab w:val="left" w:pos="7621"/>
        </w:tabs>
        <w:ind w:left="0"/>
        <w:jc w:val="both"/>
        <w:rPr>
          <w:rFonts w:ascii="Arial" w:hAnsi="Arial" w:cs="Arial"/>
          <w:sz w:val="22"/>
          <w:szCs w:val="22"/>
        </w:rPr>
      </w:pPr>
    </w:p>
    <w:p w14:paraId="42E5A12C" w14:textId="20F593AD" w:rsidR="00403C46" w:rsidRDefault="00403C46" w:rsidP="00403C46">
      <w:pPr>
        <w:pStyle w:val="ListParagraph"/>
        <w:tabs>
          <w:tab w:val="left" w:pos="7621"/>
        </w:tabs>
        <w:ind w:left="0"/>
        <w:jc w:val="both"/>
        <w:rPr>
          <w:rFonts w:ascii="Arial" w:hAnsi="Arial" w:cs="Arial"/>
          <w:sz w:val="22"/>
          <w:szCs w:val="22"/>
        </w:rPr>
      </w:pPr>
      <w:r>
        <w:rPr>
          <w:rFonts w:ascii="Arial" w:hAnsi="Arial" w:cs="Arial"/>
          <w:sz w:val="22"/>
          <w:szCs w:val="22"/>
        </w:rPr>
        <w:t>The four constituencies from the 172-seat scenario in this region remain within the tolerance level under the 174-seat scenario so no modifications are required.</w:t>
      </w:r>
    </w:p>
    <w:p w14:paraId="7EC3E05C" w14:textId="77777777" w:rsidR="009026BA" w:rsidRDefault="009026BA" w:rsidP="009026BA">
      <w:pPr>
        <w:tabs>
          <w:tab w:val="left" w:pos="7621"/>
        </w:tabs>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9026BA" w14:paraId="5290AD13" w14:textId="77777777" w:rsidTr="00C60A63">
        <w:trPr>
          <w:jc w:val="center"/>
        </w:trPr>
        <w:tc>
          <w:tcPr>
            <w:tcW w:w="2122" w:type="dxa"/>
            <w:shd w:val="clear" w:color="auto" w:fill="BDD6EE" w:themeFill="accent5" w:themeFillTint="66"/>
          </w:tcPr>
          <w:p w14:paraId="3B832547" w14:textId="77777777" w:rsidR="009026BA" w:rsidRPr="00140176" w:rsidRDefault="009026BA"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3139F860" w14:textId="77777777" w:rsidR="009026BA" w:rsidRPr="00140176" w:rsidRDefault="009026BA"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17FA3DB7" w14:textId="77777777" w:rsidR="009026BA" w:rsidRPr="00140176" w:rsidRDefault="009026BA"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761E49DA" w14:textId="77777777" w:rsidR="009026BA" w:rsidRPr="00140176" w:rsidRDefault="009026BA"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03042F21" w14:textId="77777777" w:rsidR="009026BA" w:rsidRPr="00140176" w:rsidRDefault="009026BA"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9026BA" w14:paraId="487F5490" w14:textId="77777777" w:rsidTr="00C60A63">
        <w:trPr>
          <w:jc w:val="center"/>
        </w:trPr>
        <w:tc>
          <w:tcPr>
            <w:tcW w:w="2122" w:type="dxa"/>
          </w:tcPr>
          <w:p w14:paraId="134C9291" w14:textId="77777777" w:rsidR="009026BA" w:rsidRPr="00140176" w:rsidRDefault="009026BA" w:rsidP="00C60A63">
            <w:pPr>
              <w:tabs>
                <w:tab w:val="left" w:pos="7621"/>
              </w:tabs>
              <w:spacing w:before="60" w:after="60"/>
              <w:jc w:val="both"/>
              <w:rPr>
                <w:rFonts w:ascii="Arial" w:hAnsi="Arial" w:cs="Arial"/>
                <w:i/>
                <w:iCs/>
                <w:sz w:val="14"/>
                <w:szCs w:val="14"/>
              </w:rPr>
            </w:pPr>
            <w:r>
              <w:rPr>
                <w:rFonts w:ascii="Arial" w:hAnsi="Arial" w:cs="Arial"/>
                <w:i/>
                <w:iCs/>
                <w:sz w:val="14"/>
                <w:szCs w:val="14"/>
              </w:rPr>
              <w:t>Kildare North</w:t>
            </w:r>
          </w:p>
        </w:tc>
        <w:tc>
          <w:tcPr>
            <w:tcW w:w="992" w:type="dxa"/>
          </w:tcPr>
          <w:p w14:paraId="7B9F74ED" w14:textId="77777777" w:rsidR="009026BA" w:rsidRPr="00140176" w:rsidRDefault="009026BA" w:rsidP="00C60A63">
            <w:pPr>
              <w:tabs>
                <w:tab w:val="left" w:pos="7621"/>
              </w:tabs>
              <w:spacing w:before="60" w:after="60"/>
              <w:jc w:val="right"/>
              <w:rPr>
                <w:rFonts w:ascii="Arial" w:hAnsi="Arial" w:cs="Arial"/>
                <w:i/>
                <w:iCs/>
                <w:sz w:val="14"/>
                <w:szCs w:val="14"/>
              </w:rPr>
            </w:pPr>
            <w:r>
              <w:rPr>
                <w:rFonts w:ascii="Arial" w:hAnsi="Arial" w:cs="Arial"/>
                <w:i/>
                <w:iCs/>
                <w:sz w:val="14"/>
                <w:szCs w:val="14"/>
              </w:rPr>
              <w:t>121,037</w:t>
            </w:r>
          </w:p>
        </w:tc>
        <w:tc>
          <w:tcPr>
            <w:tcW w:w="709" w:type="dxa"/>
          </w:tcPr>
          <w:p w14:paraId="2F55A767" w14:textId="77777777" w:rsidR="009026BA" w:rsidRPr="00140176" w:rsidRDefault="009026BA" w:rsidP="00C60A63">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0403E546" w14:textId="77777777" w:rsidR="009026BA" w:rsidRPr="00140176" w:rsidRDefault="009026BA" w:rsidP="00C60A63">
            <w:pPr>
              <w:tabs>
                <w:tab w:val="left" w:pos="7621"/>
              </w:tabs>
              <w:spacing w:before="60" w:after="60"/>
              <w:jc w:val="right"/>
              <w:rPr>
                <w:rFonts w:ascii="Arial" w:hAnsi="Arial" w:cs="Arial"/>
                <w:i/>
                <w:iCs/>
                <w:sz w:val="14"/>
                <w:szCs w:val="14"/>
              </w:rPr>
            </w:pPr>
            <w:r>
              <w:rPr>
                <w:rFonts w:ascii="Arial" w:hAnsi="Arial" w:cs="Arial"/>
                <w:i/>
                <w:iCs/>
                <w:sz w:val="14"/>
                <w:szCs w:val="14"/>
              </w:rPr>
              <w:t>30,259.25</w:t>
            </w:r>
          </w:p>
        </w:tc>
        <w:tc>
          <w:tcPr>
            <w:tcW w:w="850" w:type="dxa"/>
            <w:shd w:val="clear" w:color="auto" w:fill="A8D08D" w:themeFill="accent6" w:themeFillTint="99"/>
          </w:tcPr>
          <w:p w14:paraId="247F7384" w14:textId="247AFF18" w:rsidR="009026BA" w:rsidRPr="00140176" w:rsidRDefault="009026BA" w:rsidP="00C60A63">
            <w:pPr>
              <w:tabs>
                <w:tab w:val="left" w:pos="7621"/>
              </w:tabs>
              <w:spacing w:before="60" w:after="60"/>
              <w:jc w:val="right"/>
              <w:rPr>
                <w:rFonts w:ascii="Arial" w:hAnsi="Arial" w:cs="Arial"/>
                <w:i/>
                <w:iCs/>
                <w:sz w:val="14"/>
                <w:szCs w:val="14"/>
              </w:rPr>
            </w:pPr>
            <w:r>
              <w:rPr>
                <w:rFonts w:ascii="Arial" w:hAnsi="Arial" w:cs="Arial"/>
                <w:i/>
                <w:iCs/>
                <w:sz w:val="14"/>
                <w:szCs w:val="14"/>
              </w:rPr>
              <w:t>+</w:t>
            </w:r>
            <w:r w:rsidR="00403C46">
              <w:rPr>
                <w:rFonts w:ascii="Arial" w:hAnsi="Arial" w:cs="Arial"/>
                <w:i/>
                <w:iCs/>
                <w:sz w:val="14"/>
                <w:szCs w:val="14"/>
              </w:rPr>
              <w:t>2.76</w:t>
            </w:r>
            <w:r w:rsidRPr="00140176">
              <w:rPr>
                <w:rFonts w:ascii="Arial" w:hAnsi="Arial" w:cs="Arial"/>
                <w:i/>
                <w:iCs/>
                <w:sz w:val="14"/>
                <w:szCs w:val="14"/>
              </w:rPr>
              <w:t>%</w:t>
            </w:r>
          </w:p>
        </w:tc>
      </w:tr>
      <w:tr w:rsidR="009026BA" w14:paraId="2AFD8A5E" w14:textId="77777777" w:rsidTr="00C60A63">
        <w:trPr>
          <w:jc w:val="center"/>
        </w:trPr>
        <w:tc>
          <w:tcPr>
            <w:tcW w:w="2122" w:type="dxa"/>
          </w:tcPr>
          <w:p w14:paraId="57DBE856" w14:textId="77777777" w:rsidR="009026BA" w:rsidRPr="00140176" w:rsidRDefault="009026BA" w:rsidP="00C60A63">
            <w:pPr>
              <w:tabs>
                <w:tab w:val="left" w:pos="7621"/>
              </w:tabs>
              <w:spacing w:before="60" w:after="60"/>
              <w:jc w:val="both"/>
              <w:rPr>
                <w:rFonts w:ascii="Arial" w:hAnsi="Arial" w:cs="Arial"/>
                <w:i/>
                <w:iCs/>
                <w:sz w:val="14"/>
                <w:szCs w:val="14"/>
              </w:rPr>
            </w:pPr>
            <w:r>
              <w:rPr>
                <w:rFonts w:ascii="Arial" w:hAnsi="Arial" w:cs="Arial"/>
                <w:i/>
                <w:iCs/>
                <w:sz w:val="14"/>
                <w:szCs w:val="14"/>
              </w:rPr>
              <w:t>Kildare South</w:t>
            </w:r>
          </w:p>
        </w:tc>
        <w:tc>
          <w:tcPr>
            <w:tcW w:w="992" w:type="dxa"/>
          </w:tcPr>
          <w:p w14:paraId="2A6D04C8" w14:textId="77777777" w:rsidR="009026BA" w:rsidRPr="00140176" w:rsidRDefault="009026BA" w:rsidP="00C60A63">
            <w:pPr>
              <w:tabs>
                <w:tab w:val="left" w:pos="7621"/>
              </w:tabs>
              <w:spacing w:before="60" w:after="60"/>
              <w:jc w:val="right"/>
              <w:rPr>
                <w:rFonts w:ascii="Arial" w:hAnsi="Arial" w:cs="Arial"/>
                <w:i/>
                <w:iCs/>
                <w:sz w:val="14"/>
                <w:szCs w:val="14"/>
              </w:rPr>
            </w:pPr>
            <w:r>
              <w:rPr>
                <w:rFonts w:ascii="Arial" w:hAnsi="Arial" w:cs="Arial"/>
                <w:i/>
                <w:iCs/>
                <w:sz w:val="14"/>
                <w:szCs w:val="14"/>
              </w:rPr>
              <w:t>121,041</w:t>
            </w:r>
          </w:p>
        </w:tc>
        <w:tc>
          <w:tcPr>
            <w:tcW w:w="709" w:type="dxa"/>
          </w:tcPr>
          <w:p w14:paraId="335D48D2" w14:textId="77777777" w:rsidR="009026BA" w:rsidRPr="00140176" w:rsidRDefault="009026BA" w:rsidP="00C60A63">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1CBF63CD" w14:textId="77777777" w:rsidR="009026BA" w:rsidRPr="00140176" w:rsidRDefault="009026BA" w:rsidP="00C60A63">
            <w:pPr>
              <w:tabs>
                <w:tab w:val="left" w:pos="7621"/>
              </w:tabs>
              <w:spacing w:before="60" w:after="60"/>
              <w:jc w:val="right"/>
              <w:rPr>
                <w:rFonts w:ascii="Arial" w:hAnsi="Arial" w:cs="Arial"/>
                <w:i/>
                <w:iCs/>
                <w:sz w:val="14"/>
                <w:szCs w:val="14"/>
              </w:rPr>
            </w:pPr>
            <w:r>
              <w:rPr>
                <w:rFonts w:ascii="Arial" w:hAnsi="Arial" w:cs="Arial"/>
                <w:i/>
                <w:iCs/>
                <w:sz w:val="14"/>
                <w:szCs w:val="14"/>
              </w:rPr>
              <w:t>30,260.25</w:t>
            </w:r>
          </w:p>
        </w:tc>
        <w:tc>
          <w:tcPr>
            <w:tcW w:w="850" w:type="dxa"/>
            <w:shd w:val="clear" w:color="auto" w:fill="A8D08D" w:themeFill="accent6" w:themeFillTint="99"/>
          </w:tcPr>
          <w:p w14:paraId="75647C32" w14:textId="59E7A84E" w:rsidR="009026BA" w:rsidRPr="00140176" w:rsidRDefault="009026BA" w:rsidP="00C60A63">
            <w:pPr>
              <w:tabs>
                <w:tab w:val="left" w:pos="7621"/>
              </w:tabs>
              <w:spacing w:before="60" w:after="60"/>
              <w:jc w:val="right"/>
              <w:rPr>
                <w:rFonts w:ascii="Arial" w:hAnsi="Arial" w:cs="Arial"/>
                <w:i/>
                <w:iCs/>
                <w:sz w:val="14"/>
                <w:szCs w:val="14"/>
              </w:rPr>
            </w:pPr>
            <w:r>
              <w:rPr>
                <w:rFonts w:ascii="Arial" w:hAnsi="Arial" w:cs="Arial"/>
                <w:i/>
                <w:iCs/>
                <w:sz w:val="14"/>
                <w:szCs w:val="14"/>
              </w:rPr>
              <w:t>+</w:t>
            </w:r>
            <w:r w:rsidR="00403C46">
              <w:rPr>
                <w:rFonts w:ascii="Arial" w:hAnsi="Arial" w:cs="Arial"/>
                <w:i/>
                <w:iCs/>
                <w:sz w:val="14"/>
                <w:szCs w:val="14"/>
              </w:rPr>
              <w:t>2.77</w:t>
            </w:r>
            <w:r>
              <w:rPr>
                <w:rFonts w:ascii="Arial" w:hAnsi="Arial" w:cs="Arial"/>
                <w:i/>
                <w:iCs/>
                <w:sz w:val="14"/>
                <w:szCs w:val="14"/>
              </w:rPr>
              <w:t>%</w:t>
            </w:r>
          </w:p>
        </w:tc>
      </w:tr>
      <w:tr w:rsidR="009026BA" w14:paraId="723E2E54" w14:textId="77777777" w:rsidTr="00C60A63">
        <w:trPr>
          <w:jc w:val="center"/>
        </w:trPr>
        <w:tc>
          <w:tcPr>
            <w:tcW w:w="2122" w:type="dxa"/>
          </w:tcPr>
          <w:p w14:paraId="5BB209E5" w14:textId="77777777" w:rsidR="009026BA" w:rsidRDefault="009026BA" w:rsidP="00C60A63">
            <w:pPr>
              <w:tabs>
                <w:tab w:val="left" w:pos="7621"/>
              </w:tabs>
              <w:spacing w:before="60" w:after="60"/>
              <w:jc w:val="both"/>
              <w:rPr>
                <w:rFonts w:ascii="Arial" w:hAnsi="Arial" w:cs="Arial"/>
                <w:i/>
                <w:iCs/>
                <w:sz w:val="14"/>
                <w:szCs w:val="14"/>
              </w:rPr>
            </w:pPr>
            <w:r>
              <w:rPr>
                <w:rFonts w:ascii="Arial" w:hAnsi="Arial" w:cs="Arial"/>
                <w:i/>
                <w:iCs/>
                <w:sz w:val="14"/>
                <w:szCs w:val="14"/>
              </w:rPr>
              <w:t>Laois</w:t>
            </w:r>
          </w:p>
        </w:tc>
        <w:tc>
          <w:tcPr>
            <w:tcW w:w="992" w:type="dxa"/>
          </w:tcPr>
          <w:p w14:paraId="5832768C" w14:textId="77777777" w:rsidR="009026BA" w:rsidRDefault="009026BA" w:rsidP="00C60A63">
            <w:pPr>
              <w:tabs>
                <w:tab w:val="left" w:pos="7621"/>
              </w:tabs>
              <w:spacing w:before="60" w:after="60"/>
              <w:jc w:val="right"/>
              <w:rPr>
                <w:rFonts w:ascii="Arial" w:hAnsi="Arial" w:cs="Arial"/>
                <w:i/>
                <w:iCs/>
                <w:sz w:val="14"/>
                <w:szCs w:val="14"/>
              </w:rPr>
            </w:pPr>
            <w:r>
              <w:rPr>
                <w:rFonts w:ascii="Arial" w:hAnsi="Arial" w:cs="Arial"/>
                <w:i/>
                <w:iCs/>
                <w:sz w:val="14"/>
                <w:szCs w:val="14"/>
              </w:rPr>
              <w:t>91,657</w:t>
            </w:r>
          </w:p>
        </w:tc>
        <w:tc>
          <w:tcPr>
            <w:tcW w:w="709" w:type="dxa"/>
          </w:tcPr>
          <w:p w14:paraId="22FAC954" w14:textId="77777777" w:rsidR="009026BA" w:rsidRDefault="009026BA" w:rsidP="00C60A63">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0A0A67A5" w14:textId="77777777" w:rsidR="009026BA" w:rsidRDefault="009026BA" w:rsidP="00C60A63">
            <w:pPr>
              <w:tabs>
                <w:tab w:val="left" w:pos="7621"/>
              </w:tabs>
              <w:spacing w:before="60" w:after="60"/>
              <w:jc w:val="right"/>
              <w:rPr>
                <w:rFonts w:ascii="Arial" w:hAnsi="Arial" w:cs="Arial"/>
                <w:i/>
                <w:iCs/>
                <w:sz w:val="14"/>
                <w:szCs w:val="14"/>
              </w:rPr>
            </w:pPr>
            <w:r>
              <w:rPr>
                <w:rFonts w:ascii="Arial" w:hAnsi="Arial" w:cs="Arial"/>
                <w:i/>
                <w:iCs/>
                <w:sz w:val="14"/>
                <w:szCs w:val="14"/>
              </w:rPr>
              <w:t>30,552.33</w:t>
            </w:r>
          </w:p>
        </w:tc>
        <w:tc>
          <w:tcPr>
            <w:tcW w:w="850" w:type="dxa"/>
            <w:shd w:val="clear" w:color="auto" w:fill="A8D08D" w:themeFill="accent6" w:themeFillTint="99"/>
          </w:tcPr>
          <w:p w14:paraId="4C36ED66" w14:textId="6750053C" w:rsidR="009026BA" w:rsidRDefault="009026BA" w:rsidP="00C60A63">
            <w:pPr>
              <w:tabs>
                <w:tab w:val="left" w:pos="7621"/>
              </w:tabs>
              <w:spacing w:before="60" w:after="60"/>
              <w:jc w:val="right"/>
              <w:rPr>
                <w:rFonts w:ascii="Arial" w:hAnsi="Arial" w:cs="Arial"/>
                <w:i/>
                <w:iCs/>
                <w:sz w:val="14"/>
                <w:szCs w:val="14"/>
              </w:rPr>
            </w:pPr>
            <w:r>
              <w:rPr>
                <w:rFonts w:ascii="Arial" w:hAnsi="Arial" w:cs="Arial"/>
                <w:i/>
                <w:iCs/>
                <w:sz w:val="14"/>
                <w:szCs w:val="14"/>
              </w:rPr>
              <w:t>+</w:t>
            </w:r>
            <w:r w:rsidR="00403C46">
              <w:rPr>
                <w:rFonts w:ascii="Arial" w:hAnsi="Arial" w:cs="Arial"/>
                <w:i/>
                <w:iCs/>
                <w:sz w:val="14"/>
                <w:szCs w:val="14"/>
              </w:rPr>
              <w:t>3.76</w:t>
            </w:r>
            <w:r>
              <w:rPr>
                <w:rFonts w:ascii="Arial" w:hAnsi="Arial" w:cs="Arial"/>
                <w:i/>
                <w:iCs/>
                <w:sz w:val="14"/>
                <w:szCs w:val="14"/>
              </w:rPr>
              <w:t>%</w:t>
            </w:r>
          </w:p>
        </w:tc>
      </w:tr>
      <w:tr w:rsidR="009026BA" w14:paraId="7F81CCE3" w14:textId="77777777" w:rsidTr="00C60A63">
        <w:trPr>
          <w:jc w:val="center"/>
        </w:trPr>
        <w:tc>
          <w:tcPr>
            <w:tcW w:w="2122" w:type="dxa"/>
          </w:tcPr>
          <w:p w14:paraId="56844945" w14:textId="77777777" w:rsidR="009026BA" w:rsidRPr="00140176" w:rsidRDefault="009026BA" w:rsidP="00C60A63">
            <w:pPr>
              <w:tabs>
                <w:tab w:val="left" w:pos="7621"/>
              </w:tabs>
              <w:spacing w:before="60" w:after="60"/>
              <w:jc w:val="both"/>
              <w:rPr>
                <w:rFonts w:ascii="Arial" w:hAnsi="Arial" w:cs="Arial"/>
                <w:i/>
                <w:iCs/>
                <w:sz w:val="14"/>
                <w:szCs w:val="14"/>
              </w:rPr>
            </w:pPr>
            <w:r>
              <w:rPr>
                <w:rFonts w:ascii="Arial" w:hAnsi="Arial" w:cs="Arial"/>
                <w:i/>
                <w:iCs/>
                <w:sz w:val="14"/>
                <w:szCs w:val="14"/>
              </w:rPr>
              <w:t>Offaly</w:t>
            </w:r>
          </w:p>
        </w:tc>
        <w:tc>
          <w:tcPr>
            <w:tcW w:w="992" w:type="dxa"/>
          </w:tcPr>
          <w:p w14:paraId="2BFBC68B" w14:textId="77777777" w:rsidR="009026BA" w:rsidRPr="00140176" w:rsidRDefault="009026BA" w:rsidP="00C60A63">
            <w:pPr>
              <w:tabs>
                <w:tab w:val="left" w:pos="7621"/>
              </w:tabs>
              <w:spacing w:before="60" w:after="60"/>
              <w:jc w:val="right"/>
              <w:rPr>
                <w:rFonts w:ascii="Arial" w:hAnsi="Arial" w:cs="Arial"/>
                <w:i/>
                <w:iCs/>
                <w:sz w:val="14"/>
                <w:szCs w:val="14"/>
              </w:rPr>
            </w:pPr>
            <w:r>
              <w:rPr>
                <w:rFonts w:ascii="Arial" w:hAnsi="Arial" w:cs="Arial"/>
                <w:i/>
                <w:iCs/>
                <w:sz w:val="14"/>
                <w:szCs w:val="14"/>
              </w:rPr>
              <w:t>87,567</w:t>
            </w:r>
          </w:p>
        </w:tc>
        <w:tc>
          <w:tcPr>
            <w:tcW w:w="709" w:type="dxa"/>
          </w:tcPr>
          <w:p w14:paraId="74FC7A3D" w14:textId="77777777" w:rsidR="009026BA" w:rsidRPr="00140176" w:rsidRDefault="009026BA" w:rsidP="00C60A63">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14EA7BC3" w14:textId="77777777" w:rsidR="009026BA" w:rsidRPr="00140176" w:rsidRDefault="009026BA" w:rsidP="00C60A63">
            <w:pPr>
              <w:tabs>
                <w:tab w:val="left" w:pos="7621"/>
              </w:tabs>
              <w:spacing w:before="60" w:after="60"/>
              <w:jc w:val="right"/>
              <w:rPr>
                <w:rFonts w:ascii="Arial" w:hAnsi="Arial" w:cs="Arial"/>
                <w:i/>
                <w:iCs/>
                <w:sz w:val="14"/>
                <w:szCs w:val="14"/>
              </w:rPr>
            </w:pPr>
            <w:r>
              <w:rPr>
                <w:rFonts w:ascii="Arial" w:hAnsi="Arial" w:cs="Arial"/>
                <w:i/>
                <w:iCs/>
                <w:sz w:val="14"/>
                <w:szCs w:val="14"/>
              </w:rPr>
              <w:t>29,189.00</w:t>
            </w:r>
          </w:p>
        </w:tc>
        <w:tc>
          <w:tcPr>
            <w:tcW w:w="850" w:type="dxa"/>
            <w:shd w:val="clear" w:color="auto" w:fill="A8D08D" w:themeFill="accent6" w:themeFillTint="99"/>
          </w:tcPr>
          <w:p w14:paraId="029A9639" w14:textId="0B0D2D55" w:rsidR="009026BA" w:rsidRPr="00140176" w:rsidRDefault="009026BA" w:rsidP="00C60A63">
            <w:pPr>
              <w:tabs>
                <w:tab w:val="left" w:pos="7621"/>
              </w:tabs>
              <w:spacing w:before="60" w:after="60"/>
              <w:jc w:val="right"/>
              <w:rPr>
                <w:rFonts w:ascii="Arial" w:hAnsi="Arial" w:cs="Arial"/>
                <w:i/>
                <w:iCs/>
                <w:sz w:val="14"/>
                <w:szCs w:val="14"/>
              </w:rPr>
            </w:pPr>
            <w:r>
              <w:rPr>
                <w:rFonts w:ascii="Arial" w:hAnsi="Arial" w:cs="Arial"/>
                <w:i/>
                <w:iCs/>
                <w:sz w:val="14"/>
                <w:szCs w:val="14"/>
              </w:rPr>
              <w:t>-</w:t>
            </w:r>
            <w:r w:rsidR="00403C46">
              <w:rPr>
                <w:rFonts w:ascii="Arial" w:hAnsi="Arial" w:cs="Arial"/>
                <w:i/>
                <w:iCs/>
                <w:sz w:val="14"/>
                <w:szCs w:val="14"/>
              </w:rPr>
              <w:t>0.87</w:t>
            </w:r>
            <w:r>
              <w:rPr>
                <w:rFonts w:ascii="Arial" w:hAnsi="Arial" w:cs="Arial"/>
                <w:i/>
                <w:iCs/>
                <w:sz w:val="14"/>
                <w:szCs w:val="14"/>
              </w:rPr>
              <w:t>%</w:t>
            </w:r>
          </w:p>
        </w:tc>
      </w:tr>
    </w:tbl>
    <w:p w14:paraId="319E2BE9" w14:textId="77777777" w:rsidR="009026BA" w:rsidRDefault="009026BA" w:rsidP="009026BA">
      <w:pPr>
        <w:tabs>
          <w:tab w:val="left" w:pos="7621"/>
        </w:tabs>
        <w:jc w:val="both"/>
        <w:rPr>
          <w:rFonts w:ascii="Arial" w:hAnsi="Arial" w:cs="Arial"/>
          <w:sz w:val="22"/>
          <w:szCs w:val="22"/>
        </w:rPr>
      </w:pPr>
    </w:p>
    <w:p w14:paraId="6063F608" w14:textId="77777777" w:rsidR="009026BA" w:rsidRPr="009A6C55" w:rsidRDefault="009026BA" w:rsidP="009026BA">
      <w:pPr>
        <w:pStyle w:val="ListParagraph"/>
        <w:tabs>
          <w:tab w:val="left" w:pos="7621"/>
        </w:tabs>
        <w:ind w:left="0"/>
        <w:jc w:val="both"/>
        <w:rPr>
          <w:rFonts w:ascii="Arial" w:hAnsi="Arial" w:cs="Arial"/>
          <w:sz w:val="22"/>
          <w:szCs w:val="22"/>
        </w:rPr>
      </w:pPr>
      <w:r w:rsidRPr="009A6C55">
        <w:rPr>
          <w:rFonts w:ascii="Arial" w:hAnsi="Arial" w:cs="Arial"/>
          <w:sz w:val="22"/>
          <w:szCs w:val="22"/>
        </w:rPr>
        <w:lastRenderedPageBreak/>
        <w:t>The number of residents of the Kildare South constituency not in County Kildare is 0 (a decrease of 13,080).</w:t>
      </w:r>
    </w:p>
    <w:p w14:paraId="0B3426E8" w14:textId="77777777" w:rsidR="009026BA" w:rsidRDefault="009026BA" w:rsidP="009026BA">
      <w:pPr>
        <w:pStyle w:val="ListParagraph"/>
        <w:tabs>
          <w:tab w:val="left" w:pos="7621"/>
        </w:tabs>
        <w:ind w:left="0"/>
        <w:jc w:val="both"/>
        <w:rPr>
          <w:rFonts w:ascii="Arial" w:hAnsi="Arial" w:cs="Arial"/>
          <w:sz w:val="22"/>
          <w:szCs w:val="22"/>
        </w:rPr>
      </w:pPr>
      <w:r w:rsidRPr="009A6C55">
        <w:rPr>
          <w:rFonts w:ascii="Arial" w:hAnsi="Arial" w:cs="Arial"/>
          <w:sz w:val="22"/>
          <w:szCs w:val="22"/>
        </w:rPr>
        <w:t>The number of residents of the Offaly constituency not in County Offaly is 4,899 (an increase of 4,899).</w:t>
      </w:r>
    </w:p>
    <w:p w14:paraId="0B1614FA" w14:textId="77777777" w:rsidR="00403C46" w:rsidRDefault="00403C46" w:rsidP="009026BA">
      <w:pPr>
        <w:pStyle w:val="ListParagraph"/>
        <w:tabs>
          <w:tab w:val="left" w:pos="7621"/>
        </w:tabs>
        <w:ind w:left="0"/>
        <w:jc w:val="both"/>
        <w:rPr>
          <w:rFonts w:ascii="Arial" w:hAnsi="Arial" w:cs="Arial"/>
          <w:sz w:val="22"/>
          <w:szCs w:val="22"/>
        </w:rPr>
      </w:pPr>
    </w:p>
    <w:p w14:paraId="389EB22F" w14:textId="27C08AC6" w:rsidR="00403C46" w:rsidRPr="009A6C55" w:rsidRDefault="00403C46" w:rsidP="00403C46">
      <w:pPr>
        <w:pStyle w:val="ListParagraph"/>
        <w:tabs>
          <w:tab w:val="left" w:pos="7621"/>
        </w:tabs>
        <w:ind w:left="0"/>
        <w:jc w:val="both"/>
        <w:rPr>
          <w:rFonts w:ascii="Arial" w:hAnsi="Arial" w:cs="Arial"/>
          <w:b/>
          <w:bCs/>
          <w:sz w:val="22"/>
          <w:szCs w:val="22"/>
        </w:rPr>
      </w:pPr>
      <w:r>
        <w:rPr>
          <w:rFonts w:ascii="Arial" w:hAnsi="Arial" w:cs="Arial"/>
          <w:b/>
          <w:bCs/>
          <w:sz w:val="22"/>
          <w:szCs w:val="22"/>
        </w:rPr>
        <w:t>3.8</w:t>
      </w:r>
      <w:r w:rsidRPr="009A6C55">
        <w:rPr>
          <w:rFonts w:ascii="Arial" w:hAnsi="Arial" w:cs="Arial"/>
          <w:b/>
          <w:bCs/>
          <w:sz w:val="22"/>
          <w:szCs w:val="22"/>
        </w:rPr>
        <w:t xml:space="preserve"> </w:t>
      </w:r>
      <w:r>
        <w:rPr>
          <w:rFonts w:ascii="Arial" w:hAnsi="Arial" w:cs="Arial"/>
          <w:b/>
          <w:bCs/>
          <w:sz w:val="22"/>
          <w:szCs w:val="22"/>
        </w:rPr>
        <w:t>Longford/Westmeath</w:t>
      </w:r>
    </w:p>
    <w:p w14:paraId="3B267F1B" w14:textId="77777777" w:rsidR="00403C46" w:rsidRPr="009A6C55" w:rsidRDefault="00403C46" w:rsidP="00403C46">
      <w:pPr>
        <w:pStyle w:val="ListParagraph"/>
        <w:tabs>
          <w:tab w:val="left" w:pos="7621"/>
        </w:tabs>
        <w:ind w:left="0"/>
        <w:jc w:val="both"/>
        <w:rPr>
          <w:rFonts w:ascii="Arial" w:hAnsi="Arial" w:cs="Arial"/>
          <w:sz w:val="22"/>
          <w:szCs w:val="22"/>
        </w:rPr>
      </w:pPr>
    </w:p>
    <w:p w14:paraId="193E3B33" w14:textId="7C532B4F" w:rsidR="00403C46" w:rsidRDefault="00403C46" w:rsidP="00403C46">
      <w:pPr>
        <w:tabs>
          <w:tab w:val="left" w:pos="7621"/>
        </w:tabs>
        <w:jc w:val="both"/>
        <w:rPr>
          <w:rFonts w:ascii="Arial" w:hAnsi="Arial" w:cs="Arial"/>
          <w:sz w:val="22"/>
          <w:szCs w:val="22"/>
        </w:rPr>
      </w:pPr>
      <w:r>
        <w:rPr>
          <w:rFonts w:ascii="Arial" w:hAnsi="Arial" w:cs="Arial"/>
          <w:sz w:val="22"/>
          <w:szCs w:val="22"/>
        </w:rPr>
        <w:t>The Longford–Westmeath</w:t>
      </w:r>
      <w:r w:rsidRPr="009A6C55">
        <w:rPr>
          <w:rFonts w:ascii="Arial" w:hAnsi="Arial" w:cs="Arial"/>
          <w:sz w:val="22"/>
          <w:szCs w:val="22"/>
        </w:rPr>
        <w:t xml:space="preserve"> </w:t>
      </w:r>
      <w:r w:rsidRPr="00275726">
        <w:rPr>
          <w:rFonts w:ascii="Arial" w:hAnsi="Arial" w:cs="Arial"/>
          <w:sz w:val="22"/>
          <w:szCs w:val="22"/>
        </w:rPr>
        <w:t>constituency</w:t>
      </w:r>
      <w:r>
        <w:rPr>
          <w:rFonts w:ascii="Arial" w:hAnsi="Arial" w:cs="Arial"/>
          <w:sz w:val="22"/>
          <w:szCs w:val="22"/>
        </w:rPr>
        <w:t xml:space="preserve"> from the 172-seat scenario remains within the 5% tolerance range under the 174-seat scenario so no modification is required.</w:t>
      </w:r>
    </w:p>
    <w:p w14:paraId="0D2A3DAD" w14:textId="77777777" w:rsidR="00403C46" w:rsidRDefault="00403C46" w:rsidP="00403C46">
      <w:pPr>
        <w:tabs>
          <w:tab w:val="left" w:pos="7621"/>
        </w:tabs>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403C46" w14:paraId="1AA8AE40" w14:textId="77777777" w:rsidTr="00C60A63">
        <w:trPr>
          <w:jc w:val="center"/>
        </w:trPr>
        <w:tc>
          <w:tcPr>
            <w:tcW w:w="2122" w:type="dxa"/>
            <w:shd w:val="clear" w:color="auto" w:fill="BDD6EE" w:themeFill="accent5" w:themeFillTint="66"/>
          </w:tcPr>
          <w:p w14:paraId="288CBB63" w14:textId="77777777" w:rsidR="00403C46" w:rsidRPr="00140176" w:rsidRDefault="00403C46"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39FD9EE1" w14:textId="77777777" w:rsidR="00403C46" w:rsidRPr="00140176" w:rsidRDefault="00403C46"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51C4F661" w14:textId="77777777" w:rsidR="00403C46" w:rsidRPr="00140176" w:rsidRDefault="00403C46"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0C2CBC83" w14:textId="77777777" w:rsidR="00403C46" w:rsidRPr="00140176" w:rsidRDefault="00403C46"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2B4895D4" w14:textId="77777777" w:rsidR="00403C46" w:rsidRPr="00140176" w:rsidRDefault="00403C46"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403C46" w14:paraId="16EA5056" w14:textId="77777777" w:rsidTr="00C60A63">
        <w:trPr>
          <w:jc w:val="center"/>
        </w:trPr>
        <w:tc>
          <w:tcPr>
            <w:tcW w:w="2122" w:type="dxa"/>
          </w:tcPr>
          <w:p w14:paraId="5431849F" w14:textId="77777777" w:rsidR="00403C46" w:rsidRPr="00140176" w:rsidRDefault="00403C46" w:rsidP="00C60A63">
            <w:pPr>
              <w:tabs>
                <w:tab w:val="left" w:pos="7621"/>
              </w:tabs>
              <w:spacing w:before="60" w:after="60"/>
              <w:jc w:val="both"/>
              <w:rPr>
                <w:rFonts w:ascii="Arial" w:hAnsi="Arial" w:cs="Arial"/>
                <w:i/>
                <w:iCs/>
                <w:sz w:val="14"/>
                <w:szCs w:val="14"/>
              </w:rPr>
            </w:pPr>
            <w:r>
              <w:rPr>
                <w:rFonts w:ascii="Arial" w:hAnsi="Arial" w:cs="Arial"/>
                <w:i/>
                <w:iCs/>
                <w:sz w:val="14"/>
                <w:szCs w:val="14"/>
              </w:rPr>
              <w:t>Longford–Westmeath</w:t>
            </w:r>
          </w:p>
        </w:tc>
        <w:tc>
          <w:tcPr>
            <w:tcW w:w="992" w:type="dxa"/>
          </w:tcPr>
          <w:p w14:paraId="0AB9AA85" w14:textId="77777777" w:rsidR="00403C46" w:rsidRPr="00140176" w:rsidRDefault="00403C46" w:rsidP="00C60A63">
            <w:pPr>
              <w:tabs>
                <w:tab w:val="left" w:pos="7621"/>
              </w:tabs>
              <w:spacing w:before="60" w:after="60"/>
              <w:jc w:val="right"/>
              <w:rPr>
                <w:rFonts w:ascii="Arial" w:hAnsi="Arial" w:cs="Arial"/>
                <w:i/>
                <w:iCs/>
                <w:sz w:val="14"/>
                <w:szCs w:val="14"/>
              </w:rPr>
            </w:pPr>
            <w:r>
              <w:rPr>
                <w:rFonts w:ascii="Arial" w:hAnsi="Arial" w:cs="Arial"/>
                <w:i/>
                <w:iCs/>
                <w:sz w:val="14"/>
                <w:szCs w:val="14"/>
              </w:rPr>
              <w:t>142,474</w:t>
            </w:r>
          </w:p>
        </w:tc>
        <w:tc>
          <w:tcPr>
            <w:tcW w:w="709" w:type="dxa"/>
          </w:tcPr>
          <w:p w14:paraId="0FCF733B" w14:textId="77777777" w:rsidR="00403C46" w:rsidRPr="00140176" w:rsidRDefault="00403C46" w:rsidP="00C60A63">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248459C7" w14:textId="77777777" w:rsidR="00403C46" w:rsidRPr="00140176" w:rsidRDefault="00403C46" w:rsidP="00C60A63">
            <w:pPr>
              <w:tabs>
                <w:tab w:val="left" w:pos="7621"/>
              </w:tabs>
              <w:spacing w:before="60" w:after="60"/>
              <w:jc w:val="right"/>
              <w:rPr>
                <w:rFonts w:ascii="Arial" w:hAnsi="Arial" w:cs="Arial"/>
                <w:i/>
                <w:iCs/>
                <w:sz w:val="14"/>
                <w:szCs w:val="14"/>
              </w:rPr>
            </w:pPr>
            <w:r>
              <w:rPr>
                <w:rFonts w:ascii="Arial" w:hAnsi="Arial" w:cs="Arial"/>
                <w:i/>
                <w:iCs/>
                <w:sz w:val="14"/>
                <w:szCs w:val="14"/>
              </w:rPr>
              <w:t>28,494.80</w:t>
            </w:r>
          </w:p>
        </w:tc>
        <w:tc>
          <w:tcPr>
            <w:tcW w:w="850" w:type="dxa"/>
            <w:shd w:val="clear" w:color="auto" w:fill="A8D08D" w:themeFill="accent6" w:themeFillTint="99"/>
          </w:tcPr>
          <w:p w14:paraId="0474FBBE" w14:textId="0B65B6C5" w:rsidR="00403C46" w:rsidRPr="00140176" w:rsidRDefault="00403C46" w:rsidP="00C60A63">
            <w:pPr>
              <w:tabs>
                <w:tab w:val="left" w:pos="7621"/>
              </w:tabs>
              <w:spacing w:before="60" w:after="60"/>
              <w:jc w:val="right"/>
              <w:rPr>
                <w:rFonts w:ascii="Arial" w:hAnsi="Arial" w:cs="Arial"/>
                <w:i/>
                <w:iCs/>
                <w:sz w:val="14"/>
                <w:szCs w:val="14"/>
              </w:rPr>
            </w:pPr>
            <w:r>
              <w:rPr>
                <w:rFonts w:ascii="Arial" w:hAnsi="Arial" w:cs="Arial"/>
                <w:i/>
                <w:iCs/>
                <w:sz w:val="14"/>
                <w:szCs w:val="14"/>
              </w:rPr>
              <w:t>-3.23</w:t>
            </w:r>
            <w:r w:rsidRPr="00140176">
              <w:rPr>
                <w:rFonts w:ascii="Arial" w:hAnsi="Arial" w:cs="Arial"/>
                <w:i/>
                <w:iCs/>
                <w:sz w:val="14"/>
                <w:szCs w:val="14"/>
              </w:rPr>
              <w:t>%</w:t>
            </w:r>
          </w:p>
        </w:tc>
      </w:tr>
    </w:tbl>
    <w:p w14:paraId="3618C271" w14:textId="77777777" w:rsidR="00403C46" w:rsidRDefault="00403C46" w:rsidP="00403C46">
      <w:pPr>
        <w:pStyle w:val="ListParagraph"/>
        <w:tabs>
          <w:tab w:val="left" w:pos="7621"/>
        </w:tabs>
        <w:ind w:left="0"/>
        <w:jc w:val="both"/>
        <w:rPr>
          <w:rFonts w:ascii="Arial" w:hAnsi="Arial" w:cs="Arial"/>
        </w:rPr>
      </w:pPr>
    </w:p>
    <w:p w14:paraId="0B9CC4D7" w14:textId="062ED6F3" w:rsidR="0005606A" w:rsidRPr="008F21FF" w:rsidRDefault="003F636D" w:rsidP="0005606A">
      <w:pPr>
        <w:spacing w:after="160" w:line="259" w:lineRule="auto"/>
        <w:rPr>
          <w:rFonts w:ascii="Arial" w:eastAsiaTheme="minorHAnsi" w:hAnsi="Arial" w:cs="Arial"/>
          <w:b/>
          <w:bCs/>
          <w:kern w:val="2"/>
          <w:sz w:val="22"/>
          <w:szCs w:val="22"/>
          <w:lang w:eastAsia="en-US"/>
          <w14:ligatures w14:val="standardContextual"/>
        </w:rPr>
      </w:pPr>
      <w:r>
        <w:rPr>
          <w:rFonts w:ascii="Arial" w:eastAsiaTheme="minorHAnsi" w:hAnsi="Arial" w:cs="Arial"/>
          <w:b/>
          <w:bCs/>
          <w:kern w:val="2"/>
          <w:sz w:val="22"/>
          <w:szCs w:val="22"/>
          <w:lang w:eastAsia="en-US"/>
          <w14:ligatures w14:val="standardContextual"/>
        </w:rPr>
        <w:t>3.9</w:t>
      </w:r>
      <w:r w:rsidR="0005606A" w:rsidRPr="008F21FF">
        <w:rPr>
          <w:rFonts w:ascii="Arial" w:eastAsiaTheme="minorHAnsi" w:hAnsi="Arial" w:cs="Arial"/>
          <w:b/>
          <w:bCs/>
          <w:kern w:val="2"/>
          <w:sz w:val="22"/>
          <w:szCs w:val="22"/>
          <w:lang w:eastAsia="en-US"/>
          <w14:ligatures w14:val="standardContextual"/>
        </w:rPr>
        <w:t xml:space="preserve"> Louth/Meath</w:t>
      </w:r>
    </w:p>
    <w:p w14:paraId="59CC02CE" w14:textId="0D9500E4" w:rsidR="0005606A" w:rsidRDefault="0005606A" w:rsidP="003117E2">
      <w:pPr>
        <w:tabs>
          <w:tab w:val="left" w:pos="7621"/>
        </w:tabs>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County Louth, with</w:t>
      </w:r>
      <w:r>
        <w:rPr>
          <w:rFonts w:ascii="Arial" w:hAnsi="Arial" w:cs="Arial"/>
          <w:sz w:val="22"/>
          <w:szCs w:val="22"/>
        </w:rPr>
        <w:t xml:space="preserve"> a population of 139,100, still requires an additional 800 population to bring it within the tolerance range at the lower level</w:t>
      </w:r>
      <w:r w:rsidR="003117E2">
        <w:rPr>
          <w:rFonts w:ascii="Arial" w:hAnsi="Arial" w:cs="Arial"/>
          <w:sz w:val="22"/>
          <w:szCs w:val="22"/>
        </w:rPr>
        <w:t xml:space="preserve"> under the 174-seat scenario</w:t>
      </w:r>
      <w:r>
        <w:rPr>
          <w:rFonts w:ascii="Arial" w:hAnsi="Arial" w:cs="Arial"/>
          <w:sz w:val="22"/>
          <w:szCs w:val="22"/>
        </w:rPr>
        <w:t xml:space="preserve">, but retaining the St. Mary’s electoral division from County Meath in the constituency leaves it above the higher level of the tolerance range. </w:t>
      </w:r>
      <w:r>
        <w:rPr>
          <w:rFonts w:ascii="Arial" w:eastAsiaTheme="minorHAnsi" w:hAnsi="Arial" w:cs="Arial"/>
          <w:kern w:val="2"/>
          <w:sz w:val="22"/>
          <w:szCs w:val="22"/>
          <w:lang w:eastAsia="en-US"/>
          <w14:ligatures w14:val="standardContextual"/>
        </w:rPr>
        <w:t xml:space="preserve">Adding all of the St. Mary’s electoral division to Meath East gives it a population of 130,779 and a population/TD ratio of 32,694.75, a value 11.0% above the national average. To bring it within range it needs to lose more than 7,000 population. </w:t>
      </w:r>
      <w:r w:rsidR="003117E2">
        <w:rPr>
          <w:rFonts w:ascii="Arial" w:eastAsiaTheme="minorHAnsi" w:hAnsi="Arial" w:cs="Arial"/>
          <w:kern w:val="2"/>
          <w:sz w:val="22"/>
          <w:szCs w:val="22"/>
          <w:lang w:eastAsia="en-US"/>
          <w14:ligatures w14:val="standardContextual"/>
        </w:rPr>
        <w:t xml:space="preserve">Meanwhile, </w:t>
      </w:r>
      <w:r>
        <w:rPr>
          <w:rFonts w:ascii="Arial" w:eastAsiaTheme="minorHAnsi" w:hAnsi="Arial" w:cs="Arial"/>
          <w:kern w:val="2"/>
          <w:sz w:val="22"/>
          <w:szCs w:val="22"/>
          <w:lang w:eastAsia="en-US"/>
          <w14:ligatures w14:val="standardContextual"/>
        </w:rPr>
        <w:t xml:space="preserve">Meath West, with a population/TD ratio of 1.3% above the national average, can </w:t>
      </w:r>
      <w:r w:rsidR="003117E2">
        <w:rPr>
          <w:rFonts w:ascii="Arial" w:eastAsiaTheme="minorHAnsi" w:hAnsi="Arial" w:cs="Arial"/>
          <w:kern w:val="2"/>
          <w:sz w:val="22"/>
          <w:szCs w:val="22"/>
          <w:lang w:eastAsia="en-US"/>
          <w14:ligatures w14:val="standardContextual"/>
        </w:rPr>
        <w:t xml:space="preserve">only </w:t>
      </w:r>
      <w:r>
        <w:rPr>
          <w:rFonts w:ascii="Arial" w:eastAsiaTheme="minorHAnsi" w:hAnsi="Arial" w:cs="Arial"/>
          <w:kern w:val="2"/>
          <w:sz w:val="22"/>
          <w:szCs w:val="22"/>
          <w:lang w:eastAsia="en-US"/>
          <w14:ligatures w14:val="standardContextual"/>
        </w:rPr>
        <w:t xml:space="preserve">gain 3,500 while </w:t>
      </w:r>
      <w:r w:rsidR="003117E2">
        <w:rPr>
          <w:rFonts w:ascii="Arial" w:eastAsiaTheme="minorHAnsi" w:hAnsi="Arial" w:cs="Arial"/>
          <w:kern w:val="2"/>
          <w:sz w:val="22"/>
          <w:szCs w:val="22"/>
          <w:lang w:eastAsia="en-US"/>
          <w14:ligatures w14:val="standardContextual"/>
        </w:rPr>
        <w:t>remaining within tolerance levels.</w:t>
      </w:r>
    </w:p>
    <w:p w14:paraId="2F7B6851" w14:textId="77777777" w:rsidR="003117E2" w:rsidRDefault="003117E2" w:rsidP="003117E2">
      <w:pPr>
        <w:tabs>
          <w:tab w:val="left" w:pos="7621"/>
        </w:tabs>
        <w:jc w:val="both"/>
        <w:rPr>
          <w:rFonts w:ascii="Arial" w:eastAsiaTheme="minorHAnsi" w:hAnsi="Arial" w:cs="Arial"/>
          <w:kern w:val="2"/>
          <w:sz w:val="22"/>
          <w:szCs w:val="22"/>
          <w:lang w:eastAsia="en-US"/>
          <w14:ligatures w14:val="standardContextual"/>
        </w:rPr>
      </w:pPr>
    </w:p>
    <w:p w14:paraId="204F4274" w14:textId="50459DA8" w:rsidR="003117E2" w:rsidRDefault="003117E2" w:rsidP="003117E2">
      <w:pPr>
        <w:tabs>
          <w:tab w:val="left" w:pos="7621"/>
        </w:tabs>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One means of resolving this dilemma is to add territory to Louth from elsewhere in County Meath. The former rural district of Ardee No. 2 has a population of 3,380, and adding the electoral division of Mellifont in the former rural district of Meath increases the population that can be transferred to Louth to 3,952. This now reduces the population of our proposed Meath East to 126,827, some 3,300 above the upper limit for a 4-seater.</w:t>
      </w:r>
    </w:p>
    <w:p w14:paraId="605B43CB" w14:textId="77777777" w:rsidR="00ED679B" w:rsidRDefault="00ED679B" w:rsidP="003117E2">
      <w:pPr>
        <w:tabs>
          <w:tab w:val="left" w:pos="7621"/>
        </w:tabs>
        <w:jc w:val="both"/>
        <w:rPr>
          <w:rFonts w:ascii="Arial" w:eastAsiaTheme="minorHAnsi" w:hAnsi="Arial" w:cs="Arial"/>
          <w:kern w:val="2"/>
          <w:sz w:val="22"/>
          <w:szCs w:val="22"/>
          <w:lang w:eastAsia="en-US"/>
          <w14:ligatures w14:val="standardContextual"/>
        </w:rPr>
      </w:pPr>
    </w:p>
    <w:p w14:paraId="6D1242D3" w14:textId="3E8DE608" w:rsidR="00ED679B" w:rsidRDefault="00ED679B" w:rsidP="003117E2">
      <w:pPr>
        <w:tabs>
          <w:tab w:val="left" w:pos="7621"/>
        </w:tabs>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At this point, it may well be worth considering reconfiguring the two Meath constituencies by transferring the remaining electoral divisions in Meath East north of the Boyne to Meath West and either making the resulting north Meath constituency a 4-seater or transferring territory in the south of the county in the opposite direction to compensate.</w:t>
      </w:r>
    </w:p>
    <w:p w14:paraId="6149934E" w14:textId="77777777" w:rsidR="003F636D" w:rsidRDefault="003F636D" w:rsidP="003117E2">
      <w:pPr>
        <w:tabs>
          <w:tab w:val="left" w:pos="7621"/>
        </w:tabs>
        <w:jc w:val="both"/>
        <w:rPr>
          <w:rFonts w:ascii="Arial" w:eastAsiaTheme="minorHAnsi" w:hAnsi="Arial" w:cs="Arial"/>
          <w:kern w:val="2"/>
          <w:sz w:val="22"/>
          <w:szCs w:val="22"/>
          <w:lang w:eastAsia="en-US"/>
          <w14:ligatures w14:val="standardContextual"/>
        </w:rPr>
      </w:pPr>
    </w:p>
    <w:p w14:paraId="71D94E2B" w14:textId="77777777" w:rsidR="003F636D" w:rsidRDefault="003F636D" w:rsidP="003117E2">
      <w:pPr>
        <w:tabs>
          <w:tab w:val="left" w:pos="7621"/>
        </w:tabs>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The total population of:</w:t>
      </w:r>
    </w:p>
    <w:p w14:paraId="77D54A82" w14:textId="77777777" w:rsidR="00902BCE" w:rsidRDefault="00902BCE" w:rsidP="003117E2">
      <w:pPr>
        <w:tabs>
          <w:tab w:val="left" w:pos="7621"/>
        </w:tabs>
        <w:jc w:val="both"/>
        <w:rPr>
          <w:rFonts w:ascii="Arial" w:eastAsiaTheme="minorHAnsi" w:hAnsi="Arial" w:cs="Arial"/>
          <w:kern w:val="2"/>
          <w:sz w:val="22"/>
          <w:szCs w:val="22"/>
          <w:lang w:eastAsia="en-US"/>
          <w14:ligatures w14:val="standardContextual"/>
        </w:rPr>
      </w:pPr>
    </w:p>
    <w:p w14:paraId="0F797FF7" w14:textId="77777777" w:rsidR="003F636D" w:rsidRDefault="003F636D" w:rsidP="003F636D">
      <w:pPr>
        <w:pStyle w:val="ListParagraph"/>
        <w:numPr>
          <w:ilvl w:val="0"/>
          <w:numId w:val="19"/>
        </w:numPr>
        <w:tabs>
          <w:tab w:val="left" w:pos="7621"/>
        </w:tabs>
        <w:jc w:val="both"/>
        <w:rPr>
          <w:rFonts w:ascii="Arial" w:eastAsiaTheme="minorHAnsi" w:hAnsi="Arial" w:cs="Arial"/>
          <w:kern w:val="2"/>
          <w:sz w:val="22"/>
          <w:szCs w:val="22"/>
          <w:lang w:eastAsia="en-US"/>
          <w14:ligatures w14:val="standardContextual"/>
        </w:rPr>
      </w:pPr>
      <w:r w:rsidRPr="003F636D">
        <w:rPr>
          <w:rFonts w:ascii="Arial" w:eastAsiaTheme="minorHAnsi" w:hAnsi="Arial" w:cs="Arial"/>
          <w:kern w:val="2"/>
          <w:sz w:val="22"/>
          <w:szCs w:val="22"/>
          <w:lang w:eastAsia="en-US"/>
          <w14:ligatures w14:val="standardContextual"/>
        </w:rPr>
        <w:t xml:space="preserve">the urban district of Kells, </w:t>
      </w:r>
    </w:p>
    <w:p w14:paraId="241DF51E" w14:textId="194BBBA7" w:rsidR="00E71B36" w:rsidRDefault="003F636D" w:rsidP="003F636D">
      <w:pPr>
        <w:pStyle w:val="ListParagraph"/>
        <w:numPr>
          <w:ilvl w:val="0"/>
          <w:numId w:val="19"/>
        </w:numPr>
        <w:tabs>
          <w:tab w:val="left" w:pos="7621"/>
        </w:tabs>
        <w:jc w:val="both"/>
        <w:rPr>
          <w:rFonts w:ascii="Arial" w:eastAsiaTheme="minorHAnsi" w:hAnsi="Arial" w:cs="Arial"/>
          <w:kern w:val="2"/>
          <w:sz w:val="22"/>
          <w:szCs w:val="22"/>
          <w:lang w:eastAsia="en-US"/>
          <w14:ligatures w14:val="standardContextual"/>
        </w:rPr>
      </w:pPr>
      <w:r w:rsidRPr="003F636D">
        <w:rPr>
          <w:rFonts w:ascii="Arial" w:eastAsiaTheme="minorHAnsi" w:hAnsi="Arial" w:cs="Arial"/>
          <w:kern w:val="2"/>
          <w:sz w:val="22"/>
          <w:szCs w:val="22"/>
          <w:lang w:eastAsia="en-US"/>
          <w14:ligatures w14:val="standardContextual"/>
        </w:rPr>
        <w:t xml:space="preserve">the electoral divisions of </w:t>
      </w:r>
      <w:r w:rsidR="00CC0E8A">
        <w:rPr>
          <w:rFonts w:ascii="Arial" w:eastAsiaTheme="minorHAnsi" w:hAnsi="Arial" w:cs="Arial"/>
          <w:kern w:val="2"/>
          <w:sz w:val="22"/>
          <w:szCs w:val="22"/>
          <w:lang w:eastAsia="en-US"/>
          <w14:ligatures w14:val="standardContextual"/>
        </w:rPr>
        <w:t xml:space="preserve">Ardagh, </w:t>
      </w:r>
      <w:r w:rsidRPr="003F636D">
        <w:rPr>
          <w:rFonts w:ascii="Arial" w:eastAsiaTheme="minorHAnsi" w:hAnsi="Arial" w:cs="Arial"/>
          <w:kern w:val="2"/>
          <w:sz w:val="22"/>
          <w:szCs w:val="22"/>
          <w:lang w:eastAsia="en-US"/>
          <w14:ligatures w14:val="standardContextual"/>
        </w:rPr>
        <w:t xml:space="preserve">Carrickleck, Cruicetown, Kells Rural, Kilmainham, Maperath, Moybolgue, </w:t>
      </w:r>
      <w:r w:rsidR="00E71B36">
        <w:rPr>
          <w:rFonts w:ascii="Arial" w:eastAsiaTheme="minorHAnsi" w:hAnsi="Arial" w:cs="Arial"/>
          <w:kern w:val="2"/>
          <w:sz w:val="22"/>
          <w:szCs w:val="22"/>
          <w:lang w:eastAsia="en-US"/>
          <w14:ligatures w14:val="standardContextual"/>
        </w:rPr>
        <w:t>Moynalty, Newcastle, Newtown, Nobber, Posseckstown, Staholmog, and Trohanny in the former rural district of Kells, and</w:t>
      </w:r>
    </w:p>
    <w:p w14:paraId="18DEF9FE" w14:textId="78D36B07" w:rsidR="00E71B36" w:rsidRDefault="00E71B36" w:rsidP="003F636D">
      <w:pPr>
        <w:pStyle w:val="ListParagraph"/>
        <w:numPr>
          <w:ilvl w:val="0"/>
          <w:numId w:val="19"/>
        </w:numPr>
        <w:tabs>
          <w:tab w:val="left" w:pos="7621"/>
        </w:tabs>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the electoral divisions of Castletown, Domhnach Phádraig, Rathkenny, Slane, and Stackallan in the former rural district of Navan,</w:t>
      </w:r>
    </w:p>
    <w:p w14:paraId="7B409CFC" w14:textId="77777777" w:rsidR="00E71B36" w:rsidRDefault="00E71B36" w:rsidP="00E71B36">
      <w:pPr>
        <w:tabs>
          <w:tab w:val="left" w:pos="7621"/>
        </w:tabs>
        <w:jc w:val="both"/>
        <w:rPr>
          <w:rFonts w:ascii="Arial" w:eastAsiaTheme="minorHAnsi" w:hAnsi="Arial" w:cs="Arial"/>
          <w:kern w:val="2"/>
          <w:sz w:val="22"/>
          <w:szCs w:val="22"/>
          <w:lang w:eastAsia="en-US"/>
          <w14:ligatures w14:val="standardContextual"/>
        </w:rPr>
      </w:pPr>
    </w:p>
    <w:p w14:paraId="7D850650" w14:textId="3220637C" w:rsidR="003F636D" w:rsidRDefault="003F636D" w:rsidP="00E71B36">
      <w:pPr>
        <w:tabs>
          <w:tab w:val="left" w:pos="7621"/>
        </w:tabs>
        <w:jc w:val="both"/>
        <w:rPr>
          <w:rFonts w:ascii="Arial" w:eastAsiaTheme="minorHAnsi" w:hAnsi="Arial" w:cs="Arial"/>
          <w:kern w:val="2"/>
          <w:sz w:val="22"/>
          <w:szCs w:val="22"/>
          <w:lang w:eastAsia="en-US"/>
          <w14:ligatures w14:val="standardContextual"/>
        </w:rPr>
      </w:pPr>
      <w:r w:rsidRPr="00E71B36">
        <w:rPr>
          <w:rFonts w:ascii="Arial" w:eastAsiaTheme="minorHAnsi" w:hAnsi="Arial" w:cs="Arial"/>
          <w:kern w:val="2"/>
          <w:sz w:val="22"/>
          <w:szCs w:val="22"/>
          <w:lang w:eastAsia="en-US"/>
          <w14:ligatures w14:val="standardContextual"/>
        </w:rPr>
        <w:t xml:space="preserve">is </w:t>
      </w:r>
      <w:r w:rsidR="00CC0E8A">
        <w:rPr>
          <w:rFonts w:ascii="Arial" w:eastAsiaTheme="minorHAnsi" w:hAnsi="Arial" w:cs="Arial"/>
          <w:kern w:val="2"/>
          <w:sz w:val="22"/>
          <w:szCs w:val="22"/>
          <w:lang w:eastAsia="en-US"/>
          <w14:ligatures w14:val="standardContextual"/>
        </w:rPr>
        <w:t>20</w:t>
      </w:r>
      <w:r w:rsidRPr="00E71B36">
        <w:rPr>
          <w:rFonts w:ascii="Arial" w:eastAsiaTheme="minorHAnsi" w:hAnsi="Arial" w:cs="Arial"/>
          <w:kern w:val="2"/>
          <w:sz w:val="22"/>
          <w:szCs w:val="22"/>
          <w:lang w:eastAsia="en-US"/>
          <w14:ligatures w14:val="standardContextual"/>
        </w:rPr>
        <w:t>,</w:t>
      </w:r>
      <w:r w:rsidR="00CC0E8A">
        <w:rPr>
          <w:rFonts w:ascii="Arial" w:eastAsiaTheme="minorHAnsi" w:hAnsi="Arial" w:cs="Arial"/>
          <w:kern w:val="2"/>
          <w:sz w:val="22"/>
          <w:szCs w:val="22"/>
          <w:lang w:eastAsia="en-US"/>
          <w14:ligatures w14:val="standardContextual"/>
        </w:rPr>
        <w:t>65</w:t>
      </w:r>
      <w:r w:rsidR="00E71B36" w:rsidRPr="00E71B36">
        <w:rPr>
          <w:rFonts w:ascii="Arial" w:eastAsiaTheme="minorHAnsi" w:hAnsi="Arial" w:cs="Arial"/>
          <w:kern w:val="2"/>
          <w:sz w:val="22"/>
          <w:szCs w:val="22"/>
          <w:lang w:eastAsia="en-US"/>
          <w14:ligatures w14:val="standardContextual"/>
        </w:rPr>
        <w:t>5</w:t>
      </w:r>
      <w:r w:rsidRPr="00E71B36">
        <w:rPr>
          <w:rFonts w:ascii="Arial" w:eastAsiaTheme="minorHAnsi" w:hAnsi="Arial" w:cs="Arial"/>
          <w:kern w:val="2"/>
          <w:sz w:val="22"/>
          <w:szCs w:val="22"/>
          <w:lang w:eastAsia="en-US"/>
          <w14:ligatures w14:val="standardContextual"/>
        </w:rPr>
        <w:t>.</w:t>
      </w:r>
    </w:p>
    <w:p w14:paraId="67463F10" w14:textId="77777777" w:rsidR="00CC0E8A" w:rsidRDefault="00CC0E8A" w:rsidP="00E71B36">
      <w:pPr>
        <w:tabs>
          <w:tab w:val="left" w:pos="7621"/>
        </w:tabs>
        <w:jc w:val="both"/>
        <w:rPr>
          <w:rFonts w:ascii="Arial" w:eastAsiaTheme="minorHAnsi" w:hAnsi="Arial" w:cs="Arial"/>
          <w:kern w:val="2"/>
          <w:sz w:val="22"/>
          <w:szCs w:val="22"/>
          <w:lang w:eastAsia="en-US"/>
          <w14:ligatures w14:val="standardContextual"/>
        </w:rPr>
      </w:pPr>
    </w:p>
    <w:p w14:paraId="2B2C3EDF" w14:textId="02EB0FD0" w:rsidR="00CC0E8A" w:rsidRDefault="00CC0E8A" w:rsidP="00E71B36">
      <w:pPr>
        <w:tabs>
          <w:tab w:val="left" w:pos="7621"/>
        </w:tabs>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 xml:space="preserve">Transferring this population from Meath East to Meath West produces populations for the two constituencies of 106,172 and 110,172 respectively. </w:t>
      </w:r>
      <w:r w:rsidR="00902BCE">
        <w:rPr>
          <w:rFonts w:ascii="Arial" w:eastAsiaTheme="minorHAnsi" w:hAnsi="Arial" w:cs="Arial"/>
          <w:kern w:val="2"/>
          <w:sz w:val="22"/>
          <w:szCs w:val="22"/>
          <w:lang w:eastAsia="en-US"/>
          <w14:ligatures w14:val="standardContextual"/>
        </w:rPr>
        <w:t>If the purpose of the realignment is to produce two constituencies on a ‘north-south’ basis, then a compensating transfer in the south-west of the county seems appropriate.</w:t>
      </w:r>
    </w:p>
    <w:p w14:paraId="7FF41B3F" w14:textId="77777777" w:rsidR="00902BCE" w:rsidRDefault="00902BCE" w:rsidP="00E71B36">
      <w:pPr>
        <w:tabs>
          <w:tab w:val="left" w:pos="7621"/>
        </w:tabs>
        <w:jc w:val="both"/>
        <w:rPr>
          <w:rFonts w:ascii="Arial" w:eastAsiaTheme="minorHAnsi" w:hAnsi="Arial" w:cs="Arial"/>
          <w:kern w:val="2"/>
          <w:sz w:val="22"/>
          <w:szCs w:val="22"/>
          <w:lang w:eastAsia="en-US"/>
          <w14:ligatures w14:val="standardContextual"/>
        </w:rPr>
      </w:pPr>
    </w:p>
    <w:p w14:paraId="4E670D64" w14:textId="77777777" w:rsidR="00360FE8" w:rsidRDefault="00360FE8">
      <w:pPr>
        <w:spacing w:after="160" w:line="259" w:lineRule="auto"/>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br w:type="page"/>
      </w:r>
    </w:p>
    <w:p w14:paraId="1B47BC16" w14:textId="653C1E66" w:rsidR="00902BCE" w:rsidRDefault="00902BCE" w:rsidP="00E71B36">
      <w:pPr>
        <w:tabs>
          <w:tab w:val="left" w:pos="7621"/>
        </w:tabs>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lastRenderedPageBreak/>
        <w:t>The transfer can consist of:</w:t>
      </w:r>
    </w:p>
    <w:p w14:paraId="13463CF5" w14:textId="77777777" w:rsidR="00902BCE" w:rsidRDefault="00902BCE" w:rsidP="00E71B36">
      <w:pPr>
        <w:tabs>
          <w:tab w:val="left" w:pos="7621"/>
        </w:tabs>
        <w:jc w:val="both"/>
        <w:rPr>
          <w:rFonts w:ascii="Arial" w:eastAsiaTheme="minorHAnsi" w:hAnsi="Arial" w:cs="Arial"/>
          <w:kern w:val="2"/>
          <w:sz w:val="22"/>
          <w:szCs w:val="22"/>
          <w:lang w:eastAsia="en-US"/>
          <w14:ligatures w14:val="standardContextual"/>
        </w:rPr>
      </w:pPr>
    </w:p>
    <w:p w14:paraId="10FDECD8" w14:textId="74D94B94" w:rsidR="00902BCE" w:rsidRDefault="00902BCE" w:rsidP="00902BCE">
      <w:pPr>
        <w:pStyle w:val="ListParagraph"/>
        <w:numPr>
          <w:ilvl w:val="0"/>
          <w:numId w:val="20"/>
        </w:numPr>
        <w:tabs>
          <w:tab w:val="left" w:pos="7621"/>
        </w:tabs>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the electoral division of Kilmessan in the former rural district of Dunshaughlin, and</w:t>
      </w:r>
    </w:p>
    <w:p w14:paraId="4DB98DD3" w14:textId="4BDB19E6" w:rsidR="00902BCE" w:rsidRDefault="00902BCE" w:rsidP="00902BCE">
      <w:pPr>
        <w:pStyle w:val="ListParagraph"/>
        <w:numPr>
          <w:ilvl w:val="0"/>
          <w:numId w:val="20"/>
        </w:numPr>
        <w:tabs>
          <w:tab w:val="left" w:pos="7621"/>
        </w:tabs>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the electoral divisions of Ardnamullan, Ballyboggan, Castlejordan, Castlerickard, Gallow, Galtrim, Hill of Down, Innfield, Killyon, Rahinstown, Rathmolyon, and Summerhill in the former rural district of Trim,</w:t>
      </w:r>
    </w:p>
    <w:p w14:paraId="77EAEC94" w14:textId="77777777" w:rsidR="00902BCE" w:rsidRDefault="00902BCE" w:rsidP="00902BCE">
      <w:pPr>
        <w:pStyle w:val="ListParagraph"/>
        <w:tabs>
          <w:tab w:val="left" w:pos="7621"/>
        </w:tabs>
        <w:ind w:left="0"/>
        <w:jc w:val="both"/>
        <w:rPr>
          <w:rFonts w:ascii="Arial" w:eastAsiaTheme="minorHAnsi" w:hAnsi="Arial" w:cs="Arial"/>
          <w:kern w:val="2"/>
          <w:sz w:val="22"/>
          <w:szCs w:val="22"/>
          <w:lang w:eastAsia="en-US"/>
          <w14:ligatures w14:val="standardContextual"/>
        </w:rPr>
      </w:pPr>
    </w:p>
    <w:p w14:paraId="585163B4" w14:textId="108E5C3D" w:rsidR="00902BCE" w:rsidRDefault="00902BCE" w:rsidP="00902BCE">
      <w:pPr>
        <w:pStyle w:val="ListParagraph"/>
        <w:tabs>
          <w:tab w:val="left" w:pos="7621"/>
        </w:tabs>
        <w:ind w:left="0"/>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 xml:space="preserve">with a total population of </w:t>
      </w:r>
      <w:r w:rsidR="00360FE8">
        <w:rPr>
          <w:rFonts w:ascii="Arial" w:eastAsiaTheme="minorHAnsi" w:hAnsi="Arial" w:cs="Arial"/>
          <w:kern w:val="2"/>
          <w:sz w:val="22"/>
          <w:szCs w:val="22"/>
          <w:lang w:eastAsia="en-US"/>
          <w14:ligatures w14:val="standardContextual"/>
        </w:rPr>
        <w:t>17,514.</w:t>
      </w:r>
    </w:p>
    <w:p w14:paraId="6D0CBD41" w14:textId="77777777" w:rsidR="00360FE8" w:rsidRDefault="00360FE8" w:rsidP="00902BCE">
      <w:pPr>
        <w:pStyle w:val="ListParagraph"/>
        <w:tabs>
          <w:tab w:val="left" w:pos="7621"/>
        </w:tabs>
        <w:ind w:left="0"/>
        <w:jc w:val="both"/>
        <w:rPr>
          <w:rFonts w:ascii="Arial" w:eastAsiaTheme="minorHAnsi" w:hAnsi="Arial" w:cs="Arial"/>
          <w:kern w:val="2"/>
          <w:sz w:val="22"/>
          <w:szCs w:val="22"/>
          <w:lang w:eastAsia="en-US"/>
          <w14:ligatures w14:val="standardContextual"/>
        </w:rPr>
      </w:pPr>
    </w:p>
    <w:p w14:paraId="5CAA0A3A" w14:textId="11DDA023" w:rsidR="00360FE8" w:rsidRPr="00902BCE" w:rsidRDefault="00360FE8" w:rsidP="00902BCE">
      <w:pPr>
        <w:pStyle w:val="ListParagraph"/>
        <w:tabs>
          <w:tab w:val="left" w:pos="7621"/>
        </w:tabs>
        <w:ind w:left="0"/>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This produces the following constituencies:</w:t>
      </w:r>
    </w:p>
    <w:p w14:paraId="31D75540" w14:textId="77777777" w:rsidR="0005606A" w:rsidRDefault="0005606A" w:rsidP="0005606A">
      <w:pPr>
        <w:pStyle w:val="ListParagraph"/>
        <w:ind w:left="0"/>
        <w:jc w:val="both"/>
        <w:rPr>
          <w:rFonts w:ascii="Arial" w:eastAsiaTheme="minorHAnsi" w:hAnsi="Arial" w:cs="Arial"/>
          <w:kern w:val="2"/>
          <w:sz w:val="22"/>
          <w:szCs w:val="22"/>
          <w:lang w:eastAsia="en-US"/>
          <w14:ligatures w14:val="standardContextual"/>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05606A" w14:paraId="536F498B" w14:textId="77777777" w:rsidTr="00C60A63">
        <w:trPr>
          <w:jc w:val="center"/>
        </w:trPr>
        <w:tc>
          <w:tcPr>
            <w:tcW w:w="2122" w:type="dxa"/>
            <w:shd w:val="clear" w:color="auto" w:fill="BDD6EE" w:themeFill="accent5" w:themeFillTint="66"/>
          </w:tcPr>
          <w:p w14:paraId="02948DF4" w14:textId="77777777" w:rsidR="0005606A" w:rsidRPr="00140176" w:rsidRDefault="0005606A"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18167973" w14:textId="77777777" w:rsidR="0005606A" w:rsidRPr="00140176" w:rsidRDefault="0005606A"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313DDFE9" w14:textId="77777777" w:rsidR="0005606A" w:rsidRPr="00140176" w:rsidRDefault="0005606A"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2DC3C1CA" w14:textId="77777777" w:rsidR="0005606A" w:rsidRPr="00140176" w:rsidRDefault="0005606A"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49EE3B8C" w14:textId="77777777" w:rsidR="0005606A" w:rsidRPr="00140176" w:rsidRDefault="0005606A" w:rsidP="00C60A63">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05606A" w14:paraId="0C4FF0FB" w14:textId="77777777" w:rsidTr="003117E2">
        <w:trPr>
          <w:jc w:val="center"/>
        </w:trPr>
        <w:tc>
          <w:tcPr>
            <w:tcW w:w="2122" w:type="dxa"/>
          </w:tcPr>
          <w:p w14:paraId="6F65319C" w14:textId="77777777" w:rsidR="0005606A" w:rsidRPr="00140176" w:rsidRDefault="0005606A" w:rsidP="00C60A63">
            <w:pPr>
              <w:tabs>
                <w:tab w:val="left" w:pos="7621"/>
              </w:tabs>
              <w:spacing w:before="60" w:after="60"/>
              <w:jc w:val="both"/>
              <w:rPr>
                <w:rFonts w:ascii="Arial" w:hAnsi="Arial" w:cs="Arial"/>
                <w:i/>
                <w:iCs/>
                <w:sz w:val="14"/>
                <w:szCs w:val="14"/>
              </w:rPr>
            </w:pPr>
            <w:r>
              <w:rPr>
                <w:rFonts w:ascii="Arial" w:hAnsi="Arial" w:cs="Arial"/>
                <w:i/>
                <w:iCs/>
                <w:sz w:val="14"/>
                <w:szCs w:val="14"/>
              </w:rPr>
              <w:t>Louth</w:t>
            </w:r>
          </w:p>
        </w:tc>
        <w:tc>
          <w:tcPr>
            <w:tcW w:w="992" w:type="dxa"/>
          </w:tcPr>
          <w:p w14:paraId="182D1EE4" w14:textId="6CB8B475" w:rsidR="0005606A" w:rsidRPr="00140176" w:rsidRDefault="003117E2" w:rsidP="00C60A63">
            <w:pPr>
              <w:tabs>
                <w:tab w:val="left" w:pos="7621"/>
              </w:tabs>
              <w:spacing w:before="60" w:after="60"/>
              <w:jc w:val="right"/>
              <w:rPr>
                <w:rFonts w:ascii="Arial" w:hAnsi="Arial" w:cs="Arial"/>
                <w:i/>
                <w:iCs/>
                <w:sz w:val="14"/>
                <w:szCs w:val="14"/>
              </w:rPr>
            </w:pPr>
            <w:r>
              <w:rPr>
                <w:rFonts w:ascii="Arial" w:hAnsi="Arial" w:cs="Arial"/>
                <w:i/>
                <w:iCs/>
                <w:sz w:val="14"/>
                <w:szCs w:val="14"/>
              </w:rPr>
              <w:t>143,052</w:t>
            </w:r>
          </w:p>
        </w:tc>
        <w:tc>
          <w:tcPr>
            <w:tcW w:w="709" w:type="dxa"/>
          </w:tcPr>
          <w:p w14:paraId="1606D5FD" w14:textId="77777777" w:rsidR="0005606A" w:rsidRPr="00140176" w:rsidRDefault="0005606A" w:rsidP="00C60A63">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1F4C177D" w14:textId="2583FF82" w:rsidR="0005606A" w:rsidRPr="00140176" w:rsidRDefault="003117E2" w:rsidP="00C60A63">
            <w:pPr>
              <w:tabs>
                <w:tab w:val="left" w:pos="7621"/>
              </w:tabs>
              <w:spacing w:before="60" w:after="60"/>
              <w:jc w:val="right"/>
              <w:rPr>
                <w:rFonts w:ascii="Arial" w:hAnsi="Arial" w:cs="Arial"/>
                <w:i/>
                <w:iCs/>
                <w:sz w:val="14"/>
                <w:szCs w:val="14"/>
              </w:rPr>
            </w:pPr>
            <w:r>
              <w:rPr>
                <w:rFonts w:ascii="Arial" w:hAnsi="Arial" w:cs="Arial"/>
                <w:i/>
                <w:iCs/>
                <w:sz w:val="14"/>
                <w:szCs w:val="14"/>
              </w:rPr>
              <w:t>28,610.40</w:t>
            </w:r>
          </w:p>
        </w:tc>
        <w:tc>
          <w:tcPr>
            <w:tcW w:w="850" w:type="dxa"/>
            <w:shd w:val="clear" w:color="auto" w:fill="A8D08D" w:themeFill="accent6" w:themeFillTint="99"/>
          </w:tcPr>
          <w:p w14:paraId="452DE250" w14:textId="68B41C81" w:rsidR="0005606A" w:rsidRPr="00140176" w:rsidRDefault="0005606A" w:rsidP="00C60A63">
            <w:pPr>
              <w:tabs>
                <w:tab w:val="left" w:pos="7621"/>
              </w:tabs>
              <w:spacing w:before="60" w:after="60"/>
              <w:jc w:val="right"/>
              <w:rPr>
                <w:rFonts w:ascii="Arial" w:hAnsi="Arial" w:cs="Arial"/>
                <w:i/>
                <w:iCs/>
                <w:sz w:val="14"/>
                <w:szCs w:val="14"/>
              </w:rPr>
            </w:pPr>
            <w:r>
              <w:rPr>
                <w:rFonts w:ascii="Arial" w:hAnsi="Arial" w:cs="Arial"/>
                <w:i/>
                <w:iCs/>
                <w:sz w:val="14"/>
                <w:szCs w:val="14"/>
              </w:rPr>
              <w:t>-</w:t>
            </w:r>
            <w:r w:rsidR="003117E2">
              <w:rPr>
                <w:rFonts w:ascii="Arial" w:hAnsi="Arial" w:cs="Arial"/>
                <w:i/>
                <w:iCs/>
                <w:sz w:val="14"/>
                <w:szCs w:val="14"/>
              </w:rPr>
              <w:t>2.84</w:t>
            </w:r>
            <w:r w:rsidRPr="00140176">
              <w:rPr>
                <w:rFonts w:ascii="Arial" w:hAnsi="Arial" w:cs="Arial"/>
                <w:i/>
                <w:iCs/>
                <w:sz w:val="14"/>
                <w:szCs w:val="14"/>
              </w:rPr>
              <w:t>%</w:t>
            </w:r>
          </w:p>
        </w:tc>
      </w:tr>
      <w:tr w:rsidR="0005606A" w14:paraId="11135F1C" w14:textId="77777777" w:rsidTr="00C60A63">
        <w:trPr>
          <w:jc w:val="center"/>
        </w:trPr>
        <w:tc>
          <w:tcPr>
            <w:tcW w:w="2122" w:type="dxa"/>
          </w:tcPr>
          <w:p w14:paraId="71DC7F75" w14:textId="2ACF1F02" w:rsidR="0005606A" w:rsidRPr="00140176" w:rsidRDefault="0005606A" w:rsidP="00C60A63">
            <w:pPr>
              <w:tabs>
                <w:tab w:val="left" w:pos="7621"/>
              </w:tabs>
              <w:spacing w:before="60" w:after="60"/>
              <w:jc w:val="both"/>
              <w:rPr>
                <w:rFonts w:ascii="Arial" w:hAnsi="Arial" w:cs="Arial"/>
                <w:i/>
                <w:iCs/>
                <w:sz w:val="14"/>
                <w:szCs w:val="14"/>
              </w:rPr>
            </w:pPr>
            <w:r>
              <w:rPr>
                <w:rFonts w:ascii="Arial" w:hAnsi="Arial" w:cs="Arial"/>
                <w:i/>
                <w:iCs/>
                <w:sz w:val="14"/>
                <w:szCs w:val="14"/>
              </w:rPr>
              <w:t xml:space="preserve">Meath </w:t>
            </w:r>
            <w:r w:rsidR="00360FE8">
              <w:rPr>
                <w:rFonts w:ascii="Arial" w:hAnsi="Arial" w:cs="Arial"/>
                <w:i/>
                <w:iCs/>
                <w:sz w:val="14"/>
                <w:szCs w:val="14"/>
              </w:rPr>
              <w:t>North</w:t>
            </w:r>
          </w:p>
        </w:tc>
        <w:tc>
          <w:tcPr>
            <w:tcW w:w="992" w:type="dxa"/>
          </w:tcPr>
          <w:p w14:paraId="3312A723" w14:textId="5124BFF4" w:rsidR="0005606A" w:rsidRPr="00140176" w:rsidRDefault="00360FE8" w:rsidP="00C60A63">
            <w:pPr>
              <w:tabs>
                <w:tab w:val="left" w:pos="7621"/>
              </w:tabs>
              <w:spacing w:before="60" w:after="60"/>
              <w:jc w:val="right"/>
              <w:rPr>
                <w:rFonts w:ascii="Arial" w:hAnsi="Arial" w:cs="Arial"/>
                <w:i/>
                <w:iCs/>
                <w:sz w:val="14"/>
                <w:szCs w:val="14"/>
              </w:rPr>
            </w:pPr>
            <w:r>
              <w:rPr>
                <w:rFonts w:ascii="Arial" w:hAnsi="Arial" w:cs="Arial"/>
                <w:i/>
                <w:iCs/>
                <w:sz w:val="14"/>
                <w:szCs w:val="14"/>
              </w:rPr>
              <w:t>92,658</w:t>
            </w:r>
          </w:p>
        </w:tc>
        <w:tc>
          <w:tcPr>
            <w:tcW w:w="709" w:type="dxa"/>
          </w:tcPr>
          <w:p w14:paraId="6DA2B876" w14:textId="29E536C5" w:rsidR="0005606A" w:rsidRPr="00140176" w:rsidRDefault="00360FE8" w:rsidP="00C60A63">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168B8367" w14:textId="3ED0114A" w:rsidR="0005606A" w:rsidRPr="00140176" w:rsidRDefault="00360FE8" w:rsidP="00C60A63">
            <w:pPr>
              <w:tabs>
                <w:tab w:val="left" w:pos="7621"/>
              </w:tabs>
              <w:spacing w:before="60" w:after="60"/>
              <w:jc w:val="right"/>
              <w:rPr>
                <w:rFonts w:ascii="Arial" w:hAnsi="Arial" w:cs="Arial"/>
                <w:i/>
                <w:iCs/>
                <w:sz w:val="14"/>
                <w:szCs w:val="14"/>
              </w:rPr>
            </w:pPr>
            <w:r>
              <w:rPr>
                <w:rFonts w:ascii="Arial" w:hAnsi="Arial" w:cs="Arial"/>
                <w:i/>
                <w:iCs/>
                <w:sz w:val="14"/>
                <w:szCs w:val="14"/>
              </w:rPr>
              <w:t>30,886.00</w:t>
            </w:r>
          </w:p>
        </w:tc>
        <w:tc>
          <w:tcPr>
            <w:tcW w:w="850" w:type="dxa"/>
            <w:shd w:val="clear" w:color="auto" w:fill="A8D08D" w:themeFill="accent6" w:themeFillTint="99"/>
          </w:tcPr>
          <w:p w14:paraId="013CB5B4" w14:textId="1FBDC991" w:rsidR="0005606A" w:rsidRPr="00140176" w:rsidRDefault="00360FE8" w:rsidP="00C60A63">
            <w:pPr>
              <w:tabs>
                <w:tab w:val="left" w:pos="7621"/>
              </w:tabs>
              <w:spacing w:before="60" w:after="60"/>
              <w:jc w:val="right"/>
              <w:rPr>
                <w:rFonts w:ascii="Arial" w:hAnsi="Arial" w:cs="Arial"/>
                <w:i/>
                <w:iCs/>
                <w:sz w:val="14"/>
                <w:szCs w:val="14"/>
              </w:rPr>
            </w:pPr>
            <w:r>
              <w:rPr>
                <w:rFonts w:ascii="Arial" w:hAnsi="Arial" w:cs="Arial"/>
                <w:i/>
                <w:iCs/>
                <w:sz w:val="14"/>
                <w:szCs w:val="14"/>
              </w:rPr>
              <w:t>+4.89</w:t>
            </w:r>
            <w:r w:rsidR="0005606A">
              <w:rPr>
                <w:rFonts w:ascii="Arial" w:hAnsi="Arial" w:cs="Arial"/>
                <w:i/>
                <w:iCs/>
                <w:sz w:val="14"/>
                <w:szCs w:val="14"/>
              </w:rPr>
              <w:t>%</w:t>
            </w:r>
          </w:p>
        </w:tc>
      </w:tr>
      <w:tr w:rsidR="0005606A" w14:paraId="5ECAF7B3" w14:textId="77777777" w:rsidTr="00360FE8">
        <w:trPr>
          <w:jc w:val="center"/>
        </w:trPr>
        <w:tc>
          <w:tcPr>
            <w:tcW w:w="2122" w:type="dxa"/>
          </w:tcPr>
          <w:p w14:paraId="2F3468CD" w14:textId="251B900F" w:rsidR="0005606A" w:rsidRPr="00140176" w:rsidRDefault="0005606A" w:rsidP="00C60A63">
            <w:pPr>
              <w:tabs>
                <w:tab w:val="left" w:pos="7621"/>
              </w:tabs>
              <w:spacing w:before="60" w:after="60"/>
              <w:jc w:val="both"/>
              <w:rPr>
                <w:rFonts w:ascii="Arial" w:hAnsi="Arial" w:cs="Arial"/>
                <w:i/>
                <w:iCs/>
                <w:sz w:val="14"/>
                <w:szCs w:val="14"/>
              </w:rPr>
            </w:pPr>
            <w:r>
              <w:rPr>
                <w:rFonts w:ascii="Arial" w:hAnsi="Arial" w:cs="Arial"/>
                <w:i/>
                <w:iCs/>
                <w:sz w:val="14"/>
                <w:szCs w:val="14"/>
              </w:rPr>
              <w:t xml:space="preserve">Meath </w:t>
            </w:r>
            <w:r w:rsidR="00360FE8">
              <w:rPr>
                <w:rFonts w:ascii="Arial" w:hAnsi="Arial" w:cs="Arial"/>
                <w:i/>
                <w:iCs/>
                <w:sz w:val="14"/>
                <w:szCs w:val="14"/>
              </w:rPr>
              <w:t>South</w:t>
            </w:r>
          </w:p>
        </w:tc>
        <w:tc>
          <w:tcPr>
            <w:tcW w:w="992" w:type="dxa"/>
          </w:tcPr>
          <w:p w14:paraId="08A54539" w14:textId="495D8852" w:rsidR="0005606A" w:rsidRPr="00140176" w:rsidRDefault="00360FE8" w:rsidP="00C60A63">
            <w:pPr>
              <w:tabs>
                <w:tab w:val="left" w:pos="7621"/>
              </w:tabs>
              <w:spacing w:before="60" w:after="60"/>
              <w:jc w:val="right"/>
              <w:rPr>
                <w:rFonts w:ascii="Arial" w:hAnsi="Arial" w:cs="Arial"/>
                <w:i/>
                <w:iCs/>
                <w:sz w:val="14"/>
                <w:szCs w:val="14"/>
              </w:rPr>
            </w:pPr>
            <w:r>
              <w:rPr>
                <w:rFonts w:ascii="Arial" w:hAnsi="Arial" w:cs="Arial"/>
                <w:i/>
                <w:iCs/>
                <w:sz w:val="14"/>
                <w:szCs w:val="14"/>
              </w:rPr>
              <w:t>123,686</w:t>
            </w:r>
          </w:p>
        </w:tc>
        <w:tc>
          <w:tcPr>
            <w:tcW w:w="709" w:type="dxa"/>
          </w:tcPr>
          <w:p w14:paraId="475D5524" w14:textId="4DC6775E" w:rsidR="0005606A" w:rsidRPr="00140176" w:rsidRDefault="00360FE8" w:rsidP="00C60A63">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62981576" w14:textId="2774398D" w:rsidR="0005606A" w:rsidRPr="00140176" w:rsidRDefault="002F2CDE" w:rsidP="00C60A63">
            <w:pPr>
              <w:tabs>
                <w:tab w:val="left" w:pos="7621"/>
              </w:tabs>
              <w:spacing w:before="60" w:after="60"/>
              <w:jc w:val="right"/>
              <w:rPr>
                <w:rFonts w:ascii="Arial" w:hAnsi="Arial" w:cs="Arial"/>
                <w:i/>
                <w:iCs/>
                <w:sz w:val="14"/>
                <w:szCs w:val="14"/>
              </w:rPr>
            </w:pPr>
            <w:r>
              <w:rPr>
                <w:rFonts w:ascii="Arial" w:hAnsi="Arial" w:cs="Arial"/>
                <w:i/>
                <w:iCs/>
                <w:sz w:val="14"/>
                <w:szCs w:val="14"/>
              </w:rPr>
              <w:t>30,921.25</w:t>
            </w:r>
          </w:p>
        </w:tc>
        <w:tc>
          <w:tcPr>
            <w:tcW w:w="850" w:type="dxa"/>
            <w:shd w:val="clear" w:color="auto" w:fill="F4B083" w:themeFill="accent2" w:themeFillTint="99"/>
          </w:tcPr>
          <w:p w14:paraId="7F7C4E0B" w14:textId="32E35662" w:rsidR="0005606A" w:rsidRPr="00140176" w:rsidRDefault="0005606A" w:rsidP="00C60A63">
            <w:pPr>
              <w:tabs>
                <w:tab w:val="left" w:pos="7621"/>
              </w:tabs>
              <w:spacing w:before="60" w:after="60"/>
              <w:jc w:val="right"/>
              <w:rPr>
                <w:rFonts w:ascii="Arial" w:hAnsi="Arial" w:cs="Arial"/>
                <w:i/>
                <w:iCs/>
                <w:sz w:val="14"/>
                <w:szCs w:val="14"/>
              </w:rPr>
            </w:pPr>
            <w:r>
              <w:rPr>
                <w:rFonts w:ascii="Arial" w:hAnsi="Arial" w:cs="Arial"/>
                <w:i/>
                <w:iCs/>
                <w:sz w:val="14"/>
                <w:szCs w:val="14"/>
              </w:rPr>
              <w:t>+</w:t>
            </w:r>
            <w:r w:rsidR="00360FE8">
              <w:rPr>
                <w:rFonts w:ascii="Arial" w:hAnsi="Arial" w:cs="Arial"/>
                <w:i/>
                <w:iCs/>
                <w:sz w:val="14"/>
                <w:szCs w:val="14"/>
              </w:rPr>
              <w:t>5.01</w:t>
            </w:r>
            <w:r>
              <w:rPr>
                <w:rFonts w:ascii="Arial" w:hAnsi="Arial" w:cs="Arial"/>
                <w:i/>
                <w:iCs/>
                <w:sz w:val="14"/>
                <w:szCs w:val="14"/>
              </w:rPr>
              <w:t>%</w:t>
            </w:r>
          </w:p>
        </w:tc>
      </w:tr>
    </w:tbl>
    <w:p w14:paraId="2B8D8A09" w14:textId="77777777" w:rsidR="0005606A" w:rsidRDefault="0005606A" w:rsidP="0005606A">
      <w:pPr>
        <w:pStyle w:val="ListParagraph"/>
        <w:tabs>
          <w:tab w:val="left" w:pos="7621"/>
        </w:tabs>
        <w:ind w:left="0"/>
        <w:jc w:val="both"/>
        <w:rPr>
          <w:rFonts w:ascii="Arial" w:hAnsi="Arial" w:cs="Arial"/>
          <w:sz w:val="22"/>
          <w:szCs w:val="22"/>
        </w:rPr>
      </w:pPr>
    </w:p>
    <w:p w14:paraId="6FF54658" w14:textId="4D0AF51A" w:rsidR="0005606A" w:rsidRPr="009A6C55" w:rsidRDefault="0005606A" w:rsidP="0005606A">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The number of residents of the </w:t>
      </w:r>
      <w:r>
        <w:rPr>
          <w:rFonts w:ascii="Arial" w:hAnsi="Arial" w:cs="Arial"/>
          <w:sz w:val="22"/>
          <w:szCs w:val="22"/>
        </w:rPr>
        <w:t>Louth</w:t>
      </w:r>
      <w:r w:rsidRPr="009A6C55">
        <w:rPr>
          <w:rFonts w:ascii="Arial" w:hAnsi="Arial" w:cs="Arial"/>
          <w:sz w:val="22"/>
          <w:szCs w:val="22"/>
        </w:rPr>
        <w:t xml:space="preserve"> constituency not in County </w:t>
      </w:r>
      <w:r>
        <w:rPr>
          <w:rFonts w:ascii="Arial" w:hAnsi="Arial" w:cs="Arial"/>
          <w:sz w:val="22"/>
          <w:szCs w:val="22"/>
        </w:rPr>
        <w:t>Louth</w:t>
      </w:r>
      <w:r w:rsidRPr="009A6C55">
        <w:rPr>
          <w:rFonts w:ascii="Arial" w:hAnsi="Arial" w:cs="Arial"/>
          <w:sz w:val="22"/>
          <w:szCs w:val="22"/>
        </w:rPr>
        <w:t xml:space="preserve"> is </w:t>
      </w:r>
      <w:r w:rsidR="00360FE8">
        <w:rPr>
          <w:rFonts w:ascii="Arial" w:hAnsi="Arial" w:cs="Arial"/>
          <w:sz w:val="22"/>
          <w:szCs w:val="22"/>
        </w:rPr>
        <w:t>3,952</w:t>
      </w:r>
      <w:r w:rsidRPr="009A6C55">
        <w:rPr>
          <w:rFonts w:ascii="Arial" w:hAnsi="Arial" w:cs="Arial"/>
          <w:sz w:val="22"/>
          <w:szCs w:val="22"/>
        </w:rPr>
        <w:t xml:space="preserve"> (</w:t>
      </w:r>
      <w:r>
        <w:rPr>
          <w:rFonts w:ascii="Arial" w:hAnsi="Arial" w:cs="Arial"/>
          <w:sz w:val="22"/>
          <w:szCs w:val="22"/>
        </w:rPr>
        <w:t xml:space="preserve">a decrease of </w:t>
      </w:r>
      <w:r w:rsidR="00360FE8">
        <w:rPr>
          <w:rFonts w:ascii="Arial" w:hAnsi="Arial" w:cs="Arial"/>
          <w:sz w:val="22"/>
          <w:szCs w:val="22"/>
        </w:rPr>
        <w:t>23,960</w:t>
      </w:r>
      <w:r w:rsidRPr="009A6C55">
        <w:rPr>
          <w:rFonts w:ascii="Arial" w:hAnsi="Arial" w:cs="Arial"/>
          <w:sz w:val="22"/>
          <w:szCs w:val="22"/>
        </w:rPr>
        <w:t>).</w:t>
      </w:r>
    </w:p>
    <w:p w14:paraId="14C27B53" w14:textId="36405A3A" w:rsidR="002D5DCB" w:rsidRDefault="0005606A" w:rsidP="0005606A">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The number of residents of the </w:t>
      </w:r>
      <w:r>
        <w:rPr>
          <w:rFonts w:ascii="Arial" w:hAnsi="Arial" w:cs="Arial"/>
          <w:sz w:val="22"/>
          <w:szCs w:val="22"/>
        </w:rPr>
        <w:t xml:space="preserve">Meath </w:t>
      </w:r>
      <w:r w:rsidR="00360FE8">
        <w:rPr>
          <w:rFonts w:ascii="Arial" w:hAnsi="Arial" w:cs="Arial"/>
          <w:sz w:val="22"/>
          <w:szCs w:val="22"/>
        </w:rPr>
        <w:t>North</w:t>
      </w:r>
      <w:r w:rsidRPr="009A6C55">
        <w:rPr>
          <w:rFonts w:ascii="Arial" w:hAnsi="Arial" w:cs="Arial"/>
          <w:sz w:val="22"/>
          <w:szCs w:val="22"/>
        </w:rPr>
        <w:t xml:space="preserve"> constituency not in County </w:t>
      </w:r>
      <w:r>
        <w:rPr>
          <w:rFonts w:ascii="Arial" w:hAnsi="Arial" w:cs="Arial"/>
          <w:sz w:val="22"/>
          <w:szCs w:val="22"/>
        </w:rPr>
        <w:t>Meath</w:t>
      </w:r>
      <w:r w:rsidRPr="009A6C55">
        <w:rPr>
          <w:rFonts w:ascii="Arial" w:hAnsi="Arial" w:cs="Arial"/>
          <w:sz w:val="22"/>
          <w:szCs w:val="22"/>
        </w:rPr>
        <w:t xml:space="preserve"> is 0 (</w:t>
      </w:r>
      <w:r>
        <w:rPr>
          <w:rFonts w:ascii="Arial" w:hAnsi="Arial" w:cs="Arial"/>
          <w:sz w:val="22"/>
          <w:szCs w:val="22"/>
        </w:rPr>
        <w:t>a decrease of 9,418</w:t>
      </w:r>
      <w:r w:rsidRPr="009A6C55">
        <w:rPr>
          <w:rFonts w:ascii="Arial" w:hAnsi="Arial" w:cs="Arial"/>
          <w:sz w:val="22"/>
          <w:szCs w:val="22"/>
        </w:rPr>
        <w:t>).</w:t>
      </w:r>
    </w:p>
    <w:p w14:paraId="51D7CFDE" w14:textId="77777777" w:rsidR="0099296D" w:rsidRDefault="0099296D" w:rsidP="0005606A">
      <w:pPr>
        <w:pStyle w:val="ListParagraph"/>
        <w:tabs>
          <w:tab w:val="left" w:pos="7621"/>
        </w:tabs>
        <w:ind w:left="0"/>
        <w:jc w:val="both"/>
        <w:rPr>
          <w:rFonts w:ascii="Arial" w:hAnsi="Arial" w:cs="Arial"/>
          <w:sz w:val="22"/>
          <w:szCs w:val="22"/>
        </w:rPr>
      </w:pPr>
    </w:p>
    <w:p w14:paraId="6FF13DC2" w14:textId="2C007058" w:rsidR="0099296D" w:rsidRPr="006A5E9A" w:rsidRDefault="0099296D" w:rsidP="0099296D">
      <w:pPr>
        <w:pStyle w:val="ListParagraph"/>
        <w:tabs>
          <w:tab w:val="left" w:pos="7621"/>
        </w:tabs>
        <w:ind w:left="0"/>
        <w:jc w:val="both"/>
        <w:rPr>
          <w:rFonts w:ascii="Arial" w:hAnsi="Arial" w:cs="Arial"/>
          <w:b/>
          <w:bCs/>
          <w:sz w:val="22"/>
          <w:szCs w:val="22"/>
        </w:rPr>
      </w:pPr>
      <w:r>
        <w:rPr>
          <w:rFonts w:ascii="Arial" w:hAnsi="Arial" w:cs="Arial"/>
          <w:b/>
          <w:bCs/>
          <w:sz w:val="22"/>
          <w:szCs w:val="22"/>
        </w:rPr>
        <w:t>3.10</w:t>
      </w:r>
      <w:r w:rsidRPr="006A5E9A">
        <w:rPr>
          <w:rFonts w:ascii="Arial" w:hAnsi="Arial" w:cs="Arial"/>
          <w:b/>
          <w:bCs/>
          <w:sz w:val="22"/>
          <w:szCs w:val="22"/>
        </w:rPr>
        <w:t xml:space="preserve"> Dublin</w:t>
      </w:r>
    </w:p>
    <w:p w14:paraId="14DB2C79" w14:textId="77777777" w:rsidR="0099296D" w:rsidRDefault="0099296D" w:rsidP="0099296D">
      <w:pPr>
        <w:pStyle w:val="ListParagraph"/>
        <w:tabs>
          <w:tab w:val="left" w:pos="7621"/>
        </w:tabs>
        <w:ind w:left="0"/>
        <w:jc w:val="both"/>
        <w:rPr>
          <w:rFonts w:ascii="Arial" w:hAnsi="Arial" w:cs="Arial"/>
          <w:sz w:val="22"/>
          <w:szCs w:val="22"/>
        </w:rPr>
      </w:pPr>
    </w:p>
    <w:p w14:paraId="3FFBBCD6" w14:textId="5D7D65E2" w:rsidR="0099296D" w:rsidRDefault="0099296D" w:rsidP="0099296D">
      <w:pPr>
        <w:pStyle w:val="ListParagraph"/>
        <w:tabs>
          <w:tab w:val="left" w:pos="7621"/>
        </w:tabs>
        <w:ind w:left="0"/>
        <w:jc w:val="both"/>
        <w:rPr>
          <w:rFonts w:ascii="Arial" w:hAnsi="Arial" w:cs="Arial"/>
          <w:sz w:val="22"/>
          <w:szCs w:val="22"/>
        </w:rPr>
      </w:pPr>
      <w:r>
        <w:rPr>
          <w:rFonts w:ascii="Arial" w:hAnsi="Arial" w:cs="Arial"/>
          <w:sz w:val="22"/>
          <w:szCs w:val="22"/>
        </w:rPr>
        <w:t>Dublin has</w:t>
      </w:r>
      <w:r>
        <w:rPr>
          <w:rFonts w:ascii="Arial" w:hAnsi="Arial" w:cs="Arial"/>
          <w:sz w:val="22"/>
          <w:szCs w:val="22"/>
        </w:rPr>
        <w:t xml:space="preserve"> an entitlement to </w:t>
      </w:r>
      <w:r>
        <w:rPr>
          <w:rFonts w:ascii="Arial" w:hAnsi="Arial" w:cs="Arial"/>
          <w:sz w:val="22"/>
          <w:szCs w:val="22"/>
        </w:rPr>
        <w:t>49.27</w:t>
      </w:r>
      <w:r>
        <w:rPr>
          <w:rFonts w:ascii="Arial" w:hAnsi="Arial" w:cs="Arial"/>
          <w:sz w:val="22"/>
          <w:szCs w:val="22"/>
        </w:rPr>
        <w:t xml:space="preserve"> seats under a 17</w:t>
      </w:r>
      <w:r>
        <w:rPr>
          <w:rFonts w:ascii="Arial" w:hAnsi="Arial" w:cs="Arial"/>
          <w:sz w:val="22"/>
          <w:szCs w:val="22"/>
        </w:rPr>
        <w:t>4</w:t>
      </w:r>
      <w:r>
        <w:rPr>
          <w:rFonts w:ascii="Arial" w:hAnsi="Arial" w:cs="Arial"/>
          <w:sz w:val="22"/>
          <w:szCs w:val="22"/>
        </w:rPr>
        <w:t xml:space="preserve">-seat scenario. The eleven constituencies </w:t>
      </w:r>
      <w:r>
        <w:rPr>
          <w:rFonts w:ascii="Arial" w:hAnsi="Arial" w:cs="Arial"/>
          <w:sz w:val="22"/>
          <w:szCs w:val="22"/>
        </w:rPr>
        <w:t>from the 172-seat scenario have a total of 49 seats and all have population/TD ratios within the 5% tolerance level of the national average under the 174-seat scenario.</w:t>
      </w:r>
      <w:r w:rsidR="00C155A5">
        <w:rPr>
          <w:rFonts w:ascii="Arial" w:hAnsi="Arial" w:cs="Arial"/>
          <w:sz w:val="22"/>
          <w:szCs w:val="22"/>
        </w:rPr>
        <w:t xml:space="preserve"> No modification is therefore required.</w:t>
      </w:r>
    </w:p>
    <w:p w14:paraId="378841D9" w14:textId="77777777" w:rsidR="0099296D" w:rsidRDefault="0099296D" w:rsidP="0099296D">
      <w:pPr>
        <w:pStyle w:val="ListParagraph"/>
        <w:tabs>
          <w:tab w:val="left" w:pos="7621"/>
        </w:tabs>
        <w:ind w:left="0"/>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99296D" w14:paraId="77A583F0" w14:textId="77777777" w:rsidTr="007C6B1D">
        <w:trPr>
          <w:jc w:val="center"/>
        </w:trPr>
        <w:tc>
          <w:tcPr>
            <w:tcW w:w="2122" w:type="dxa"/>
            <w:shd w:val="clear" w:color="auto" w:fill="BDD6EE" w:themeFill="accent5" w:themeFillTint="66"/>
          </w:tcPr>
          <w:p w14:paraId="7F3F0353" w14:textId="77777777" w:rsidR="0099296D" w:rsidRPr="00140176" w:rsidRDefault="0099296D"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2F6F7EF7" w14:textId="77777777" w:rsidR="0099296D" w:rsidRPr="00140176" w:rsidRDefault="0099296D"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63668E4A" w14:textId="77777777" w:rsidR="0099296D" w:rsidRPr="00140176" w:rsidRDefault="0099296D"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706D8E70" w14:textId="77777777" w:rsidR="0099296D" w:rsidRPr="00140176" w:rsidRDefault="0099296D"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35FE4B8F" w14:textId="77777777" w:rsidR="0099296D" w:rsidRPr="00140176" w:rsidRDefault="0099296D"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99296D" w14:paraId="2971BF80" w14:textId="77777777" w:rsidTr="007C6B1D">
        <w:trPr>
          <w:jc w:val="center"/>
        </w:trPr>
        <w:tc>
          <w:tcPr>
            <w:tcW w:w="2122" w:type="dxa"/>
          </w:tcPr>
          <w:p w14:paraId="43773D55" w14:textId="77777777" w:rsidR="0099296D" w:rsidRPr="00140176" w:rsidRDefault="0099296D"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Bay North</w:t>
            </w:r>
          </w:p>
        </w:tc>
        <w:tc>
          <w:tcPr>
            <w:tcW w:w="992" w:type="dxa"/>
          </w:tcPr>
          <w:p w14:paraId="5078C03E" w14:textId="77777777" w:rsidR="0099296D" w:rsidRPr="00140176" w:rsidRDefault="0099296D" w:rsidP="00C155A5">
            <w:pPr>
              <w:tabs>
                <w:tab w:val="left" w:pos="7621"/>
              </w:tabs>
              <w:spacing w:before="60" w:after="60"/>
              <w:jc w:val="right"/>
              <w:rPr>
                <w:rFonts w:ascii="Arial" w:hAnsi="Arial" w:cs="Arial"/>
                <w:i/>
                <w:iCs/>
                <w:sz w:val="14"/>
                <w:szCs w:val="14"/>
              </w:rPr>
            </w:pPr>
            <w:r>
              <w:rPr>
                <w:rFonts w:ascii="Arial" w:hAnsi="Arial" w:cs="Arial"/>
                <w:i/>
                <w:iCs/>
                <w:sz w:val="14"/>
                <w:szCs w:val="14"/>
              </w:rPr>
              <w:t>143,564</w:t>
            </w:r>
          </w:p>
        </w:tc>
        <w:tc>
          <w:tcPr>
            <w:tcW w:w="709" w:type="dxa"/>
          </w:tcPr>
          <w:p w14:paraId="4373E69C" w14:textId="77777777" w:rsidR="0099296D" w:rsidRPr="00140176" w:rsidRDefault="0099296D" w:rsidP="00C155A5">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5062D194" w14:textId="77777777" w:rsidR="0099296D" w:rsidRPr="00140176" w:rsidRDefault="0099296D" w:rsidP="00C155A5">
            <w:pPr>
              <w:tabs>
                <w:tab w:val="left" w:pos="7621"/>
              </w:tabs>
              <w:spacing w:before="60" w:after="60"/>
              <w:jc w:val="right"/>
              <w:rPr>
                <w:rFonts w:ascii="Arial" w:hAnsi="Arial" w:cs="Arial"/>
                <w:i/>
                <w:iCs/>
                <w:sz w:val="14"/>
                <w:szCs w:val="14"/>
              </w:rPr>
            </w:pPr>
            <w:r>
              <w:rPr>
                <w:rFonts w:ascii="Arial" w:hAnsi="Arial" w:cs="Arial"/>
                <w:i/>
                <w:iCs/>
                <w:sz w:val="14"/>
                <w:szCs w:val="14"/>
              </w:rPr>
              <w:t>28,730.80</w:t>
            </w:r>
          </w:p>
        </w:tc>
        <w:tc>
          <w:tcPr>
            <w:tcW w:w="850" w:type="dxa"/>
            <w:shd w:val="clear" w:color="auto" w:fill="A8D08D" w:themeFill="accent6" w:themeFillTint="99"/>
          </w:tcPr>
          <w:p w14:paraId="7A0EEB9C" w14:textId="5343C5DC" w:rsidR="0099296D" w:rsidRPr="00140176" w:rsidRDefault="00C155A5" w:rsidP="00C155A5">
            <w:pPr>
              <w:tabs>
                <w:tab w:val="left" w:pos="7621"/>
              </w:tabs>
              <w:spacing w:before="60" w:after="60"/>
              <w:jc w:val="right"/>
              <w:rPr>
                <w:rFonts w:ascii="Arial" w:hAnsi="Arial" w:cs="Arial"/>
                <w:i/>
                <w:iCs/>
                <w:sz w:val="14"/>
                <w:szCs w:val="14"/>
              </w:rPr>
            </w:pPr>
            <w:r>
              <w:rPr>
                <w:rFonts w:ascii="Arial" w:hAnsi="Arial" w:cs="Arial"/>
                <w:i/>
                <w:iCs/>
                <w:sz w:val="14"/>
                <w:szCs w:val="14"/>
              </w:rPr>
              <w:t>-2.43</w:t>
            </w:r>
            <w:r w:rsidR="0099296D" w:rsidRPr="00140176">
              <w:rPr>
                <w:rFonts w:ascii="Arial" w:hAnsi="Arial" w:cs="Arial"/>
                <w:i/>
                <w:iCs/>
                <w:sz w:val="14"/>
                <w:szCs w:val="14"/>
              </w:rPr>
              <w:t>%</w:t>
            </w:r>
          </w:p>
        </w:tc>
      </w:tr>
      <w:tr w:rsidR="0099296D" w14:paraId="4C6D847A" w14:textId="77777777" w:rsidTr="007C6B1D">
        <w:trPr>
          <w:jc w:val="center"/>
        </w:trPr>
        <w:tc>
          <w:tcPr>
            <w:tcW w:w="2122" w:type="dxa"/>
          </w:tcPr>
          <w:p w14:paraId="49469F6D" w14:textId="77777777" w:rsidR="0099296D" w:rsidRPr="00140176" w:rsidRDefault="0099296D"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Bay South</w:t>
            </w:r>
          </w:p>
        </w:tc>
        <w:tc>
          <w:tcPr>
            <w:tcW w:w="992" w:type="dxa"/>
          </w:tcPr>
          <w:p w14:paraId="355EE7F3" w14:textId="77777777" w:rsidR="0099296D" w:rsidRPr="00140176" w:rsidRDefault="0099296D" w:rsidP="00C155A5">
            <w:pPr>
              <w:tabs>
                <w:tab w:val="left" w:pos="7621"/>
              </w:tabs>
              <w:spacing w:before="60" w:after="60"/>
              <w:jc w:val="right"/>
              <w:rPr>
                <w:rFonts w:ascii="Arial" w:hAnsi="Arial" w:cs="Arial"/>
                <w:i/>
                <w:iCs/>
                <w:sz w:val="14"/>
                <w:szCs w:val="14"/>
              </w:rPr>
            </w:pPr>
            <w:r>
              <w:rPr>
                <w:rFonts w:ascii="Arial" w:hAnsi="Arial" w:cs="Arial"/>
                <w:i/>
                <w:iCs/>
                <w:sz w:val="14"/>
                <w:szCs w:val="14"/>
              </w:rPr>
              <w:t>123,174</w:t>
            </w:r>
          </w:p>
        </w:tc>
        <w:tc>
          <w:tcPr>
            <w:tcW w:w="709" w:type="dxa"/>
          </w:tcPr>
          <w:p w14:paraId="14F51678" w14:textId="77777777" w:rsidR="0099296D" w:rsidRPr="00140176" w:rsidRDefault="0099296D" w:rsidP="00C155A5">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196BAE1F" w14:textId="77777777" w:rsidR="0099296D" w:rsidRPr="00140176" w:rsidRDefault="0099296D" w:rsidP="00C155A5">
            <w:pPr>
              <w:tabs>
                <w:tab w:val="left" w:pos="7621"/>
              </w:tabs>
              <w:spacing w:before="60" w:after="60"/>
              <w:jc w:val="right"/>
              <w:rPr>
                <w:rFonts w:ascii="Arial" w:hAnsi="Arial" w:cs="Arial"/>
                <w:i/>
                <w:iCs/>
                <w:sz w:val="14"/>
                <w:szCs w:val="14"/>
              </w:rPr>
            </w:pPr>
            <w:r>
              <w:rPr>
                <w:rFonts w:ascii="Arial" w:hAnsi="Arial" w:cs="Arial"/>
                <w:i/>
                <w:iCs/>
                <w:sz w:val="14"/>
                <w:szCs w:val="14"/>
              </w:rPr>
              <w:t>30,793.50</w:t>
            </w:r>
          </w:p>
        </w:tc>
        <w:tc>
          <w:tcPr>
            <w:tcW w:w="850" w:type="dxa"/>
            <w:shd w:val="clear" w:color="auto" w:fill="A8D08D" w:themeFill="accent6" w:themeFillTint="99"/>
          </w:tcPr>
          <w:p w14:paraId="53039B66" w14:textId="29C59108" w:rsidR="0099296D" w:rsidRPr="00140176" w:rsidRDefault="0099296D" w:rsidP="00C155A5">
            <w:pPr>
              <w:tabs>
                <w:tab w:val="left" w:pos="7621"/>
              </w:tabs>
              <w:spacing w:before="60" w:after="60"/>
              <w:jc w:val="right"/>
              <w:rPr>
                <w:rFonts w:ascii="Arial" w:hAnsi="Arial" w:cs="Arial"/>
                <w:i/>
                <w:iCs/>
                <w:sz w:val="14"/>
                <w:szCs w:val="14"/>
              </w:rPr>
            </w:pPr>
            <w:r>
              <w:rPr>
                <w:rFonts w:ascii="Arial" w:hAnsi="Arial" w:cs="Arial"/>
                <w:i/>
                <w:iCs/>
                <w:sz w:val="14"/>
                <w:szCs w:val="14"/>
              </w:rPr>
              <w:t>+</w:t>
            </w:r>
            <w:r w:rsidR="00C155A5">
              <w:rPr>
                <w:rFonts w:ascii="Arial" w:hAnsi="Arial" w:cs="Arial"/>
                <w:i/>
                <w:iCs/>
                <w:sz w:val="14"/>
                <w:szCs w:val="14"/>
              </w:rPr>
              <w:t>4.58</w:t>
            </w:r>
            <w:r w:rsidRPr="00140176">
              <w:rPr>
                <w:rFonts w:ascii="Arial" w:hAnsi="Arial" w:cs="Arial"/>
                <w:i/>
                <w:iCs/>
                <w:sz w:val="14"/>
                <w:szCs w:val="14"/>
              </w:rPr>
              <w:t>%</w:t>
            </w:r>
          </w:p>
        </w:tc>
      </w:tr>
      <w:tr w:rsidR="00853115" w14:paraId="5695651D" w14:textId="77777777" w:rsidTr="007C6B1D">
        <w:trPr>
          <w:jc w:val="center"/>
        </w:trPr>
        <w:tc>
          <w:tcPr>
            <w:tcW w:w="2122" w:type="dxa"/>
          </w:tcPr>
          <w:p w14:paraId="05747290" w14:textId="77777777" w:rsidR="00853115" w:rsidRPr="00140176" w:rsidRDefault="00853115"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Central</w:t>
            </w:r>
          </w:p>
        </w:tc>
        <w:tc>
          <w:tcPr>
            <w:tcW w:w="992" w:type="dxa"/>
          </w:tcPr>
          <w:p w14:paraId="5F5BAEA4" w14:textId="77777777" w:rsidR="00853115" w:rsidRPr="00140176" w:rsidRDefault="00853115" w:rsidP="00C155A5">
            <w:pPr>
              <w:tabs>
                <w:tab w:val="left" w:pos="7621"/>
              </w:tabs>
              <w:spacing w:before="60" w:after="60"/>
              <w:jc w:val="right"/>
              <w:rPr>
                <w:rFonts w:ascii="Arial" w:hAnsi="Arial" w:cs="Arial"/>
                <w:i/>
                <w:iCs/>
                <w:sz w:val="14"/>
                <w:szCs w:val="14"/>
              </w:rPr>
            </w:pPr>
            <w:r>
              <w:rPr>
                <w:rFonts w:ascii="Arial" w:hAnsi="Arial" w:cs="Arial"/>
                <w:i/>
                <w:iCs/>
                <w:sz w:val="14"/>
                <w:szCs w:val="14"/>
              </w:rPr>
              <w:t>117,273</w:t>
            </w:r>
          </w:p>
        </w:tc>
        <w:tc>
          <w:tcPr>
            <w:tcW w:w="709" w:type="dxa"/>
          </w:tcPr>
          <w:p w14:paraId="5B47A97C" w14:textId="77777777" w:rsidR="00853115" w:rsidRPr="00140176" w:rsidRDefault="00853115" w:rsidP="00C155A5">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673DE711" w14:textId="77777777" w:rsidR="00853115" w:rsidRPr="00140176" w:rsidRDefault="00853115" w:rsidP="00C155A5">
            <w:pPr>
              <w:tabs>
                <w:tab w:val="left" w:pos="7621"/>
              </w:tabs>
              <w:spacing w:before="60" w:after="60"/>
              <w:jc w:val="right"/>
              <w:rPr>
                <w:rFonts w:ascii="Arial" w:hAnsi="Arial" w:cs="Arial"/>
                <w:i/>
                <w:iCs/>
                <w:sz w:val="14"/>
                <w:szCs w:val="14"/>
              </w:rPr>
            </w:pPr>
            <w:r>
              <w:rPr>
                <w:rFonts w:ascii="Arial" w:hAnsi="Arial" w:cs="Arial"/>
                <w:i/>
                <w:iCs/>
                <w:sz w:val="14"/>
                <w:szCs w:val="14"/>
              </w:rPr>
              <w:t>29,318.25</w:t>
            </w:r>
          </w:p>
        </w:tc>
        <w:tc>
          <w:tcPr>
            <w:tcW w:w="850" w:type="dxa"/>
            <w:shd w:val="clear" w:color="auto" w:fill="A8D08D" w:themeFill="accent6" w:themeFillTint="99"/>
          </w:tcPr>
          <w:p w14:paraId="4CD65C07" w14:textId="0AA13C84" w:rsidR="00853115" w:rsidRPr="00140176" w:rsidRDefault="00853115" w:rsidP="00C155A5">
            <w:pPr>
              <w:tabs>
                <w:tab w:val="left" w:pos="7621"/>
              </w:tabs>
              <w:spacing w:before="60" w:after="60"/>
              <w:jc w:val="right"/>
              <w:rPr>
                <w:rFonts w:ascii="Arial" w:hAnsi="Arial" w:cs="Arial"/>
                <w:i/>
                <w:iCs/>
                <w:sz w:val="14"/>
                <w:szCs w:val="14"/>
              </w:rPr>
            </w:pPr>
            <w:r>
              <w:rPr>
                <w:rFonts w:ascii="Arial" w:hAnsi="Arial" w:cs="Arial"/>
                <w:i/>
                <w:iCs/>
                <w:sz w:val="14"/>
                <w:szCs w:val="14"/>
              </w:rPr>
              <w:t>-</w:t>
            </w:r>
            <w:r w:rsidR="00C155A5">
              <w:rPr>
                <w:rFonts w:ascii="Arial" w:hAnsi="Arial" w:cs="Arial"/>
                <w:i/>
                <w:iCs/>
                <w:sz w:val="14"/>
                <w:szCs w:val="14"/>
              </w:rPr>
              <w:t>0.45</w:t>
            </w:r>
            <w:r>
              <w:rPr>
                <w:rFonts w:ascii="Arial" w:hAnsi="Arial" w:cs="Arial"/>
                <w:i/>
                <w:iCs/>
                <w:sz w:val="14"/>
                <w:szCs w:val="14"/>
              </w:rPr>
              <w:t>%</w:t>
            </w:r>
          </w:p>
        </w:tc>
      </w:tr>
      <w:tr w:rsidR="00853115" w14:paraId="0A855A6F" w14:textId="77777777" w:rsidTr="007C6B1D">
        <w:trPr>
          <w:jc w:val="center"/>
        </w:trPr>
        <w:tc>
          <w:tcPr>
            <w:tcW w:w="2122" w:type="dxa"/>
          </w:tcPr>
          <w:p w14:paraId="3C54EAF1" w14:textId="77777777" w:rsidR="00853115" w:rsidRPr="00140176" w:rsidRDefault="00853115"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Fingal</w:t>
            </w:r>
          </w:p>
        </w:tc>
        <w:tc>
          <w:tcPr>
            <w:tcW w:w="992" w:type="dxa"/>
          </w:tcPr>
          <w:p w14:paraId="20C5FE7D" w14:textId="77777777" w:rsidR="00853115" w:rsidRPr="00140176" w:rsidRDefault="00853115" w:rsidP="00C155A5">
            <w:pPr>
              <w:tabs>
                <w:tab w:val="left" w:pos="7621"/>
              </w:tabs>
              <w:spacing w:before="60" w:after="60"/>
              <w:jc w:val="right"/>
              <w:rPr>
                <w:rFonts w:ascii="Arial" w:hAnsi="Arial" w:cs="Arial"/>
                <w:i/>
                <w:iCs/>
                <w:sz w:val="14"/>
                <w:szCs w:val="14"/>
              </w:rPr>
            </w:pPr>
            <w:r>
              <w:rPr>
                <w:rFonts w:ascii="Arial" w:hAnsi="Arial" w:cs="Arial"/>
                <w:i/>
                <w:iCs/>
                <w:sz w:val="14"/>
                <w:szCs w:val="14"/>
              </w:rPr>
              <w:t>152,109</w:t>
            </w:r>
          </w:p>
        </w:tc>
        <w:tc>
          <w:tcPr>
            <w:tcW w:w="709" w:type="dxa"/>
          </w:tcPr>
          <w:p w14:paraId="66C0BA34" w14:textId="77777777" w:rsidR="00853115" w:rsidRPr="00140176" w:rsidRDefault="00853115" w:rsidP="00C155A5">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0AB450F5" w14:textId="77777777" w:rsidR="00853115" w:rsidRPr="00140176" w:rsidRDefault="00853115" w:rsidP="00C155A5">
            <w:pPr>
              <w:tabs>
                <w:tab w:val="left" w:pos="7621"/>
              </w:tabs>
              <w:spacing w:before="60" w:after="60"/>
              <w:jc w:val="right"/>
              <w:rPr>
                <w:rFonts w:ascii="Arial" w:hAnsi="Arial" w:cs="Arial"/>
                <w:i/>
                <w:iCs/>
                <w:sz w:val="14"/>
                <w:szCs w:val="14"/>
              </w:rPr>
            </w:pPr>
            <w:r>
              <w:rPr>
                <w:rFonts w:ascii="Arial" w:hAnsi="Arial" w:cs="Arial"/>
                <w:i/>
                <w:iCs/>
                <w:sz w:val="14"/>
                <w:szCs w:val="14"/>
              </w:rPr>
              <w:t>30,421.80</w:t>
            </w:r>
          </w:p>
        </w:tc>
        <w:tc>
          <w:tcPr>
            <w:tcW w:w="850" w:type="dxa"/>
            <w:shd w:val="clear" w:color="auto" w:fill="A8D08D" w:themeFill="accent6" w:themeFillTint="99"/>
          </w:tcPr>
          <w:p w14:paraId="42928857" w14:textId="2D5CACFB" w:rsidR="00853115" w:rsidRPr="00140176" w:rsidRDefault="00853115" w:rsidP="00C155A5">
            <w:pPr>
              <w:tabs>
                <w:tab w:val="left" w:pos="7621"/>
              </w:tabs>
              <w:spacing w:before="60" w:after="60"/>
              <w:jc w:val="right"/>
              <w:rPr>
                <w:rFonts w:ascii="Arial" w:hAnsi="Arial" w:cs="Arial"/>
                <w:i/>
                <w:iCs/>
                <w:sz w:val="14"/>
                <w:szCs w:val="14"/>
              </w:rPr>
            </w:pPr>
            <w:r>
              <w:rPr>
                <w:rFonts w:ascii="Arial" w:hAnsi="Arial" w:cs="Arial"/>
                <w:i/>
                <w:iCs/>
                <w:sz w:val="14"/>
                <w:szCs w:val="14"/>
              </w:rPr>
              <w:t>+</w:t>
            </w:r>
            <w:r w:rsidR="00C155A5">
              <w:rPr>
                <w:rFonts w:ascii="Arial" w:hAnsi="Arial" w:cs="Arial"/>
                <w:i/>
                <w:iCs/>
                <w:sz w:val="14"/>
                <w:szCs w:val="14"/>
              </w:rPr>
              <w:t>3.32</w:t>
            </w:r>
            <w:r>
              <w:rPr>
                <w:rFonts w:ascii="Arial" w:hAnsi="Arial" w:cs="Arial"/>
                <w:i/>
                <w:iCs/>
                <w:sz w:val="14"/>
                <w:szCs w:val="14"/>
              </w:rPr>
              <w:t>%</w:t>
            </w:r>
          </w:p>
        </w:tc>
      </w:tr>
      <w:tr w:rsidR="00853115" w14:paraId="2D2CFE2D" w14:textId="77777777" w:rsidTr="007C6B1D">
        <w:trPr>
          <w:jc w:val="center"/>
        </w:trPr>
        <w:tc>
          <w:tcPr>
            <w:tcW w:w="2122" w:type="dxa"/>
          </w:tcPr>
          <w:p w14:paraId="61DF000E" w14:textId="77777777" w:rsidR="00853115" w:rsidRPr="00140176" w:rsidRDefault="00853115"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Mid-West</w:t>
            </w:r>
          </w:p>
        </w:tc>
        <w:tc>
          <w:tcPr>
            <w:tcW w:w="992" w:type="dxa"/>
          </w:tcPr>
          <w:p w14:paraId="431205CF" w14:textId="77777777" w:rsidR="00853115" w:rsidRPr="00140176" w:rsidRDefault="00853115" w:rsidP="00C155A5">
            <w:pPr>
              <w:tabs>
                <w:tab w:val="left" w:pos="7621"/>
              </w:tabs>
              <w:spacing w:before="60" w:after="60"/>
              <w:jc w:val="right"/>
              <w:rPr>
                <w:rFonts w:ascii="Arial" w:hAnsi="Arial" w:cs="Arial"/>
                <w:i/>
                <w:iCs/>
                <w:sz w:val="14"/>
                <w:szCs w:val="14"/>
              </w:rPr>
            </w:pPr>
            <w:r>
              <w:rPr>
                <w:rFonts w:ascii="Arial" w:hAnsi="Arial" w:cs="Arial"/>
                <w:i/>
                <w:iCs/>
                <w:sz w:val="14"/>
                <w:szCs w:val="14"/>
              </w:rPr>
              <w:t>149,138</w:t>
            </w:r>
          </w:p>
        </w:tc>
        <w:tc>
          <w:tcPr>
            <w:tcW w:w="709" w:type="dxa"/>
          </w:tcPr>
          <w:p w14:paraId="25759F2E" w14:textId="77777777" w:rsidR="00853115" w:rsidRPr="00140176" w:rsidRDefault="00853115" w:rsidP="00C155A5">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2C687E68" w14:textId="77777777" w:rsidR="00853115" w:rsidRPr="00140176" w:rsidRDefault="00853115" w:rsidP="00C155A5">
            <w:pPr>
              <w:tabs>
                <w:tab w:val="left" w:pos="7621"/>
              </w:tabs>
              <w:spacing w:before="60" w:after="60"/>
              <w:jc w:val="right"/>
              <w:rPr>
                <w:rFonts w:ascii="Arial" w:hAnsi="Arial" w:cs="Arial"/>
                <w:i/>
                <w:iCs/>
                <w:sz w:val="14"/>
                <w:szCs w:val="14"/>
              </w:rPr>
            </w:pPr>
            <w:r>
              <w:rPr>
                <w:rFonts w:ascii="Arial" w:hAnsi="Arial" w:cs="Arial"/>
                <w:i/>
                <w:iCs/>
                <w:sz w:val="14"/>
                <w:szCs w:val="14"/>
              </w:rPr>
              <w:t>29,827.60</w:t>
            </w:r>
          </w:p>
        </w:tc>
        <w:tc>
          <w:tcPr>
            <w:tcW w:w="850" w:type="dxa"/>
            <w:shd w:val="clear" w:color="auto" w:fill="A8D08D" w:themeFill="accent6" w:themeFillTint="99"/>
          </w:tcPr>
          <w:p w14:paraId="3FC61554" w14:textId="1F517699" w:rsidR="00853115" w:rsidRPr="00140176" w:rsidRDefault="00853115" w:rsidP="00C155A5">
            <w:pPr>
              <w:tabs>
                <w:tab w:val="left" w:pos="7621"/>
              </w:tabs>
              <w:spacing w:before="60" w:after="60"/>
              <w:jc w:val="right"/>
              <w:rPr>
                <w:rFonts w:ascii="Arial" w:hAnsi="Arial" w:cs="Arial"/>
                <w:i/>
                <w:iCs/>
                <w:sz w:val="14"/>
                <w:szCs w:val="14"/>
              </w:rPr>
            </w:pPr>
            <w:r>
              <w:rPr>
                <w:rFonts w:ascii="Arial" w:hAnsi="Arial" w:cs="Arial"/>
                <w:i/>
                <w:iCs/>
                <w:sz w:val="14"/>
                <w:szCs w:val="14"/>
              </w:rPr>
              <w:t>+</w:t>
            </w:r>
            <w:r w:rsidR="00C155A5">
              <w:rPr>
                <w:rFonts w:ascii="Arial" w:hAnsi="Arial" w:cs="Arial"/>
                <w:i/>
                <w:iCs/>
                <w:sz w:val="14"/>
                <w:szCs w:val="14"/>
              </w:rPr>
              <w:t>1.30</w:t>
            </w:r>
            <w:r w:rsidRPr="00140176">
              <w:rPr>
                <w:rFonts w:ascii="Arial" w:hAnsi="Arial" w:cs="Arial"/>
                <w:i/>
                <w:iCs/>
                <w:sz w:val="14"/>
                <w:szCs w:val="14"/>
              </w:rPr>
              <w:t>%</w:t>
            </w:r>
          </w:p>
        </w:tc>
      </w:tr>
      <w:tr w:rsidR="00853115" w14:paraId="7F1B134C" w14:textId="77777777" w:rsidTr="007C6B1D">
        <w:trPr>
          <w:jc w:val="center"/>
        </w:trPr>
        <w:tc>
          <w:tcPr>
            <w:tcW w:w="2122" w:type="dxa"/>
          </w:tcPr>
          <w:p w14:paraId="79CF727F" w14:textId="77777777" w:rsidR="00853115" w:rsidRDefault="00853115"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North-West</w:t>
            </w:r>
          </w:p>
        </w:tc>
        <w:tc>
          <w:tcPr>
            <w:tcW w:w="992" w:type="dxa"/>
          </w:tcPr>
          <w:p w14:paraId="26685F16" w14:textId="77777777" w:rsidR="00853115" w:rsidRDefault="00853115" w:rsidP="00C155A5">
            <w:pPr>
              <w:tabs>
                <w:tab w:val="left" w:pos="7621"/>
              </w:tabs>
              <w:spacing w:before="60" w:after="60"/>
              <w:jc w:val="right"/>
              <w:rPr>
                <w:rFonts w:ascii="Arial" w:hAnsi="Arial" w:cs="Arial"/>
                <w:i/>
                <w:iCs/>
                <w:sz w:val="14"/>
                <w:szCs w:val="14"/>
              </w:rPr>
            </w:pPr>
            <w:r>
              <w:rPr>
                <w:rFonts w:ascii="Arial" w:hAnsi="Arial" w:cs="Arial"/>
                <w:i/>
                <w:iCs/>
                <w:sz w:val="14"/>
                <w:szCs w:val="14"/>
              </w:rPr>
              <w:t>113,469</w:t>
            </w:r>
          </w:p>
        </w:tc>
        <w:tc>
          <w:tcPr>
            <w:tcW w:w="709" w:type="dxa"/>
          </w:tcPr>
          <w:p w14:paraId="0D1486AB" w14:textId="77777777" w:rsidR="00853115" w:rsidRDefault="00853115" w:rsidP="00C155A5">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677F0005" w14:textId="77777777" w:rsidR="00853115" w:rsidRDefault="00853115" w:rsidP="00C155A5">
            <w:pPr>
              <w:tabs>
                <w:tab w:val="left" w:pos="7621"/>
              </w:tabs>
              <w:spacing w:before="60" w:after="60"/>
              <w:jc w:val="right"/>
              <w:rPr>
                <w:rFonts w:ascii="Arial" w:hAnsi="Arial" w:cs="Arial"/>
                <w:i/>
                <w:iCs/>
                <w:sz w:val="14"/>
                <w:szCs w:val="14"/>
              </w:rPr>
            </w:pPr>
            <w:r>
              <w:rPr>
                <w:rFonts w:ascii="Arial" w:hAnsi="Arial" w:cs="Arial"/>
                <w:i/>
                <w:iCs/>
                <w:sz w:val="14"/>
                <w:szCs w:val="14"/>
              </w:rPr>
              <w:t>28,367.25</w:t>
            </w:r>
          </w:p>
        </w:tc>
        <w:tc>
          <w:tcPr>
            <w:tcW w:w="850" w:type="dxa"/>
            <w:shd w:val="clear" w:color="auto" w:fill="A8D08D" w:themeFill="accent6" w:themeFillTint="99"/>
          </w:tcPr>
          <w:p w14:paraId="0E30BEF9" w14:textId="427B3D1A" w:rsidR="00853115" w:rsidRDefault="00853115" w:rsidP="00C155A5">
            <w:pPr>
              <w:tabs>
                <w:tab w:val="left" w:pos="7621"/>
              </w:tabs>
              <w:spacing w:before="60" w:after="60"/>
              <w:jc w:val="right"/>
              <w:rPr>
                <w:rFonts w:ascii="Arial" w:hAnsi="Arial" w:cs="Arial"/>
                <w:i/>
                <w:iCs/>
                <w:sz w:val="14"/>
                <w:szCs w:val="14"/>
              </w:rPr>
            </w:pPr>
            <w:r>
              <w:rPr>
                <w:rFonts w:ascii="Arial" w:hAnsi="Arial" w:cs="Arial"/>
                <w:i/>
                <w:iCs/>
                <w:sz w:val="14"/>
                <w:szCs w:val="14"/>
              </w:rPr>
              <w:t>-</w:t>
            </w:r>
            <w:r w:rsidR="00C155A5">
              <w:rPr>
                <w:rFonts w:ascii="Arial" w:hAnsi="Arial" w:cs="Arial"/>
                <w:i/>
                <w:iCs/>
                <w:sz w:val="14"/>
                <w:szCs w:val="14"/>
              </w:rPr>
              <w:t>3.66</w:t>
            </w:r>
            <w:r>
              <w:rPr>
                <w:rFonts w:ascii="Arial" w:hAnsi="Arial" w:cs="Arial"/>
                <w:i/>
                <w:iCs/>
                <w:sz w:val="14"/>
                <w:szCs w:val="14"/>
              </w:rPr>
              <w:t>%</w:t>
            </w:r>
          </w:p>
        </w:tc>
      </w:tr>
      <w:tr w:rsidR="00853115" w14:paraId="4A79BB22" w14:textId="77777777" w:rsidTr="007C6B1D">
        <w:trPr>
          <w:jc w:val="center"/>
        </w:trPr>
        <w:tc>
          <w:tcPr>
            <w:tcW w:w="2122" w:type="dxa"/>
          </w:tcPr>
          <w:p w14:paraId="4CC03754" w14:textId="77777777" w:rsidR="00853115" w:rsidRPr="00140176" w:rsidRDefault="00853115"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Rathdown</w:t>
            </w:r>
          </w:p>
        </w:tc>
        <w:tc>
          <w:tcPr>
            <w:tcW w:w="992" w:type="dxa"/>
          </w:tcPr>
          <w:p w14:paraId="051780F0" w14:textId="77777777" w:rsidR="00853115" w:rsidRPr="00140176" w:rsidRDefault="00853115" w:rsidP="00C155A5">
            <w:pPr>
              <w:tabs>
                <w:tab w:val="left" w:pos="7621"/>
              </w:tabs>
              <w:spacing w:before="60" w:after="60"/>
              <w:jc w:val="right"/>
              <w:rPr>
                <w:rFonts w:ascii="Arial" w:hAnsi="Arial" w:cs="Arial"/>
                <w:i/>
                <w:iCs/>
                <w:sz w:val="14"/>
                <w:szCs w:val="14"/>
              </w:rPr>
            </w:pPr>
            <w:r>
              <w:rPr>
                <w:rFonts w:ascii="Arial" w:hAnsi="Arial" w:cs="Arial"/>
                <w:i/>
                <w:iCs/>
                <w:sz w:val="14"/>
                <w:szCs w:val="14"/>
              </w:rPr>
              <w:t>113,520</w:t>
            </w:r>
          </w:p>
        </w:tc>
        <w:tc>
          <w:tcPr>
            <w:tcW w:w="709" w:type="dxa"/>
          </w:tcPr>
          <w:p w14:paraId="71BA2E7B" w14:textId="77777777" w:rsidR="00853115" w:rsidRPr="00140176" w:rsidRDefault="00853115" w:rsidP="00C155A5">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0E9626D6" w14:textId="77777777" w:rsidR="00853115" w:rsidRPr="00140176" w:rsidRDefault="00853115" w:rsidP="00C155A5">
            <w:pPr>
              <w:tabs>
                <w:tab w:val="left" w:pos="7621"/>
              </w:tabs>
              <w:spacing w:before="60" w:after="60"/>
              <w:jc w:val="right"/>
              <w:rPr>
                <w:rFonts w:ascii="Arial" w:hAnsi="Arial" w:cs="Arial"/>
                <w:i/>
                <w:iCs/>
                <w:sz w:val="14"/>
                <w:szCs w:val="14"/>
              </w:rPr>
            </w:pPr>
            <w:r>
              <w:rPr>
                <w:rFonts w:ascii="Arial" w:hAnsi="Arial" w:cs="Arial"/>
                <w:i/>
                <w:iCs/>
                <w:sz w:val="14"/>
                <w:szCs w:val="14"/>
              </w:rPr>
              <w:t>28,380.00</w:t>
            </w:r>
          </w:p>
        </w:tc>
        <w:tc>
          <w:tcPr>
            <w:tcW w:w="850" w:type="dxa"/>
            <w:shd w:val="clear" w:color="auto" w:fill="A8D08D" w:themeFill="accent6" w:themeFillTint="99"/>
          </w:tcPr>
          <w:p w14:paraId="315CA6DA" w14:textId="175EAFD7" w:rsidR="00853115" w:rsidRPr="00140176" w:rsidRDefault="00853115" w:rsidP="00C155A5">
            <w:pPr>
              <w:tabs>
                <w:tab w:val="left" w:pos="7621"/>
              </w:tabs>
              <w:spacing w:before="60" w:after="60"/>
              <w:jc w:val="right"/>
              <w:rPr>
                <w:rFonts w:ascii="Arial" w:hAnsi="Arial" w:cs="Arial"/>
                <w:i/>
                <w:iCs/>
                <w:sz w:val="14"/>
                <w:szCs w:val="14"/>
              </w:rPr>
            </w:pPr>
            <w:r>
              <w:rPr>
                <w:rFonts w:ascii="Arial" w:hAnsi="Arial" w:cs="Arial"/>
                <w:i/>
                <w:iCs/>
                <w:sz w:val="14"/>
                <w:szCs w:val="14"/>
              </w:rPr>
              <w:t>-</w:t>
            </w:r>
            <w:r w:rsidR="00C155A5">
              <w:rPr>
                <w:rFonts w:ascii="Arial" w:hAnsi="Arial" w:cs="Arial"/>
                <w:i/>
                <w:iCs/>
                <w:sz w:val="14"/>
                <w:szCs w:val="14"/>
              </w:rPr>
              <w:t>3.62</w:t>
            </w:r>
            <w:r w:rsidRPr="00140176">
              <w:rPr>
                <w:rFonts w:ascii="Arial" w:hAnsi="Arial" w:cs="Arial"/>
                <w:i/>
                <w:iCs/>
                <w:sz w:val="14"/>
                <w:szCs w:val="14"/>
              </w:rPr>
              <w:t>%</w:t>
            </w:r>
          </w:p>
        </w:tc>
      </w:tr>
      <w:tr w:rsidR="00853115" w:rsidRPr="00C155A5" w14:paraId="4C47ECBE" w14:textId="77777777" w:rsidTr="007C6B1D">
        <w:trPr>
          <w:jc w:val="center"/>
        </w:trPr>
        <w:tc>
          <w:tcPr>
            <w:tcW w:w="2122" w:type="dxa"/>
          </w:tcPr>
          <w:p w14:paraId="3B0CDB32" w14:textId="77777777" w:rsidR="00853115" w:rsidRPr="00140176" w:rsidRDefault="00853115"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South-Central</w:t>
            </w:r>
          </w:p>
        </w:tc>
        <w:tc>
          <w:tcPr>
            <w:tcW w:w="992" w:type="dxa"/>
          </w:tcPr>
          <w:p w14:paraId="7741F0D1" w14:textId="77777777" w:rsidR="00853115" w:rsidRPr="00140176" w:rsidRDefault="00853115" w:rsidP="00C155A5">
            <w:pPr>
              <w:tabs>
                <w:tab w:val="left" w:pos="7621"/>
              </w:tabs>
              <w:spacing w:before="60" w:after="60"/>
              <w:jc w:val="right"/>
              <w:rPr>
                <w:rFonts w:ascii="Arial" w:hAnsi="Arial" w:cs="Arial"/>
                <w:i/>
                <w:iCs/>
                <w:sz w:val="14"/>
                <w:szCs w:val="14"/>
              </w:rPr>
            </w:pPr>
            <w:r>
              <w:rPr>
                <w:rFonts w:ascii="Arial" w:hAnsi="Arial" w:cs="Arial"/>
                <w:i/>
                <w:iCs/>
                <w:sz w:val="14"/>
                <w:szCs w:val="14"/>
              </w:rPr>
              <w:t>119,967</w:t>
            </w:r>
          </w:p>
        </w:tc>
        <w:tc>
          <w:tcPr>
            <w:tcW w:w="709" w:type="dxa"/>
          </w:tcPr>
          <w:p w14:paraId="37C07218" w14:textId="77777777" w:rsidR="00853115" w:rsidRPr="00140176" w:rsidRDefault="00853115" w:rsidP="00C155A5">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6CE5D969" w14:textId="77777777" w:rsidR="00853115" w:rsidRPr="00140176" w:rsidRDefault="00853115" w:rsidP="00C155A5">
            <w:pPr>
              <w:tabs>
                <w:tab w:val="left" w:pos="7621"/>
              </w:tabs>
              <w:spacing w:before="60" w:after="60"/>
              <w:jc w:val="right"/>
              <w:rPr>
                <w:rFonts w:ascii="Arial" w:hAnsi="Arial" w:cs="Arial"/>
                <w:i/>
                <w:iCs/>
                <w:sz w:val="14"/>
                <w:szCs w:val="14"/>
              </w:rPr>
            </w:pPr>
            <w:r>
              <w:rPr>
                <w:rFonts w:ascii="Arial" w:hAnsi="Arial" w:cs="Arial"/>
                <w:i/>
                <w:iCs/>
                <w:sz w:val="14"/>
                <w:szCs w:val="14"/>
              </w:rPr>
              <w:t>29,991.75</w:t>
            </w:r>
          </w:p>
        </w:tc>
        <w:tc>
          <w:tcPr>
            <w:tcW w:w="850" w:type="dxa"/>
            <w:shd w:val="clear" w:color="auto" w:fill="A8D08D" w:themeFill="accent6" w:themeFillTint="99"/>
          </w:tcPr>
          <w:p w14:paraId="48D2710D" w14:textId="469AA00F" w:rsidR="00853115" w:rsidRPr="00140176" w:rsidRDefault="00853115" w:rsidP="00C155A5">
            <w:pPr>
              <w:tabs>
                <w:tab w:val="left" w:pos="7621"/>
              </w:tabs>
              <w:spacing w:before="60" w:after="60"/>
              <w:jc w:val="right"/>
              <w:rPr>
                <w:rFonts w:ascii="Arial" w:hAnsi="Arial" w:cs="Arial"/>
                <w:i/>
                <w:iCs/>
                <w:sz w:val="14"/>
                <w:szCs w:val="14"/>
              </w:rPr>
            </w:pPr>
            <w:r>
              <w:rPr>
                <w:rFonts w:ascii="Arial" w:hAnsi="Arial" w:cs="Arial"/>
                <w:i/>
                <w:iCs/>
                <w:sz w:val="14"/>
                <w:szCs w:val="14"/>
              </w:rPr>
              <w:t>+</w:t>
            </w:r>
            <w:r w:rsidR="00C155A5">
              <w:rPr>
                <w:rFonts w:ascii="Arial" w:hAnsi="Arial" w:cs="Arial"/>
                <w:i/>
                <w:iCs/>
                <w:sz w:val="14"/>
                <w:szCs w:val="14"/>
              </w:rPr>
              <w:t>1.85</w:t>
            </w:r>
            <w:r>
              <w:rPr>
                <w:rFonts w:ascii="Arial" w:hAnsi="Arial" w:cs="Arial"/>
                <w:i/>
                <w:iCs/>
                <w:sz w:val="14"/>
                <w:szCs w:val="14"/>
              </w:rPr>
              <w:t>%</w:t>
            </w:r>
          </w:p>
        </w:tc>
      </w:tr>
      <w:tr w:rsidR="00853115" w14:paraId="26DA8298" w14:textId="77777777" w:rsidTr="007C6B1D">
        <w:trPr>
          <w:jc w:val="center"/>
        </w:trPr>
        <w:tc>
          <w:tcPr>
            <w:tcW w:w="2122" w:type="dxa"/>
          </w:tcPr>
          <w:p w14:paraId="321FC2D7" w14:textId="77777777" w:rsidR="00853115" w:rsidRPr="00140176" w:rsidRDefault="00853115"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South-West</w:t>
            </w:r>
          </w:p>
        </w:tc>
        <w:tc>
          <w:tcPr>
            <w:tcW w:w="992" w:type="dxa"/>
          </w:tcPr>
          <w:p w14:paraId="07827851" w14:textId="77777777" w:rsidR="00853115" w:rsidRPr="00140176" w:rsidRDefault="00853115" w:rsidP="00C155A5">
            <w:pPr>
              <w:tabs>
                <w:tab w:val="left" w:pos="7621"/>
              </w:tabs>
              <w:spacing w:before="60" w:after="60"/>
              <w:jc w:val="right"/>
              <w:rPr>
                <w:rFonts w:ascii="Arial" w:hAnsi="Arial" w:cs="Arial"/>
                <w:i/>
                <w:iCs/>
                <w:sz w:val="14"/>
                <w:szCs w:val="14"/>
              </w:rPr>
            </w:pPr>
            <w:r>
              <w:rPr>
                <w:rFonts w:ascii="Arial" w:hAnsi="Arial" w:cs="Arial"/>
                <w:i/>
                <w:iCs/>
                <w:sz w:val="14"/>
                <w:szCs w:val="14"/>
              </w:rPr>
              <w:t>150,655</w:t>
            </w:r>
          </w:p>
        </w:tc>
        <w:tc>
          <w:tcPr>
            <w:tcW w:w="709" w:type="dxa"/>
          </w:tcPr>
          <w:p w14:paraId="334E7678" w14:textId="77777777" w:rsidR="00853115" w:rsidRPr="00140176" w:rsidRDefault="00853115" w:rsidP="00C155A5">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6423B887" w14:textId="77777777" w:rsidR="00853115" w:rsidRPr="00140176" w:rsidRDefault="00853115" w:rsidP="00C155A5">
            <w:pPr>
              <w:tabs>
                <w:tab w:val="left" w:pos="7621"/>
              </w:tabs>
              <w:spacing w:before="60" w:after="60"/>
              <w:jc w:val="right"/>
              <w:rPr>
                <w:rFonts w:ascii="Arial" w:hAnsi="Arial" w:cs="Arial"/>
                <w:i/>
                <w:iCs/>
                <w:sz w:val="14"/>
                <w:szCs w:val="14"/>
              </w:rPr>
            </w:pPr>
            <w:r>
              <w:rPr>
                <w:rFonts w:ascii="Arial" w:hAnsi="Arial" w:cs="Arial"/>
                <w:i/>
                <w:iCs/>
                <w:sz w:val="14"/>
                <w:szCs w:val="14"/>
              </w:rPr>
              <w:t>30,131.00</w:t>
            </w:r>
          </w:p>
        </w:tc>
        <w:tc>
          <w:tcPr>
            <w:tcW w:w="850" w:type="dxa"/>
            <w:shd w:val="clear" w:color="auto" w:fill="A8D08D" w:themeFill="accent6" w:themeFillTint="99"/>
          </w:tcPr>
          <w:p w14:paraId="496AF234" w14:textId="326877E8" w:rsidR="00853115" w:rsidRPr="00140176" w:rsidRDefault="00853115" w:rsidP="00C155A5">
            <w:pPr>
              <w:tabs>
                <w:tab w:val="left" w:pos="7621"/>
              </w:tabs>
              <w:spacing w:before="60" w:after="60"/>
              <w:jc w:val="right"/>
              <w:rPr>
                <w:rFonts w:ascii="Arial" w:hAnsi="Arial" w:cs="Arial"/>
                <w:i/>
                <w:iCs/>
                <w:sz w:val="14"/>
                <w:szCs w:val="14"/>
              </w:rPr>
            </w:pPr>
            <w:r>
              <w:rPr>
                <w:rFonts w:ascii="Arial" w:hAnsi="Arial" w:cs="Arial"/>
                <w:i/>
                <w:iCs/>
                <w:sz w:val="14"/>
                <w:szCs w:val="14"/>
              </w:rPr>
              <w:t>+</w:t>
            </w:r>
            <w:r w:rsidR="00C155A5">
              <w:rPr>
                <w:rFonts w:ascii="Arial" w:hAnsi="Arial" w:cs="Arial"/>
                <w:i/>
                <w:iCs/>
                <w:sz w:val="14"/>
                <w:szCs w:val="14"/>
              </w:rPr>
              <w:t>2.33</w:t>
            </w:r>
            <w:r>
              <w:rPr>
                <w:rFonts w:ascii="Arial" w:hAnsi="Arial" w:cs="Arial"/>
                <w:i/>
                <w:iCs/>
                <w:sz w:val="14"/>
                <w:szCs w:val="14"/>
              </w:rPr>
              <w:t>%</w:t>
            </w:r>
          </w:p>
        </w:tc>
      </w:tr>
      <w:tr w:rsidR="0099296D" w14:paraId="12682C2E" w14:textId="77777777" w:rsidTr="007C6B1D">
        <w:trPr>
          <w:jc w:val="center"/>
        </w:trPr>
        <w:tc>
          <w:tcPr>
            <w:tcW w:w="2122" w:type="dxa"/>
          </w:tcPr>
          <w:p w14:paraId="46315B3F" w14:textId="77777777" w:rsidR="0099296D" w:rsidRPr="00140176" w:rsidRDefault="0099296D"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West</w:t>
            </w:r>
          </w:p>
        </w:tc>
        <w:tc>
          <w:tcPr>
            <w:tcW w:w="992" w:type="dxa"/>
          </w:tcPr>
          <w:p w14:paraId="6E864BDD" w14:textId="77777777" w:rsidR="0099296D" w:rsidRPr="00140176" w:rsidRDefault="0099296D" w:rsidP="00C155A5">
            <w:pPr>
              <w:tabs>
                <w:tab w:val="left" w:pos="7621"/>
              </w:tabs>
              <w:spacing w:before="60" w:after="60"/>
              <w:jc w:val="right"/>
              <w:rPr>
                <w:rFonts w:ascii="Arial" w:hAnsi="Arial" w:cs="Arial"/>
                <w:i/>
                <w:iCs/>
                <w:sz w:val="14"/>
                <w:szCs w:val="14"/>
              </w:rPr>
            </w:pPr>
            <w:r>
              <w:rPr>
                <w:rFonts w:ascii="Arial" w:hAnsi="Arial" w:cs="Arial"/>
                <w:i/>
                <w:iCs/>
                <w:sz w:val="14"/>
                <w:szCs w:val="14"/>
              </w:rPr>
              <w:t>147,825</w:t>
            </w:r>
          </w:p>
        </w:tc>
        <w:tc>
          <w:tcPr>
            <w:tcW w:w="709" w:type="dxa"/>
          </w:tcPr>
          <w:p w14:paraId="31193E2B" w14:textId="77777777" w:rsidR="0099296D" w:rsidRPr="00140176" w:rsidRDefault="0099296D" w:rsidP="00C155A5">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3072CC37" w14:textId="77777777" w:rsidR="0099296D" w:rsidRPr="00140176" w:rsidRDefault="0099296D" w:rsidP="00C155A5">
            <w:pPr>
              <w:tabs>
                <w:tab w:val="left" w:pos="7621"/>
              </w:tabs>
              <w:spacing w:before="60" w:after="60"/>
              <w:jc w:val="right"/>
              <w:rPr>
                <w:rFonts w:ascii="Arial" w:hAnsi="Arial" w:cs="Arial"/>
                <w:i/>
                <w:iCs/>
                <w:sz w:val="14"/>
                <w:szCs w:val="14"/>
              </w:rPr>
            </w:pPr>
            <w:r>
              <w:rPr>
                <w:rFonts w:ascii="Arial" w:hAnsi="Arial" w:cs="Arial"/>
                <w:i/>
                <w:iCs/>
                <w:sz w:val="14"/>
                <w:szCs w:val="14"/>
              </w:rPr>
              <w:t>29,565.00</w:t>
            </w:r>
          </w:p>
        </w:tc>
        <w:tc>
          <w:tcPr>
            <w:tcW w:w="850" w:type="dxa"/>
            <w:shd w:val="clear" w:color="auto" w:fill="A8D08D" w:themeFill="accent6" w:themeFillTint="99"/>
          </w:tcPr>
          <w:p w14:paraId="3F113698" w14:textId="0C43265D" w:rsidR="0099296D" w:rsidRPr="00140176" w:rsidRDefault="00C155A5" w:rsidP="00C155A5">
            <w:pPr>
              <w:tabs>
                <w:tab w:val="left" w:pos="7621"/>
              </w:tabs>
              <w:spacing w:before="60" w:after="60"/>
              <w:jc w:val="right"/>
              <w:rPr>
                <w:rFonts w:ascii="Arial" w:hAnsi="Arial" w:cs="Arial"/>
                <w:i/>
                <w:iCs/>
                <w:sz w:val="14"/>
                <w:szCs w:val="14"/>
              </w:rPr>
            </w:pPr>
            <w:r>
              <w:rPr>
                <w:rFonts w:ascii="Arial" w:hAnsi="Arial" w:cs="Arial"/>
                <w:i/>
                <w:iCs/>
                <w:sz w:val="14"/>
                <w:szCs w:val="14"/>
              </w:rPr>
              <w:t>+0.41</w:t>
            </w:r>
            <w:r w:rsidR="0099296D" w:rsidRPr="00140176">
              <w:rPr>
                <w:rFonts w:ascii="Arial" w:hAnsi="Arial" w:cs="Arial"/>
                <w:i/>
                <w:iCs/>
                <w:sz w:val="14"/>
                <w:szCs w:val="14"/>
              </w:rPr>
              <w:t>%</w:t>
            </w:r>
          </w:p>
        </w:tc>
      </w:tr>
      <w:tr w:rsidR="0099296D" w14:paraId="67E3F5F4" w14:textId="77777777" w:rsidTr="007C6B1D">
        <w:trPr>
          <w:jc w:val="center"/>
        </w:trPr>
        <w:tc>
          <w:tcPr>
            <w:tcW w:w="2122" w:type="dxa"/>
          </w:tcPr>
          <w:p w14:paraId="59C8E6E6" w14:textId="77777777" w:rsidR="0099296D" w:rsidRPr="00140176" w:rsidRDefault="0099296D" w:rsidP="007C6B1D">
            <w:pPr>
              <w:tabs>
                <w:tab w:val="left" w:pos="7621"/>
              </w:tabs>
              <w:spacing w:before="60" w:after="60"/>
              <w:jc w:val="both"/>
              <w:rPr>
                <w:rFonts w:ascii="Arial" w:hAnsi="Arial" w:cs="Arial"/>
                <w:i/>
                <w:iCs/>
                <w:sz w:val="14"/>
                <w:szCs w:val="14"/>
              </w:rPr>
            </w:pPr>
            <w:r w:rsidRPr="00045AF3">
              <w:rPr>
                <w:rFonts w:ascii="Arial" w:hAnsi="Arial" w:cs="Arial"/>
                <w:i/>
                <w:iCs/>
                <w:sz w:val="14"/>
                <w:szCs w:val="14"/>
              </w:rPr>
              <w:t>Dún Laoghaire</w:t>
            </w:r>
          </w:p>
        </w:tc>
        <w:tc>
          <w:tcPr>
            <w:tcW w:w="992" w:type="dxa"/>
          </w:tcPr>
          <w:p w14:paraId="0B4EDD26" w14:textId="77777777" w:rsidR="0099296D" w:rsidRPr="00140176" w:rsidRDefault="0099296D" w:rsidP="00C155A5">
            <w:pPr>
              <w:tabs>
                <w:tab w:val="left" w:pos="7621"/>
              </w:tabs>
              <w:spacing w:before="60" w:after="60"/>
              <w:jc w:val="right"/>
              <w:rPr>
                <w:rFonts w:ascii="Arial" w:hAnsi="Arial" w:cs="Arial"/>
                <w:i/>
                <w:iCs/>
                <w:sz w:val="14"/>
                <w:szCs w:val="14"/>
              </w:rPr>
            </w:pPr>
            <w:r>
              <w:rPr>
                <w:rFonts w:ascii="Arial" w:hAnsi="Arial" w:cs="Arial"/>
                <w:i/>
                <w:iCs/>
                <w:sz w:val="14"/>
                <w:szCs w:val="14"/>
              </w:rPr>
              <w:t>119,937</w:t>
            </w:r>
          </w:p>
        </w:tc>
        <w:tc>
          <w:tcPr>
            <w:tcW w:w="709" w:type="dxa"/>
          </w:tcPr>
          <w:p w14:paraId="6B86BB3E" w14:textId="77777777" w:rsidR="0099296D" w:rsidRPr="00140176" w:rsidRDefault="0099296D" w:rsidP="00C155A5">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2ACA1B75" w14:textId="77777777" w:rsidR="0099296D" w:rsidRPr="00140176" w:rsidRDefault="0099296D" w:rsidP="00C155A5">
            <w:pPr>
              <w:tabs>
                <w:tab w:val="left" w:pos="7621"/>
              </w:tabs>
              <w:spacing w:before="60" w:after="60"/>
              <w:jc w:val="right"/>
              <w:rPr>
                <w:rFonts w:ascii="Arial" w:hAnsi="Arial" w:cs="Arial"/>
                <w:i/>
                <w:iCs/>
                <w:sz w:val="14"/>
                <w:szCs w:val="14"/>
              </w:rPr>
            </w:pPr>
            <w:r>
              <w:rPr>
                <w:rFonts w:ascii="Arial" w:hAnsi="Arial" w:cs="Arial"/>
                <w:i/>
                <w:iCs/>
                <w:sz w:val="14"/>
                <w:szCs w:val="14"/>
              </w:rPr>
              <w:t>29,984.25</w:t>
            </w:r>
          </w:p>
        </w:tc>
        <w:tc>
          <w:tcPr>
            <w:tcW w:w="850" w:type="dxa"/>
            <w:shd w:val="clear" w:color="auto" w:fill="A8D08D" w:themeFill="accent6" w:themeFillTint="99"/>
          </w:tcPr>
          <w:p w14:paraId="268C1A91" w14:textId="5C344349" w:rsidR="0099296D" w:rsidRPr="00140176" w:rsidRDefault="0099296D" w:rsidP="00C155A5">
            <w:pPr>
              <w:tabs>
                <w:tab w:val="left" w:pos="7621"/>
              </w:tabs>
              <w:spacing w:before="60" w:after="60"/>
              <w:jc w:val="right"/>
              <w:rPr>
                <w:rFonts w:ascii="Arial" w:hAnsi="Arial" w:cs="Arial"/>
                <w:i/>
                <w:iCs/>
                <w:sz w:val="14"/>
                <w:szCs w:val="14"/>
              </w:rPr>
            </w:pPr>
            <w:r>
              <w:rPr>
                <w:rFonts w:ascii="Arial" w:hAnsi="Arial" w:cs="Arial"/>
                <w:i/>
                <w:iCs/>
                <w:sz w:val="14"/>
                <w:szCs w:val="14"/>
              </w:rPr>
              <w:t>+</w:t>
            </w:r>
            <w:r w:rsidR="00C155A5">
              <w:rPr>
                <w:rFonts w:ascii="Arial" w:hAnsi="Arial" w:cs="Arial"/>
                <w:i/>
                <w:iCs/>
                <w:sz w:val="14"/>
                <w:szCs w:val="14"/>
              </w:rPr>
              <w:t>1.83</w:t>
            </w:r>
            <w:r>
              <w:rPr>
                <w:rFonts w:ascii="Arial" w:hAnsi="Arial" w:cs="Arial"/>
                <w:i/>
                <w:iCs/>
                <w:sz w:val="14"/>
                <w:szCs w:val="14"/>
              </w:rPr>
              <w:t>%</w:t>
            </w:r>
          </w:p>
        </w:tc>
      </w:tr>
    </w:tbl>
    <w:p w14:paraId="5A8D7A99" w14:textId="20EB74ED" w:rsidR="00C172F0" w:rsidRDefault="00C172F0" w:rsidP="0005606A">
      <w:pPr>
        <w:pStyle w:val="ListParagraph"/>
        <w:tabs>
          <w:tab w:val="left" w:pos="7621"/>
        </w:tabs>
        <w:ind w:left="0"/>
        <w:jc w:val="both"/>
        <w:rPr>
          <w:rFonts w:ascii="Arial" w:hAnsi="Arial" w:cs="Arial"/>
          <w:sz w:val="22"/>
          <w:szCs w:val="22"/>
        </w:rPr>
      </w:pPr>
    </w:p>
    <w:p w14:paraId="03F171E8" w14:textId="77777777" w:rsidR="00C172F0" w:rsidRDefault="00C172F0">
      <w:pPr>
        <w:spacing w:after="160" w:line="259" w:lineRule="auto"/>
        <w:rPr>
          <w:rFonts w:ascii="Arial" w:hAnsi="Arial" w:cs="Arial"/>
          <w:sz w:val="22"/>
          <w:szCs w:val="22"/>
        </w:rPr>
      </w:pPr>
      <w:r>
        <w:rPr>
          <w:rFonts w:ascii="Arial" w:hAnsi="Arial" w:cs="Arial"/>
          <w:sz w:val="22"/>
          <w:szCs w:val="22"/>
        </w:rPr>
        <w:br w:type="page"/>
      </w:r>
    </w:p>
    <w:p w14:paraId="4E0E9809" w14:textId="5CBE588C" w:rsidR="0099296D" w:rsidRDefault="00C172F0" w:rsidP="0005606A">
      <w:pPr>
        <w:pStyle w:val="ListParagraph"/>
        <w:tabs>
          <w:tab w:val="left" w:pos="7621"/>
        </w:tabs>
        <w:ind w:left="0"/>
        <w:jc w:val="both"/>
        <w:rPr>
          <w:rFonts w:ascii="Arial" w:hAnsi="Arial" w:cs="Arial"/>
          <w:sz w:val="22"/>
          <w:szCs w:val="22"/>
        </w:rPr>
      </w:pPr>
      <w:r>
        <w:rPr>
          <w:rFonts w:ascii="Arial" w:hAnsi="Arial" w:cs="Arial"/>
          <w:b/>
          <w:bCs/>
          <w:sz w:val="22"/>
          <w:szCs w:val="22"/>
        </w:rPr>
        <w:lastRenderedPageBreak/>
        <w:t>Summary</w:t>
      </w:r>
    </w:p>
    <w:p w14:paraId="2A9BFEF6" w14:textId="77777777" w:rsidR="00C172F0" w:rsidRDefault="00C172F0" w:rsidP="0005606A">
      <w:pPr>
        <w:pStyle w:val="ListParagraph"/>
        <w:tabs>
          <w:tab w:val="left" w:pos="7621"/>
        </w:tabs>
        <w:ind w:left="0"/>
        <w:jc w:val="both"/>
        <w:rPr>
          <w:rFonts w:ascii="Arial" w:hAnsi="Arial" w:cs="Arial"/>
          <w:sz w:val="22"/>
          <w:szCs w:val="22"/>
        </w:rPr>
      </w:pPr>
    </w:p>
    <w:p w14:paraId="3F244DFB" w14:textId="07FD383C" w:rsidR="00C172F0" w:rsidRDefault="00C172F0" w:rsidP="00C172F0">
      <w:pPr>
        <w:pStyle w:val="ListParagraph"/>
        <w:tabs>
          <w:tab w:val="left" w:pos="7621"/>
        </w:tabs>
        <w:ind w:left="0"/>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A total of 42 constituencies are proposed</w:t>
      </w:r>
      <w:r>
        <w:rPr>
          <w:rFonts w:ascii="Arial" w:eastAsiaTheme="minorHAnsi" w:hAnsi="Arial" w:cs="Arial"/>
          <w:kern w:val="2"/>
          <w:sz w:val="22"/>
          <w:szCs w:val="22"/>
          <w:lang w:eastAsia="en-US"/>
          <w14:ligatures w14:val="standardContextual"/>
        </w:rPr>
        <w:t xml:space="preserve"> under this scenario.</w:t>
      </w:r>
    </w:p>
    <w:p w14:paraId="2CF136E0" w14:textId="77777777" w:rsidR="00C172F0" w:rsidRDefault="00C172F0" w:rsidP="00C172F0">
      <w:pPr>
        <w:pStyle w:val="ListParagraph"/>
        <w:tabs>
          <w:tab w:val="left" w:pos="7621"/>
        </w:tabs>
        <w:ind w:left="0"/>
        <w:jc w:val="both"/>
        <w:rPr>
          <w:rFonts w:ascii="Arial" w:eastAsiaTheme="minorHAnsi" w:hAnsi="Arial" w:cs="Arial"/>
          <w:kern w:val="2"/>
          <w:sz w:val="22"/>
          <w:szCs w:val="22"/>
          <w:lang w:eastAsia="en-US"/>
          <w14:ligatures w14:val="standardContextual"/>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C172F0" w14:paraId="3E446FBE" w14:textId="77777777" w:rsidTr="007C6B1D">
        <w:trPr>
          <w:jc w:val="center"/>
        </w:trPr>
        <w:tc>
          <w:tcPr>
            <w:tcW w:w="2122" w:type="dxa"/>
            <w:shd w:val="clear" w:color="auto" w:fill="BDD6EE" w:themeFill="accent5" w:themeFillTint="66"/>
          </w:tcPr>
          <w:p w14:paraId="300380F3" w14:textId="77777777" w:rsidR="00C172F0" w:rsidRPr="00140176" w:rsidRDefault="00C172F0"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1176AC11" w14:textId="77777777" w:rsidR="00C172F0" w:rsidRPr="00140176" w:rsidRDefault="00C172F0"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10B3CE16" w14:textId="77777777" w:rsidR="00C172F0" w:rsidRPr="00140176" w:rsidRDefault="00C172F0"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5CF5E786" w14:textId="77777777" w:rsidR="00C172F0" w:rsidRPr="00140176" w:rsidRDefault="00C172F0"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60BFEF19" w14:textId="77777777" w:rsidR="00C172F0" w:rsidRPr="00140176" w:rsidRDefault="00C172F0"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694782" w14:paraId="42C394E4" w14:textId="77777777" w:rsidTr="007C6B1D">
        <w:tblPrEx>
          <w:jc w:val="left"/>
        </w:tblPrEx>
        <w:tc>
          <w:tcPr>
            <w:tcW w:w="2122" w:type="dxa"/>
          </w:tcPr>
          <w:p w14:paraId="3E7CDC0A" w14:textId="77777777" w:rsidR="00694782" w:rsidRPr="00140176" w:rsidRDefault="00694782" w:rsidP="007C6B1D">
            <w:pPr>
              <w:tabs>
                <w:tab w:val="left" w:pos="7621"/>
              </w:tabs>
              <w:spacing w:before="60" w:after="60"/>
              <w:jc w:val="both"/>
              <w:rPr>
                <w:rFonts w:ascii="Arial" w:hAnsi="Arial" w:cs="Arial"/>
                <w:i/>
                <w:iCs/>
                <w:sz w:val="14"/>
                <w:szCs w:val="14"/>
              </w:rPr>
            </w:pPr>
            <w:r>
              <w:rPr>
                <w:rFonts w:ascii="Arial" w:hAnsi="Arial" w:cs="Arial"/>
                <w:i/>
                <w:iCs/>
                <w:sz w:val="14"/>
                <w:szCs w:val="14"/>
              </w:rPr>
              <w:t>Waterford–South Kilkenny</w:t>
            </w:r>
          </w:p>
        </w:tc>
        <w:tc>
          <w:tcPr>
            <w:tcW w:w="992" w:type="dxa"/>
          </w:tcPr>
          <w:p w14:paraId="5712355C"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140,494</w:t>
            </w:r>
          </w:p>
        </w:tc>
        <w:tc>
          <w:tcPr>
            <w:tcW w:w="709" w:type="dxa"/>
          </w:tcPr>
          <w:p w14:paraId="7096006E"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459B7F63"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28,098.80</w:t>
            </w:r>
          </w:p>
        </w:tc>
        <w:tc>
          <w:tcPr>
            <w:tcW w:w="850" w:type="dxa"/>
            <w:shd w:val="clear" w:color="auto" w:fill="A8D08D" w:themeFill="accent6" w:themeFillTint="99"/>
          </w:tcPr>
          <w:p w14:paraId="7972C384"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-4.57%</w:t>
            </w:r>
          </w:p>
        </w:tc>
      </w:tr>
      <w:tr w:rsidR="00694782" w14:paraId="77406BA5" w14:textId="77777777" w:rsidTr="007C6B1D">
        <w:trPr>
          <w:jc w:val="center"/>
        </w:trPr>
        <w:tc>
          <w:tcPr>
            <w:tcW w:w="2122" w:type="dxa"/>
          </w:tcPr>
          <w:p w14:paraId="2109E222" w14:textId="77777777" w:rsidR="00694782" w:rsidRPr="00140176" w:rsidRDefault="00694782" w:rsidP="007C6B1D">
            <w:pPr>
              <w:tabs>
                <w:tab w:val="left" w:pos="7621"/>
              </w:tabs>
              <w:spacing w:before="60" w:after="60"/>
              <w:jc w:val="both"/>
              <w:rPr>
                <w:rFonts w:ascii="Arial" w:hAnsi="Arial" w:cs="Arial"/>
                <w:i/>
                <w:iCs/>
                <w:sz w:val="14"/>
                <w:szCs w:val="14"/>
              </w:rPr>
            </w:pPr>
            <w:r>
              <w:rPr>
                <w:rFonts w:ascii="Arial" w:hAnsi="Arial" w:cs="Arial"/>
                <w:i/>
                <w:iCs/>
                <w:sz w:val="14"/>
                <w:szCs w:val="14"/>
              </w:rPr>
              <w:t>Mayo</w:t>
            </w:r>
          </w:p>
        </w:tc>
        <w:tc>
          <w:tcPr>
            <w:tcW w:w="992" w:type="dxa"/>
          </w:tcPr>
          <w:p w14:paraId="13350826"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140,918</w:t>
            </w:r>
          </w:p>
        </w:tc>
        <w:tc>
          <w:tcPr>
            <w:tcW w:w="709" w:type="dxa"/>
          </w:tcPr>
          <w:p w14:paraId="74864C74"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5F2FF640"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28,183.60</w:t>
            </w:r>
          </w:p>
        </w:tc>
        <w:tc>
          <w:tcPr>
            <w:tcW w:w="850" w:type="dxa"/>
            <w:shd w:val="clear" w:color="auto" w:fill="A8D08D" w:themeFill="accent6" w:themeFillTint="99"/>
          </w:tcPr>
          <w:p w14:paraId="4E06D5AF"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-4.29%</w:t>
            </w:r>
          </w:p>
        </w:tc>
      </w:tr>
      <w:tr w:rsidR="00694782" w14:paraId="6E74AD61" w14:textId="77777777" w:rsidTr="007C6B1D">
        <w:tblPrEx>
          <w:jc w:val="left"/>
        </w:tblPrEx>
        <w:tc>
          <w:tcPr>
            <w:tcW w:w="2122" w:type="dxa"/>
          </w:tcPr>
          <w:p w14:paraId="5E34D31C" w14:textId="77777777" w:rsidR="00694782" w:rsidRPr="00140176" w:rsidRDefault="00694782" w:rsidP="007C6B1D">
            <w:pPr>
              <w:tabs>
                <w:tab w:val="left" w:pos="7621"/>
              </w:tabs>
              <w:spacing w:before="60" w:after="60"/>
              <w:jc w:val="both"/>
              <w:rPr>
                <w:rFonts w:ascii="Arial" w:hAnsi="Arial" w:cs="Arial"/>
                <w:i/>
                <w:iCs/>
                <w:sz w:val="14"/>
                <w:szCs w:val="14"/>
              </w:rPr>
            </w:pPr>
            <w:r>
              <w:rPr>
                <w:rFonts w:ascii="Arial" w:hAnsi="Arial" w:cs="Arial"/>
                <w:i/>
                <w:iCs/>
                <w:sz w:val="14"/>
                <w:szCs w:val="14"/>
              </w:rPr>
              <w:t>Tipperary South</w:t>
            </w:r>
          </w:p>
        </w:tc>
        <w:tc>
          <w:tcPr>
            <w:tcW w:w="992" w:type="dxa"/>
          </w:tcPr>
          <w:p w14:paraId="2B93B64F"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84,545</w:t>
            </w:r>
          </w:p>
        </w:tc>
        <w:tc>
          <w:tcPr>
            <w:tcW w:w="709" w:type="dxa"/>
          </w:tcPr>
          <w:p w14:paraId="5CC5C612"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2A4C846C"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28,181.67</w:t>
            </w:r>
          </w:p>
        </w:tc>
        <w:tc>
          <w:tcPr>
            <w:tcW w:w="850" w:type="dxa"/>
            <w:shd w:val="clear" w:color="auto" w:fill="A8D08D" w:themeFill="accent6" w:themeFillTint="99"/>
          </w:tcPr>
          <w:p w14:paraId="5480DB94"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-4.29%</w:t>
            </w:r>
          </w:p>
        </w:tc>
      </w:tr>
      <w:tr w:rsidR="00694782" w14:paraId="7DFBF46A" w14:textId="77777777" w:rsidTr="007C6B1D">
        <w:tblPrEx>
          <w:jc w:val="left"/>
        </w:tblPrEx>
        <w:tc>
          <w:tcPr>
            <w:tcW w:w="2122" w:type="dxa"/>
          </w:tcPr>
          <w:p w14:paraId="60DD0B2F" w14:textId="77777777" w:rsidR="00694782" w:rsidRPr="00140176" w:rsidRDefault="00694782" w:rsidP="007C6B1D">
            <w:pPr>
              <w:tabs>
                <w:tab w:val="left" w:pos="7621"/>
              </w:tabs>
              <w:spacing w:before="60" w:after="60"/>
              <w:jc w:val="both"/>
              <w:rPr>
                <w:rFonts w:ascii="Arial" w:hAnsi="Arial" w:cs="Arial"/>
                <w:i/>
                <w:iCs/>
                <w:sz w:val="14"/>
                <w:szCs w:val="14"/>
              </w:rPr>
            </w:pPr>
            <w:r>
              <w:rPr>
                <w:rFonts w:ascii="Arial" w:hAnsi="Arial" w:cs="Arial"/>
                <w:i/>
                <w:iCs/>
                <w:sz w:val="14"/>
                <w:szCs w:val="14"/>
              </w:rPr>
              <w:t xml:space="preserve">Wexford South </w:t>
            </w:r>
          </w:p>
        </w:tc>
        <w:tc>
          <w:tcPr>
            <w:tcW w:w="992" w:type="dxa"/>
          </w:tcPr>
          <w:p w14:paraId="1B02E33E"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84,861</w:t>
            </w:r>
          </w:p>
        </w:tc>
        <w:tc>
          <w:tcPr>
            <w:tcW w:w="709" w:type="dxa"/>
          </w:tcPr>
          <w:p w14:paraId="58D47AD8"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6A798895"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28,287.00</w:t>
            </w:r>
          </w:p>
        </w:tc>
        <w:tc>
          <w:tcPr>
            <w:tcW w:w="850" w:type="dxa"/>
            <w:shd w:val="clear" w:color="auto" w:fill="A8D08D" w:themeFill="accent6" w:themeFillTint="99"/>
          </w:tcPr>
          <w:p w14:paraId="5379AD58"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-3.93%</w:t>
            </w:r>
          </w:p>
        </w:tc>
      </w:tr>
      <w:tr w:rsidR="002714BB" w14:paraId="0E41C80B" w14:textId="77777777" w:rsidTr="007C6B1D">
        <w:trPr>
          <w:jc w:val="center"/>
        </w:trPr>
        <w:tc>
          <w:tcPr>
            <w:tcW w:w="2122" w:type="dxa"/>
          </w:tcPr>
          <w:p w14:paraId="465C42A5" w14:textId="77777777" w:rsidR="002714BB" w:rsidRDefault="002714BB"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North-West</w:t>
            </w:r>
          </w:p>
        </w:tc>
        <w:tc>
          <w:tcPr>
            <w:tcW w:w="992" w:type="dxa"/>
          </w:tcPr>
          <w:p w14:paraId="5C758E9A" w14:textId="77777777" w:rsidR="002714BB" w:rsidRDefault="002714BB" w:rsidP="007C6B1D">
            <w:pPr>
              <w:tabs>
                <w:tab w:val="left" w:pos="7621"/>
              </w:tabs>
              <w:spacing w:before="60" w:after="60"/>
              <w:jc w:val="right"/>
              <w:rPr>
                <w:rFonts w:ascii="Arial" w:hAnsi="Arial" w:cs="Arial"/>
                <w:i/>
                <w:iCs/>
                <w:sz w:val="14"/>
                <w:szCs w:val="14"/>
              </w:rPr>
            </w:pPr>
            <w:r>
              <w:rPr>
                <w:rFonts w:ascii="Arial" w:hAnsi="Arial" w:cs="Arial"/>
                <w:i/>
                <w:iCs/>
                <w:sz w:val="14"/>
                <w:szCs w:val="14"/>
              </w:rPr>
              <w:t>113,469</w:t>
            </w:r>
          </w:p>
        </w:tc>
        <w:tc>
          <w:tcPr>
            <w:tcW w:w="709" w:type="dxa"/>
          </w:tcPr>
          <w:p w14:paraId="24ECA1E8" w14:textId="77777777" w:rsidR="002714BB" w:rsidRDefault="002714BB"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250C13B4" w14:textId="77777777" w:rsidR="002714BB" w:rsidRDefault="002714BB" w:rsidP="007C6B1D">
            <w:pPr>
              <w:tabs>
                <w:tab w:val="left" w:pos="7621"/>
              </w:tabs>
              <w:spacing w:before="60" w:after="60"/>
              <w:jc w:val="right"/>
              <w:rPr>
                <w:rFonts w:ascii="Arial" w:hAnsi="Arial" w:cs="Arial"/>
                <w:i/>
                <w:iCs/>
                <w:sz w:val="14"/>
                <w:szCs w:val="14"/>
              </w:rPr>
            </w:pPr>
            <w:r>
              <w:rPr>
                <w:rFonts w:ascii="Arial" w:hAnsi="Arial" w:cs="Arial"/>
                <w:i/>
                <w:iCs/>
                <w:sz w:val="14"/>
                <w:szCs w:val="14"/>
              </w:rPr>
              <w:t>28,367.25</w:t>
            </w:r>
          </w:p>
        </w:tc>
        <w:tc>
          <w:tcPr>
            <w:tcW w:w="850" w:type="dxa"/>
            <w:shd w:val="clear" w:color="auto" w:fill="A8D08D" w:themeFill="accent6" w:themeFillTint="99"/>
          </w:tcPr>
          <w:p w14:paraId="5B5CB2BC" w14:textId="77777777" w:rsidR="002714BB" w:rsidRDefault="002714BB" w:rsidP="007C6B1D">
            <w:pPr>
              <w:tabs>
                <w:tab w:val="left" w:pos="7621"/>
              </w:tabs>
              <w:spacing w:before="60" w:after="60"/>
              <w:jc w:val="right"/>
              <w:rPr>
                <w:rFonts w:ascii="Arial" w:hAnsi="Arial" w:cs="Arial"/>
                <w:i/>
                <w:iCs/>
                <w:sz w:val="14"/>
                <w:szCs w:val="14"/>
              </w:rPr>
            </w:pPr>
            <w:r>
              <w:rPr>
                <w:rFonts w:ascii="Arial" w:hAnsi="Arial" w:cs="Arial"/>
                <w:i/>
                <w:iCs/>
                <w:sz w:val="14"/>
                <w:szCs w:val="14"/>
              </w:rPr>
              <w:t>-3.66%</w:t>
            </w:r>
          </w:p>
        </w:tc>
      </w:tr>
      <w:tr w:rsidR="002714BB" w14:paraId="727DBF76" w14:textId="77777777" w:rsidTr="007C6B1D">
        <w:trPr>
          <w:jc w:val="center"/>
        </w:trPr>
        <w:tc>
          <w:tcPr>
            <w:tcW w:w="2122" w:type="dxa"/>
          </w:tcPr>
          <w:p w14:paraId="7FB6E7BE" w14:textId="77777777" w:rsidR="002714BB" w:rsidRPr="00140176" w:rsidRDefault="002714BB"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Rathdown</w:t>
            </w:r>
          </w:p>
        </w:tc>
        <w:tc>
          <w:tcPr>
            <w:tcW w:w="992" w:type="dxa"/>
          </w:tcPr>
          <w:p w14:paraId="26E56BF2" w14:textId="77777777" w:rsidR="002714BB" w:rsidRPr="00140176" w:rsidRDefault="002714BB" w:rsidP="007C6B1D">
            <w:pPr>
              <w:tabs>
                <w:tab w:val="left" w:pos="7621"/>
              </w:tabs>
              <w:spacing w:before="60" w:after="60"/>
              <w:jc w:val="right"/>
              <w:rPr>
                <w:rFonts w:ascii="Arial" w:hAnsi="Arial" w:cs="Arial"/>
                <w:i/>
                <w:iCs/>
                <w:sz w:val="14"/>
                <w:szCs w:val="14"/>
              </w:rPr>
            </w:pPr>
            <w:r>
              <w:rPr>
                <w:rFonts w:ascii="Arial" w:hAnsi="Arial" w:cs="Arial"/>
                <w:i/>
                <w:iCs/>
                <w:sz w:val="14"/>
                <w:szCs w:val="14"/>
              </w:rPr>
              <w:t>113,520</w:t>
            </w:r>
          </w:p>
        </w:tc>
        <w:tc>
          <w:tcPr>
            <w:tcW w:w="709" w:type="dxa"/>
          </w:tcPr>
          <w:p w14:paraId="4A6AE992" w14:textId="77777777" w:rsidR="002714BB" w:rsidRPr="00140176" w:rsidRDefault="002714BB"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028F6AE6" w14:textId="77777777" w:rsidR="002714BB" w:rsidRPr="00140176" w:rsidRDefault="002714BB" w:rsidP="007C6B1D">
            <w:pPr>
              <w:tabs>
                <w:tab w:val="left" w:pos="7621"/>
              </w:tabs>
              <w:spacing w:before="60" w:after="60"/>
              <w:jc w:val="right"/>
              <w:rPr>
                <w:rFonts w:ascii="Arial" w:hAnsi="Arial" w:cs="Arial"/>
                <w:i/>
                <w:iCs/>
                <w:sz w:val="14"/>
                <w:szCs w:val="14"/>
              </w:rPr>
            </w:pPr>
            <w:r>
              <w:rPr>
                <w:rFonts w:ascii="Arial" w:hAnsi="Arial" w:cs="Arial"/>
                <w:i/>
                <w:iCs/>
                <w:sz w:val="14"/>
                <w:szCs w:val="14"/>
              </w:rPr>
              <w:t>28,380.00</w:t>
            </w:r>
          </w:p>
        </w:tc>
        <w:tc>
          <w:tcPr>
            <w:tcW w:w="850" w:type="dxa"/>
            <w:shd w:val="clear" w:color="auto" w:fill="A8D08D" w:themeFill="accent6" w:themeFillTint="99"/>
          </w:tcPr>
          <w:p w14:paraId="53049966" w14:textId="77777777" w:rsidR="002714BB" w:rsidRPr="00140176" w:rsidRDefault="002714BB" w:rsidP="007C6B1D">
            <w:pPr>
              <w:tabs>
                <w:tab w:val="left" w:pos="7621"/>
              </w:tabs>
              <w:spacing w:before="60" w:after="60"/>
              <w:jc w:val="right"/>
              <w:rPr>
                <w:rFonts w:ascii="Arial" w:hAnsi="Arial" w:cs="Arial"/>
                <w:i/>
                <w:iCs/>
                <w:sz w:val="14"/>
                <w:szCs w:val="14"/>
              </w:rPr>
            </w:pPr>
            <w:r>
              <w:rPr>
                <w:rFonts w:ascii="Arial" w:hAnsi="Arial" w:cs="Arial"/>
                <w:i/>
                <w:iCs/>
                <w:sz w:val="14"/>
                <w:szCs w:val="14"/>
              </w:rPr>
              <w:t>-3.62</w:t>
            </w:r>
            <w:r w:rsidRPr="00140176">
              <w:rPr>
                <w:rFonts w:ascii="Arial" w:hAnsi="Arial" w:cs="Arial"/>
                <w:i/>
                <w:iCs/>
                <w:sz w:val="14"/>
                <w:szCs w:val="14"/>
              </w:rPr>
              <w:t>%</w:t>
            </w:r>
          </w:p>
        </w:tc>
      </w:tr>
      <w:tr w:rsidR="00694782" w14:paraId="327BCDDA" w14:textId="77777777" w:rsidTr="007C6B1D">
        <w:trPr>
          <w:jc w:val="center"/>
        </w:trPr>
        <w:tc>
          <w:tcPr>
            <w:tcW w:w="2122" w:type="dxa"/>
          </w:tcPr>
          <w:p w14:paraId="36038286" w14:textId="77777777" w:rsidR="00694782" w:rsidRPr="00140176" w:rsidRDefault="00694782" w:rsidP="007C6B1D">
            <w:pPr>
              <w:tabs>
                <w:tab w:val="left" w:pos="7621"/>
              </w:tabs>
              <w:spacing w:before="60" w:after="60"/>
              <w:jc w:val="both"/>
              <w:rPr>
                <w:rFonts w:ascii="Arial" w:hAnsi="Arial" w:cs="Arial"/>
                <w:i/>
                <w:iCs/>
                <w:sz w:val="14"/>
                <w:szCs w:val="14"/>
              </w:rPr>
            </w:pPr>
            <w:r>
              <w:rPr>
                <w:rFonts w:ascii="Arial" w:hAnsi="Arial" w:cs="Arial"/>
                <w:i/>
                <w:iCs/>
                <w:sz w:val="14"/>
                <w:szCs w:val="14"/>
              </w:rPr>
              <w:t>Roscommon</w:t>
            </w:r>
            <w:r w:rsidRPr="00140176">
              <w:rPr>
                <w:rFonts w:ascii="Arial" w:hAnsi="Arial" w:cs="Arial"/>
                <w:i/>
                <w:iCs/>
                <w:sz w:val="14"/>
                <w:szCs w:val="14"/>
              </w:rPr>
              <w:t>–</w:t>
            </w:r>
            <w:r>
              <w:rPr>
                <w:rFonts w:ascii="Arial" w:hAnsi="Arial" w:cs="Arial"/>
                <w:i/>
                <w:iCs/>
                <w:sz w:val="14"/>
                <w:szCs w:val="14"/>
              </w:rPr>
              <w:t>North Galway</w:t>
            </w:r>
          </w:p>
        </w:tc>
        <w:tc>
          <w:tcPr>
            <w:tcW w:w="992" w:type="dxa"/>
          </w:tcPr>
          <w:p w14:paraId="3FB3279F"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85,271</w:t>
            </w:r>
          </w:p>
        </w:tc>
        <w:tc>
          <w:tcPr>
            <w:tcW w:w="709" w:type="dxa"/>
          </w:tcPr>
          <w:p w14:paraId="5703C98A"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4757979D"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28,423.67</w:t>
            </w:r>
          </w:p>
        </w:tc>
        <w:tc>
          <w:tcPr>
            <w:tcW w:w="850" w:type="dxa"/>
            <w:shd w:val="clear" w:color="auto" w:fill="A8D08D" w:themeFill="accent6" w:themeFillTint="99"/>
          </w:tcPr>
          <w:p w14:paraId="06602BC5"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-3.47</w:t>
            </w:r>
            <w:r w:rsidRPr="00140176">
              <w:rPr>
                <w:rFonts w:ascii="Arial" w:hAnsi="Arial" w:cs="Arial"/>
                <w:i/>
                <w:iCs/>
                <w:sz w:val="14"/>
                <w:szCs w:val="14"/>
              </w:rPr>
              <w:t>%</w:t>
            </w:r>
          </w:p>
        </w:tc>
      </w:tr>
      <w:tr w:rsidR="002F2CDE" w14:paraId="2AAFC00B" w14:textId="77777777" w:rsidTr="007C6B1D">
        <w:trPr>
          <w:jc w:val="center"/>
        </w:trPr>
        <w:tc>
          <w:tcPr>
            <w:tcW w:w="2122" w:type="dxa"/>
          </w:tcPr>
          <w:p w14:paraId="55146C07" w14:textId="77777777" w:rsidR="002F2CDE" w:rsidRPr="00140176" w:rsidRDefault="002F2CDE" w:rsidP="007C6B1D">
            <w:pPr>
              <w:tabs>
                <w:tab w:val="left" w:pos="7621"/>
              </w:tabs>
              <w:spacing w:before="60" w:after="60"/>
              <w:jc w:val="both"/>
              <w:rPr>
                <w:rFonts w:ascii="Arial" w:hAnsi="Arial" w:cs="Arial"/>
                <w:i/>
                <w:iCs/>
                <w:sz w:val="14"/>
                <w:szCs w:val="14"/>
              </w:rPr>
            </w:pPr>
            <w:r>
              <w:rPr>
                <w:rFonts w:ascii="Arial" w:hAnsi="Arial" w:cs="Arial"/>
                <w:i/>
                <w:iCs/>
                <w:sz w:val="14"/>
                <w:szCs w:val="14"/>
              </w:rPr>
              <w:t>Longford–Westmeath</w:t>
            </w:r>
          </w:p>
        </w:tc>
        <w:tc>
          <w:tcPr>
            <w:tcW w:w="992" w:type="dxa"/>
          </w:tcPr>
          <w:p w14:paraId="0B813258" w14:textId="77777777" w:rsidR="002F2CDE" w:rsidRPr="00140176" w:rsidRDefault="002F2CDE" w:rsidP="007C6B1D">
            <w:pPr>
              <w:tabs>
                <w:tab w:val="left" w:pos="7621"/>
              </w:tabs>
              <w:spacing w:before="60" w:after="60"/>
              <w:jc w:val="right"/>
              <w:rPr>
                <w:rFonts w:ascii="Arial" w:hAnsi="Arial" w:cs="Arial"/>
                <w:i/>
                <w:iCs/>
                <w:sz w:val="14"/>
                <w:szCs w:val="14"/>
              </w:rPr>
            </w:pPr>
            <w:r>
              <w:rPr>
                <w:rFonts w:ascii="Arial" w:hAnsi="Arial" w:cs="Arial"/>
                <w:i/>
                <w:iCs/>
                <w:sz w:val="14"/>
                <w:szCs w:val="14"/>
              </w:rPr>
              <w:t>142,474</w:t>
            </w:r>
          </w:p>
        </w:tc>
        <w:tc>
          <w:tcPr>
            <w:tcW w:w="709" w:type="dxa"/>
          </w:tcPr>
          <w:p w14:paraId="76751FB9" w14:textId="77777777" w:rsidR="002F2CDE" w:rsidRPr="00140176" w:rsidRDefault="002F2CDE"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064F0089" w14:textId="77777777" w:rsidR="002F2CDE" w:rsidRPr="00140176" w:rsidRDefault="002F2CDE" w:rsidP="007C6B1D">
            <w:pPr>
              <w:tabs>
                <w:tab w:val="left" w:pos="7621"/>
              </w:tabs>
              <w:spacing w:before="60" w:after="60"/>
              <w:jc w:val="right"/>
              <w:rPr>
                <w:rFonts w:ascii="Arial" w:hAnsi="Arial" w:cs="Arial"/>
                <w:i/>
                <w:iCs/>
                <w:sz w:val="14"/>
                <w:szCs w:val="14"/>
              </w:rPr>
            </w:pPr>
            <w:r>
              <w:rPr>
                <w:rFonts w:ascii="Arial" w:hAnsi="Arial" w:cs="Arial"/>
                <w:i/>
                <w:iCs/>
                <w:sz w:val="14"/>
                <w:szCs w:val="14"/>
              </w:rPr>
              <w:t>28,494.80</w:t>
            </w:r>
          </w:p>
        </w:tc>
        <w:tc>
          <w:tcPr>
            <w:tcW w:w="850" w:type="dxa"/>
            <w:shd w:val="clear" w:color="auto" w:fill="A8D08D" w:themeFill="accent6" w:themeFillTint="99"/>
          </w:tcPr>
          <w:p w14:paraId="1FD432DB" w14:textId="77777777" w:rsidR="002F2CDE" w:rsidRPr="00140176" w:rsidRDefault="002F2CDE" w:rsidP="007C6B1D">
            <w:pPr>
              <w:tabs>
                <w:tab w:val="left" w:pos="7621"/>
              </w:tabs>
              <w:spacing w:before="60" w:after="60"/>
              <w:jc w:val="right"/>
              <w:rPr>
                <w:rFonts w:ascii="Arial" w:hAnsi="Arial" w:cs="Arial"/>
                <w:i/>
                <w:iCs/>
                <w:sz w:val="14"/>
                <w:szCs w:val="14"/>
              </w:rPr>
            </w:pPr>
            <w:r>
              <w:rPr>
                <w:rFonts w:ascii="Arial" w:hAnsi="Arial" w:cs="Arial"/>
                <w:i/>
                <w:iCs/>
                <w:sz w:val="14"/>
                <w:szCs w:val="14"/>
              </w:rPr>
              <w:t>-3.23</w:t>
            </w:r>
            <w:r w:rsidRPr="00140176">
              <w:rPr>
                <w:rFonts w:ascii="Arial" w:hAnsi="Arial" w:cs="Arial"/>
                <w:i/>
                <w:iCs/>
                <w:sz w:val="14"/>
                <w:szCs w:val="14"/>
              </w:rPr>
              <w:t>%</w:t>
            </w:r>
          </w:p>
        </w:tc>
      </w:tr>
      <w:tr w:rsidR="00C172F0" w14:paraId="1E733656" w14:textId="77777777" w:rsidTr="007C6B1D">
        <w:trPr>
          <w:jc w:val="center"/>
        </w:trPr>
        <w:tc>
          <w:tcPr>
            <w:tcW w:w="2122" w:type="dxa"/>
          </w:tcPr>
          <w:p w14:paraId="2EB404F7" w14:textId="77777777" w:rsidR="00C172F0" w:rsidRPr="00140176" w:rsidRDefault="00C172F0" w:rsidP="007C6B1D">
            <w:pPr>
              <w:tabs>
                <w:tab w:val="left" w:pos="7621"/>
              </w:tabs>
              <w:spacing w:before="60" w:after="60"/>
              <w:jc w:val="both"/>
              <w:rPr>
                <w:rFonts w:ascii="Arial" w:hAnsi="Arial" w:cs="Arial"/>
                <w:i/>
                <w:iCs/>
                <w:sz w:val="14"/>
                <w:szCs w:val="14"/>
              </w:rPr>
            </w:pPr>
            <w:r>
              <w:rPr>
                <w:rFonts w:ascii="Arial" w:hAnsi="Arial" w:cs="Arial"/>
                <w:i/>
                <w:iCs/>
                <w:sz w:val="14"/>
                <w:szCs w:val="14"/>
              </w:rPr>
              <w:t>Galway East</w:t>
            </w:r>
          </w:p>
        </w:tc>
        <w:tc>
          <w:tcPr>
            <w:tcW w:w="992" w:type="dxa"/>
          </w:tcPr>
          <w:p w14:paraId="4B2F38B1" w14:textId="77777777" w:rsidR="00C172F0" w:rsidRPr="00140176" w:rsidRDefault="00C172F0" w:rsidP="007C6B1D">
            <w:pPr>
              <w:tabs>
                <w:tab w:val="left" w:pos="7621"/>
              </w:tabs>
              <w:spacing w:before="60" w:after="60"/>
              <w:jc w:val="right"/>
              <w:rPr>
                <w:rFonts w:ascii="Arial" w:hAnsi="Arial" w:cs="Arial"/>
                <w:i/>
                <w:iCs/>
                <w:sz w:val="14"/>
                <w:szCs w:val="14"/>
              </w:rPr>
            </w:pPr>
            <w:r>
              <w:rPr>
                <w:rFonts w:ascii="Arial" w:hAnsi="Arial" w:cs="Arial"/>
                <w:i/>
                <w:iCs/>
                <w:sz w:val="14"/>
                <w:szCs w:val="14"/>
              </w:rPr>
              <w:t>114,136</w:t>
            </w:r>
          </w:p>
        </w:tc>
        <w:tc>
          <w:tcPr>
            <w:tcW w:w="709" w:type="dxa"/>
          </w:tcPr>
          <w:p w14:paraId="6D9ECAA5" w14:textId="77777777" w:rsidR="00C172F0" w:rsidRPr="00140176" w:rsidRDefault="00C172F0"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7FD10ECE" w14:textId="77777777" w:rsidR="00C172F0" w:rsidRPr="00140176" w:rsidRDefault="00C172F0" w:rsidP="007C6B1D">
            <w:pPr>
              <w:tabs>
                <w:tab w:val="left" w:pos="7621"/>
              </w:tabs>
              <w:spacing w:before="60" w:after="60"/>
              <w:jc w:val="right"/>
              <w:rPr>
                <w:rFonts w:ascii="Arial" w:hAnsi="Arial" w:cs="Arial"/>
                <w:i/>
                <w:iCs/>
                <w:sz w:val="14"/>
                <w:szCs w:val="14"/>
              </w:rPr>
            </w:pPr>
            <w:r>
              <w:rPr>
                <w:rFonts w:ascii="Arial" w:hAnsi="Arial" w:cs="Arial"/>
                <w:i/>
                <w:iCs/>
                <w:sz w:val="14"/>
                <w:szCs w:val="14"/>
              </w:rPr>
              <w:t>28,534.00</w:t>
            </w:r>
          </w:p>
        </w:tc>
        <w:tc>
          <w:tcPr>
            <w:tcW w:w="850" w:type="dxa"/>
            <w:shd w:val="clear" w:color="auto" w:fill="A8D08D" w:themeFill="accent6" w:themeFillTint="99"/>
          </w:tcPr>
          <w:p w14:paraId="1231E036" w14:textId="77777777" w:rsidR="00C172F0" w:rsidRPr="00140176" w:rsidRDefault="00C172F0" w:rsidP="007C6B1D">
            <w:pPr>
              <w:tabs>
                <w:tab w:val="left" w:pos="7621"/>
              </w:tabs>
              <w:spacing w:before="60" w:after="60"/>
              <w:jc w:val="right"/>
              <w:rPr>
                <w:rFonts w:ascii="Arial" w:hAnsi="Arial" w:cs="Arial"/>
                <w:i/>
                <w:iCs/>
                <w:sz w:val="14"/>
                <w:szCs w:val="14"/>
              </w:rPr>
            </w:pPr>
            <w:r>
              <w:rPr>
                <w:rFonts w:ascii="Arial" w:hAnsi="Arial" w:cs="Arial"/>
                <w:i/>
                <w:iCs/>
                <w:sz w:val="14"/>
                <w:szCs w:val="14"/>
              </w:rPr>
              <w:t>-3.10</w:t>
            </w:r>
            <w:r w:rsidRPr="00140176">
              <w:rPr>
                <w:rFonts w:ascii="Arial" w:hAnsi="Arial" w:cs="Arial"/>
                <w:i/>
                <w:iCs/>
                <w:sz w:val="14"/>
                <w:szCs w:val="14"/>
              </w:rPr>
              <w:t>%</w:t>
            </w:r>
          </w:p>
        </w:tc>
      </w:tr>
      <w:tr w:rsidR="00694782" w14:paraId="0EA2F389" w14:textId="77777777" w:rsidTr="007C6B1D">
        <w:tblPrEx>
          <w:jc w:val="left"/>
        </w:tblPrEx>
        <w:tc>
          <w:tcPr>
            <w:tcW w:w="2122" w:type="dxa"/>
          </w:tcPr>
          <w:p w14:paraId="0AF48F1A" w14:textId="77777777" w:rsidR="00694782" w:rsidRPr="00140176" w:rsidRDefault="00694782" w:rsidP="007C6B1D">
            <w:pPr>
              <w:tabs>
                <w:tab w:val="left" w:pos="7621"/>
              </w:tabs>
              <w:spacing w:before="60" w:after="60"/>
              <w:jc w:val="both"/>
              <w:rPr>
                <w:rFonts w:ascii="Arial" w:hAnsi="Arial" w:cs="Arial"/>
                <w:i/>
                <w:iCs/>
                <w:sz w:val="14"/>
                <w:szCs w:val="14"/>
              </w:rPr>
            </w:pPr>
            <w:r>
              <w:rPr>
                <w:rFonts w:ascii="Arial" w:hAnsi="Arial" w:cs="Arial"/>
                <w:i/>
                <w:iCs/>
                <w:sz w:val="14"/>
                <w:szCs w:val="14"/>
              </w:rPr>
              <w:t>Wexford North</w:t>
            </w:r>
          </w:p>
        </w:tc>
        <w:tc>
          <w:tcPr>
            <w:tcW w:w="992" w:type="dxa"/>
          </w:tcPr>
          <w:p w14:paraId="63227EF5"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85,803</w:t>
            </w:r>
          </w:p>
        </w:tc>
        <w:tc>
          <w:tcPr>
            <w:tcW w:w="709" w:type="dxa"/>
          </w:tcPr>
          <w:p w14:paraId="3D6D64C8"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28C01616"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28,601.00</w:t>
            </w:r>
          </w:p>
        </w:tc>
        <w:tc>
          <w:tcPr>
            <w:tcW w:w="850" w:type="dxa"/>
            <w:shd w:val="clear" w:color="auto" w:fill="A8D08D" w:themeFill="accent6" w:themeFillTint="99"/>
          </w:tcPr>
          <w:p w14:paraId="6C1C2421"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-2.87%</w:t>
            </w:r>
          </w:p>
        </w:tc>
      </w:tr>
      <w:tr w:rsidR="002F2CDE" w14:paraId="7B783E74" w14:textId="77777777" w:rsidTr="007C6B1D">
        <w:trPr>
          <w:jc w:val="center"/>
        </w:trPr>
        <w:tc>
          <w:tcPr>
            <w:tcW w:w="2122" w:type="dxa"/>
          </w:tcPr>
          <w:p w14:paraId="18453E37" w14:textId="77777777" w:rsidR="002F2CDE" w:rsidRPr="00140176" w:rsidRDefault="002F2CDE" w:rsidP="007C6B1D">
            <w:pPr>
              <w:tabs>
                <w:tab w:val="left" w:pos="7621"/>
              </w:tabs>
              <w:spacing w:before="60" w:after="60"/>
              <w:jc w:val="both"/>
              <w:rPr>
                <w:rFonts w:ascii="Arial" w:hAnsi="Arial" w:cs="Arial"/>
                <w:i/>
                <w:iCs/>
                <w:sz w:val="14"/>
                <w:szCs w:val="14"/>
              </w:rPr>
            </w:pPr>
            <w:r>
              <w:rPr>
                <w:rFonts w:ascii="Arial" w:hAnsi="Arial" w:cs="Arial"/>
                <w:i/>
                <w:iCs/>
                <w:sz w:val="14"/>
                <w:szCs w:val="14"/>
              </w:rPr>
              <w:t>Louth</w:t>
            </w:r>
          </w:p>
        </w:tc>
        <w:tc>
          <w:tcPr>
            <w:tcW w:w="992" w:type="dxa"/>
          </w:tcPr>
          <w:p w14:paraId="337088C4" w14:textId="77777777" w:rsidR="002F2CDE" w:rsidRPr="00140176" w:rsidRDefault="002F2CDE" w:rsidP="007C6B1D">
            <w:pPr>
              <w:tabs>
                <w:tab w:val="left" w:pos="7621"/>
              </w:tabs>
              <w:spacing w:before="60" w:after="60"/>
              <w:jc w:val="right"/>
              <w:rPr>
                <w:rFonts w:ascii="Arial" w:hAnsi="Arial" w:cs="Arial"/>
                <w:i/>
                <w:iCs/>
                <w:sz w:val="14"/>
                <w:szCs w:val="14"/>
              </w:rPr>
            </w:pPr>
            <w:r>
              <w:rPr>
                <w:rFonts w:ascii="Arial" w:hAnsi="Arial" w:cs="Arial"/>
                <w:i/>
                <w:iCs/>
                <w:sz w:val="14"/>
                <w:szCs w:val="14"/>
              </w:rPr>
              <w:t>143,052</w:t>
            </w:r>
          </w:p>
        </w:tc>
        <w:tc>
          <w:tcPr>
            <w:tcW w:w="709" w:type="dxa"/>
          </w:tcPr>
          <w:p w14:paraId="7F3B974C" w14:textId="77777777" w:rsidR="002F2CDE" w:rsidRPr="00140176" w:rsidRDefault="002F2CDE"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2C28457B" w14:textId="77777777" w:rsidR="002F2CDE" w:rsidRPr="00140176" w:rsidRDefault="002F2CDE" w:rsidP="007C6B1D">
            <w:pPr>
              <w:tabs>
                <w:tab w:val="left" w:pos="7621"/>
              </w:tabs>
              <w:spacing w:before="60" w:after="60"/>
              <w:jc w:val="right"/>
              <w:rPr>
                <w:rFonts w:ascii="Arial" w:hAnsi="Arial" w:cs="Arial"/>
                <w:i/>
                <w:iCs/>
                <w:sz w:val="14"/>
                <w:szCs w:val="14"/>
              </w:rPr>
            </w:pPr>
            <w:r>
              <w:rPr>
                <w:rFonts w:ascii="Arial" w:hAnsi="Arial" w:cs="Arial"/>
                <w:i/>
                <w:iCs/>
                <w:sz w:val="14"/>
                <w:szCs w:val="14"/>
              </w:rPr>
              <w:t>28,610.40</w:t>
            </w:r>
          </w:p>
        </w:tc>
        <w:tc>
          <w:tcPr>
            <w:tcW w:w="850" w:type="dxa"/>
            <w:shd w:val="clear" w:color="auto" w:fill="A8D08D" w:themeFill="accent6" w:themeFillTint="99"/>
          </w:tcPr>
          <w:p w14:paraId="1FFE57BA" w14:textId="77777777" w:rsidR="002F2CDE" w:rsidRPr="00140176" w:rsidRDefault="002F2CDE" w:rsidP="007C6B1D">
            <w:pPr>
              <w:tabs>
                <w:tab w:val="left" w:pos="7621"/>
              </w:tabs>
              <w:spacing w:before="60" w:after="60"/>
              <w:jc w:val="right"/>
              <w:rPr>
                <w:rFonts w:ascii="Arial" w:hAnsi="Arial" w:cs="Arial"/>
                <w:i/>
                <w:iCs/>
                <w:sz w:val="14"/>
                <w:szCs w:val="14"/>
              </w:rPr>
            </w:pPr>
            <w:r>
              <w:rPr>
                <w:rFonts w:ascii="Arial" w:hAnsi="Arial" w:cs="Arial"/>
                <w:i/>
                <w:iCs/>
                <w:sz w:val="14"/>
                <w:szCs w:val="14"/>
              </w:rPr>
              <w:t>-2.84</w:t>
            </w:r>
            <w:r w:rsidRPr="00140176">
              <w:rPr>
                <w:rFonts w:ascii="Arial" w:hAnsi="Arial" w:cs="Arial"/>
                <w:i/>
                <w:iCs/>
                <w:sz w:val="14"/>
                <w:szCs w:val="14"/>
              </w:rPr>
              <w:t>%</w:t>
            </w:r>
          </w:p>
        </w:tc>
      </w:tr>
      <w:tr w:rsidR="00694782" w14:paraId="657B7809" w14:textId="77777777" w:rsidTr="007C6B1D">
        <w:trPr>
          <w:jc w:val="center"/>
        </w:trPr>
        <w:tc>
          <w:tcPr>
            <w:tcW w:w="2122" w:type="dxa"/>
          </w:tcPr>
          <w:p w14:paraId="59AD9A75" w14:textId="77777777" w:rsidR="00694782" w:rsidRPr="00140176" w:rsidRDefault="00694782" w:rsidP="007C6B1D">
            <w:pPr>
              <w:tabs>
                <w:tab w:val="left" w:pos="7621"/>
              </w:tabs>
              <w:spacing w:before="60" w:after="60"/>
              <w:jc w:val="both"/>
              <w:rPr>
                <w:rFonts w:ascii="Arial" w:hAnsi="Arial" w:cs="Arial"/>
                <w:i/>
                <w:iCs/>
                <w:sz w:val="14"/>
                <w:szCs w:val="14"/>
              </w:rPr>
            </w:pPr>
            <w:r>
              <w:rPr>
                <w:rFonts w:ascii="Arial" w:hAnsi="Arial" w:cs="Arial"/>
                <w:i/>
                <w:iCs/>
                <w:sz w:val="14"/>
                <w:szCs w:val="14"/>
              </w:rPr>
              <w:t>Cork East</w:t>
            </w:r>
          </w:p>
        </w:tc>
        <w:tc>
          <w:tcPr>
            <w:tcW w:w="992" w:type="dxa"/>
          </w:tcPr>
          <w:p w14:paraId="740B6905"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143,107</w:t>
            </w:r>
          </w:p>
        </w:tc>
        <w:tc>
          <w:tcPr>
            <w:tcW w:w="709" w:type="dxa"/>
          </w:tcPr>
          <w:p w14:paraId="74C8E1F2"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5990E7F0"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28,621.40</w:t>
            </w:r>
          </w:p>
        </w:tc>
        <w:tc>
          <w:tcPr>
            <w:tcW w:w="850" w:type="dxa"/>
            <w:shd w:val="clear" w:color="auto" w:fill="A8D08D" w:themeFill="accent6" w:themeFillTint="99"/>
          </w:tcPr>
          <w:p w14:paraId="271ED91A"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-2.80</w:t>
            </w:r>
            <w:r w:rsidRPr="00140176">
              <w:rPr>
                <w:rFonts w:ascii="Arial" w:hAnsi="Arial" w:cs="Arial"/>
                <w:i/>
                <w:iCs/>
                <w:sz w:val="14"/>
                <w:szCs w:val="14"/>
              </w:rPr>
              <w:t>%</w:t>
            </w:r>
          </w:p>
        </w:tc>
      </w:tr>
      <w:tr w:rsidR="00C172F0" w14:paraId="5B73E0B6" w14:textId="77777777" w:rsidTr="007C6B1D">
        <w:trPr>
          <w:jc w:val="center"/>
        </w:trPr>
        <w:tc>
          <w:tcPr>
            <w:tcW w:w="2122" w:type="dxa"/>
          </w:tcPr>
          <w:p w14:paraId="44F835FE" w14:textId="77777777" w:rsidR="00C172F0" w:rsidRPr="00140176" w:rsidRDefault="00C172F0" w:rsidP="007C6B1D">
            <w:pPr>
              <w:tabs>
                <w:tab w:val="left" w:pos="7621"/>
              </w:tabs>
              <w:spacing w:before="60" w:after="60"/>
              <w:jc w:val="both"/>
              <w:rPr>
                <w:rFonts w:ascii="Arial" w:hAnsi="Arial" w:cs="Arial"/>
                <w:i/>
                <w:iCs/>
                <w:sz w:val="14"/>
                <w:szCs w:val="14"/>
              </w:rPr>
            </w:pPr>
            <w:r>
              <w:rPr>
                <w:rFonts w:ascii="Arial" w:hAnsi="Arial" w:cs="Arial"/>
                <w:i/>
                <w:iCs/>
                <w:sz w:val="14"/>
                <w:szCs w:val="14"/>
              </w:rPr>
              <w:t>Galway West</w:t>
            </w:r>
          </w:p>
        </w:tc>
        <w:tc>
          <w:tcPr>
            <w:tcW w:w="992" w:type="dxa"/>
          </w:tcPr>
          <w:p w14:paraId="013C2652" w14:textId="77777777" w:rsidR="00C172F0" w:rsidRPr="00140176" w:rsidRDefault="00C172F0" w:rsidP="007C6B1D">
            <w:pPr>
              <w:tabs>
                <w:tab w:val="left" w:pos="7621"/>
              </w:tabs>
              <w:spacing w:before="60" w:after="60"/>
              <w:jc w:val="right"/>
              <w:rPr>
                <w:rFonts w:ascii="Arial" w:hAnsi="Arial" w:cs="Arial"/>
                <w:i/>
                <w:iCs/>
                <w:sz w:val="14"/>
                <w:szCs w:val="14"/>
              </w:rPr>
            </w:pPr>
            <w:r>
              <w:rPr>
                <w:rFonts w:ascii="Arial" w:hAnsi="Arial" w:cs="Arial"/>
                <w:i/>
                <w:iCs/>
                <w:sz w:val="14"/>
                <w:szCs w:val="14"/>
              </w:rPr>
              <w:t>143,352</w:t>
            </w:r>
          </w:p>
        </w:tc>
        <w:tc>
          <w:tcPr>
            <w:tcW w:w="709" w:type="dxa"/>
          </w:tcPr>
          <w:p w14:paraId="7B96D17B" w14:textId="77777777" w:rsidR="00C172F0" w:rsidRPr="00140176" w:rsidRDefault="00C172F0"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63EF56A4" w14:textId="77777777" w:rsidR="00C172F0" w:rsidRPr="00140176" w:rsidRDefault="00C172F0" w:rsidP="007C6B1D">
            <w:pPr>
              <w:tabs>
                <w:tab w:val="left" w:pos="7621"/>
              </w:tabs>
              <w:spacing w:before="60" w:after="60"/>
              <w:jc w:val="right"/>
              <w:rPr>
                <w:rFonts w:ascii="Arial" w:hAnsi="Arial" w:cs="Arial"/>
                <w:i/>
                <w:iCs/>
                <w:sz w:val="14"/>
                <w:szCs w:val="14"/>
              </w:rPr>
            </w:pPr>
            <w:r>
              <w:rPr>
                <w:rFonts w:ascii="Arial" w:hAnsi="Arial" w:cs="Arial"/>
                <w:i/>
                <w:iCs/>
                <w:sz w:val="14"/>
                <w:szCs w:val="14"/>
              </w:rPr>
              <w:t>28,670.40</w:t>
            </w:r>
          </w:p>
        </w:tc>
        <w:tc>
          <w:tcPr>
            <w:tcW w:w="850" w:type="dxa"/>
            <w:shd w:val="clear" w:color="auto" w:fill="A8D08D" w:themeFill="accent6" w:themeFillTint="99"/>
          </w:tcPr>
          <w:p w14:paraId="6FDBB9CD" w14:textId="77777777" w:rsidR="00C172F0" w:rsidRPr="00140176" w:rsidRDefault="00C172F0" w:rsidP="007C6B1D">
            <w:pPr>
              <w:tabs>
                <w:tab w:val="left" w:pos="7621"/>
              </w:tabs>
              <w:spacing w:before="60" w:after="60"/>
              <w:jc w:val="right"/>
              <w:rPr>
                <w:rFonts w:ascii="Arial" w:hAnsi="Arial" w:cs="Arial"/>
                <w:i/>
                <w:iCs/>
                <w:sz w:val="14"/>
                <w:szCs w:val="14"/>
              </w:rPr>
            </w:pPr>
            <w:r>
              <w:rPr>
                <w:rFonts w:ascii="Arial" w:hAnsi="Arial" w:cs="Arial"/>
                <w:i/>
                <w:iCs/>
                <w:sz w:val="14"/>
                <w:szCs w:val="14"/>
              </w:rPr>
              <w:t>-2.63%</w:t>
            </w:r>
          </w:p>
        </w:tc>
      </w:tr>
      <w:tr w:rsidR="00694782" w14:paraId="33AC9B0B" w14:textId="77777777" w:rsidTr="007C6B1D">
        <w:tblPrEx>
          <w:jc w:val="left"/>
        </w:tblPrEx>
        <w:tc>
          <w:tcPr>
            <w:tcW w:w="2122" w:type="dxa"/>
          </w:tcPr>
          <w:p w14:paraId="7F7807B5" w14:textId="77777777" w:rsidR="00694782" w:rsidRPr="00140176" w:rsidRDefault="00694782" w:rsidP="007C6B1D">
            <w:pPr>
              <w:tabs>
                <w:tab w:val="left" w:pos="7621"/>
              </w:tabs>
              <w:spacing w:before="60" w:after="60"/>
              <w:jc w:val="both"/>
              <w:rPr>
                <w:rFonts w:ascii="Arial" w:hAnsi="Arial" w:cs="Arial"/>
                <w:i/>
                <w:iCs/>
                <w:sz w:val="14"/>
                <w:szCs w:val="14"/>
              </w:rPr>
            </w:pPr>
            <w:r>
              <w:rPr>
                <w:rFonts w:ascii="Arial" w:hAnsi="Arial" w:cs="Arial"/>
                <w:i/>
                <w:iCs/>
                <w:sz w:val="14"/>
                <w:szCs w:val="14"/>
              </w:rPr>
              <w:t>Tipperary North</w:t>
            </w:r>
          </w:p>
        </w:tc>
        <w:tc>
          <w:tcPr>
            <w:tcW w:w="992" w:type="dxa"/>
          </w:tcPr>
          <w:p w14:paraId="3ACCA650"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86,059</w:t>
            </w:r>
          </w:p>
        </w:tc>
        <w:tc>
          <w:tcPr>
            <w:tcW w:w="709" w:type="dxa"/>
          </w:tcPr>
          <w:p w14:paraId="581512C5"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3B7DE2E3"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28,686.33</w:t>
            </w:r>
          </w:p>
        </w:tc>
        <w:tc>
          <w:tcPr>
            <w:tcW w:w="850" w:type="dxa"/>
            <w:shd w:val="clear" w:color="auto" w:fill="A8D08D" w:themeFill="accent6" w:themeFillTint="99"/>
          </w:tcPr>
          <w:p w14:paraId="6775F7B4"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-2.58</w:t>
            </w:r>
            <w:r w:rsidRPr="00140176">
              <w:rPr>
                <w:rFonts w:ascii="Arial" w:hAnsi="Arial" w:cs="Arial"/>
                <w:i/>
                <w:iCs/>
                <w:sz w:val="14"/>
                <w:szCs w:val="14"/>
              </w:rPr>
              <w:t>%</w:t>
            </w:r>
          </w:p>
        </w:tc>
      </w:tr>
      <w:tr w:rsidR="00694782" w14:paraId="57BB99E8" w14:textId="77777777" w:rsidTr="007C6B1D">
        <w:trPr>
          <w:jc w:val="center"/>
        </w:trPr>
        <w:tc>
          <w:tcPr>
            <w:tcW w:w="2122" w:type="dxa"/>
          </w:tcPr>
          <w:p w14:paraId="647D11C0" w14:textId="77777777" w:rsidR="00694782" w:rsidRDefault="00694782" w:rsidP="007C6B1D">
            <w:pPr>
              <w:tabs>
                <w:tab w:val="left" w:pos="7621"/>
              </w:tabs>
              <w:spacing w:before="60" w:after="60"/>
              <w:jc w:val="both"/>
              <w:rPr>
                <w:rFonts w:ascii="Arial" w:hAnsi="Arial" w:cs="Arial"/>
                <w:i/>
                <w:iCs/>
                <w:sz w:val="14"/>
                <w:szCs w:val="14"/>
              </w:rPr>
            </w:pPr>
            <w:r>
              <w:rPr>
                <w:rFonts w:ascii="Arial" w:hAnsi="Arial" w:cs="Arial"/>
                <w:i/>
                <w:iCs/>
                <w:sz w:val="14"/>
                <w:szCs w:val="14"/>
              </w:rPr>
              <w:t>Cork South-Central</w:t>
            </w:r>
          </w:p>
        </w:tc>
        <w:tc>
          <w:tcPr>
            <w:tcW w:w="992" w:type="dxa"/>
          </w:tcPr>
          <w:p w14:paraId="2D1EDC66" w14:textId="77777777" w:rsidR="00694782"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143,477</w:t>
            </w:r>
          </w:p>
        </w:tc>
        <w:tc>
          <w:tcPr>
            <w:tcW w:w="709" w:type="dxa"/>
          </w:tcPr>
          <w:p w14:paraId="13FA133E" w14:textId="77777777" w:rsidR="00694782"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7BC0F15C" w14:textId="77777777" w:rsidR="00694782"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28,695.40</w:t>
            </w:r>
          </w:p>
        </w:tc>
        <w:tc>
          <w:tcPr>
            <w:tcW w:w="850" w:type="dxa"/>
            <w:shd w:val="clear" w:color="auto" w:fill="A8D08D" w:themeFill="accent6" w:themeFillTint="99"/>
          </w:tcPr>
          <w:p w14:paraId="33F84D56" w14:textId="77777777" w:rsidR="00694782"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-2.55%</w:t>
            </w:r>
          </w:p>
        </w:tc>
      </w:tr>
      <w:tr w:rsidR="002F2CDE" w14:paraId="44C6D189" w14:textId="77777777" w:rsidTr="007C6B1D">
        <w:trPr>
          <w:jc w:val="center"/>
        </w:trPr>
        <w:tc>
          <w:tcPr>
            <w:tcW w:w="2122" w:type="dxa"/>
          </w:tcPr>
          <w:p w14:paraId="058EC038" w14:textId="77777777" w:rsidR="002F2CDE" w:rsidRPr="00140176" w:rsidRDefault="002F2CDE"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Bay North</w:t>
            </w:r>
          </w:p>
        </w:tc>
        <w:tc>
          <w:tcPr>
            <w:tcW w:w="992" w:type="dxa"/>
          </w:tcPr>
          <w:p w14:paraId="5070C66F" w14:textId="77777777" w:rsidR="002F2CDE" w:rsidRPr="00140176" w:rsidRDefault="002F2CDE" w:rsidP="007C6B1D">
            <w:pPr>
              <w:tabs>
                <w:tab w:val="left" w:pos="7621"/>
              </w:tabs>
              <w:spacing w:before="60" w:after="60"/>
              <w:jc w:val="right"/>
              <w:rPr>
                <w:rFonts w:ascii="Arial" w:hAnsi="Arial" w:cs="Arial"/>
                <w:i/>
                <w:iCs/>
                <w:sz w:val="14"/>
                <w:szCs w:val="14"/>
              </w:rPr>
            </w:pPr>
            <w:r>
              <w:rPr>
                <w:rFonts w:ascii="Arial" w:hAnsi="Arial" w:cs="Arial"/>
                <w:i/>
                <w:iCs/>
                <w:sz w:val="14"/>
                <w:szCs w:val="14"/>
              </w:rPr>
              <w:t>143,564</w:t>
            </w:r>
          </w:p>
        </w:tc>
        <w:tc>
          <w:tcPr>
            <w:tcW w:w="709" w:type="dxa"/>
          </w:tcPr>
          <w:p w14:paraId="117982F8" w14:textId="77777777" w:rsidR="002F2CDE" w:rsidRPr="00140176" w:rsidRDefault="002F2CDE"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7DA2141F" w14:textId="77777777" w:rsidR="002F2CDE" w:rsidRPr="00140176" w:rsidRDefault="002F2CDE" w:rsidP="007C6B1D">
            <w:pPr>
              <w:tabs>
                <w:tab w:val="left" w:pos="7621"/>
              </w:tabs>
              <w:spacing w:before="60" w:after="60"/>
              <w:jc w:val="right"/>
              <w:rPr>
                <w:rFonts w:ascii="Arial" w:hAnsi="Arial" w:cs="Arial"/>
                <w:i/>
                <w:iCs/>
                <w:sz w:val="14"/>
                <w:szCs w:val="14"/>
              </w:rPr>
            </w:pPr>
            <w:r>
              <w:rPr>
                <w:rFonts w:ascii="Arial" w:hAnsi="Arial" w:cs="Arial"/>
                <w:i/>
                <w:iCs/>
                <w:sz w:val="14"/>
                <w:szCs w:val="14"/>
              </w:rPr>
              <w:t>28,730.80</w:t>
            </w:r>
          </w:p>
        </w:tc>
        <w:tc>
          <w:tcPr>
            <w:tcW w:w="850" w:type="dxa"/>
            <w:shd w:val="clear" w:color="auto" w:fill="A8D08D" w:themeFill="accent6" w:themeFillTint="99"/>
          </w:tcPr>
          <w:p w14:paraId="4DEAD3A9" w14:textId="77777777" w:rsidR="002F2CDE" w:rsidRPr="00140176" w:rsidRDefault="002F2CDE" w:rsidP="007C6B1D">
            <w:pPr>
              <w:tabs>
                <w:tab w:val="left" w:pos="7621"/>
              </w:tabs>
              <w:spacing w:before="60" w:after="60"/>
              <w:jc w:val="right"/>
              <w:rPr>
                <w:rFonts w:ascii="Arial" w:hAnsi="Arial" w:cs="Arial"/>
                <w:i/>
                <w:iCs/>
                <w:sz w:val="14"/>
                <w:szCs w:val="14"/>
              </w:rPr>
            </w:pPr>
            <w:r>
              <w:rPr>
                <w:rFonts w:ascii="Arial" w:hAnsi="Arial" w:cs="Arial"/>
                <w:i/>
                <w:iCs/>
                <w:sz w:val="14"/>
                <w:szCs w:val="14"/>
              </w:rPr>
              <w:t>-2.43</w:t>
            </w:r>
            <w:r w:rsidRPr="00140176">
              <w:rPr>
                <w:rFonts w:ascii="Arial" w:hAnsi="Arial" w:cs="Arial"/>
                <w:i/>
                <w:iCs/>
                <w:sz w:val="14"/>
                <w:szCs w:val="14"/>
              </w:rPr>
              <w:t>%</w:t>
            </w:r>
          </w:p>
        </w:tc>
      </w:tr>
      <w:tr w:rsidR="00694782" w14:paraId="4A6AC676" w14:textId="77777777" w:rsidTr="007C6B1D">
        <w:trPr>
          <w:jc w:val="center"/>
        </w:trPr>
        <w:tc>
          <w:tcPr>
            <w:tcW w:w="2122" w:type="dxa"/>
          </w:tcPr>
          <w:p w14:paraId="1B431642" w14:textId="77777777" w:rsidR="00694782" w:rsidRPr="00140176" w:rsidRDefault="00694782" w:rsidP="007C6B1D">
            <w:pPr>
              <w:tabs>
                <w:tab w:val="left" w:pos="7621"/>
              </w:tabs>
              <w:spacing w:before="60" w:after="60"/>
              <w:jc w:val="both"/>
              <w:rPr>
                <w:rFonts w:ascii="Arial" w:hAnsi="Arial" w:cs="Arial"/>
                <w:i/>
                <w:iCs/>
                <w:sz w:val="14"/>
                <w:szCs w:val="14"/>
              </w:rPr>
            </w:pPr>
            <w:r>
              <w:rPr>
                <w:rFonts w:ascii="Arial" w:hAnsi="Arial" w:cs="Arial"/>
                <w:i/>
                <w:iCs/>
                <w:sz w:val="14"/>
                <w:szCs w:val="14"/>
              </w:rPr>
              <w:t>Cork North-West</w:t>
            </w:r>
          </w:p>
        </w:tc>
        <w:tc>
          <w:tcPr>
            <w:tcW w:w="992" w:type="dxa"/>
          </w:tcPr>
          <w:p w14:paraId="77B99E71"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87,077</w:t>
            </w:r>
          </w:p>
        </w:tc>
        <w:tc>
          <w:tcPr>
            <w:tcW w:w="709" w:type="dxa"/>
          </w:tcPr>
          <w:p w14:paraId="2700454C"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506F2BFB"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29,025.67</w:t>
            </w:r>
          </w:p>
        </w:tc>
        <w:tc>
          <w:tcPr>
            <w:tcW w:w="850" w:type="dxa"/>
            <w:shd w:val="clear" w:color="auto" w:fill="A8D08D" w:themeFill="accent6" w:themeFillTint="99"/>
          </w:tcPr>
          <w:p w14:paraId="53F71EF0"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-1.43%</w:t>
            </w:r>
          </w:p>
        </w:tc>
      </w:tr>
      <w:tr w:rsidR="00694782" w14:paraId="14E381D5" w14:textId="77777777" w:rsidTr="007C6B1D">
        <w:trPr>
          <w:jc w:val="center"/>
        </w:trPr>
        <w:tc>
          <w:tcPr>
            <w:tcW w:w="2122" w:type="dxa"/>
          </w:tcPr>
          <w:p w14:paraId="4ADBE79F" w14:textId="77777777" w:rsidR="00694782" w:rsidRPr="00140176" w:rsidRDefault="00694782" w:rsidP="007C6B1D">
            <w:pPr>
              <w:tabs>
                <w:tab w:val="left" w:pos="7621"/>
              </w:tabs>
              <w:spacing w:before="60" w:after="60"/>
              <w:jc w:val="both"/>
              <w:rPr>
                <w:rFonts w:ascii="Arial" w:hAnsi="Arial" w:cs="Arial"/>
                <w:i/>
                <w:iCs/>
                <w:sz w:val="14"/>
                <w:szCs w:val="14"/>
              </w:rPr>
            </w:pPr>
            <w:r>
              <w:rPr>
                <w:rFonts w:ascii="Arial" w:hAnsi="Arial" w:cs="Arial"/>
                <w:i/>
                <w:iCs/>
                <w:sz w:val="14"/>
                <w:szCs w:val="14"/>
              </w:rPr>
              <w:t>Offaly</w:t>
            </w:r>
          </w:p>
        </w:tc>
        <w:tc>
          <w:tcPr>
            <w:tcW w:w="992" w:type="dxa"/>
          </w:tcPr>
          <w:p w14:paraId="7151A509"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87,567</w:t>
            </w:r>
          </w:p>
        </w:tc>
        <w:tc>
          <w:tcPr>
            <w:tcW w:w="709" w:type="dxa"/>
          </w:tcPr>
          <w:p w14:paraId="64354826"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6B1DB9A3"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29,189.00</w:t>
            </w:r>
          </w:p>
        </w:tc>
        <w:tc>
          <w:tcPr>
            <w:tcW w:w="850" w:type="dxa"/>
            <w:shd w:val="clear" w:color="auto" w:fill="A8D08D" w:themeFill="accent6" w:themeFillTint="99"/>
          </w:tcPr>
          <w:p w14:paraId="6E678844"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-0.87%</w:t>
            </w:r>
          </w:p>
        </w:tc>
      </w:tr>
      <w:tr w:rsidR="00694782" w14:paraId="5B751B07" w14:textId="77777777" w:rsidTr="007C6B1D">
        <w:tblPrEx>
          <w:jc w:val="left"/>
        </w:tblPrEx>
        <w:tc>
          <w:tcPr>
            <w:tcW w:w="2122" w:type="dxa"/>
          </w:tcPr>
          <w:p w14:paraId="2B01CB81" w14:textId="77777777" w:rsidR="00694782" w:rsidRPr="00140176" w:rsidRDefault="00694782" w:rsidP="007C6B1D">
            <w:pPr>
              <w:tabs>
                <w:tab w:val="left" w:pos="7621"/>
              </w:tabs>
              <w:spacing w:before="60" w:after="60"/>
              <w:jc w:val="both"/>
              <w:rPr>
                <w:rFonts w:ascii="Arial" w:hAnsi="Arial" w:cs="Arial"/>
                <w:i/>
                <w:iCs/>
                <w:sz w:val="14"/>
                <w:szCs w:val="14"/>
              </w:rPr>
            </w:pPr>
            <w:r w:rsidRPr="00880027">
              <w:rPr>
                <w:rFonts w:ascii="Arial" w:hAnsi="Arial" w:cs="Arial"/>
                <w:i/>
                <w:iCs/>
                <w:sz w:val="14"/>
                <w:szCs w:val="14"/>
              </w:rPr>
              <w:t>Cavan–Monaghan</w:t>
            </w:r>
          </w:p>
        </w:tc>
        <w:tc>
          <w:tcPr>
            <w:tcW w:w="992" w:type="dxa"/>
          </w:tcPr>
          <w:p w14:paraId="7EE8D532"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146,033</w:t>
            </w:r>
          </w:p>
        </w:tc>
        <w:tc>
          <w:tcPr>
            <w:tcW w:w="709" w:type="dxa"/>
          </w:tcPr>
          <w:p w14:paraId="4547EE5A" w14:textId="77777777" w:rsidR="00694782" w:rsidRPr="00140176" w:rsidRDefault="00694782"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738FD107"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29,206</w:t>
            </w:r>
            <w:r w:rsidRPr="00140176">
              <w:rPr>
                <w:rFonts w:ascii="Arial" w:hAnsi="Arial" w:cs="Arial"/>
                <w:i/>
                <w:iCs/>
                <w:sz w:val="14"/>
                <w:szCs w:val="14"/>
              </w:rPr>
              <w:t>.</w:t>
            </w:r>
            <w:r>
              <w:rPr>
                <w:rFonts w:ascii="Arial" w:hAnsi="Arial" w:cs="Arial"/>
                <w:i/>
                <w:iCs/>
                <w:sz w:val="14"/>
                <w:szCs w:val="14"/>
              </w:rPr>
              <w:t>6</w:t>
            </w:r>
            <w:r w:rsidRPr="00140176">
              <w:rPr>
                <w:rFonts w:ascii="Arial" w:hAnsi="Arial" w:cs="Arial"/>
                <w:i/>
                <w:iCs/>
                <w:sz w:val="14"/>
                <w:szCs w:val="14"/>
              </w:rPr>
              <w:t>0</w:t>
            </w:r>
          </w:p>
        </w:tc>
        <w:tc>
          <w:tcPr>
            <w:tcW w:w="850" w:type="dxa"/>
            <w:shd w:val="clear" w:color="auto" w:fill="A8D08D" w:themeFill="accent6" w:themeFillTint="99"/>
          </w:tcPr>
          <w:p w14:paraId="6F52EDAE"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-0.81</w:t>
            </w:r>
            <w:r w:rsidRPr="00140176">
              <w:rPr>
                <w:rFonts w:ascii="Arial" w:hAnsi="Arial" w:cs="Arial"/>
                <w:i/>
                <w:iCs/>
                <w:sz w:val="14"/>
                <w:szCs w:val="14"/>
              </w:rPr>
              <w:t>%</w:t>
            </w:r>
          </w:p>
        </w:tc>
      </w:tr>
      <w:tr w:rsidR="00694782" w14:paraId="310D4EF3" w14:textId="77777777" w:rsidTr="007C6B1D">
        <w:trPr>
          <w:jc w:val="center"/>
        </w:trPr>
        <w:tc>
          <w:tcPr>
            <w:tcW w:w="2122" w:type="dxa"/>
          </w:tcPr>
          <w:p w14:paraId="78D675CB" w14:textId="77777777" w:rsidR="00694782" w:rsidRPr="00140176" w:rsidRDefault="00694782" w:rsidP="007C6B1D">
            <w:pPr>
              <w:tabs>
                <w:tab w:val="left" w:pos="7621"/>
              </w:tabs>
              <w:spacing w:before="60" w:after="60"/>
              <w:jc w:val="both"/>
              <w:rPr>
                <w:rFonts w:ascii="Arial" w:hAnsi="Arial" w:cs="Arial"/>
                <w:i/>
                <w:iCs/>
                <w:sz w:val="14"/>
                <w:szCs w:val="14"/>
              </w:rPr>
            </w:pPr>
            <w:r>
              <w:rPr>
                <w:rFonts w:ascii="Arial" w:hAnsi="Arial" w:cs="Arial"/>
                <w:i/>
                <w:iCs/>
                <w:sz w:val="14"/>
                <w:szCs w:val="14"/>
              </w:rPr>
              <w:t>Cork North-Central</w:t>
            </w:r>
          </w:p>
        </w:tc>
        <w:tc>
          <w:tcPr>
            <w:tcW w:w="992" w:type="dxa"/>
          </w:tcPr>
          <w:p w14:paraId="5671D51F" w14:textId="77777777" w:rsidR="00694782" w:rsidRPr="00140176" w:rsidRDefault="00694782" w:rsidP="00694782">
            <w:pPr>
              <w:tabs>
                <w:tab w:val="left" w:pos="7621"/>
              </w:tabs>
              <w:spacing w:before="60" w:after="60"/>
              <w:jc w:val="right"/>
              <w:rPr>
                <w:rFonts w:ascii="Arial" w:hAnsi="Arial" w:cs="Arial"/>
                <w:i/>
                <w:iCs/>
                <w:sz w:val="14"/>
                <w:szCs w:val="14"/>
              </w:rPr>
            </w:pPr>
            <w:r>
              <w:rPr>
                <w:rFonts w:ascii="Arial" w:hAnsi="Arial" w:cs="Arial"/>
                <w:i/>
                <w:iCs/>
                <w:sz w:val="14"/>
                <w:szCs w:val="14"/>
              </w:rPr>
              <w:t>117,065</w:t>
            </w:r>
          </w:p>
        </w:tc>
        <w:tc>
          <w:tcPr>
            <w:tcW w:w="709" w:type="dxa"/>
          </w:tcPr>
          <w:p w14:paraId="6809E126"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5E0F554E"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29,266.25</w:t>
            </w:r>
          </w:p>
        </w:tc>
        <w:tc>
          <w:tcPr>
            <w:tcW w:w="850" w:type="dxa"/>
            <w:shd w:val="clear" w:color="auto" w:fill="A8D08D" w:themeFill="accent6" w:themeFillTint="99"/>
          </w:tcPr>
          <w:p w14:paraId="0D487DC3"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-0.61%</w:t>
            </w:r>
          </w:p>
        </w:tc>
      </w:tr>
      <w:tr w:rsidR="002714BB" w14:paraId="00CA936D" w14:textId="77777777" w:rsidTr="007C6B1D">
        <w:trPr>
          <w:jc w:val="center"/>
        </w:trPr>
        <w:tc>
          <w:tcPr>
            <w:tcW w:w="2122" w:type="dxa"/>
          </w:tcPr>
          <w:p w14:paraId="2EBF9029" w14:textId="77777777" w:rsidR="002714BB" w:rsidRPr="00140176" w:rsidRDefault="002714BB"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Central</w:t>
            </w:r>
          </w:p>
        </w:tc>
        <w:tc>
          <w:tcPr>
            <w:tcW w:w="992" w:type="dxa"/>
          </w:tcPr>
          <w:p w14:paraId="060A4BBE" w14:textId="77777777" w:rsidR="002714BB" w:rsidRPr="00140176" w:rsidRDefault="002714BB" w:rsidP="007C6B1D">
            <w:pPr>
              <w:tabs>
                <w:tab w:val="left" w:pos="7621"/>
              </w:tabs>
              <w:spacing w:before="60" w:after="60"/>
              <w:jc w:val="right"/>
              <w:rPr>
                <w:rFonts w:ascii="Arial" w:hAnsi="Arial" w:cs="Arial"/>
                <w:i/>
                <w:iCs/>
                <w:sz w:val="14"/>
                <w:szCs w:val="14"/>
              </w:rPr>
            </w:pPr>
            <w:r>
              <w:rPr>
                <w:rFonts w:ascii="Arial" w:hAnsi="Arial" w:cs="Arial"/>
                <w:i/>
                <w:iCs/>
                <w:sz w:val="14"/>
                <w:szCs w:val="14"/>
              </w:rPr>
              <w:t>117,273</w:t>
            </w:r>
          </w:p>
        </w:tc>
        <w:tc>
          <w:tcPr>
            <w:tcW w:w="709" w:type="dxa"/>
          </w:tcPr>
          <w:p w14:paraId="54085924" w14:textId="77777777" w:rsidR="002714BB" w:rsidRPr="00140176" w:rsidRDefault="002714BB"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5F509EDB" w14:textId="77777777" w:rsidR="002714BB" w:rsidRPr="00140176" w:rsidRDefault="002714BB" w:rsidP="007C6B1D">
            <w:pPr>
              <w:tabs>
                <w:tab w:val="left" w:pos="7621"/>
              </w:tabs>
              <w:spacing w:before="60" w:after="60"/>
              <w:jc w:val="right"/>
              <w:rPr>
                <w:rFonts w:ascii="Arial" w:hAnsi="Arial" w:cs="Arial"/>
                <w:i/>
                <w:iCs/>
                <w:sz w:val="14"/>
                <w:szCs w:val="14"/>
              </w:rPr>
            </w:pPr>
            <w:r>
              <w:rPr>
                <w:rFonts w:ascii="Arial" w:hAnsi="Arial" w:cs="Arial"/>
                <w:i/>
                <w:iCs/>
                <w:sz w:val="14"/>
                <w:szCs w:val="14"/>
              </w:rPr>
              <w:t>29,318.25</w:t>
            </w:r>
          </w:p>
        </w:tc>
        <w:tc>
          <w:tcPr>
            <w:tcW w:w="850" w:type="dxa"/>
            <w:shd w:val="clear" w:color="auto" w:fill="A8D08D" w:themeFill="accent6" w:themeFillTint="99"/>
          </w:tcPr>
          <w:p w14:paraId="32EB1D2A" w14:textId="77777777" w:rsidR="002714BB" w:rsidRPr="00140176" w:rsidRDefault="002714BB" w:rsidP="007C6B1D">
            <w:pPr>
              <w:tabs>
                <w:tab w:val="left" w:pos="7621"/>
              </w:tabs>
              <w:spacing w:before="60" w:after="60"/>
              <w:jc w:val="right"/>
              <w:rPr>
                <w:rFonts w:ascii="Arial" w:hAnsi="Arial" w:cs="Arial"/>
                <w:i/>
                <w:iCs/>
                <w:sz w:val="14"/>
                <w:szCs w:val="14"/>
              </w:rPr>
            </w:pPr>
            <w:r>
              <w:rPr>
                <w:rFonts w:ascii="Arial" w:hAnsi="Arial" w:cs="Arial"/>
                <w:i/>
                <w:iCs/>
                <w:sz w:val="14"/>
                <w:szCs w:val="14"/>
              </w:rPr>
              <w:t>-0.45%</w:t>
            </w:r>
          </w:p>
        </w:tc>
      </w:tr>
      <w:tr w:rsidR="002714BB" w14:paraId="07F8C90F" w14:textId="77777777" w:rsidTr="007C6B1D">
        <w:trPr>
          <w:jc w:val="center"/>
        </w:trPr>
        <w:tc>
          <w:tcPr>
            <w:tcW w:w="2122" w:type="dxa"/>
          </w:tcPr>
          <w:p w14:paraId="2E831D53" w14:textId="77777777" w:rsidR="002714BB" w:rsidRPr="00140176" w:rsidRDefault="002714BB"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West</w:t>
            </w:r>
          </w:p>
        </w:tc>
        <w:tc>
          <w:tcPr>
            <w:tcW w:w="992" w:type="dxa"/>
          </w:tcPr>
          <w:p w14:paraId="7708BD42" w14:textId="77777777" w:rsidR="002714BB" w:rsidRPr="00140176" w:rsidRDefault="002714BB" w:rsidP="007C6B1D">
            <w:pPr>
              <w:tabs>
                <w:tab w:val="left" w:pos="7621"/>
              </w:tabs>
              <w:spacing w:before="60" w:after="60"/>
              <w:jc w:val="right"/>
              <w:rPr>
                <w:rFonts w:ascii="Arial" w:hAnsi="Arial" w:cs="Arial"/>
                <w:i/>
                <w:iCs/>
                <w:sz w:val="14"/>
                <w:szCs w:val="14"/>
              </w:rPr>
            </w:pPr>
            <w:r>
              <w:rPr>
                <w:rFonts w:ascii="Arial" w:hAnsi="Arial" w:cs="Arial"/>
                <w:i/>
                <w:iCs/>
                <w:sz w:val="14"/>
                <w:szCs w:val="14"/>
              </w:rPr>
              <w:t>147,825</w:t>
            </w:r>
          </w:p>
        </w:tc>
        <w:tc>
          <w:tcPr>
            <w:tcW w:w="709" w:type="dxa"/>
          </w:tcPr>
          <w:p w14:paraId="25519174" w14:textId="77777777" w:rsidR="002714BB" w:rsidRPr="00140176" w:rsidRDefault="002714BB"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4545C803" w14:textId="77777777" w:rsidR="002714BB" w:rsidRPr="00140176" w:rsidRDefault="002714BB" w:rsidP="007C6B1D">
            <w:pPr>
              <w:tabs>
                <w:tab w:val="left" w:pos="7621"/>
              </w:tabs>
              <w:spacing w:before="60" w:after="60"/>
              <w:jc w:val="right"/>
              <w:rPr>
                <w:rFonts w:ascii="Arial" w:hAnsi="Arial" w:cs="Arial"/>
                <w:i/>
                <w:iCs/>
                <w:sz w:val="14"/>
                <w:szCs w:val="14"/>
              </w:rPr>
            </w:pPr>
            <w:r>
              <w:rPr>
                <w:rFonts w:ascii="Arial" w:hAnsi="Arial" w:cs="Arial"/>
                <w:i/>
                <w:iCs/>
                <w:sz w:val="14"/>
                <w:szCs w:val="14"/>
              </w:rPr>
              <w:t>29,565.00</w:t>
            </w:r>
          </w:p>
        </w:tc>
        <w:tc>
          <w:tcPr>
            <w:tcW w:w="850" w:type="dxa"/>
            <w:shd w:val="clear" w:color="auto" w:fill="A8D08D" w:themeFill="accent6" w:themeFillTint="99"/>
          </w:tcPr>
          <w:p w14:paraId="2116EFC3" w14:textId="77777777" w:rsidR="002714BB" w:rsidRPr="00140176" w:rsidRDefault="002714BB" w:rsidP="007C6B1D">
            <w:pPr>
              <w:tabs>
                <w:tab w:val="left" w:pos="7621"/>
              </w:tabs>
              <w:spacing w:before="60" w:after="60"/>
              <w:jc w:val="right"/>
              <w:rPr>
                <w:rFonts w:ascii="Arial" w:hAnsi="Arial" w:cs="Arial"/>
                <w:i/>
                <w:iCs/>
                <w:sz w:val="14"/>
                <w:szCs w:val="14"/>
              </w:rPr>
            </w:pPr>
            <w:r>
              <w:rPr>
                <w:rFonts w:ascii="Arial" w:hAnsi="Arial" w:cs="Arial"/>
                <w:i/>
                <w:iCs/>
                <w:sz w:val="14"/>
                <w:szCs w:val="14"/>
              </w:rPr>
              <w:t>+0.41</w:t>
            </w:r>
            <w:r w:rsidRPr="00140176">
              <w:rPr>
                <w:rFonts w:ascii="Arial" w:hAnsi="Arial" w:cs="Arial"/>
                <w:i/>
                <w:iCs/>
                <w:sz w:val="14"/>
                <w:szCs w:val="14"/>
              </w:rPr>
              <w:t>%</w:t>
            </w:r>
          </w:p>
        </w:tc>
      </w:tr>
      <w:tr w:rsidR="00694782" w14:paraId="5B2CE09A" w14:textId="77777777" w:rsidTr="007C6B1D">
        <w:tblPrEx>
          <w:jc w:val="left"/>
        </w:tblPrEx>
        <w:tc>
          <w:tcPr>
            <w:tcW w:w="2122" w:type="dxa"/>
          </w:tcPr>
          <w:p w14:paraId="28E1B4BA" w14:textId="77777777" w:rsidR="00694782" w:rsidRPr="00140176" w:rsidRDefault="00694782" w:rsidP="007C6B1D">
            <w:pPr>
              <w:tabs>
                <w:tab w:val="left" w:pos="7621"/>
              </w:tabs>
              <w:spacing w:before="60" w:after="60"/>
              <w:jc w:val="both"/>
              <w:rPr>
                <w:rFonts w:ascii="Arial" w:hAnsi="Arial" w:cs="Arial"/>
                <w:i/>
                <w:iCs/>
                <w:sz w:val="14"/>
                <w:szCs w:val="14"/>
              </w:rPr>
            </w:pPr>
            <w:r>
              <w:rPr>
                <w:rFonts w:ascii="Arial" w:hAnsi="Arial" w:cs="Arial"/>
                <w:i/>
                <w:iCs/>
                <w:sz w:val="14"/>
                <w:szCs w:val="14"/>
              </w:rPr>
              <w:t>Wicklow</w:t>
            </w:r>
          </w:p>
        </w:tc>
        <w:tc>
          <w:tcPr>
            <w:tcW w:w="992" w:type="dxa"/>
          </w:tcPr>
          <w:p w14:paraId="75DEFF6F"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148.348</w:t>
            </w:r>
          </w:p>
        </w:tc>
        <w:tc>
          <w:tcPr>
            <w:tcW w:w="709" w:type="dxa"/>
          </w:tcPr>
          <w:p w14:paraId="06FA4A8D" w14:textId="77777777" w:rsidR="00694782" w:rsidRPr="00140176" w:rsidRDefault="00694782"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4B0AB533"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29,669.60</w:t>
            </w:r>
          </w:p>
        </w:tc>
        <w:tc>
          <w:tcPr>
            <w:tcW w:w="850" w:type="dxa"/>
            <w:shd w:val="clear" w:color="auto" w:fill="A8D08D" w:themeFill="accent6" w:themeFillTint="99"/>
          </w:tcPr>
          <w:p w14:paraId="74D64548"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+0.76</w:t>
            </w:r>
            <w:r w:rsidRPr="00140176">
              <w:rPr>
                <w:rFonts w:ascii="Arial" w:hAnsi="Arial" w:cs="Arial"/>
                <w:i/>
                <w:iCs/>
                <w:sz w:val="14"/>
                <w:szCs w:val="14"/>
              </w:rPr>
              <w:t>%</w:t>
            </w:r>
          </w:p>
        </w:tc>
      </w:tr>
      <w:tr w:rsidR="002714BB" w14:paraId="0FE947D1" w14:textId="77777777" w:rsidTr="007C6B1D">
        <w:trPr>
          <w:jc w:val="center"/>
        </w:trPr>
        <w:tc>
          <w:tcPr>
            <w:tcW w:w="2122" w:type="dxa"/>
          </w:tcPr>
          <w:p w14:paraId="48CE448C" w14:textId="77777777" w:rsidR="002714BB" w:rsidRPr="00140176" w:rsidRDefault="002714BB" w:rsidP="007C6B1D">
            <w:pPr>
              <w:tabs>
                <w:tab w:val="left" w:pos="7621"/>
              </w:tabs>
              <w:spacing w:before="60" w:after="60"/>
              <w:rPr>
                <w:rFonts w:ascii="Arial" w:hAnsi="Arial" w:cs="Arial"/>
                <w:i/>
                <w:iCs/>
                <w:sz w:val="14"/>
                <w:szCs w:val="14"/>
              </w:rPr>
            </w:pPr>
            <w:r>
              <w:rPr>
                <w:rFonts w:ascii="Arial" w:hAnsi="Arial" w:cs="Arial"/>
                <w:i/>
                <w:iCs/>
                <w:sz w:val="14"/>
                <w:szCs w:val="14"/>
              </w:rPr>
              <w:t>Dublin Mid-West</w:t>
            </w:r>
          </w:p>
        </w:tc>
        <w:tc>
          <w:tcPr>
            <w:tcW w:w="992" w:type="dxa"/>
          </w:tcPr>
          <w:p w14:paraId="2C2893DD" w14:textId="77777777" w:rsidR="002714BB" w:rsidRPr="00140176" w:rsidRDefault="002714BB" w:rsidP="007C6B1D">
            <w:pPr>
              <w:tabs>
                <w:tab w:val="left" w:pos="7621"/>
              </w:tabs>
              <w:spacing w:before="60" w:after="60"/>
              <w:jc w:val="right"/>
              <w:rPr>
                <w:rFonts w:ascii="Arial" w:hAnsi="Arial" w:cs="Arial"/>
                <w:i/>
                <w:iCs/>
                <w:sz w:val="14"/>
                <w:szCs w:val="14"/>
              </w:rPr>
            </w:pPr>
            <w:r>
              <w:rPr>
                <w:rFonts w:ascii="Arial" w:hAnsi="Arial" w:cs="Arial"/>
                <w:i/>
                <w:iCs/>
                <w:sz w:val="14"/>
                <w:szCs w:val="14"/>
              </w:rPr>
              <w:t>149,138</w:t>
            </w:r>
          </w:p>
        </w:tc>
        <w:tc>
          <w:tcPr>
            <w:tcW w:w="709" w:type="dxa"/>
          </w:tcPr>
          <w:p w14:paraId="2BBD596E" w14:textId="77777777" w:rsidR="002714BB" w:rsidRPr="00140176" w:rsidRDefault="002714BB"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1A1CAA21" w14:textId="77777777" w:rsidR="002714BB" w:rsidRPr="00140176" w:rsidRDefault="002714BB" w:rsidP="007C6B1D">
            <w:pPr>
              <w:tabs>
                <w:tab w:val="left" w:pos="7621"/>
              </w:tabs>
              <w:spacing w:before="60" w:after="60"/>
              <w:jc w:val="right"/>
              <w:rPr>
                <w:rFonts w:ascii="Arial" w:hAnsi="Arial" w:cs="Arial"/>
                <w:i/>
                <w:iCs/>
                <w:sz w:val="14"/>
                <w:szCs w:val="14"/>
              </w:rPr>
            </w:pPr>
            <w:r>
              <w:rPr>
                <w:rFonts w:ascii="Arial" w:hAnsi="Arial" w:cs="Arial"/>
                <w:i/>
                <w:iCs/>
                <w:sz w:val="14"/>
                <w:szCs w:val="14"/>
              </w:rPr>
              <w:t>29,827.60</w:t>
            </w:r>
          </w:p>
        </w:tc>
        <w:tc>
          <w:tcPr>
            <w:tcW w:w="850" w:type="dxa"/>
            <w:shd w:val="clear" w:color="auto" w:fill="A8D08D" w:themeFill="accent6" w:themeFillTint="99"/>
          </w:tcPr>
          <w:p w14:paraId="58B76D4F" w14:textId="77777777" w:rsidR="002714BB" w:rsidRPr="00140176" w:rsidRDefault="002714BB" w:rsidP="007C6B1D">
            <w:pPr>
              <w:tabs>
                <w:tab w:val="left" w:pos="7621"/>
              </w:tabs>
              <w:spacing w:before="60" w:after="60"/>
              <w:jc w:val="right"/>
              <w:rPr>
                <w:rFonts w:ascii="Arial" w:hAnsi="Arial" w:cs="Arial"/>
                <w:i/>
                <w:iCs/>
                <w:sz w:val="14"/>
                <w:szCs w:val="14"/>
              </w:rPr>
            </w:pPr>
            <w:r>
              <w:rPr>
                <w:rFonts w:ascii="Arial" w:hAnsi="Arial" w:cs="Arial"/>
                <w:i/>
                <w:iCs/>
                <w:sz w:val="14"/>
                <w:szCs w:val="14"/>
              </w:rPr>
              <w:t>+1.30</w:t>
            </w:r>
            <w:r w:rsidRPr="00140176">
              <w:rPr>
                <w:rFonts w:ascii="Arial" w:hAnsi="Arial" w:cs="Arial"/>
                <w:i/>
                <w:iCs/>
                <w:sz w:val="14"/>
                <w:szCs w:val="14"/>
              </w:rPr>
              <w:t>%</w:t>
            </w:r>
          </w:p>
        </w:tc>
      </w:tr>
      <w:tr w:rsidR="00694782" w14:paraId="6D10BC0D" w14:textId="77777777" w:rsidTr="007C6B1D">
        <w:tblPrEx>
          <w:jc w:val="left"/>
        </w:tblPrEx>
        <w:tc>
          <w:tcPr>
            <w:tcW w:w="2122" w:type="dxa"/>
          </w:tcPr>
          <w:p w14:paraId="78DF89AD" w14:textId="77777777" w:rsidR="00694782" w:rsidRPr="00140176" w:rsidRDefault="00694782" w:rsidP="007C6B1D">
            <w:pPr>
              <w:tabs>
                <w:tab w:val="left" w:pos="7621"/>
              </w:tabs>
              <w:spacing w:before="60" w:after="60"/>
              <w:jc w:val="both"/>
              <w:rPr>
                <w:rFonts w:ascii="Arial" w:hAnsi="Arial" w:cs="Arial"/>
                <w:i/>
                <w:iCs/>
                <w:sz w:val="14"/>
                <w:szCs w:val="14"/>
              </w:rPr>
            </w:pPr>
            <w:r>
              <w:rPr>
                <w:rFonts w:ascii="Arial" w:hAnsi="Arial" w:cs="Arial"/>
                <w:i/>
                <w:iCs/>
                <w:sz w:val="14"/>
                <w:szCs w:val="14"/>
              </w:rPr>
              <w:t>Carlow–Kilkenny</w:t>
            </w:r>
          </w:p>
        </w:tc>
        <w:tc>
          <w:tcPr>
            <w:tcW w:w="992" w:type="dxa"/>
          </w:tcPr>
          <w:p w14:paraId="32B1BBDE"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149,264</w:t>
            </w:r>
          </w:p>
        </w:tc>
        <w:tc>
          <w:tcPr>
            <w:tcW w:w="709" w:type="dxa"/>
          </w:tcPr>
          <w:p w14:paraId="6780FD9A"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5A8DE17F"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29,852.80</w:t>
            </w:r>
          </w:p>
        </w:tc>
        <w:tc>
          <w:tcPr>
            <w:tcW w:w="850" w:type="dxa"/>
            <w:shd w:val="clear" w:color="auto" w:fill="A8D08D" w:themeFill="accent6" w:themeFillTint="99"/>
          </w:tcPr>
          <w:p w14:paraId="1010BC33"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+1.38</w:t>
            </w:r>
            <w:r w:rsidRPr="00140176">
              <w:rPr>
                <w:rFonts w:ascii="Arial" w:hAnsi="Arial" w:cs="Arial"/>
                <w:i/>
                <w:iCs/>
                <w:sz w:val="14"/>
                <w:szCs w:val="14"/>
              </w:rPr>
              <w:t>%</w:t>
            </w:r>
          </w:p>
        </w:tc>
      </w:tr>
      <w:tr w:rsidR="002714BB" w14:paraId="29B1F3F8" w14:textId="77777777" w:rsidTr="007C6B1D">
        <w:trPr>
          <w:jc w:val="center"/>
        </w:trPr>
        <w:tc>
          <w:tcPr>
            <w:tcW w:w="2122" w:type="dxa"/>
          </w:tcPr>
          <w:p w14:paraId="67055934" w14:textId="77777777" w:rsidR="002714BB" w:rsidRPr="00140176" w:rsidRDefault="002714BB" w:rsidP="007C6B1D">
            <w:pPr>
              <w:tabs>
                <w:tab w:val="left" w:pos="7621"/>
              </w:tabs>
              <w:spacing w:before="60" w:after="60"/>
              <w:jc w:val="both"/>
              <w:rPr>
                <w:rFonts w:ascii="Arial" w:hAnsi="Arial" w:cs="Arial"/>
                <w:i/>
                <w:iCs/>
                <w:sz w:val="14"/>
                <w:szCs w:val="14"/>
              </w:rPr>
            </w:pPr>
            <w:r w:rsidRPr="00045AF3">
              <w:rPr>
                <w:rFonts w:ascii="Arial" w:hAnsi="Arial" w:cs="Arial"/>
                <w:i/>
                <w:iCs/>
                <w:sz w:val="14"/>
                <w:szCs w:val="14"/>
              </w:rPr>
              <w:t>Dún Laoghaire</w:t>
            </w:r>
          </w:p>
        </w:tc>
        <w:tc>
          <w:tcPr>
            <w:tcW w:w="992" w:type="dxa"/>
          </w:tcPr>
          <w:p w14:paraId="533C0365" w14:textId="77777777" w:rsidR="002714BB" w:rsidRPr="00140176" w:rsidRDefault="002714BB" w:rsidP="007C6B1D">
            <w:pPr>
              <w:tabs>
                <w:tab w:val="left" w:pos="7621"/>
              </w:tabs>
              <w:spacing w:before="60" w:after="60"/>
              <w:jc w:val="right"/>
              <w:rPr>
                <w:rFonts w:ascii="Arial" w:hAnsi="Arial" w:cs="Arial"/>
                <w:i/>
                <w:iCs/>
                <w:sz w:val="14"/>
                <w:szCs w:val="14"/>
              </w:rPr>
            </w:pPr>
            <w:r>
              <w:rPr>
                <w:rFonts w:ascii="Arial" w:hAnsi="Arial" w:cs="Arial"/>
                <w:i/>
                <w:iCs/>
                <w:sz w:val="14"/>
                <w:szCs w:val="14"/>
              </w:rPr>
              <w:t>119,937</w:t>
            </w:r>
          </w:p>
        </w:tc>
        <w:tc>
          <w:tcPr>
            <w:tcW w:w="709" w:type="dxa"/>
          </w:tcPr>
          <w:p w14:paraId="405B1BEC" w14:textId="77777777" w:rsidR="002714BB" w:rsidRPr="00140176" w:rsidRDefault="002714BB"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024B0B99" w14:textId="77777777" w:rsidR="002714BB" w:rsidRPr="00140176" w:rsidRDefault="002714BB" w:rsidP="007C6B1D">
            <w:pPr>
              <w:tabs>
                <w:tab w:val="left" w:pos="7621"/>
              </w:tabs>
              <w:spacing w:before="60" w:after="60"/>
              <w:jc w:val="right"/>
              <w:rPr>
                <w:rFonts w:ascii="Arial" w:hAnsi="Arial" w:cs="Arial"/>
                <w:i/>
                <w:iCs/>
                <w:sz w:val="14"/>
                <w:szCs w:val="14"/>
              </w:rPr>
            </w:pPr>
            <w:r>
              <w:rPr>
                <w:rFonts w:ascii="Arial" w:hAnsi="Arial" w:cs="Arial"/>
                <w:i/>
                <w:iCs/>
                <w:sz w:val="14"/>
                <w:szCs w:val="14"/>
              </w:rPr>
              <w:t>29,984.25</w:t>
            </w:r>
          </w:p>
        </w:tc>
        <w:tc>
          <w:tcPr>
            <w:tcW w:w="850" w:type="dxa"/>
            <w:shd w:val="clear" w:color="auto" w:fill="A8D08D" w:themeFill="accent6" w:themeFillTint="99"/>
          </w:tcPr>
          <w:p w14:paraId="14089E6A" w14:textId="77777777" w:rsidR="002714BB" w:rsidRPr="00140176" w:rsidRDefault="002714BB" w:rsidP="007C6B1D">
            <w:pPr>
              <w:tabs>
                <w:tab w:val="left" w:pos="7621"/>
              </w:tabs>
              <w:spacing w:before="60" w:after="60"/>
              <w:jc w:val="right"/>
              <w:rPr>
                <w:rFonts w:ascii="Arial" w:hAnsi="Arial" w:cs="Arial"/>
                <w:i/>
                <w:iCs/>
                <w:sz w:val="14"/>
                <w:szCs w:val="14"/>
              </w:rPr>
            </w:pPr>
            <w:r>
              <w:rPr>
                <w:rFonts w:ascii="Arial" w:hAnsi="Arial" w:cs="Arial"/>
                <w:i/>
                <w:iCs/>
                <w:sz w:val="14"/>
                <w:szCs w:val="14"/>
              </w:rPr>
              <w:t>+1.83%</w:t>
            </w:r>
          </w:p>
        </w:tc>
      </w:tr>
      <w:tr w:rsidR="002714BB" w:rsidRPr="00C155A5" w14:paraId="5442522E" w14:textId="77777777" w:rsidTr="007C6B1D">
        <w:trPr>
          <w:jc w:val="center"/>
        </w:trPr>
        <w:tc>
          <w:tcPr>
            <w:tcW w:w="2122" w:type="dxa"/>
          </w:tcPr>
          <w:p w14:paraId="715E1CA7" w14:textId="77777777" w:rsidR="002714BB" w:rsidRPr="00140176" w:rsidRDefault="002714BB"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South-Central</w:t>
            </w:r>
          </w:p>
        </w:tc>
        <w:tc>
          <w:tcPr>
            <w:tcW w:w="992" w:type="dxa"/>
          </w:tcPr>
          <w:p w14:paraId="427E2CE0" w14:textId="77777777" w:rsidR="002714BB" w:rsidRPr="00140176" w:rsidRDefault="002714BB" w:rsidP="007C6B1D">
            <w:pPr>
              <w:tabs>
                <w:tab w:val="left" w:pos="7621"/>
              </w:tabs>
              <w:spacing w:before="60" w:after="60"/>
              <w:jc w:val="right"/>
              <w:rPr>
                <w:rFonts w:ascii="Arial" w:hAnsi="Arial" w:cs="Arial"/>
                <w:i/>
                <w:iCs/>
                <w:sz w:val="14"/>
                <w:szCs w:val="14"/>
              </w:rPr>
            </w:pPr>
            <w:r>
              <w:rPr>
                <w:rFonts w:ascii="Arial" w:hAnsi="Arial" w:cs="Arial"/>
                <w:i/>
                <w:iCs/>
                <w:sz w:val="14"/>
                <w:szCs w:val="14"/>
              </w:rPr>
              <w:t>119,967</w:t>
            </w:r>
          </w:p>
        </w:tc>
        <w:tc>
          <w:tcPr>
            <w:tcW w:w="709" w:type="dxa"/>
          </w:tcPr>
          <w:p w14:paraId="7D8C711A" w14:textId="77777777" w:rsidR="002714BB" w:rsidRPr="00140176" w:rsidRDefault="002714BB"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0FDBE996" w14:textId="77777777" w:rsidR="002714BB" w:rsidRPr="00140176" w:rsidRDefault="002714BB" w:rsidP="007C6B1D">
            <w:pPr>
              <w:tabs>
                <w:tab w:val="left" w:pos="7621"/>
              </w:tabs>
              <w:spacing w:before="60" w:after="60"/>
              <w:jc w:val="right"/>
              <w:rPr>
                <w:rFonts w:ascii="Arial" w:hAnsi="Arial" w:cs="Arial"/>
                <w:i/>
                <w:iCs/>
                <w:sz w:val="14"/>
                <w:szCs w:val="14"/>
              </w:rPr>
            </w:pPr>
            <w:r>
              <w:rPr>
                <w:rFonts w:ascii="Arial" w:hAnsi="Arial" w:cs="Arial"/>
                <w:i/>
                <w:iCs/>
                <w:sz w:val="14"/>
                <w:szCs w:val="14"/>
              </w:rPr>
              <w:t>29,991.75</w:t>
            </w:r>
          </w:p>
        </w:tc>
        <w:tc>
          <w:tcPr>
            <w:tcW w:w="850" w:type="dxa"/>
            <w:shd w:val="clear" w:color="auto" w:fill="A8D08D" w:themeFill="accent6" w:themeFillTint="99"/>
          </w:tcPr>
          <w:p w14:paraId="029CCBC7" w14:textId="77777777" w:rsidR="002714BB" w:rsidRPr="00140176" w:rsidRDefault="002714BB" w:rsidP="007C6B1D">
            <w:pPr>
              <w:tabs>
                <w:tab w:val="left" w:pos="7621"/>
              </w:tabs>
              <w:spacing w:before="60" w:after="60"/>
              <w:jc w:val="right"/>
              <w:rPr>
                <w:rFonts w:ascii="Arial" w:hAnsi="Arial" w:cs="Arial"/>
                <w:i/>
                <w:iCs/>
                <w:sz w:val="14"/>
                <w:szCs w:val="14"/>
              </w:rPr>
            </w:pPr>
            <w:r>
              <w:rPr>
                <w:rFonts w:ascii="Arial" w:hAnsi="Arial" w:cs="Arial"/>
                <w:i/>
                <w:iCs/>
                <w:sz w:val="14"/>
                <w:szCs w:val="14"/>
              </w:rPr>
              <w:t>+1.85%</w:t>
            </w:r>
          </w:p>
        </w:tc>
      </w:tr>
      <w:tr w:rsidR="00C172F0" w14:paraId="438C3F35" w14:textId="77777777" w:rsidTr="007C6B1D">
        <w:trPr>
          <w:jc w:val="center"/>
        </w:trPr>
        <w:tc>
          <w:tcPr>
            <w:tcW w:w="2122" w:type="dxa"/>
          </w:tcPr>
          <w:p w14:paraId="16A7C826" w14:textId="77777777" w:rsidR="00C172F0" w:rsidRPr="00140176" w:rsidRDefault="00C172F0"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Sligo–Leitrim–South Donegal</w:t>
            </w:r>
          </w:p>
        </w:tc>
        <w:tc>
          <w:tcPr>
            <w:tcW w:w="992" w:type="dxa"/>
          </w:tcPr>
          <w:p w14:paraId="3DB6100E" w14:textId="77777777" w:rsidR="00C172F0" w:rsidRPr="00140176" w:rsidRDefault="00C172F0" w:rsidP="007C6B1D">
            <w:pPr>
              <w:tabs>
                <w:tab w:val="left" w:pos="7621"/>
              </w:tabs>
              <w:spacing w:before="60" w:after="60"/>
              <w:jc w:val="right"/>
              <w:rPr>
                <w:rFonts w:ascii="Arial" w:hAnsi="Arial" w:cs="Arial"/>
                <w:i/>
                <w:iCs/>
                <w:sz w:val="14"/>
                <w:szCs w:val="14"/>
              </w:rPr>
            </w:pPr>
            <w:r>
              <w:rPr>
                <w:rFonts w:ascii="Arial" w:hAnsi="Arial" w:cs="Arial"/>
                <w:i/>
                <w:iCs/>
                <w:sz w:val="14"/>
                <w:szCs w:val="14"/>
              </w:rPr>
              <w:t>120,375</w:t>
            </w:r>
          </w:p>
        </w:tc>
        <w:tc>
          <w:tcPr>
            <w:tcW w:w="709" w:type="dxa"/>
          </w:tcPr>
          <w:p w14:paraId="0C92B00C" w14:textId="77777777" w:rsidR="00C172F0" w:rsidRPr="00140176" w:rsidRDefault="00C172F0"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4</w:t>
            </w:r>
          </w:p>
        </w:tc>
        <w:tc>
          <w:tcPr>
            <w:tcW w:w="1134" w:type="dxa"/>
          </w:tcPr>
          <w:p w14:paraId="7278705B" w14:textId="77777777" w:rsidR="00C172F0" w:rsidRPr="00140176" w:rsidRDefault="00C172F0" w:rsidP="007C6B1D">
            <w:pPr>
              <w:tabs>
                <w:tab w:val="left" w:pos="7621"/>
              </w:tabs>
              <w:spacing w:before="60" w:after="60"/>
              <w:jc w:val="right"/>
              <w:rPr>
                <w:rFonts w:ascii="Arial" w:hAnsi="Arial" w:cs="Arial"/>
                <w:i/>
                <w:iCs/>
                <w:sz w:val="14"/>
                <w:szCs w:val="14"/>
              </w:rPr>
            </w:pPr>
            <w:r>
              <w:rPr>
                <w:rFonts w:ascii="Arial" w:hAnsi="Arial" w:cs="Arial"/>
                <w:i/>
                <w:iCs/>
                <w:sz w:val="14"/>
                <w:szCs w:val="14"/>
              </w:rPr>
              <w:t>30,093.75</w:t>
            </w:r>
          </w:p>
        </w:tc>
        <w:tc>
          <w:tcPr>
            <w:tcW w:w="850" w:type="dxa"/>
            <w:shd w:val="clear" w:color="auto" w:fill="A8D08D" w:themeFill="accent6" w:themeFillTint="99"/>
          </w:tcPr>
          <w:p w14:paraId="117B5583" w14:textId="77777777" w:rsidR="00C172F0" w:rsidRPr="00140176" w:rsidRDefault="00C172F0" w:rsidP="007C6B1D">
            <w:pPr>
              <w:tabs>
                <w:tab w:val="left" w:pos="7621"/>
              </w:tabs>
              <w:spacing w:before="60" w:after="60"/>
              <w:jc w:val="right"/>
              <w:rPr>
                <w:rFonts w:ascii="Arial" w:hAnsi="Arial" w:cs="Arial"/>
                <w:i/>
                <w:iCs/>
                <w:sz w:val="14"/>
                <w:szCs w:val="14"/>
              </w:rPr>
            </w:pPr>
            <w:r>
              <w:rPr>
                <w:rFonts w:ascii="Arial" w:hAnsi="Arial" w:cs="Arial"/>
                <w:i/>
                <w:iCs/>
                <w:sz w:val="14"/>
                <w:szCs w:val="14"/>
              </w:rPr>
              <w:t>+2.20</w:t>
            </w:r>
            <w:r w:rsidRPr="00140176">
              <w:rPr>
                <w:rFonts w:ascii="Arial" w:hAnsi="Arial" w:cs="Arial"/>
                <w:i/>
                <w:iCs/>
                <w:sz w:val="14"/>
                <w:szCs w:val="14"/>
              </w:rPr>
              <w:t>%</w:t>
            </w:r>
          </w:p>
        </w:tc>
      </w:tr>
      <w:tr w:rsidR="002714BB" w14:paraId="0F52E2C5" w14:textId="77777777" w:rsidTr="007C6B1D">
        <w:trPr>
          <w:jc w:val="center"/>
        </w:trPr>
        <w:tc>
          <w:tcPr>
            <w:tcW w:w="2122" w:type="dxa"/>
          </w:tcPr>
          <w:p w14:paraId="62F72BF8" w14:textId="77777777" w:rsidR="002714BB" w:rsidRPr="00140176" w:rsidRDefault="002714BB"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South-West</w:t>
            </w:r>
          </w:p>
        </w:tc>
        <w:tc>
          <w:tcPr>
            <w:tcW w:w="992" w:type="dxa"/>
          </w:tcPr>
          <w:p w14:paraId="3F5EA9D4" w14:textId="77777777" w:rsidR="002714BB" w:rsidRPr="00140176" w:rsidRDefault="002714BB" w:rsidP="007C6B1D">
            <w:pPr>
              <w:tabs>
                <w:tab w:val="left" w:pos="7621"/>
              </w:tabs>
              <w:spacing w:before="60" w:after="60"/>
              <w:jc w:val="right"/>
              <w:rPr>
                <w:rFonts w:ascii="Arial" w:hAnsi="Arial" w:cs="Arial"/>
                <w:i/>
                <w:iCs/>
                <w:sz w:val="14"/>
                <w:szCs w:val="14"/>
              </w:rPr>
            </w:pPr>
            <w:r>
              <w:rPr>
                <w:rFonts w:ascii="Arial" w:hAnsi="Arial" w:cs="Arial"/>
                <w:i/>
                <w:iCs/>
                <w:sz w:val="14"/>
                <w:szCs w:val="14"/>
              </w:rPr>
              <w:t>150,655</w:t>
            </w:r>
          </w:p>
        </w:tc>
        <w:tc>
          <w:tcPr>
            <w:tcW w:w="709" w:type="dxa"/>
          </w:tcPr>
          <w:p w14:paraId="2DA5F099" w14:textId="77777777" w:rsidR="002714BB" w:rsidRPr="00140176" w:rsidRDefault="002714BB"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520BFB77" w14:textId="77777777" w:rsidR="002714BB" w:rsidRPr="00140176" w:rsidRDefault="002714BB" w:rsidP="007C6B1D">
            <w:pPr>
              <w:tabs>
                <w:tab w:val="left" w:pos="7621"/>
              </w:tabs>
              <w:spacing w:before="60" w:after="60"/>
              <w:jc w:val="right"/>
              <w:rPr>
                <w:rFonts w:ascii="Arial" w:hAnsi="Arial" w:cs="Arial"/>
                <w:i/>
                <w:iCs/>
                <w:sz w:val="14"/>
                <w:szCs w:val="14"/>
              </w:rPr>
            </w:pPr>
            <w:r>
              <w:rPr>
                <w:rFonts w:ascii="Arial" w:hAnsi="Arial" w:cs="Arial"/>
                <w:i/>
                <w:iCs/>
                <w:sz w:val="14"/>
                <w:szCs w:val="14"/>
              </w:rPr>
              <w:t>30,131.00</w:t>
            </w:r>
          </w:p>
        </w:tc>
        <w:tc>
          <w:tcPr>
            <w:tcW w:w="850" w:type="dxa"/>
            <w:shd w:val="clear" w:color="auto" w:fill="A8D08D" w:themeFill="accent6" w:themeFillTint="99"/>
          </w:tcPr>
          <w:p w14:paraId="30BAF4ED" w14:textId="77777777" w:rsidR="002714BB" w:rsidRPr="00140176" w:rsidRDefault="002714BB" w:rsidP="007C6B1D">
            <w:pPr>
              <w:tabs>
                <w:tab w:val="left" w:pos="7621"/>
              </w:tabs>
              <w:spacing w:before="60" w:after="60"/>
              <w:jc w:val="right"/>
              <w:rPr>
                <w:rFonts w:ascii="Arial" w:hAnsi="Arial" w:cs="Arial"/>
                <w:i/>
                <w:iCs/>
                <w:sz w:val="14"/>
                <w:szCs w:val="14"/>
              </w:rPr>
            </w:pPr>
            <w:r>
              <w:rPr>
                <w:rFonts w:ascii="Arial" w:hAnsi="Arial" w:cs="Arial"/>
                <w:i/>
                <w:iCs/>
                <w:sz w:val="14"/>
                <w:szCs w:val="14"/>
              </w:rPr>
              <w:t>+2.33%</w:t>
            </w:r>
          </w:p>
        </w:tc>
      </w:tr>
      <w:tr w:rsidR="00694782" w14:paraId="17A30E78" w14:textId="77777777" w:rsidTr="007C6B1D">
        <w:trPr>
          <w:jc w:val="center"/>
        </w:trPr>
        <w:tc>
          <w:tcPr>
            <w:tcW w:w="2122" w:type="dxa"/>
          </w:tcPr>
          <w:p w14:paraId="22009D0B" w14:textId="77777777" w:rsidR="00694782" w:rsidRPr="00140176" w:rsidRDefault="00694782" w:rsidP="007C6B1D">
            <w:pPr>
              <w:tabs>
                <w:tab w:val="left" w:pos="7621"/>
              </w:tabs>
              <w:spacing w:before="60" w:after="60"/>
              <w:jc w:val="both"/>
              <w:rPr>
                <w:rFonts w:ascii="Arial" w:hAnsi="Arial" w:cs="Arial"/>
                <w:i/>
                <w:iCs/>
                <w:sz w:val="14"/>
                <w:szCs w:val="14"/>
              </w:rPr>
            </w:pPr>
            <w:r>
              <w:rPr>
                <w:rFonts w:ascii="Arial" w:hAnsi="Arial" w:cs="Arial"/>
                <w:i/>
                <w:iCs/>
                <w:sz w:val="14"/>
                <w:szCs w:val="14"/>
              </w:rPr>
              <w:t>Cork South-West</w:t>
            </w:r>
          </w:p>
        </w:tc>
        <w:tc>
          <w:tcPr>
            <w:tcW w:w="992" w:type="dxa"/>
          </w:tcPr>
          <w:p w14:paraId="0C957BA7"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90,505</w:t>
            </w:r>
          </w:p>
        </w:tc>
        <w:tc>
          <w:tcPr>
            <w:tcW w:w="709" w:type="dxa"/>
          </w:tcPr>
          <w:p w14:paraId="5DB5622D"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12842E25"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30,168.33</w:t>
            </w:r>
          </w:p>
        </w:tc>
        <w:tc>
          <w:tcPr>
            <w:tcW w:w="850" w:type="dxa"/>
            <w:shd w:val="clear" w:color="auto" w:fill="A8D08D" w:themeFill="accent6" w:themeFillTint="99"/>
          </w:tcPr>
          <w:p w14:paraId="73EAF417"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+2.45</w:t>
            </w:r>
            <w:r w:rsidRPr="00140176">
              <w:rPr>
                <w:rFonts w:ascii="Arial" w:hAnsi="Arial" w:cs="Arial"/>
                <w:i/>
                <w:iCs/>
                <w:sz w:val="14"/>
                <w:szCs w:val="14"/>
              </w:rPr>
              <w:t>%</w:t>
            </w:r>
          </w:p>
        </w:tc>
      </w:tr>
      <w:tr w:rsidR="00C172F0" w14:paraId="7EEF9A2B" w14:textId="77777777" w:rsidTr="007C6B1D">
        <w:trPr>
          <w:jc w:val="center"/>
        </w:trPr>
        <w:tc>
          <w:tcPr>
            <w:tcW w:w="2122" w:type="dxa"/>
          </w:tcPr>
          <w:p w14:paraId="627FA7CF" w14:textId="77777777" w:rsidR="00C172F0" w:rsidRPr="00140176" w:rsidRDefault="00C172F0"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Donegal</w:t>
            </w:r>
          </w:p>
        </w:tc>
        <w:tc>
          <w:tcPr>
            <w:tcW w:w="992" w:type="dxa"/>
          </w:tcPr>
          <w:p w14:paraId="56559D98" w14:textId="77777777" w:rsidR="00C172F0" w:rsidRPr="00140176" w:rsidRDefault="00C172F0"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15</w:t>
            </w:r>
            <w:r>
              <w:rPr>
                <w:rFonts w:ascii="Arial" w:hAnsi="Arial" w:cs="Arial"/>
                <w:i/>
                <w:iCs/>
                <w:sz w:val="14"/>
                <w:szCs w:val="14"/>
              </w:rPr>
              <w:t>0</w:t>
            </w:r>
            <w:r w:rsidRPr="00140176">
              <w:rPr>
                <w:rFonts w:ascii="Arial" w:hAnsi="Arial" w:cs="Arial"/>
                <w:i/>
                <w:iCs/>
                <w:sz w:val="14"/>
                <w:szCs w:val="14"/>
              </w:rPr>
              <w:t>,</w:t>
            </w:r>
            <w:r>
              <w:rPr>
                <w:rFonts w:ascii="Arial" w:hAnsi="Arial" w:cs="Arial"/>
                <w:i/>
                <w:iCs/>
                <w:sz w:val="14"/>
                <w:szCs w:val="14"/>
              </w:rPr>
              <w:t>852</w:t>
            </w:r>
          </w:p>
        </w:tc>
        <w:tc>
          <w:tcPr>
            <w:tcW w:w="709" w:type="dxa"/>
          </w:tcPr>
          <w:p w14:paraId="2D8BB18D" w14:textId="77777777" w:rsidR="00C172F0" w:rsidRPr="00140176" w:rsidRDefault="00C172F0"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63274630" w14:textId="77777777" w:rsidR="00C172F0" w:rsidRPr="00140176" w:rsidRDefault="00C172F0" w:rsidP="007C6B1D">
            <w:pPr>
              <w:tabs>
                <w:tab w:val="left" w:pos="7621"/>
              </w:tabs>
              <w:spacing w:before="60" w:after="60"/>
              <w:jc w:val="right"/>
              <w:rPr>
                <w:rFonts w:ascii="Arial" w:hAnsi="Arial" w:cs="Arial"/>
                <w:i/>
                <w:iCs/>
                <w:sz w:val="14"/>
                <w:szCs w:val="14"/>
              </w:rPr>
            </w:pPr>
            <w:r>
              <w:rPr>
                <w:rFonts w:ascii="Arial" w:hAnsi="Arial" w:cs="Arial"/>
                <w:i/>
                <w:iCs/>
                <w:sz w:val="14"/>
                <w:szCs w:val="14"/>
              </w:rPr>
              <w:t>30,170</w:t>
            </w:r>
            <w:r w:rsidRPr="00140176">
              <w:rPr>
                <w:rFonts w:ascii="Arial" w:hAnsi="Arial" w:cs="Arial"/>
                <w:i/>
                <w:iCs/>
                <w:sz w:val="14"/>
                <w:szCs w:val="14"/>
              </w:rPr>
              <w:t>.</w:t>
            </w:r>
            <w:r>
              <w:rPr>
                <w:rFonts w:ascii="Arial" w:hAnsi="Arial" w:cs="Arial"/>
                <w:i/>
                <w:iCs/>
                <w:sz w:val="14"/>
                <w:szCs w:val="14"/>
              </w:rPr>
              <w:t>4</w:t>
            </w:r>
            <w:r w:rsidRPr="00140176">
              <w:rPr>
                <w:rFonts w:ascii="Arial" w:hAnsi="Arial" w:cs="Arial"/>
                <w:i/>
                <w:iCs/>
                <w:sz w:val="14"/>
                <w:szCs w:val="14"/>
              </w:rPr>
              <w:t>0</w:t>
            </w:r>
          </w:p>
        </w:tc>
        <w:tc>
          <w:tcPr>
            <w:tcW w:w="850" w:type="dxa"/>
            <w:shd w:val="clear" w:color="auto" w:fill="A8D08D" w:themeFill="accent6" w:themeFillTint="99"/>
          </w:tcPr>
          <w:p w14:paraId="74BC82B7" w14:textId="77777777" w:rsidR="00C172F0" w:rsidRPr="00140176" w:rsidRDefault="00C172F0"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w:t>
            </w:r>
            <w:r>
              <w:rPr>
                <w:rFonts w:ascii="Arial" w:hAnsi="Arial" w:cs="Arial"/>
                <w:i/>
                <w:iCs/>
                <w:sz w:val="14"/>
                <w:szCs w:val="14"/>
              </w:rPr>
              <w:t>2.46</w:t>
            </w:r>
            <w:r w:rsidRPr="00140176">
              <w:rPr>
                <w:rFonts w:ascii="Arial" w:hAnsi="Arial" w:cs="Arial"/>
                <w:i/>
                <w:iCs/>
                <w:sz w:val="14"/>
                <w:szCs w:val="14"/>
              </w:rPr>
              <w:t>%</w:t>
            </w:r>
          </w:p>
        </w:tc>
      </w:tr>
      <w:tr w:rsidR="00694782" w14:paraId="259539B8" w14:textId="77777777" w:rsidTr="007C6B1D">
        <w:trPr>
          <w:jc w:val="center"/>
        </w:trPr>
        <w:tc>
          <w:tcPr>
            <w:tcW w:w="2122" w:type="dxa"/>
          </w:tcPr>
          <w:p w14:paraId="049D5E12" w14:textId="77777777" w:rsidR="00694782" w:rsidRPr="00140176" w:rsidRDefault="00694782" w:rsidP="007C6B1D">
            <w:pPr>
              <w:tabs>
                <w:tab w:val="left" w:pos="7621"/>
              </w:tabs>
              <w:spacing w:before="60" w:after="60"/>
              <w:jc w:val="both"/>
              <w:rPr>
                <w:rFonts w:ascii="Arial" w:hAnsi="Arial" w:cs="Arial"/>
                <w:i/>
                <w:iCs/>
                <w:sz w:val="14"/>
                <w:szCs w:val="14"/>
              </w:rPr>
            </w:pPr>
            <w:r>
              <w:rPr>
                <w:rFonts w:ascii="Arial" w:hAnsi="Arial" w:cs="Arial"/>
                <w:i/>
                <w:iCs/>
                <w:sz w:val="14"/>
                <w:szCs w:val="14"/>
              </w:rPr>
              <w:t>Kildare North</w:t>
            </w:r>
          </w:p>
        </w:tc>
        <w:tc>
          <w:tcPr>
            <w:tcW w:w="992" w:type="dxa"/>
          </w:tcPr>
          <w:p w14:paraId="242E874C"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121,037</w:t>
            </w:r>
          </w:p>
        </w:tc>
        <w:tc>
          <w:tcPr>
            <w:tcW w:w="709" w:type="dxa"/>
          </w:tcPr>
          <w:p w14:paraId="28092F46"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036760E8"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30,259.25</w:t>
            </w:r>
          </w:p>
        </w:tc>
        <w:tc>
          <w:tcPr>
            <w:tcW w:w="850" w:type="dxa"/>
            <w:shd w:val="clear" w:color="auto" w:fill="A8D08D" w:themeFill="accent6" w:themeFillTint="99"/>
          </w:tcPr>
          <w:p w14:paraId="2FFD5AE8"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+2.76</w:t>
            </w:r>
            <w:r w:rsidRPr="00140176">
              <w:rPr>
                <w:rFonts w:ascii="Arial" w:hAnsi="Arial" w:cs="Arial"/>
                <w:i/>
                <w:iCs/>
                <w:sz w:val="14"/>
                <w:szCs w:val="14"/>
              </w:rPr>
              <w:t>%</w:t>
            </w:r>
          </w:p>
        </w:tc>
      </w:tr>
      <w:tr w:rsidR="00694782" w14:paraId="3B5F9D17" w14:textId="77777777" w:rsidTr="007C6B1D">
        <w:trPr>
          <w:jc w:val="center"/>
        </w:trPr>
        <w:tc>
          <w:tcPr>
            <w:tcW w:w="2122" w:type="dxa"/>
          </w:tcPr>
          <w:p w14:paraId="68D40D9A" w14:textId="77777777" w:rsidR="00694782" w:rsidRPr="00140176" w:rsidRDefault="00694782" w:rsidP="007C6B1D">
            <w:pPr>
              <w:tabs>
                <w:tab w:val="left" w:pos="7621"/>
              </w:tabs>
              <w:spacing w:before="60" w:after="60"/>
              <w:jc w:val="both"/>
              <w:rPr>
                <w:rFonts w:ascii="Arial" w:hAnsi="Arial" w:cs="Arial"/>
                <w:i/>
                <w:iCs/>
                <w:sz w:val="14"/>
                <w:szCs w:val="14"/>
              </w:rPr>
            </w:pPr>
            <w:r>
              <w:rPr>
                <w:rFonts w:ascii="Arial" w:hAnsi="Arial" w:cs="Arial"/>
                <w:i/>
                <w:iCs/>
                <w:sz w:val="14"/>
                <w:szCs w:val="14"/>
              </w:rPr>
              <w:t>Kildare South</w:t>
            </w:r>
          </w:p>
        </w:tc>
        <w:tc>
          <w:tcPr>
            <w:tcW w:w="992" w:type="dxa"/>
          </w:tcPr>
          <w:p w14:paraId="2A1AAAE8"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121,041</w:t>
            </w:r>
          </w:p>
        </w:tc>
        <w:tc>
          <w:tcPr>
            <w:tcW w:w="709" w:type="dxa"/>
          </w:tcPr>
          <w:p w14:paraId="5C1B5794"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1FFBA5AE"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30,260.25</w:t>
            </w:r>
          </w:p>
        </w:tc>
        <w:tc>
          <w:tcPr>
            <w:tcW w:w="850" w:type="dxa"/>
            <w:shd w:val="clear" w:color="auto" w:fill="A8D08D" w:themeFill="accent6" w:themeFillTint="99"/>
          </w:tcPr>
          <w:p w14:paraId="140FC0AE"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+2.77%</w:t>
            </w:r>
          </w:p>
        </w:tc>
      </w:tr>
      <w:tr w:rsidR="00694782" w14:paraId="129BE199" w14:textId="77777777" w:rsidTr="00694782">
        <w:tblPrEx>
          <w:jc w:val="left"/>
        </w:tblPrEx>
        <w:tc>
          <w:tcPr>
            <w:tcW w:w="2122" w:type="dxa"/>
          </w:tcPr>
          <w:p w14:paraId="412CFDC9" w14:textId="77777777" w:rsidR="00694782" w:rsidRPr="00140176" w:rsidRDefault="00694782" w:rsidP="007C6B1D">
            <w:pPr>
              <w:tabs>
                <w:tab w:val="left" w:pos="7621"/>
              </w:tabs>
              <w:spacing w:before="60" w:after="60"/>
              <w:jc w:val="both"/>
              <w:rPr>
                <w:rFonts w:ascii="Arial" w:hAnsi="Arial" w:cs="Arial"/>
                <w:i/>
                <w:iCs/>
                <w:sz w:val="14"/>
                <w:szCs w:val="14"/>
              </w:rPr>
            </w:pPr>
            <w:r>
              <w:rPr>
                <w:rFonts w:ascii="Arial" w:hAnsi="Arial" w:cs="Arial"/>
                <w:i/>
                <w:iCs/>
                <w:sz w:val="14"/>
                <w:szCs w:val="14"/>
              </w:rPr>
              <w:t>Clare</w:t>
            </w:r>
          </w:p>
        </w:tc>
        <w:tc>
          <w:tcPr>
            <w:tcW w:w="992" w:type="dxa"/>
          </w:tcPr>
          <w:p w14:paraId="7610D352"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121,396</w:t>
            </w:r>
          </w:p>
        </w:tc>
        <w:tc>
          <w:tcPr>
            <w:tcW w:w="709" w:type="dxa"/>
          </w:tcPr>
          <w:p w14:paraId="7E87DFAE"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3D9D0FD2"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30,349.00</w:t>
            </w:r>
          </w:p>
        </w:tc>
        <w:tc>
          <w:tcPr>
            <w:tcW w:w="850" w:type="dxa"/>
            <w:shd w:val="clear" w:color="auto" w:fill="A8D08D" w:themeFill="accent6" w:themeFillTint="99"/>
          </w:tcPr>
          <w:p w14:paraId="4D74BDA2" w14:textId="77777777" w:rsidR="00694782" w:rsidRPr="00140176" w:rsidRDefault="00694782"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w:t>
            </w:r>
            <w:r>
              <w:rPr>
                <w:rFonts w:ascii="Arial" w:hAnsi="Arial" w:cs="Arial"/>
                <w:i/>
                <w:iCs/>
                <w:sz w:val="14"/>
                <w:szCs w:val="14"/>
              </w:rPr>
              <w:t>3.07</w:t>
            </w:r>
            <w:r w:rsidRPr="00140176">
              <w:rPr>
                <w:rFonts w:ascii="Arial" w:hAnsi="Arial" w:cs="Arial"/>
                <w:i/>
                <w:iCs/>
                <w:sz w:val="14"/>
                <w:szCs w:val="14"/>
              </w:rPr>
              <w:t>%</w:t>
            </w:r>
          </w:p>
        </w:tc>
      </w:tr>
      <w:tr w:rsidR="002714BB" w14:paraId="325139AA" w14:textId="77777777" w:rsidTr="007C6B1D">
        <w:trPr>
          <w:jc w:val="center"/>
        </w:trPr>
        <w:tc>
          <w:tcPr>
            <w:tcW w:w="2122" w:type="dxa"/>
          </w:tcPr>
          <w:p w14:paraId="25601A07" w14:textId="77777777" w:rsidR="002714BB" w:rsidRPr="00140176" w:rsidRDefault="002714BB"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Fingal</w:t>
            </w:r>
          </w:p>
        </w:tc>
        <w:tc>
          <w:tcPr>
            <w:tcW w:w="992" w:type="dxa"/>
          </w:tcPr>
          <w:p w14:paraId="72D34C9E" w14:textId="77777777" w:rsidR="002714BB" w:rsidRPr="00140176" w:rsidRDefault="002714BB" w:rsidP="007C6B1D">
            <w:pPr>
              <w:tabs>
                <w:tab w:val="left" w:pos="7621"/>
              </w:tabs>
              <w:spacing w:before="60" w:after="60"/>
              <w:jc w:val="right"/>
              <w:rPr>
                <w:rFonts w:ascii="Arial" w:hAnsi="Arial" w:cs="Arial"/>
                <w:i/>
                <w:iCs/>
                <w:sz w:val="14"/>
                <w:szCs w:val="14"/>
              </w:rPr>
            </w:pPr>
            <w:r>
              <w:rPr>
                <w:rFonts w:ascii="Arial" w:hAnsi="Arial" w:cs="Arial"/>
                <w:i/>
                <w:iCs/>
                <w:sz w:val="14"/>
                <w:szCs w:val="14"/>
              </w:rPr>
              <w:t>152,109</w:t>
            </w:r>
          </w:p>
        </w:tc>
        <w:tc>
          <w:tcPr>
            <w:tcW w:w="709" w:type="dxa"/>
          </w:tcPr>
          <w:p w14:paraId="2F2F2D94" w14:textId="77777777" w:rsidR="002714BB" w:rsidRPr="00140176" w:rsidRDefault="002714BB"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3FF45B0F" w14:textId="77777777" w:rsidR="002714BB" w:rsidRPr="00140176" w:rsidRDefault="002714BB" w:rsidP="007C6B1D">
            <w:pPr>
              <w:tabs>
                <w:tab w:val="left" w:pos="7621"/>
              </w:tabs>
              <w:spacing w:before="60" w:after="60"/>
              <w:jc w:val="right"/>
              <w:rPr>
                <w:rFonts w:ascii="Arial" w:hAnsi="Arial" w:cs="Arial"/>
                <w:i/>
                <w:iCs/>
                <w:sz w:val="14"/>
                <w:szCs w:val="14"/>
              </w:rPr>
            </w:pPr>
            <w:r>
              <w:rPr>
                <w:rFonts w:ascii="Arial" w:hAnsi="Arial" w:cs="Arial"/>
                <w:i/>
                <w:iCs/>
                <w:sz w:val="14"/>
                <w:szCs w:val="14"/>
              </w:rPr>
              <w:t>30,421.80</w:t>
            </w:r>
          </w:p>
        </w:tc>
        <w:tc>
          <w:tcPr>
            <w:tcW w:w="850" w:type="dxa"/>
            <w:shd w:val="clear" w:color="auto" w:fill="A8D08D" w:themeFill="accent6" w:themeFillTint="99"/>
          </w:tcPr>
          <w:p w14:paraId="1C56358E" w14:textId="77777777" w:rsidR="002714BB" w:rsidRPr="00140176" w:rsidRDefault="002714BB" w:rsidP="007C6B1D">
            <w:pPr>
              <w:tabs>
                <w:tab w:val="left" w:pos="7621"/>
              </w:tabs>
              <w:spacing w:before="60" w:after="60"/>
              <w:jc w:val="right"/>
              <w:rPr>
                <w:rFonts w:ascii="Arial" w:hAnsi="Arial" w:cs="Arial"/>
                <w:i/>
                <w:iCs/>
                <w:sz w:val="14"/>
                <w:szCs w:val="14"/>
              </w:rPr>
            </w:pPr>
            <w:r>
              <w:rPr>
                <w:rFonts w:ascii="Arial" w:hAnsi="Arial" w:cs="Arial"/>
                <w:i/>
                <w:iCs/>
                <w:sz w:val="14"/>
                <w:szCs w:val="14"/>
              </w:rPr>
              <w:t>+3.32%</w:t>
            </w:r>
          </w:p>
        </w:tc>
      </w:tr>
      <w:tr w:rsidR="00694782" w14:paraId="168B07DA" w14:textId="77777777" w:rsidTr="007C6B1D">
        <w:tblPrEx>
          <w:jc w:val="left"/>
        </w:tblPrEx>
        <w:tc>
          <w:tcPr>
            <w:tcW w:w="2122" w:type="dxa"/>
          </w:tcPr>
          <w:p w14:paraId="54A1F4F2" w14:textId="77777777" w:rsidR="00694782" w:rsidRPr="00140176" w:rsidRDefault="00694782" w:rsidP="007C6B1D">
            <w:pPr>
              <w:tabs>
                <w:tab w:val="left" w:pos="7621"/>
              </w:tabs>
              <w:spacing w:before="60" w:after="60"/>
              <w:jc w:val="both"/>
              <w:rPr>
                <w:rFonts w:ascii="Arial" w:hAnsi="Arial" w:cs="Arial"/>
                <w:i/>
                <w:iCs/>
                <w:sz w:val="14"/>
                <w:szCs w:val="14"/>
              </w:rPr>
            </w:pPr>
            <w:r>
              <w:rPr>
                <w:rFonts w:ascii="Arial" w:hAnsi="Arial" w:cs="Arial"/>
                <w:i/>
                <w:iCs/>
                <w:sz w:val="14"/>
                <w:szCs w:val="14"/>
              </w:rPr>
              <w:t>Limerick County</w:t>
            </w:r>
          </w:p>
        </w:tc>
        <w:tc>
          <w:tcPr>
            <w:tcW w:w="992" w:type="dxa"/>
          </w:tcPr>
          <w:p w14:paraId="643EC247"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91,276</w:t>
            </w:r>
          </w:p>
        </w:tc>
        <w:tc>
          <w:tcPr>
            <w:tcW w:w="709" w:type="dxa"/>
          </w:tcPr>
          <w:p w14:paraId="56AFF9E1"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38120FA5"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30,425.33</w:t>
            </w:r>
          </w:p>
        </w:tc>
        <w:tc>
          <w:tcPr>
            <w:tcW w:w="850" w:type="dxa"/>
            <w:shd w:val="clear" w:color="auto" w:fill="A8D08D" w:themeFill="accent6" w:themeFillTint="99"/>
          </w:tcPr>
          <w:p w14:paraId="27EEFDCA"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+3.33</w:t>
            </w:r>
            <w:r w:rsidRPr="00140176">
              <w:rPr>
                <w:rFonts w:ascii="Arial" w:hAnsi="Arial" w:cs="Arial"/>
                <w:i/>
                <w:iCs/>
                <w:sz w:val="14"/>
                <w:szCs w:val="14"/>
              </w:rPr>
              <w:t>%</w:t>
            </w:r>
          </w:p>
        </w:tc>
      </w:tr>
      <w:tr w:rsidR="00694782" w14:paraId="65D08BA5" w14:textId="77777777" w:rsidTr="007C6B1D">
        <w:tblPrEx>
          <w:jc w:val="left"/>
        </w:tblPrEx>
        <w:tc>
          <w:tcPr>
            <w:tcW w:w="2122" w:type="dxa"/>
          </w:tcPr>
          <w:p w14:paraId="2A6DE24D" w14:textId="77777777" w:rsidR="00694782" w:rsidRPr="00140176" w:rsidRDefault="00694782" w:rsidP="007C6B1D">
            <w:pPr>
              <w:tabs>
                <w:tab w:val="left" w:pos="7621"/>
              </w:tabs>
              <w:spacing w:before="60" w:after="60"/>
              <w:jc w:val="both"/>
              <w:rPr>
                <w:rFonts w:ascii="Arial" w:hAnsi="Arial" w:cs="Arial"/>
                <w:i/>
                <w:iCs/>
                <w:sz w:val="14"/>
                <w:szCs w:val="14"/>
              </w:rPr>
            </w:pPr>
            <w:r>
              <w:rPr>
                <w:rFonts w:ascii="Arial" w:hAnsi="Arial" w:cs="Arial"/>
                <w:i/>
                <w:iCs/>
                <w:sz w:val="14"/>
                <w:szCs w:val="14"/>
              </w:rPr>
              <w:t>Limerick City</w:t>
            </w:r>
          </w:p>
        </w:tc>
        <w:tc>
          <w:tcPr>
            <w:tcW w:w="992" w:type="dxa"/>
          </w:tcPr>
          <w:p w14:paraId="548F6649"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121,988</w:t>
            </w:r>
          </w:p>
        </w:tc>
        <w:tc>
          <w:tcPr>
            <w:tcW w:w="709" w:type="dxa"/>
          </w:tcPr>
          <w:p w14:paraId="1C53CED8"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56330384"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30,497.00</w:t>
            </w:r>
          </w:p>
        </w:tc>
        <w:tc>
          <w:tcPr>
            <w:tcW w:w="850" w:type="dxa"/>
            <w:shd w:val="clear" w:color="auto" w:fill="A8D08D" w:themeFill="accent6" w:themeFillTint="99"/>
          </w:tcPr>
          <w:p w14:paraId="7E1AD0FE"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+3.57%</w:t>
            </w:r>
          </w:p>
        </w:tc>
      </w:tr>
      <w:tr w:rsidR="00694782" w14:paraId="774C8E4F" w14:textId="77777777" w:rsidTr="007C6B1D">
        <w:trPr>
          <w:jc w:val="center"/>
        </w:trPr>
        <w:tc>
          <w:tcPr>
            <w:tcW w:w="2122" w:type="dxa"/>
          </w:tcPr>
          <w:p w14:paraId="6591455B" w14:textId="77777777" w:rsidR="00694782" w:rsidRDefault="00694782" w:rsidP="007C6B1D">
            <w:pPr>
              <w:tabs>
                <w:tab w:val="left" w:pos="7621"/>
              </w:tabs>
              <w:spacing w:before="60" w:after="60"/>
              <w:jc w:val="both"/>
              <w:rPr>
                <w:rFonts w:ascii="Arial" w:hAnsi="Arial" w:cs="Arial"/>
                <w:i/>
                <w:iCs/>
                <w:sz w:val="14"/>
                <w:szCs w:val="14"/>
              </w:rPr>
            </w:pPr>
            <w:r>
              <w:rPr>
                <w:rFonts w:ascii="Arial" w:hAnsi="Arial" w:cs="Arial"/>
                <w:i/>
                <w:iCs/>
                <w:sz w:val="14"/>
                <w:szCs w:val="14"/>
              </w:rPr>
              <w:t>Laois</w:t>
            </w:r>
          </w:p>
        </w:tc>
        <w:tc>
          <w:tcPr>
            <w:tcW w:w="992" w:type="dxa"/>
          </w:tcPr>
          <w:p w14:paraId="111EA8E0" w14:textId="77777777" w:rsidR="00694782"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91,657</w:t>
            </w:r>
          </w:p>
        </w:tc>
        <w:tc>
          <w:tcPr>
            <w:tcW w:w="709" w:type="dxa"/>
          </w:tcPr>
          <w:p w14:paraId="604153AB" w14:textId="77777777" w:rsidR="00694782"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4533AD19" w14:textId="77777777" w:rsidR="00694782"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30,552.33</w:t>
            </w:r>
          </w:p>
        </w:tc>
        <w:tc>
          <w:tcPr>
            <w:tcW w:w="850" w:type="dxa"/>
            <w:shd w:val="clear" w:color="auto" w:fill="A8D08D" w:themeFill="accent6" w:themeFillTint="99"/>
          </w:tcPr>
          <w:p w14:paraId="6A847A16" w14:textId="77777777" w:rsidR="00694782"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+3.76%</w:t>
            </w:r>
          </w:p>
        </w:tc>
      </w:tr>
      <w:tr w:rsidR="00694782" w14:paraId="2CCF4513" w14:textId="77777777" w:rsidTr="00694782">
        <w:tblPrEx>
          <w:jc w:val="left"/>
        </w:tblPrEx>
        <w:tc>
          <w:tcPr>
            <w:tcW w:w="2122" w:type="dxa"/>
          </w:tcPr>
          <w:p w14:paraId="012A53B9" w14:textId="77777777" w:rsidR="00694782" w:rsidRPr="00140176" w:rsidRDefault="00694782" w:rsidP="007C6B1D">
            <w:pPr>
              <w:tabs>
                <w:tab w:val="left" w:pos="7621"/>
              </w:tabs>
              <w:spacing w:before="60" w:after="60"/>
              <w:jc w:val="both"/>
              <w:rPr>
                <w:rFonts w:ascii="Arial" w:hAnsi="Arial" w:cs="Arial"/>
                <w:i/>
                <w:iCs/>
                <w:sz w:val="14"/>
                <w:szCs w:val="14"/>
              </w:rPr>
            </w:pPr>
            <w:r>
              <w:rPr>
                <w:rFonts w:ascii="Arial" w:hAnsi="Arial" w:cs="Arial"/>
                <w:i/>
                <w:iCs/>
                <w:sz w:val="14"/>
                <w:szCs w:val="14"/>
              </w:rPr>
              <w:t>Kerry</w:t>
            </w:r>
          </w:p>
        </w:tc>
        <w:tc>
          <w:tcPr>
            <w:tcW w:w="992" w:type="dxa"/>
          </w:tcPr>
          <w:p w14:paraId="4FDA88F8"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153,463</w:t>
            </w:r>
          </w:p>
        </w:tc>
        <w:tc>
          <w:tcPr>
            <w:tcW w:w="709" w:type="dxa"/>
          </w:tcPr>
          <w:p w14:paraId="0DC564BF" w14:textId="77777777" w:rsidR="00694782" w:rsidRPr="00140176" w:rsidRDefault="00694782"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68B69960"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30,692.60</w:t>
            </w:r>
          </w:p>
        </w:tc>
        <w:tc>
          <w:tcPr>
            <w:tcW w:w="850" w:type="dxa"/>
            <w:shd w:val="clear" w:color="auto" w:fill="A8D08D" w:themeFill="accent6" w:themeFillTint="99"/>
          </w:tcPr>
          <w:p w14:paraId="4026D53C" w14:textId="77777777" w:rsidR="00694782" w:rsidRPr="00140176" w:rsidRDefault="00694782" w:rsidP="007C6B1D">
            <w:pPr>
              <w:tabs>
                <w:tab w:val="left" w:pos="7621"/>
              </w:tabs>
              <w:spacing w:before="60" w:after="60"/>
              <w:jc w:val="right"/>
              <w:rPr>
                <w:rFonts w:ascii="Arial" w:hAnsi="Arial" w:cs="Arial"/>
                <w:i/>
                <w:iCs/>
                <w:sz w:val="14"/>
                <w:szCs w:val="14"/>
              </w:rPr>
            </w:pPr>
            <w:r>
              <w:rPr>
                <w:rFonts w:ascii="Arial" w:hAnsi="Arial" w:cs="Arial"/>
                <w:i/>
                <w:iCs/>
                <w:sz w:val="14"/>
                <w:szCs w:val="14"/>
              </w:rPr>
              <w:t>+4.23</w:t>
            </w:r>
            <w:r w:rsidRPr="00140176">
              <w:rPr>
                <w:rFonts w:ascii="Arial" w:hAnsi="Arial" w:cs="Arial"/>
                <w:i/>
                <w:iCs/>
                <w:sz w:val="14"/>
                <w:szCs w:val="14"/>
              </w:rPr>
              <w:t>%</w:t>
            </w:r>
          </w:p>
        </w:tc>
      </w:tr>
      <w:tr w:rsidR="002714BB" w14:paraId="3AB2F9BE" w14:textId="77777777" w:rsidTr="007C6B1D">
        <w:trPr>
          <w:jc w:val="center"/>
        </w:trPr>
        <w:tc>
          <w:tcPr>
            <w:tcW w:w="2122" w:type="dxa"/>
          </w:tcPr>
          <w:p w14:paraId="38285150" w14:textId="77777777" w:rsidR="002714BB" w:rsidRPr="00140176" w:rsidRDefault="002714BB"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Bay South</w:t>
            </w:r>
          </w:p>
        </w:tc>
        <w:tc>
          <w:tcPr>
            <w:tcW w:w="992" w:type="dxa"/>
          </w:tcPr>
          <w:p w14:paraId="7DC44C97" w14:textId="77777777" w:rsidR="002714BB" w:rsidRPr="00140176" w:rsidRDefault="002714BB" w:rsidP="007C6B1D">
            <w:pPr>
              <w:tabs>
                <w:tab w:val="left" w:pos="7621"/>
              </w:tabs>
              <w:spacing w:before="60" w:after="60"/>
              <w:jc w:val="right"/>
              <w:rPr>
                <w:rFonts w:ascii="Arial" w:hAnsi="Arial" w:cs="Arial"/>
                <w:i/>
                <w:iCs/>
                <w:sz w:val="14"/>
                <w:szCs w:val="14"/>
              </w:rPr>
            </w:pPr>
            <w:r>
              <w:rPr>
                <w:rFonts w:ascii="Arial" w:hAnsi="Arial" w:cs="Arial"/>
                <w:i/>
                <w:iCs/>
                <w:sz w:val="14"/>
                <w:szCs w:val="14"/>
              </w:rPr>
              <w:t>123,174</w:t>
            </w:r>
          </w:p>
        </w:tc>
        <w:tc>
          <w:tcPr>
            <w:tcW w:w="709" w:type="dxa"/>
          </w:tcPr>
          <w:p w14:paraId="6EBB3796" w14:textId="77777777" w:rsidR="002714BB" w:rsidRPr="00140176" w:rsidRDefault="002714BB"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1F5063B7" w14:textId="77777777" w:rsidR="002714BB" w:rsidRPr="00140176" w:rsidRDefault="002714BB" w:rsidP="007C6B1D">
            <w:pPr>
              <w:tabs>
                <w:tab w:val="left" w:pos="7621"/>
              </w:tabs>
              <w:spacing w:before="60" w:after="60"/>
              <w:jc w:val="right"/>
              <w:rPr>
                <w:rFonts w:ascii="Arial" w:hAnsi="Arial" w:cs="Arial"/>
                <w:i/>
                <w:iCs/>
                <w:sz w:val="14"/>
                <w:szCs w:val="14"/>
              </w:rPr>
            </w:pPr>
            <w:r>
              <w:rPr>
                <w:rFonts w:ascii="Arial" w:hAnsi="Arial" w:cs="Arial"/>
                <w:i/>
                <w:iCs/>
                <w:sz w:val="14"/>
                <w:szCs w:val="14"/>
              </w:rPr>
              <w:t>30,793.50</w:t>
            </w:r>
          </w:p>
        </w:tc>
        <w:tc>
          <w:tcPr>
            <w:tcW w:w="850" w:type="dxa"/>
            <w:shd w:val="clear" w:color="auto" w:fill="A8D08D" w:themeFill="accent6" w:themeFillTint="99"/>
          </w:tcPr>
          <w:p w14:paraId="6A0E1E72" w14:textId="77777777" w:rsidR="002714BB" w:rsidRPr="00140176" w:rsidRDefault="002714BB" w:rsidP="007C6B1D">
            <w:pPr>
              <w:tabs>
                <w:tab w:val="left" w:pos="7621"/>
              </w:tabs>
              <w:spacing w:before="60" w:after="60"/>
              <w:jc w:val="right"/>
              <w:rPr>
                <w:rFonts w:ascii="Arial" w:hAnsi="Arial" w:cs="Arial"/>
                <w:i/>
                <w:iCs/>
                <w:sz w:val="14"/>
                <w:szCs w:val="14"/>
              </w:rPr>
            </w:pPr>
            <w:r>
              <w:rPr>
                <w:rFonts w:ascii="Arial" w:hAnsi="Arial" w:cs="Arial"/>
                <w:i/>
                <w:iCs/>
                <w:sz w:val="14"/>
                <w:szCs w:val="14"/>
              </w:rPr>
              <w:t>+4.58</w:t>
            </w:r>
            <w:r w:rsidRPr="00140176">
              <w:rPr>
                <w:rFonts w:ascii="Arial" w:hAnsi="Arial" w:cs="Arial"/>
                <w:i/>
                <w:iCs/>
                <w:sz w:val="14"/>
                <w:szCs w:val="14"/>
              </w:rPr>
              <w:t>%</w:t>
            </w:r>
          </w:p>
        </w:tc>
      </w:tr>
      <w:tr w:rsidR="002F2CDE" w14:paraId="0EF4642E" w14:textId="77777777" w:rsidTr="002F2CDE">
        <w:tblPrEx>
          <w:jc w:val="left"/>
        </w:tblPrEx>
        <w:tc>
          <w:tcPr>
            <w:tcW w:w="2122" w:type="dxa"/>
          </w:tcPr>
          <w:p w14:paraId="3E3C4CCE" w14:textId="77777777" w:rsidR="002F2CDE" w:rsidRPr="00140176" w:rsidRDefault="002F2CDE" w:rsidP="007C6B1D">
            <w:pPr>
              <w:tabs>
                <w:tab w:val="left" w:pos="7621"/>
              </w:tabs>
              <w:spacing w:before="60" w:after="60"/>
              <w:jc w:val="both"/>
              <w:rPr>
                <w:rFonts w:ascii="Arial" w:hAnsi="Arial" w:cs="Arial"/>
                <w:i/>
                <w:iCs/>
                <w:sz w:val="14"/>
                <w:szCs w:val="14"/>
              </w:rPr>
            </w:pPr>
            <w:r>
              <w:rPr>
                <w:rFonts w:ascii="Arial" w:hAnsi="Arial" w:cs="Arial"/>
                <w:i/>
                <w:iCs/>
                <w:sz w:val="14"/>
                <w:szCs w:val="14"/>
              </w:rPr>
              <w:t>Meath North</w:t>
            </w:r>
          </w:p>
        </w:tc>
        <w:tc>
          <w:tcPr>
            <w:tcW w:w="992" w:type="dxa"/>
          </w:tcPr>
          <w:p w14:paraId="2A5B51AE" w14:textId="77777777" w:rsidR="002F2CDE" w:rsidRPr="00140176" w:rsidRDefault="002F2CDE" w:rsidP="007C6B1D">
            <w:pPr>
              <w:tabs>
                <w:tab w:val="left" w:pos="7621"/>
              </w:tabs>
              <w:spacing w:before="60" w:after="60"/>
              <w:jc w:val="right"/>
              <w:rPr>
                <w:rFonts w:ascii="Arial" w:hAnsi="Arial" w:cs="Arial"/>
                <w:i/>
                <w:iCs/>
                <w:sz w:val="14"/>
                <w:szCs w:val="14"/>
              </w:rPr>
            </w:pPr>
            <w:r>
              <w:rPr>
                <w:rFonts w:ascii="Arial" w:hAnsi="Arial" w:cs="Arial"/>
                <w:i/>
                <w:iCs/>
                <w:sz w:val="14"/>
                <w:szCs w:val="14"/>
              </w:rPr>
              <w:t>92,658</w:t>
            </w:r>
          </w:p>
        </w:tc>
        <w:tc>
          <w:tcPr>
            <w:tcW w:w="709" w:type="dxa"/>
          </w:tcPr>
          <w:p w14:paraId="0C5947B2" w14:textId="77777777" w:rsidR="002F2CDE" w:rsidRPr="00140176" w:rsidRDefault="002F2CDE"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58203614" w14:textId="77777777" w:rsidR="002F2CDE" w:rsidRPr="00140176" w:rsidRDefault="002F2CDE" w:rsidP="007C6B1D">
            <w:pPr>
              <w:tabs>
                <w:tab w:val="left" w:pos="7621"/>
              </w:tabs>
              <w:spacing w:before="60" w:after="60"/>
              <w:jc w:val="right"/>
              <w:rPr>
                <w:rFonts w:ascii="Arial" w:hAnsi="Arial" w:cs="Arial"/>
                <w:i/>
                <w:iCs/>
                <w:sz w:val="14"/>
                <w:szCs w:val="14"/>
              </w:rPr>
            </w:pPr>
            <w:r>
              <w:rPr>
                <w:rFonts w:ascii="Arial" w:hAnsi="Arial" w:cs="Arial"/>
                <w:i/>
                <w:iCs/>
                <w:sz w:val="14"/>
                <w:szCs w:val="14"/>
              </w:rPr>
              <w:t>30,886.00</w:t>
            </w:r>
          </w:p>
        </w:tc>
        <w:tc>
          <w:tcPr>
            <w:tcW w:w="850" w:type="dxa"/>
            <w:shd w:val="clear" w:color="auto" w:fill="A8D08D" w:themeFill="accent6" w:themeFillTint="99"/>
          </w:tcPr>
          <w:p w14:paraId="66C782DE" w14:textId="77777777" w:rsidR="002F2CDE" w:rsidRPr="00140176" w:rsidRDefault="002F2CDE" w:rsidP="007C6B1D">
            <w:pPr>
              <w:tabs>
                <w:tab w:val="left" w:pos="7621"/>
              </w:tabs>
              <w:spacing w:before="60" w:after="60"/>
              <w:jc w:val="right"/>
              <w:rPr>
                <w:rFonts w:ascii="Arial" w:hAnsi="Arial" w:cs="Arial"/>
                <w:i/>
                <w:iCs/>
                <w:sz w:val="14"/>
                <w:szCs w:val="14"/>
              </w:rPr>
            </w:pPr>
            <w:r>
              <w:rPr>
                <w:rFonts w:ascii="Arial" w:hAnsi="Arial" w:cs="Arial"/>
                <w:i/>
                <w:iCs/>
                <w:sz w:val="14"/>
                <w:szCs w:val="14"/>
              </w:rPr>
              <w:t>+4.89%</w:t>
            </w:r>
          </w:p>
        </w:tc>
      </w:tr>
      <w:tr w:rsidR="002F2CDE" w14:paraId="7C73997A" w14:textId="77777777" w:rsidTr="002F2CDE">
        <w:tblPrEx>
          <w:jc w:val="left"/>
        </w:tblPrEx>
        <w:tc>
          <w:tcPr>
            <w:tcW w:w="2122" w:type="dxa"/>
          </w:tcPr>
          <w:p w14:paraId="7C5762A9" w14:textId="77777777" w:rsidR="002F2CDE" w:rsidRPr="00140176" w:rsidRDefault="002F2CDE" w:rsidP="007C6B1D">
            <w:pPr>
              <w:tabs>
                <w:tab w:val="left" w:pos="7621"/>
              </w:tabs>
              <w:spacing w:before="60" w:after="60"/>
              <w:jc w:val="both"/>
              <w:rPr>
                <w:rFonts w:ascii="Arial" w:hAnsi="Arial" w:cs="Arial"/>
                <w:i/>
                <w:iCs/>
                <w:sz w:val="14"/>
                <w:szCs w:val="14"/>
              </w:rPr>
            </w:pPr>
            <w:r>
              <w:rPr>
                <w:rFonts w:ascii="Arial" w:hAnsi="Arial" w:cs="Arial"/>
                <w:i/>
                <w:iCs/>
                <w:sz w:val="14"/>
                <w:szCs w:val="14"/>
              </w:rPr>
              <w:t>Meath South</w:t>
            </w:r>
          </w:p>
        </w:tc>
        <w:tc>
          <w:tcPr>
            <w:tcW w:w="992" w:type="dxa"/>
          </w:tcPr>
          <w:p w14:paraId="3F70EB80" w14:textId="77777777" w:rsidR="002F2CDE" w:rsidRPr="00140176" w:rsidRDefault="002F2CDE" w:rsidP="007C6B1D">
            <w:pPr>
              <w:tabs>
                <w:tab w:val="left" w:pos="7621"/>
              </w:tabs>
              <w:spacing w:before="60" w:after="60"/>
              <w:jc w:val="right"/>
              <w:rPr>
                <w:rFonts w:ascii="Arial" w:hAnsi="Arial" w:cs="Arial"/>
                <w:i/>
                <w:iCs/>
                <w:sz w:val="14"/>
                <w:szCs w:val="14"/>
              </w:rPr>
            </w:pPr>
            <w:r>
              <w:rPr>
                <w:rFonts w:ascii="Arial" w:hAnsi="Arial" w:cs="Arial"/>
                <w:i/>
                <w:iCs/>
                <w:sz w:val="14"/>
                <w:szCs w:val="14"/>
              </w:rPr>
              <w:t>123,686</w:t>
            </w:r>
          </w:p>
        </w:tc>
        <w:tc>
          <w:tcPr>
            <w:tcW w:w="709" w:type="dxa"/>
          </w:tcPr>
          <w:p w14:paraId="6A075BF3" w14:textId="77777777" w:rsidR="002F2CDE" w:rsidRPr="00140176" w:rsidRDefault="002F2CDE"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375F59F0" w14:textId="3D276E7F" w:rsidR="002F2CDE" w:rsidRPr="00140176" w:rsidRDefault="002F2CDE" w:rsidP="007C6B1D">
            <w:pPr>
              <w:tabs>
                <w:tab w:val="left" w:pos="7621"/>
              </w:tabs>
              <w:spacing w:before="60" w:after="60"/>
              <w:jc w:val="right"/>
              <w:rPr>
                <w:rFonts w:ascii="Arial" w:hAnsi="Arial" w:cs="Arial"/>
                <w:i/>
                <w:iCs/>
                <w:sz w:val="14"/>
                <w:szCs w:val="14"/>
              </w:rPr>
            </w:pPr>
            <w:r>
              <w:rPr>
                <w:rFonts w:ascii="Arial" w:hAnsi="Arial" w:cs="Arial"/>
                <w:i/>
                <w:iCs/>
                <w:sz w:val="14"/>
                <w:szCs w:val="14"/>
              </w:rPr>
              <w:t>30,921.25</w:t>
            </w:r>
          </w:p>
        </w:tc>
        <w:tc>
          <w:tcPr>
            <w:tcW w:w="850" w:type="dxa"/>
            <w:shd w:val="clear" w:color="auto" w:fill="F4B083" w:themeFill="accent2" w:themeFillTint="99"/>
          </w:tcPr>
          <w:p w14:paraId="600A0BCD" w14:textId="77777777" w:rsidR="002F2CDE" w:rsidRPr="00140176" w:rsidRDefault="002F2CDE" w:rsidP="007C6B1D">
            <w:pPr>
              <w:tabs>
                <w:tab w:val="left" w:pos="7621"/>
              </w:tabs>
              <w:spacing w:before="60" w:after="60"/>
              <w:jc w:val="right"/>
              <w:rPr>
                <w:rFonts w:ascii="Arial" w:hAnsi="Arial" w:cs="Arial"/>
                <w:i/>
                <w:iCs/>
                <w:sz w:val="14"/>
                <w:szCs w:val="14"/>
              </w:rPr>
            </w:pPr>
            <w:r>
              <w:rPr>
                <w:rFonts w:ascii="Arial" w:hAnsi="Arial" w:cs="Arial"/>
                <w:i/>
                <w:iCs/>
                <w:sz w:val="14"/>
                <w:szCs w:val="14"/>
              </w:rPr>
              <w:t>+5.01%</w:t>
            </w:r>
          </w:p>
        </w:tc>
      </w:tr>
    </w:tbl>
    <w:p w14:paraId="056BE7CC" w14:textId="77777777" w:rsidR="00C172F0" w:rsidRDefault="00C172F0" w:rsidP="00C172F0">
      <w:pPr>
        <w:pStyle w:val="ListParagraph"/>
        <w:tabs>
          <w:tab w:val="left" w:pos="7621"/>
        </w:tabs>
        <w:ind w:left="0"/>
        <w:jc w:val="both"/>
        <w:rPr>
          <w:rFonts w:ascii="Arial" w:eastAsiaTheme="minorHAnsi" w:hAnsi="Arial" w:cs="Arial"/>
          <w:kern w:val="2"/>
          <w:sz w:val="22"/>
          <w:szCs w:val="22"/>
          <w:lang w:eastAsia="en-US"/>
          <w14:ligatures w14:val="standardContextual"/>
        </w:rPr>
      </w:pPr>
    </w:p>
    <w:p w14:paraId="0D6289C9" w14:textId="7177E4EB" w:rsidR="002714BB" w:rsidRDefault="002714BB" w:rsidP="002714BB">
      <w:pPr>
        <w:pStyle w:val="ListParagraph"/>
        <w:tabs>
          <w:tab w:val="left" w:pos="7621"/>
        </w:tabs>
        <w:ind w:left="360"/>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lastRenderedPageBreak/>
        <w:t xml:space="preserve">All </w:t>
      </w:r>
      <w:r>
        <w:rPr>
          <w:rFonts w:ascii="Arial" w:eastAsiaTheme="minorHAnsi" w:hAnsi="Arial" w:cs="Arial"/>
          <w:kern w:val="2"/>
          <w:sz w:val="22"/>
          <w:szCs w:val="22"/>
          <w:lang w:eastAsia="en-US"/>
          <w14:ligatures w14:val="standardContextual"/>
        </w:rPr>
        <w:t xml:space="preserve">but one of the </w:t>
      </w:r>
      <w:r>
        <w:rPr>
          <w:rFonts w:ascii="Arial" w:eastAsiaTheme="minorHAnsi" w:hAnsi="Arial" w:cs="Arial"/>
          <w:kern w:val="2"/>
          <w:sz w:val="22"/>
          <w:szCs w:val="22"/>
          <w:lang w:eastAsia="en-US"/>
          <w14:ligatures w14:val="standardContextual"/>
        </w:rPr>
        <w:t>42 constituencies are within the 5% tolerance level of the national average</w:t>
      </w:r>
      <w:r>
        <w:rPr>
          <w:rFonts w:ascii="Arial" w:eastAsiaTheme="minorHAnsi" w:hAnsi="Arial" w:cs="Arial"/>
          <w:kern w:val="2"/>
          <w:sz w:val="22"/>
          <w:szCs w:val="22"/>
          <w:lang w:eastAsia="en-US"/>
          <w14:ligatures w14:val="standardContextual"/>
        </w:rPr>
        <w:t xml:space="preserve"> (and the exception is only marginally beyond it)</w:t>
      </w:r>
      <w:r>
        <w:rPr>
          <w:rFonts w:ascii="Arial" w:eastAsiaTheme="minorHAnsi" w:hAnsi="Arial" w:cs="Arial"/>
          <w:kern w:val="2"/>
          <w:sz w:val="22"/>
          <w:szCs w:val="22"/>
          <w:lang w:eastAsia="en-US"/>
          <w14:ligatures w14:val="standardContextual"/>
        </w:rPr>
        <w:t xml:space="preserve"> with the largest variances on each side being +</w:t>
      </w:r>
      <w:r>
        <w:rPr>
          <w:rFonts w:ascii="Arial" w:eastAsiaTheme="minorHAnsi" w:hAnsi="Arial" w:cs="Arial"/>
          <w:kern w:val="2"/>
          <w:sz w:val="22"/>
          <w:szCs w:val="22"/>
          <w:lang w:eastAsia="en-US"/>
          <w14:ligatures w14:val="standardContextual"/>
        </w:rPr>
        <w:t>5.0</w:t>
      </w:r>
      <w:r>
        <w:rPr>
          <w:rFonts w:ascii="Arial" w:eastAsiaTheme="minorHAnsi" w:hAnsi="Arial" w:cs="Arial"/>
          <w:kern w:val="2"/>
          <w:sz w:val="22"/>
          <w:szCs w:val="22"/>
          <w:lang w:eastAsia="en-US"/>
          <w14:ligatures w14:val="standardContextual"/>
        </w:rPr>
        <w:t>% and -4.</w:t>
      </w:r>
      <w:r>
        <w:rPr>
          <w:rFonts w:ascii="Arial" w:eastAsiaTheme="minorHAnsi" w:hAnsi="Arial" w:cs="Arial"/>
          <w:kern w:val="2"/>
          <w:sz w:val="22"/>
          <w:szCs w:val="22"/>
          <w:lang w:eastAsia="en-US"/>
          <w14:ligatures w14:val="standardContextual"/>
        </w:rPr>
        <w:t>6</w:t>
      </w:r>
      <w:r>
        <w:rPr>
          <w:rFonts w:ascii="Arial" w:eastAsiaTheme="minorHAnsi" w:hAnsi="Arial" w:cs="Arial"/>
          <w:kern w:val="2"/>
          <w:sz w:val="22"/>
          <w:szCs w:val="22"/>
          <w:lang w:eastAsia="en-US"/>
          <w14:ligatures w14:val="standardContextual"/>
        </w:rPr>
        <w:t>%. There are 1</w:t>
      </w:r>
      <w:r>
        <w:rPr>
          <w:rFonts w:ascii="Arial" w:eastAsiaTheme="minorHAnsi" w:hAnsi="Arial" w:cs="Arial"/>
          <w:kern w:val="2"/>
          <w:sz w:val="22"/>
          <w:szCs w:val="22"/>
          <w:lang w:eastAsia="en-US"/>
          <w14:ligatures w14:val="standardContextual"/>
        </w:rPr>
        <w:t>7</w:t>
      </w:r>
      <w:r>
        <w:rPr>
          <w:rFonts w:ascii="Arial" w:eastAsiaTheme="minorHAnsi" w:hAnsi="Arial" w:cs="Arial"/>
          <w:kern w:val="2"/>
          <w:sz w:val="22"/>
          <w:szCs w:val="22"/>
          <w:lang w:eastAsia="en-US"/>
          <w14:ligatures w14:val="standardContextual"/>
        </w:rPr>
        <w:t xml:space="preserve"> 5-seat constituencies, 1</w:t>
      </w:r>
      <w:r>
        <w:rPr>
          <w:rFonts w:ascii="Arial" w:eastAsiaTheme="minorHAnsi" w:hAnsi="Arial" w:cs="Arial"/>
          <w:kern w:val="2"/>
          <w:sz w:val="22"/>
          <w:szCs w:val="22"/>
          <w:lang w:eastAsia="en-US"/>
          <w14:ligatures w14:val="standardContextual"/>
        </w:rPr>
        <w:t>4</w:t>
      </w:r>
      <w:r>
        <w:rPr>
          <w:rFonts w:ascii="Arial" w:eastAsiaTheme="minorHAnsi" w:hAnsi="Arial" w:cs="Arial"/>
          <w:kern w:val="2"/>
          <w:sz w:val="22"/>
          <w:szCs w:val="22"/>
          <w:lang w:eastAsia="en-US"/>
          <w14:ligatures w14:val="standardContextual"/>
        </w:rPr>
        <w:t xml:space="preserve"> 4-seat constituencies, and 11 3-seat constituencies.</w:t>
      </w:r>
    </w:p>
    <w:p w14:paraId="184CA37D" w14:textId="77777777" w:rsidR="002714BB" w:rsidRDefault="002714BB" w:rsidP="002714BB">
      <w:pPr>
        <w:pStyle w:val="ListParagraph"/>
        <w:tabs>
          <w:tab w:val="left" w:pos="7621"/>
        </w:tabs>
        <w:ind w:left="360"/>
        <w:jc w:val="both"/>
        <w:rPr>
          <w:rFonts w:ascii="Arial" w:eastAsiaTheme="minorHAnsi" w:hAnsi="Arial" w:cs="Arial"/>
          <w:kern w:val="2"/>
          <w:sz w:val="22"/>
          <w:szCs w:val="22"/>
          <w:lang w:eastAsia="en-US"/>
          <w14:ligatures w14:val="standardContextual"/>
        </w:rPr>
      </w:pPr>
    </w:p>
    <w:p w14:paraId="4F28A01E" w14:textId="77777777" w:rsidR="002714BB" w:rsidRPr="00D36167" w:rsidRDefault="002714BB" w:rsidP="002714BB">
      <w:pPr>
        <w:pStyle w:val="ListParagraph"/>
        <w:tabs>
          <w:tab w:val="left" w:pos="7621"/>
        </w:tabs>
        <w:ind w:left="360"/>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T</w:t>
      </w:r>
      <w:r w:rsidRPr="00D36167">
        <w:rPr>
          <w:rFonts w:ascii="Arial" w:eastAsiaTheme="minorHAnsi" w:hAnsi="Arial" w:cs="Arial"/>
          <w:kern w:val="2"/>
          <w:sz w:val="22"/>
          <w:szCs w:val="22"/>
          <w:lang w:eastAsia="en-US"/>
          <w14:ligatures w14:val="standardContextual"/>
        </w:rPr>
        <w:t>he following breaches of county boundaries exist, with the total population who live in the affected areas listed alongside:</w:t>
      </w:r>
    </w:p>
    <w:p w14:paraId="64937118" w14:textId="77777777" w:rsidR="002714BB" w:rsidRPr="00821778" w:rsidRDefault="002714BB" w:rsidP="002714BB">
      <w:pPr>
        <w:jc w:val="both"/>
        <w:rPr>
          <w:rFonts w:ascii="Arial" w:hAnsi="Arial" w:cs="Arial"/>
          <w:sz w:val="22"/>
          <w:szCs w:val="22"/>
        </w:rPr>
      </w:pPr>
      <w:r w:rsidRPr="007D6CA8">
        <w:rPr>
          <w:rFonts w:ascii="Arial" w:hAnsi="Arial" w:cs="Arial"/>
          <w:sz w:val="22"/>
          <w:szCs w:val="22"/>
        </w:rPr>
        <w:fldChar w:fldCharType="begin"/>
      </w:r>
      <w:r w:rsidRPr="007D6CA8">
        <w:rPr>
          <w:rFonts w:ascii="Arial" w:hAnsi="Arial" w:cs="Arial"/>
          <w:sz w:val="22"/>
          <w:szCs w:val="22"/>
        </w:rPr>
        <w:instrText xml:space="preserve"> LINK </w:instrText>
      </w:r>
      <w:r>
        <w:rPr>
          <w:rFonts w:ascii="Arial" w:hAnsi="Arial" w:cs="Arial"/>
          <w:sz w:val="22"/>
          <w:szCs w:val="22"/>
        </w:rPr>
        <w:instrText xml:space="preserve">Excel.Sheet.12 D:\\Downloads\\censustest.xlsx Sheet1!R1C1:R12C2 </w:instrText>
      </w:r>
      <w:r w:rsidRPr="007D6CA8">
        <w:rPr>
          <w:rFonts w:ascii="Arial" w:hAnsi="Arial" w:cs="Arial"/>
          <w:sz w:val="22"/>
          <w:szCs w:val="22"/>
        </w:rPr>
        <w:instrText xml:space="preserve">\a \f 5 \h  \* MERGEFORMAT </w:instrText>
      </w:r>
      <w:r w:rsidRPr="007D6CA8">
        <w:rPr>
          <w:rFonts w:ascii="Arial" w:hAnsi="Arial" w:cs="Arial"/>
          <w:sz w:val="22"/>
          <w:szCs w:val="22"/>
        </w:rPr>
        <w:fldChar w:fldCharType="separate"/>
      </w:r>
    </w:p>
    <w:tbl>
      <w:tblPr>
        <w:tblStyle w:val="TableGrid"/>
        <w:tblW w:w="4654" w:type="dxa"/>
        <w:jc w:val="center"/>
        <w:tblLook w:val="04A0" w:firstRow="1" w:lastRow="0" w:firstColumn="1" w:lastColumn="0" w:noHBand="0" w:noVBand="1"/>
      </w:tblPr>
      <w:tblGrid>
        <w:gridCol w:w="3681"/>
        <w:gridCol w:w="973"/>
      </w:tblGrid>
      <w:tr w:rsidR="002714BB" w:rsidRPr="00821778" w14:paraId="12C14A9D" w14:textId="77777777" w:rsidTr="007C6B1D">
        <w:trPr>
          <w:trHeight w:val="300"/>
          <w:jc w:val="center"/>
        </w:trPr>
        <w:tc>
          <w:tcPr>
            <w:tcW w:w="3681" w:type="dxa"/>
            <w:shd w:val="clear" w:color="auto" w:fill="BDD6EE" w:themeFill="accent5" w:themeFillTint="66"/>
            <w:noWrap/>
            <w:hideMark/>
          </w:tcPr>
          <w:p w14:paraId="07668987" w14:textId="77777777" w:rsidR="002714BB" w:rsidRPr="00821778" w:rsidRDefault="002714BB" w:rsidP="007C6B1D">
            <w:pPr>
              <w:spacing w:before="120" w:after="120"/>
              <w:jc w:val="both"/>
              <w:rPr>
                <w:rFonts w:ascii="Arial" w:hAnsi="Arial" w:cs="Arial"/>
                <w:i/>
                <w:iCs/>
                <w:color w:val="000000" w:themeColor="text1"/>
                <w:sz w:val="16"/>
                <w:szCs w:val="16"/>
              </w:rPr>
            </w:pPr>
            <w:r w:rsidRPr="00821778">
              <w:rPr>
                <w:rFonts w:ascii="Arial" w:hAnsi="Arial" w:cs="Arial"/>
                <w:i/>
                <w:iCs/>
                <w:color w:val="000000" w:themeColor="text1"/>
                <w:sz w:val="16"/>
                <w:szCs w:val="16"/>
              </w:rPr>
              <w:t>Constituency</w:t>
            </w:r>
          </w:p>
        </w:tc>
        <w:tc>
          <w:tcPr>
            <w:tcW w:w="973" w:type="dxa"/>
            <w:shd w:val="clear" w:color="auto" w:fill="BDD6EE" w:themeFill="accent5" w:themeFillTint="66"/>
            <w:noWrap/>
            <w:hideMark/>
          </w:tcPr>
          <w:p w14:paraId="03B6B16D" w14:textId="77777777" w:rsidR="002714BB" w:rsidRPr="00821778" w:rsidRDefault="002714BB" w:rsidP="007C6B1D">
            <w:pPr>
              <w:spacing w:before="120" w:after="120"/>
              <w:jc w:val="both"/>
              <w:rPr>
                <w:rFonts w:ascii="Arial" w:hAnsi="Arial" w:cs="Arial"/>
                <w:i/>
                <w:iCs/>
                <w:color w:val="000000" w:themeColor="text1"/>
                <w:sz w:val="16"/>
                <w:szCs w:val="16"/>
              </w:rPr>
            </w:pPr>
            <w:r w:rsidRPr="00821778">
              <w:rPr>
                <w:rFonts w:ascii="Arial" w:hAnsi="Arial" w:cs="Arial"/>
                <w:i/>
                <w:iCs/>
                <w:color w:val="000000" w:themeColor="text1"/>
                <w:sz w:val="16"/>
                <w:szCs w:val="16"/>
              </w:rPr>
              <w:t>Population</w:t>
            </w:r>
          </w:p>
        </w:tc>
      </w:tr>
      <w:tr w:rsidR="002714BB" w:rsidRPr="00821778" w14:paraId="1C3FD2F3" w14:textId="77777777" w:rsidTr="007C6B1D">
        <w:trPr>
          <w:trHeight w:val="300"/>
          <w:jc w:val="center"/>
        </w:trPr>
        <w:tc>
          <w:tcPr>
            <w:tcW w:w="3681" w:type="dxa"/>
            <w:shd w:val="clear" w:color="auto" w:fill="BDD6EE" w:themeFill="accent5" w:themeFillTint="66"/>
            <w:noWrap/>
            <w:hideMark/>
          </w:tcPr>
          <w:p w14:paraId="1C581C5D" w14:textId="77777777" w:rsidR="002714BB" w:rsidRPr="005D6C63" w:rsidRDefault="002714BB" w:rsidP="007C6B1D">
            <w:pPr>
              <w:spacing w:before="120" w:after="120"/>
              <w:jc w:val="both"/>
              <w:rPr>
                <w:rFonts w:ascii="Arial" w:hAnsi="Arial" w:cs="Arial"/>
                <w:color w:val="000000" w:themeColor="text1"/>
                <w:sz w:val="16"/>
                <w:szCs w:val="16"/>
              </w:rPr>
            </w:pPr>
            <w:r w:rsidRPr="005D6C63">
              <w:rPr>
                <w:rFonts w:ascii="Arial" w:hAnsi="Arial" w:cs="Arial"/>
                <w:color w:val="000000" w:themeColor="text1"/>
                <w:sz w:val="16"/>
                <w:szCs w:val="16"/>
              </w:rPr>
              <w:t xml:space="preserve">Donegal in </w:t>
            </w:r>
            <w:r w:rsidRPr="006929B8">
              <w:rPr>
                <w:rFonts w:ascii="Arial" w:hAnsi="Arial" w:cs="Arial"/>
                <w:color w:val="000000" w:themeColor="text1"/>
                <w:sz w:val="16"/>
                <w:szCs w:val="16"/>
              </w:rPr>
              <w:t>Sligo–Leitrim–South Donegal</w:t>
            </w:r>
          </w:p>
        </w:tc>
        <w:tc>
          <w:tcPr>
            <w:tcW w:w="973" w:type="dxa"/>
            <w:shd w:val="clear" w:color="auto" w:fill="BDD6EE" w:themeFill="accent5" w:themeFillTint="66"/>
            <w:noWrap/>
            <w:hideMark/>
          </w:tcPr>
          <w:p w14:paraId="7B44DF84" w14:textId="236A340B" w:rsidR="002714BB" w:rsidRPr="00821778" w:rsidRDefault="002714BB" w:rsidP="007C6B1D">
            <w:pPr>
              <w:spacing w:before="120" w:after="120"/>
              <w:jc w:val="right"/>
              <w:rPr>
                <w:rFonts w:ascii="Arial" w:hAnsi="Arial" w:cs="Arial"/>
                <w:sz w:val="22"/>
                <w:szCs w:val="22"/>
              </w:rPr>
            </w:pPr>
            <w:r w:rsidRPr="00821778">
              <w:rPr>
                <w:rFonts w:ascii="Arial" w:hAnsi="Arial" w:cs="Arial"/>
                <w:color w:val="000000" w:themeColor="text1"/>
                <w:sz w:val="16"/>
                <w:szCs w:val="16"/>
              </w:rPr>
              <w:t xml:space="preserve">      </w:t>
            </w:r>
            <w:r>
              <w:rPr>
                <w:rFonts w:ascii="Arial" w:hAnsi="Arial" w:cs="Arial"/>
                <w:color w:val="000000" w:themeColor="text1"/>
                <w:sz w:val="16"/>
                <w:szCs w:val="16"/>
              </w:rPr>
              <w:t>15,469</w:t>
            </w:r>
          </w:p>
        </w:tc>
      </w:tr>
      <w:tr w:rsidR="002714BB" w:rsidRPr="00821778" w14:paraId="0CF3D87B" w14:textId="77777777" w:rsidTr="007C6B1D">
        <w:trPr>
          <w:trHeight w:val="300"/>
          <w:jc w:val="center"/>
        </w:trPr>
        <w:tc>
          <w:tcPr>
            <w:tcW w:w="3681" w:type="dxa"/>
            <w:shd w:val="clear" w:color="auto" w:fill="BDD6EE" w:themeFill="accent5" w:themeFillTint="66"/>
            <w:noWrap/>
          </w:tcPr>
          <w:p w14:paraId="7F3BE4B1" w14:textId="175ECF2B" w:rsidR="002714BB" w:rsidRDefault="002714BB" w:rsidP="007C6B1D">
            <w:pPr>
              <w:spacing w:before="120" w:after="120"/>
              <w:jc w:val="both"/>
              <w:rPr>
                <w:rFonts w:ascii="Arial" w:hAnsi="Arial" w:cs="Arial"/>
                <w:color w:val="000000" w:themeColor="text1"/>
                <w:sz w:val="16"/>
                <w:szCs w:val="16"/>
              </w:rPr>
            </w:pPr>
            <w:r>
              <w:rPr>
                <w:rFonts w:ascii="Arial" w:hAnsi="Arial" w:cs="Arial"/>
                <w:color w:val="000000" w:themeColor="text1"/>
                <w:sz w:val="16"/>
                <w:szCs w:val="16"/>
              </w:rPr>
              <w:t>Roscommon in Mayo</w:t>
            </w:r>
          </w:p>
        </w:tc>
        <w:tc>
          <w:tcPr>
            <w:tcW w:w="973" w:type="dxa"/>
            <w:shd w:val="clear" w:color="auto" w:fill="BDD6EE" w:themeFill="accent5" w:themeFillTint="66"/>
            <w:noWrap/>
          </w:tcPr>
          <w:p w14:paraId="37C147FF" w14:textId="6AB9DD14" w:rsidR="002714BB" w:rsidRPr="00821778" w:rsidRDefault="00A845AB" w:rsidP="007C6B1D">
            <w:pPr>
              <w:spacing w:before="120" w:after="120"/>
              <w:jc w:val="right"/>
              <w:rPr>
                <w:rFonts w:ascii="Arial" w:hAnsi="Arial" w:cs="Arial"/>
                <w:color w:val="000000" w:themeColor="text1"/>
                <w:sz w:val="16"/>
                <w:szCs w:val="16"/>
              </w:rPr>
            </w:pPr>
            <w:r>
              <w:rPr>
                <w:rFonts w:ascii="Arial" w:hAnsi="Arial" w:cs="Arial"/>
                <w:color w:val="000000" w:themeColor="text1"/>
                <w:sz w:val="16"/>
                <w:szCs w:val="16"/>
              </w:rPr>
              <w:t>3,687</w:t>
            </w:r>
          </w:p>
        </w:tc>
      </w:tr>
      <w:tr w:rsidR="002714BB" w:rsidRPr="00821778" w14:paraId="5162725C" w14:textId="77777777" w:rsidTr="007C6B1D">
        <w:trPr>
          <w:trHeight w:val="300"/>
          <w:jc w:val="center"/>
        </w:trPr>
        <w:tc>
          <w:tcPr>
            <w:tcW w:w="3681" w:type="dxa"/>
            <w:shd w:val="clear" w:color="auto" w:fill="BDD6EE" w:themeFill="accent5" w:themeFillTint="66"/>
            <w:noWrap/>
            <w:hideMark/>
          </w:tcPr>
          <w:p w14:paraId="578C81D4" w14:textId="32E83575" w:rsidR="002714BB" w:rsidRPr="00821778" w:rsidRDefault="002714BB" w:rsidP="007C6B1D">
            <w:pPr>
              <w:spacing w:before="120" w:after="120"/>
              <w:jc w:val="both"/>
              <w:rPr>
                <w:rFonts w:ascii="Arial" w:hAnsi="Arial" w:cs="Arial"/>
                <w:color w:val="000000" w:themeColor="text1"/>
                <w:sz w:val="16"/>
                <w:szCs w:val="16"/>
              </w:rPr>
            </w:pPr>
            <w:r>
              <w:rPr>
                <w:rFonts w:ascii="Arial" w:hAnsi="Arial" w:cs="Arial"/>
                <w:color w:val="000000" w:themeColor="text1"/>
                <w:sz w:val="16"/>
                <w:szCs w:val="16"/>
              </w:rPr>
              <w:t>Galway</w:t>
            </w:r>
            <w:r>
              <w:rPr>
                <w:rFonts w:ascii="Arial" w:hAnsi="Arial" w:cs="Arial"/>
                <w:color w:val="000000" w:themeColor="text1"/>
                <w:sz w:val="16"/>
                <w:szCs w:val="16"/>
              </w:rPr>
              <w:t xml:space="preserve"> in </w:t>
            </w:r>
            <w:r w:rsidRPr="006929B8">
              <w:rPr>
                <w:rFonts w:ascii="Arial" w:hAnsi="Arial" w:cs="Arial"/>
                <w:color w:val="000000" w:themeColor="text1"/>
                <w:sz w:val="16"/>
                <w:szCs w:val="16"/>
              </w:rPr>
              <w:t>Roscommon–</w:t>
            </w:r>
            <w:r>
              <w:rPr>
                <w:rFonts w:ascii="Arial" w:hAnsi="Arial" w:cs="Arial"/>
                <w:color w:val="000000" w:themeColor="text1"/>
                <w:sz w:val="16"/>
                <w:szCs w:val="16"/>
              </w:rPr>
              <w:t>North Galway</w:t>
            </w:r>
          </w:p>
        </w:tc>
        <w:tc>
          <w:tcPr>
            <w:tcW w:w="973" w:type="dxa"/>
            <w:shd w:val="clear" w:color="auto" w:fill="BDD6EE" w:themeFill="accent5" w:themeFillTint="66"/>
            <w:noWrap/>
            <w:hideMark/>
          </w:tcPr>
          <w:p w14:paraId="445D7BC8" w14:textId="4F5B6AE4" w:rsidR="002714BB" w:rsidRPr="00821778" w:rsidRDefault="002714BB" w:rsidP="007C6B1D">
            <w:pPr>
              <w:spacing w:before="120" w:after="120"/>
              <w:jc w:val="right"/>
              <w:rPr>
                <w:rFonts w:ascii="Arial" w:hAnsi="Arial" w:cs="Arial"/>
                <w:color w:val="000000" w:themeColor="text1"/>
                <w:sz w:val="16"/>
                <w:szCs w:val="16"/>
              </w:rPr>
            </w:pPr>
            <w:r w:rsidRPr="00821778">
              <w:rPr>
                <w:rFonts w:ascii="Arial" w:hAnsi="Arial" w:cs="Arial"/>
                <w:color w:val="000000" w:themeColor="text1"/>
                <w:sz w:val="16"/>
                <w:szCs w:val="16"/>
              </w:rPr>
              <w:t xml:space="preserve">      </w:t>
            </w:r>
            <w:r w:rsidR="00A845AB">
              <w:rPr>
                <w:rFonts w:ascii="Arial" w:hAnsi="Arial" w:cs="Arial"/>
                <w:color w:val="000000" w:themeColor="text1"/>
                <w:sz w:val="16"/>
                <w:szCs w:val="16"/>
              </w:rPr>
              <w:t>18,963</w:t>
            </w:r>
            <w:r w:rsidRPr="00821778">
              <w:rPr>
                <w:rFonts w:ascii="Arial" w:hAnsi="Arial" w:cs="Arial"/>
                <w:color w:val="000000" w:themeColor="text1"/>
                <w:sz w:val="16"/>
                <w:szCs w:val="16"/>
              </w:rPr>
              <w:t xml:space="preserve"> </w:t>
            </w:r>
          </w:p>
        </w:tc>
      </w:tr>
      <w:tr w:rsidR="002714BB" w:rsidRPr="00821778" w14:paraId="77BAB21E" w14:textId="77777777" w:rsidTr="007C6B1D">
        <w:trPr>
          <w:trHeight w:val="300"/>
          <w:jc w:val="center"/>
        </w:trPr>
        <w:tc>
          <w:tcPr>
            <w:tcW w:w="3681" w:type="dxa"/>
            <w:shd w:val="clear" w:color="auto" w:fill="BDD6EE" w:themeFill="accent5" w:themeFillTint="66"/>
            <w:noWrap/>
            <w:hideMark/>
          </w:tcPr>
          <w:p w14:paraId="48CA10EF" w14:textId="77777777" w:rsidR="002714BB" w:rsidRPr="00821778" w:rsidRDefault="002714BB" w:rsidP="007C6B1D">
            <w:pPr>
              <w:spacing w:before="120" w:after="120"/>
              <w:jc w:val="both"/>
              <w:rPr>
                <w:rFonts w:ascii="Arial" w:hAnsi="Arial" w:cs="Arial"/>
                <w:color w:val="000000" w:themeColor="text1"/>
                <w:sz w:val="16"/>
                <w:szCs w:val="16"/>
              </w:rPr>
            </w:pPr>
            <w:r>
              <w:rPr>
                <w:rFonts w:ascii="Arial" w:hAnsi="Arial" w:cs="Arial"/>
                <w:color w:val="000000" w:themeColor="text1"/>
                <w:sz w:val="16"/>
                <w:szCs w:val="16"/>
              </w:rPr>
              <w:t>Clare in Limerick City</w:t>
            </w:r>
          </w:p>
        </w:tc>
        <w:tc>
          <w:tcPr>
            <w:tcW w:w="973" w:type="dxa"/>
            <w:shd w:val="clear" w:color="auto" w:fill="BDD6EE" w:themeFill="accent5" w:themeFillTint="66"/>
            <w:noWrap/>
            <w:hideMark/>
          </w:tcPr>
          <w:p w14:paraId="0AF86EAE" w14:textId="77777777" w:rsidR="002714BB" w:rsidRPr="00821778" w:rsidRDefault="002714BB" w:rsidP="007C6B1D">
            <w:pPr>
              <w:spacing w:before="120" w:after="120"/>
              <w:jc w:val="right"/>
              <w:rPr>
                <w:rFonts w:ascii="Arial" w:hAnsi="Arial" w:cs="Arial"/>
                <w:color w:val="000000" w:themeColor="text1"/>
                <w:sz w:val="16"/>
                <w:szCs w:val="16"/>
              </w:rPr>
            </w:pPr>
            <w:r w:rsidRPr="00821778">
              <w:rPr>
                <w:rFonts w:ascii="Arial" w:hAnsi="Arial" w:cs="Arial"/>
                <w:color w:val="000000" w:themeColor="text1"/>
                <w:sz w:val="16"/>
                <w:szCs w:val="16"/>
              </w:rPr>
              <w:t xml:space="preserve">        </w:t>
            </w:r>
            <w:r>
              <w:rPr>
                <w:rFonts w:ascii="Arial" w:hAnsi="Arial" w:cs="Arial"/>
                <w:color w:val="000000" w:themeColor="text1"/>
                <w:sz w:val="16"/>
                <w:szCs w:val="16"/>
              </w:rPr>
              <w:t>6,023</w:t>
            </w:r>
            <w:r w:rsidRPr="00821778">
              <w:rPr>
                <w:rFonts w:ascii="Arial" w:hAnsi="Arial" w:cs="Arial"/>
                <w:color w:val="000000" w:themeColor="text1"/>
                <w:sz w:val="16"/>
                <w:szCs w:val="16"/>
              </w:rPr>
              <w:t xml:space="preserve"> </w:t>
            </w:r>
          </w:p>
        </w:tc>
      </w:tr>
      <w:tr w:rsidR="00A845AB" w:rsidRPr="00821778" w14:paraId="1358A0B5" w14:textId="77777777" w:rsidTr="007C6B1D">
        <w:trPr>
          <w:trHeight w:val="300"/>
          <w:jc w:val="center"/>
        </w:trPr>
        <w:tc>
          <w:tcPr>
            <w:tcW w:w="3681" w:type="dxa"/>
            <w:shd w:val="clear" w:color="auto" w:fill="BDD6EE" w:themeFill="accent5" w:themeFillTint="66"/>
            <w:noWrap/>
          </w:tcPr>
          <w:p w14:paraId="6AADB0AF" w14:textId="6D28EF3E" w:rsidR="00A845AB" w:rsidRDefault="00A845AB" w:rsidP="007C6B1D">
            <w:pPr>
              <w:spacing w:before="120" w:after="120"/>
              <w:jc w:val="both"/>
              <w:rPr>
                <w:rFonts w:ascii="Arial" w:hAnsi="Arial" w:cs="Arial"/>
                <w:color w:val="000000" w:themeColor="text1"/>
                <w:sz w:val="16"/>
                <w:szCs w:val="16"/>
              </w:rPr>
            </w:pPr>
            <w:r>
              <w:rPr>
                <w:rFonts w:ascii="Arial" w:hAnsi="Arial" w:cs="Arial"/>
                <w:color w:val="000000" w:themeColor="text1"/>
                <w:sz w:val="16"/>
                <w:szCs w:val="16"/>
              </w:rPr>
              <w:t>Kerry in Limerick County</w:t>
            </w:r>
          </w:p>
        </w:tc>
        <w:tc>
          <w:tcPr>
            <w:tcW w:w="973" w:type="dxa"/>
            <w:shd w:val="clear" w:color="auto" w:fill="BDD6EE" w:themeFill="accent5" w:themeFillTint="66"/>
            <w:noWrap/>
          </w:tcPr>
          <w:p w14:paraId="2460097C" w14:textId="21C61396" w:rsidR="00A845AB" w:rsidRPr="00821778" w:rsidRDefault="00A845AB" w:rsidP="007C6B1D">
            <w:pPr>
              <w:spacing w:before="120" w:after="120"/>
              <w:jc w:val="right"/>
              <w:rPr>
                <w:rFonts w:ascii="Arial" w:hAnsi="Arial" w:cs="Arial"/>
                <w:color w:val="000000" w:themeColor="text1"/>
                <w:sz w:val="16"/>
                <w:szCs w:val="16"/>
              </w:rPr>
            </w:pPr>
            <w:r>
              <w:rPr>
                <w:rFonts w:ascii="Arial" w:hAnsi="Arial" w:cs="Arial"/>
                <w:color w:val="000000" w:themeColor="text1"/>
                <w:sz w:val="16"/>
                <w:szCs w:val="16"/>
              </w:rPr>
              <w:t>1,795</w:t>
            </w:r>
          </w:p>
        </w:tc>
      </w:tr>
      <w:tr w:rsidR="002714BB" w:rsidRPr="00821778" w14:paraId="04471E52" w14:textId="77777777" w:rsidTr="007C6B1D">
        <w:trPr>
          <w:trHeight w:val="300"/>
          <w:jc w:val="center"/>
        </w:trPr>
        <w:tc>
          <w:tcPr>
            <w:tcW w:w="3681" w:type="dxa"/>
            <w:shd w:val="clear" w:color="auto" w:fill="BDD6EE" w:themeFill="accent5" w:themeFillTint="66"/>
            <w:noWrap/>
            <w:hideMark/>
          </w:tcPr>
          <w:p w14:paraId="50502FD8" w14:textId="77777777" w:rsidR="002714BB" w:rsidRPr="00821778" w:rsidRDefault="002714BB" w:rsidP="007C6B1D">
            <w:pPr>
              <w:spacing w:before="120" w:after="120"/>
              <w:jc w:val="both"/>
              <w:rPr>
                <w:rFonts w:ascii="Arial" w:hAnsi="Arial" w:cs="Arial"/>
                <w:color w:val="000000" w:themeColor="text1"/>
                <w:sz w:val="16"/>
                <w:szCs w:val="16"/>
              </w:rPr>
            </w:pPr>
            <w:r>
              <w:rPr>
                <w:rFonts w:ascii="Arial" w:hAnsi="Arial" w:cs="Arial"/>
                <w:color w:val="000000" w:themeColor="text1"/>
                <w:sz w:val="16"/>
                <w:szCs w:val="16"/>
              </w:rPr>
              <w:t>Waterford in Tipperary South</w:t>
            </w:r>
          </w:p>
        </w:tc>
        <w:tc>
          <w:tcPr>
            <w:tcW w:w="973" w:type="dxa"/>
            <w:shd w:val="clear" w:color="auto" w:fill="BDD6EE" w:themeFill="accent5" w:themeFillTint="66"/>
            <w:noWrap/>
            <w:hideMark/>
          </w:tcPr>
          <w:p w14:paraId="2F48508E" w14:textId="5917B7ED" w:rsidR="002714BB" w:rsidRPr="00821778" w:rsidRDefault="002714BB" w:rsidP="007C6B1D">
            <w:pPr>
              <w:spacing w:before="120" w:after="120"/>
              <w:jc w:val="right"/>
              <w:rPr>
                <w:rFonts w:ascii="Arial" w:hAnsi="Arial" w:cs="Arial"/>
                <w:color w:val="000000" w:themeColor="text1"/>
                <w:sz w:val="16"/>
                <w:szCs w:val="16"/>
              </w:rPr>
            </w:pPr>
            <w:r w:rsidRPr="00821778">
              <w:rPr>
                <w:rFonts w:ascii="Arial" w:hAnsi="Arial" w:cs="Arial"/>
                <w:color w:val="000000" w:themeColor="text1"/>
                <w:sz w:val="16"/>
                <w:szCs w:val="16"/>
              </w:rPr>
              <w:t xml:space="preserve">        </w:t>
            </w:r>
            <w:r w:rsidR="00A845AB">
              <w:rPr>
                <w:rFonts w:ascii="Arial" w:hAnsi="Arial" w:cs="Arial"/>
                <w:color w:val="000000" w:themeColor="text1"/>
                <w:sz w:val="16"/>
                <w:szCs w:val="16"/>
              </w:rPr>
              <w:t>2,943</w:t>
            </w:r>
            <w:r w:rsidRPr="00821778">
              <w:rPr>
                <w:rFonts w:ascii="Arial" w:hAnsi="Arial" w:cs="Arial"/>
                <w:color w:val="000000" w:themeColor="text1"/>
                <w:sz w:val="16"/>
                <w:szCs w:val="16"/>
              </w:rPr>
              <w:t xml:space="preserve"> </w:t>
            </w:r>
          </w:p>
        </w:tc>
      </w:tr>
      <w:tr w:rsidR="002714BB" w:rsidRPr="00821778" w14:paraId="1A017707" w14:textId="77777777" w:rsidTr="007C6B1D">
        <w:trPr>
          <w:trHeight w:val="300"/>
          <w:jc w:val="center"/>
        </w:trPr>
        <w:tc>
          <w:tcPr>
            <w:tcW w:w="3681" w:type="dxa"/>
            <w:shd w:val="clear" w:color="auto" w:fill="BDD6EE" w:themeFill="accent5" w:themeFillTint="66"/>
            <w:noWrap/>
            <w:hideMark/>
          </w:tcPr>
          <w:p w14:paraId="3762F540" w14:textId="21B89DA5" w:rsidR="002714BB" w:rsidRPr="00821778" w:rsidRDefault="002714BB" w:rsidP="007C6B1D">
            <w:pPr>
              <w:spacing w:before="120" w:after="120"/>
              <w:jc w:val="both"/>
              <w:rPr>
                <w:rFonts w:ascii="Arial" w:hAnsi="Arial" w:cs="Arial"/>
                <w:color w:val="000000" w:themeColor="text1"/>
                <w:sz w:val="16"/>
                <w:szCs w:val="16"/>
              </w:rPr>
            </w:pPr>
            <w:r>
              <w:rPr>
                <w:rFonts w:ascii="Arial" w:hAnsi="Arial" w:cs="Arial"/>
                <w:color w:val="000000" w:themeColor="text1"/>
                <w:sz w:val="16"/>
                <w:szCs w:val="16"/>
              </w:rPr>
              <w:t xml:space="preserve">Kilkenny in </w:t>
            </w:r>
            <w:r w:rsidRPr="006929B8">
              <w:rPr>
                <w:rFonts w:ascii="Arial" w:hAnsi="Arial" w:cs="Arial"/>
                <w:color w:val="000000" w:themeColor="text1"/>
                <w:sz w:val="16"/>
                <w:szCs w:val="16"/>
              </w:rPr>
              <w:t>W</w:t>
            </w:r>
            <w:r w:rsidR="00A845AB">
              <w:rPr>
                <w:rFonts w:ascii="Arial" w:hAnsi="Arial" w:cs="Arial"/>
                <w:color w:val="000000" w:themeColor="text1"/>
                <w:sz w:val="16"/>
                <w:szCs w:val="16"/>
              </w:rPr>
              <w:t>ater</w:t>
            </w:r>
            <w:r w:rsidRPr="006929B8">
              <w:rPr>
                <w:rFonts w:ascii="Arial" w:hAnsi="Arial" w:cs="Arial"/>
                <w:color w:val="000000" w:themeColor="text1"/>
                <w:sz w:val="16"/>
                <w:szCs w:val="16"/>
              </w:rPr>
              <w:t>ford–South Kilkenny</w:t>
            </w:r>
          </w:p>
        </w:tc>
        <w:tc>
          <w:tcPr>
            <w:tcW w:w="973" w:type="dxa"/>
            <w:shd w:val="clear" w:color="auto" w:fill="BDD6EE" w:themeFill="accent5" w:themeFillTint="66"/>
            <w:noWrap/>
            <w:hideMark/>
          </w:tcPr>
          <w:p w14:paraId="6A675A56" w14:textId="5C18068C" w:rsidR="002714BB" w:rsidRPr="00821778" w:rsidRDefault="002714BB" w:rsidP="007C6B1D">
            <w:pPr>
              <w:spacing w:before="120" w:after="120"/>
              <w:jc w:val="right"/>
              <w:rPr>
                <w:rFonts w:ascii="Arial" w:hAnsi="Arial" w:cs="Arial"/>
                <w:color w:val="000000" w:themeColor="text1"/>
                <w:sz w:val="16"/>
                <w:szCs w:val="16"/>
              </w:rPr>
            </w:pPr>
            <w:r w:rsidRPr="00821778">
              <w:rPr>
                <w:rFonts w:ascii="Arial" w:hAnsi="Arial" w:cs="Arial"/>
                <w:color w:val="000000" w:themeColor="text1"/>
                <w:sz w:val="16"/>
                <w:szCs w:val="16"/>
              </w:rPr>
              <w:t xml:space="preserve">      </w:t>
            </w:r>
            <w:r w:rsidR="00A845AB">
              <w:rPr>
                <w:rFonts w:ascii="Arial" w:hAnsi="Arial" w:cs="Arial"/>
                <w:color w:val="000000" w:themeColor="text1"/>
                <w:sz w:val="16"/>
                <w:szCs w:val="16"/>
              </w:rPr>
              <w:t>16,352</w:t>
            </w:r>
          </w:p>
        </w:tc>
      </w:tr>
      <w:tr w:rsidR="00A845AB" w:rsidRPr="00821778" w14:paraId="46534B21" w14:textId="77777777" w:rsidTr="007C6B1D">
        <w:trPr>
          <w:trHeight w:val="300"/>
          <w:jc w:val="center"/>
        </w:trPr>
        <w:tc>
          <w:tcPr>
            <w:tcW w:w="3681" w:type="dxa"/>
            <w:shd w:val="clear" w:color="auto" w:fill="BDD6EE" w:themeFill="accent5" w:themeFillTint="66"/>
            <w:noWrap/>
          </w:tcPr>
          <w:p w14:paraId="3FF37EDC" w14:textId="2A6490A1" w:rsidR="00A845AB" w:rsidRDefault="00A845AB" w:rsidP="007C6B1D">
            <w:pPr>
              <w:spacing w:before="120" w:after="120"/>
              <w:jc w:val="both"/>
              <w:rPr>
                <w:rFonts w:ascii="Arial" w:hAnsi="Arial" w:cs="Arial"/>
                <w:color w:val="000000" w:themeColor="text1"/>
                <w:sz w:val="16"/>
                <w:szCs w:val="16"/>
              </w:rPr>
            </w:pPr>
            <w:r>
              <w:rPr>
                <w:rFonts w:ascii="Arial" w:hAnsi="Arial" w:cs="Arial"/>
                <w:color w:val="000000" w:themeColor="text1"/>
                <w:sz w:val="16"/>
                <w:szCs w:val="16"/>
              </w:rPr>
              <w:t>Wicklow in Wexford North</w:t>
            </w:r>
          </w:p>
        </w:tc>
        <w:tc>
          <w:tcPr>
            <w:tcW w:w="973" w:type="dxa"/>
            <w:shd w:val="clear" w:color="auto" w:fill="BDD6EE" w:themeFill="accent5" w:themeFillTint="66"/>
            <w:noWrap/>
          </w:tcPr>
          <w:p w14:paraId="7B56A70B" w14:textId="4E75BFF9" w:rsidR="00A845AB" w:rsidRPr="00821778" w:rsidRDefault="00A845AB" w:rsidP="007C6B1D">
            <w:pPr>
              <w:spacing w:before="120" w:after="120"/>
              <w:jc w:val="right"/>
              <w:rPr>
                <w:rFonts w:ascii="Arial" w:hAnsi="Arial" w:cs="Arial"/>
                <w:color w:val="000000" w:themeColor="text1"/>
                <w:sz w:val="16"/>
                <w:szCs w:val="16"/>
              </w:rPr>
            </w:pPr>
            <w:r>
              <w:rPr>
                <w:rFonts w:ascii="Arial" w:hAnsi="Arial" w:cs="Arial"/>
                <w:color w:val="000000" w:themeColor="text1"/>
                <w:sz w:val="16"/>
                <w:szCs w:val="16"/>
              </w:rPr>
              <w:t>7,137</w:t>
            </w:r>
          </w:p>
        </w:tc>
      </w:tr>
      <w:tr w:rsidR="002714BB" w:rsidRPr="00821778" w14:paraId="5EE50481" w14:textId="77777777" w:rsidTr="007C6B1D">
        <w:trPr>
          <w:trHeight w:val="300"/>
          <w:jc w:val="center"/>
        </w:trPr>
        <w:tc>
          <w:tcPr>
            <w:tcW w:w="3681" w:type="dxa"/>
            <w:shd w:val="clear" w:color="auto" w:fill="BDD6EE" w:themeFill="accent5" w:themeFillTint="66"/>
            <w:noWrap/>
            <w:hideMark/>
          </w:tcPr>
          <w:p w14:paraId="453FFC98" w14:textId="77777777" w:rsidR="002714BB" w:rsidRPr="00821778" w:rsidRDefault="002714BB" w:rsidP="007C6B1D">
            <w:pPr>
              <w:spacing w:before="120" w:after="120"/>
              <w:jc w:val="both"/>
              <w:rPr>
                <w:rFonts w:ascii="Arial" w:hAnsi="Arial" w:cs="Arial"/>
                <w:color w:val="000000" w:themeColor="text1"/>
                <w:sz w:val="16"/>
                <w:szCs w:val="16"/>
              </w:rPr>
            </w:pPr>
            <w:r>
              <w:rPr>
                <w:rFonts w:ascii="Arial" w:hAnsi="Arial" w:cs="Arial"/>
                <w:color w:val="000000" w:themeColor="text1"/>
                <w:sz w:val="16"/>
                <w:szCs w:val="16"/>
              </w:rPr>
              <w:t>Kildare in Offaly</w:t>
            </w:r>
          </w:p>
        </w:tc>
        <w:tc>
          <w:tcPr>
            <w:tcW w:w="973" w:type="dxa"/>
            <w:shd w:val="clear" w:color="auto" w:fill="BDD6EE" w:themeFill="accent5" w:themeFillTint="66"/>
            <w:noWrap/>
            <w:hideMark/>
          </w:tcPr>
          <w:p w14:paraId="42CA1DC6" w14:textId="77777777" w:rsidR="002714BB" w:rsidRPr="00821778" w:rsidRDefault="002714BB" w:rsidP="007C6B1D">
            <w:pPr>
              <w:spacing w:before="120" w:after="120"/>
              <w:jc w:val="right"/>
              <w:rPr>
                <w:rFonts w:ascii="Arial" w:hAnsi="Arial" w:cs="Arial"/>
                <w:color w:val="000000" w:themeColor="text1"/>
                <w:sz w:val="16"/>
                <w:szCs w:val="16"/>
              </w:rPr>
            </w:pPr>
            <w:r w:rsidRPr="00821778">
              <w:rPr>
                <w:rFonts w:ascii="Arial" w:hAnsi="Arial" w:cs="Arial"/>
                <w:color w:val="000000" w:themeColor="text1"/>
                <w:sz w:val="16"/>
                <w:szCs w:val="16"/>
              </w:rPr>
              <w:t xml:space="preserve">      </w:t>
            </w:r>
            <w:r>
              <w:rPr>
                <w:rFonts w:ascii="Arial" w:hAnsi="Arial" w:cs="Arial"/>
                <w:color w:val="000000" w:themeColor="text1"/>
                <w:sz w:val="16"/>
                <w:szCs w:val="16"/>
              </w:rPr>
              <w:t>4,899</w:t>
            </w:r>
            <w:r w:rsidRPr="00821778">
              <w:rPr>
                <w:rFonts w:ascii="Arial" w:hAnsi="Arial" w:cs="Arial"/>
                <w:color w:val="000000" w:themeColor="text1"/>
                <w:sz w:val="16"/>
                <w:szCs w:val="16"/>
              </w:rPr>
              <w:t xml:space="preserve"> </w:t>
            </w:r>
          </w:p>
        </w:tc>
      </w:tr>
      <w:tr w:rsidR="002714BB" w:rsidRPr="00821778" w14:paraId="48B881AB" w14:textId="77777777" w:rsidTr="007C6B1D">
        <w:trPr>
          <w:trHeight w:val="300"/>
          <w:jc w:val="center"/>
        </w:trPr>
        <w:tc>
          <w:tcPr>
            <w:tcW w:w="3681" w:type="dxa"/>
            <w:shd w:val="clear" w:color="auto" w:fill="BDD6EE" w:themeFill="accent5" w:themeFillTint="66"/>
            <w:noWrap/>
            <w:hideMark/>
          </w:tcPr>
          <w:p w14:paraId="12EA9EF5" w14:textId="77777777" w:rsidR="002714BB" w:rsidRPr="005D6C63" w:rsidRDefault="002714BB" w:rsidP="007C6B1D">
            <w:pPr>
              <w:spacing w:before="120" w:after="120"/>
              <w:jc w:val="both"/>
              <w:rPr>
                <w:rFonts w:ascii="Arial" w:hAnsi="Arial" w:cs="Arial"/>
                <w:color w:val="000000" w:themeColor="text1"/>
                <w:sz w:val="16"/>
                <w:szCs w:val="16"/>
              </w:rPr>
            </w:pPr>
            <w:r>
              <w:rPr>
                <w:rFonts w:ascii="Arial" w:hAnsi="Arial" w:cs="Arial"/>
                <w:color w:val="000000" w:themeColor="text1"/>
                <w:sz w:val="16"/>
                <w:szCs w:val="16"/>
              </w:rPr>
              <w:t>Meath in Louth</w:t>
            </w:r>
          </w:p>
        </w:tc>
        <w:tc>
          <w:tcPr>
            <w:tcW w:w="973" w:type="dxa"/>
            <w:shd w:val="clear" w:color="auto" w:fill="BDD6EE" w:themeFill="accent5" w:themeFillTint="66"/>
            <w:noWrap/>
            <w:hideMark/>
          </w:tcPr>
          <w:p w14:paraId="4DE0EB87" w14:textId="78117097" w:rsidR="002714BB" w:rsidRPr="005D6C63" w:rsidRDefault="002714BB" w:rsidP="007C6B1D">
            <w:pPr>
              <w:spacing w:before="120" w:after="120"/>
              <w:jc w:val="right"/>
              <w:rPr>
                <w:rFonts w:ascii="Arial" w:hAnsi="Arial" w:cs="Arial"/>
                <w:sz w:val="22"/>
                <w:szCs w:val="22"/>
              </w:rPr>
            </w:pPr>
            <w:r w:rsidRPr="005D6C63">
              <w:rPr>
                <w:rFonts w:ascii="Arial" w:hAnsi="Arial" w:cs="Arial"/>
                <w:color w:val="000000" w:themeColor="text1"/>
                <w:sz w:val="16"/>
                <w:szCs w:val="16"/>
              </w:rPr>
              <w:t xml:space="preserve">      </w:t>
            </w:r>
            <w:r w:rsidR="00A845AB">
              <w:rPr>
                <w:rFonts w:ascii="Arial" w:hAnsi="Arial" w:cs="Arial"/>
                <w:color w:val="000000" w:themeColor="text1"/>
                <w:sz w:val="16"/>
                <w:szCs w:val="16"/>
              </w:rPr>
              <w:t>3,952</w:t>
            </w:r>
          </w:p>
        </w:tc>
      </w:tr>
      <w:tr w:rsidR="002714BB" w:rsidRPr="00821778" w14:paraId="566FB452" w14:textId="77777777" w:rsidTr="007C6B1D">
        <w:tblPrEx>
          <w:jc w:val="left"/>
        </w:tblPrEx>
        <w:trPr>
          <w:trHeight w:val="300"/>
        </w:trPr>
        <w:tc>
          <w:tcPr>
            <w:tcW w:w="3681" w:type="dxa"/>
            <w:shd w:val="clear" w:color="auto" w:fill="BDD6EE" w:themeFill="accent5" w:themeFillTint="66"/>
            <w:noWrap/>
            <w:hideMark/>
          </w:tcPr>
          <w:p w14:paraId="69535EFA" w14:textId="77777777" w:rsidR="002714BB" w:rsidRPr="005D6C63" w:rsidRDefault="002714BB" w:rsidP="007C6B1D">
            <w:pPr>
              <w:spacing w:before="120" w:after="120"/>
              <w:jc w:val="both"/>
              <w:rPr>
                <w:rFonts w:ascii="Arial" w:hAnsi="Arial" w:cs="Arial"/>
                <w:b/>
                <w:bCs/>
                <w:color w:val="000000" w:themeColor="text1"/>
                <w:sz w:val="16"/>
                <w:szCs w:val="16"/>
              </w:rPr>
            </w:pPr>
            <w:r w:rsidRPr="005D6C63">
              <w:rPr>
                <w:rFonts w:ascii="Arial" w:hAnsi="Arial" w:cs="Arial"/>
                <w:b/>
                <w:bCs/>
                <w:color w:val="000000" w:themeColor="text1"/>
                <w:sz w:val="16"/>
                <w:szCs w:val="16"/>
              </w:rPr>
              <w:t>Total</w:t>
            </w:r>
          </w:p>
        </w:tc>
        <w:tc>
          <w:tcPr>
            <w:tcW w:w="973" w:type="dxa"/>
            <w:shd w:val="clear" w:color="auto" w:fill="BDD6EE" w:themeFill="accent5" w:themeFillTint="66"/>
            <w:noWrap/>
            <w:hideMark/>
          </w:tcPr>
          <w:p w14:paraId="3E6F7F34" w14:textId="6E217B41" w:rsidR="002714BB" w:rsidRPr="005D6C63" w:rsidRDefault="002714BB" w:rsidP="007C6B1D">
            <w:pPr>
              <w:spacing w:before="120" w:after="120"/>
              <w:jc w:val="right"/>
              <w:rPr>
                <w:rFonts w:ascii="Arial" w:hAnsi="Arial" w:cs="Arial"/>
                <w:b/>
                <w:bCs/>
                <w:color w:val="000000" w:themeColor="text1"/>
                <w:sz w:val="16"/>
                <w:szCs w:val="16"/>
              </w:rPr>
            </w:pPr>
            <w:r w:rsidRPr="005D6C63">
              <w:rPr>
                <w:rFonts w:ascii="Arial" w:hAnsi="Arial" w:cs="Arial"/>
                <w:b/>
                <w:bCs/>
                <w:color w:val="000000" w:themeColor="text1"/>
                <w:sz w:val="16"/>
                <w:szCs w:val="16"/>
              </w:rPr>
              <w:t xml:space="preserve">    </w:t>
            </w:r>
            <w:r w:rsidR="00A845AB">
              <w:rPr>
                <w:rFonts w:ascii="Arial" w:hAnsi="Arial" w:cs="Arial"/>
                <w:b/>
                <w:bCs/>
                <w:color w:val="000000" w:themeColor="text1"/>
                <w:sz w:val="16"/>
                <w:szCs w:val="16"/>
              </w:rPr>
              <w:t>81,220</w:t>
            </w:r>
            <w:r w:rsidRPr="005D6C63">
              <w:rPr>
                <w:rFonts w:ascii="Arial" w:hAnsi="Arial" w:cs="Arial"/>
                <w:b/>
                <w:bCs/>
                <w:color w:val="000000" w:themeColor="text1"/>
                <w:sz w:val="16"/>
                <w:szCs w:val="16"/>
              </w:rPr>
              <w:t xml:space="preserve"> </w:t>
            </w:r>
          </w:p>
        </w:tc>
      </w:tr>
    </w:tbl>
    <w:p w14:paraId="1665A41B" w14:textId="77777777" w:rsidR="002714BB" w:rsidRDefault="002714BB" w:rsidP="002714BB">
      <w:pPr>
        <w:jc w:val="both"/>
        <w:rPr>
          <w:rFonts w:ascii="Arial" w:hAnsi="Arial" w:cs="Arial"/>
        </w:rPr>
      </w:pPr>
      <w:r w:rsidRPr="007D6CA8">
        <w:rPr>
          <w:rFonts w:ascii="Arial" w:hAnsi="Arial" w:cs="Arial"/>
          <w:sz w:val="22"/>
          <w:szCs w:val="22"/>
        </w:rPr>
        <w:fldChar w:fldCharType="end"/>
      </w:r>
    </w:p>
    <w:p w14:paraId="54554C04" w14:textId="094EC8CF" w:rsidR="002714BB" w:rsidRDefault="002714BB" w:rsidP="002714BB">
      <w:pPr>
        <w:pStyle w:val="ListParagraph"/>
        <w:tabs>
          <w:tab w:val="left" w:pos="7621"/>
        </w:tabs>
        <w:ind w:left="360"/>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 xml:space="preserve">This figure of </w:t>
      </w:r>
      <w:r w:rsidR="005F0403">
        <w:rPr>
          <w:rFonts w:ascii="Arial" w:eastAsiaTheme="minorHAnsi" w:hAnsi="Arial" w:cs="Arial"/>
          <w:kern w:val="2"/>
          <w:sz w:val="22"/>
          <w:szCs w:val="22"/>
          <w:lang w:eastAsia="en-US"/>
          <w14:ligatures w14:val="standardContextual"/>
        </w:rPr>
        <w:t>81,220</w:t>
      </w:r>
      <w:r>
        <w:rPr>
          <w:rFonts w:ascii="Arial" w:eastAsiaTheme="minorHAnsi" w:hAnsi="Arial" w:cs="Arial"/>
          <w:kern w:val="2"/>
          <w:sz w:val="22"/>
          <w:szCs w:val="22"/>
          <w:lang w:eastAsia="en-US"/>
          <w14:ligatures w14:val="standardContextual"/>
        </w:rPr>
        <w:t xml:space="preserve"> represents a reduction of </w:t>
      </w:r>
      <w:r w:rsidR="005F0403">
        <w:rPr>
          <w:rFonts w:ascii="Arial" w:eastAsiaTheme="minorHAnsi" w:hAnsi="Arial" w:cs="Arial"/>
          <w:kern w:val="2"/>
          <w:sz w:val="22"/>
          <w:szCs w:val="22"/>
          <w:lang w:eastAsia="en-US"/>
          <w14:ligatures w14:val="standardContextual"/>
        </w:rPr>
        <w:t>32,518</w:t>
      </w:r>
      <w:r>
        <w:rPr>
          <w:rFonts w:ascii="Arial" w:eastAsiaTheme="minorHAnsi" w:hAnsi="Arial" w:cs="Arial"/>
          <w:kern w:val="2"/>
          <w:sz w:val="22"/>
          <w:szCs w:val="22"/>
          <w:lang w:eastAsia="en-US"/>
          <w14:ligatures w14:val="standardContextual"/>
        </w:rPr>
        <w:t xml:space="preserve"> on the current total</w:t>
      </w:r>
      <w:r w:rsidR="005F0403">
        <w:rPr>
          <w:rFonts w:ascii="Arial" w:eastAsiaTheme="minorHAnsi" w:hAnsi="Arial" w:cs="Arial"/>
          <w:kern w:val="2"/>
          <w:sz w:val="22"/>
          <w:szCs w:val="22"/>
          <w:lang w:eastAsia="en-US"/>
          <w14:ligatures w14:val="standardContextual"/>
        </w:rPr>
        <w:t xml:space="preserve"> (although the number of breaches has risen to 10 in comparison with 7 under the 172-seat scenario)</w:t>
      </w:r>
      <w:r>
        <w:rPr>
          <w:rFonts w:ascii="Arial" w:eastAsiaTheme="minorHAnsi" w:hAnsi="Arial" w:cs="Arial"/>
          <w:kern w:val="2"/>
          <w:sz w:val="22"/>
          <w:szCs w:val="22"/>
          <w:lang w:eastAsia="en-US"/>
          <w14:ligatures w14:val="standardContextual"/>
        </w:rPr>
        <w:t>. Increasing the tolerance range to beyond 5% would in addition allow at least some of these breaches to be removed.</w:t>
      </w:r>
    </w:p>
    <w:p w14:paraId="7C82C09D" w14:textId="4A523806" w:rsidR="00531EC4" w:rsidRDefault="001917ED">
      <w:pPr>
        <w:spacing w:after="160" w:line="259" w:lineRule="auto"/>
        <w:rPr>
          <w:rFonts w:ascii="Arial" w:hAnsi="Arial" w:cs="Arial"/>
          <w:sz w:val="22"/>
          <w:szCs w:val="22"/>
        </w:rPr>
      </w:pPr>
      <w:r>
        <w:rPr>
          <w:rFonts w:ascii="Arial" w:hAnsi="Arial" w:cs="Arial"/>
          <w:sz w:val="22"/>
          <w:szCs w:val="22"/>
        </w:rPr>
        <w:br w:type="page"/>
      </w:r>
      <w:r w:rsidR="00531EC4">
        <w:rPr>
          <w:noProof/>
        </w:rPr>
        <w:lastRenderedPageBreak/>
        <w:drawing>
          <wp:inline distT="0" distB="0" distL="0" distR="0" wp14:anchorId="33C01094" wp14:editId="26C340B0">
            <wp:extent cx="5731510" cy="7274560"/>
            <wp:effectExtent l="0" t="0" r="2540" b="2540"/>
            <wp:docPr id="1377582118" name="Picture 3" descr="A map of ireland with green and red do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582118" name="Picture 3" descr="A map of ireland with green and red dots&#10;&#10;Description automatically generated with low confidence"/>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31510" cy="7274560"/>
                    </a:xfrm>
                    <a:prstGeom prst="rect">
                      <a:avLst/>
                    </a:prstGeom>
                    <a:noFill/>
                    <a:ln>
                      <a:noFill/>
                    </a:ln>
                  </pic:spPr>
                </pic:pic>
              </a:graphicData>
            </a:graphic>
          </wp:inline>
        </w:drawing>
      </w:r>
    </w:p>
    <w:p w14:paraId="4F3C2AE6" w14:textId="77777777" w:rsidR="00531EC4" w:rsidRDefault="00531EC4">
      <w:pPr>
        <w:spacing w:after="160" w:line="259" w:lineRule="auto"/>
        <w:rPr>
          <w:rFonts w:ascii="Arial" w:hAnsi="Arial" w:cs="Arial"/>
          <w:sz w:val="22"/>
          <w:szCs w:val="22"/>
        </w:rPr>
      </w:pPr>
      <w:r>
        <w:rPr>
          <w:rFonts w:ascii="Arial" w:hAnsi="Arial" w:cs="Arial"/>
          <w:sz w:val="22"/>
          <w:szCs w:val="22"/>
        </w:rPr>
        <w:br w:type="page"/>
      </w:r>
    </w:p>
    <w:p w14:paraId="499248AE" w14:textId="199C8AB7" w:rsidR="001917ED" w:rsidRPr="00525BCA" w:rsidRDefault="001917ED" w:rsidP="001917ED">
      <w:pPr>
        <w:pStyle w:val="ListParagraph"/>
        <w:numPr>
          <w:ilvl w:val="0"/>
          <w:numId w:val="1"/>
        </w:numPr>
        <w:tabs>
          <w:tab w:val="left" w:pos="7621"/>
        </w:tabs>
        <w:rPr>
          <w:rFonts w:ascii="Arial" w:hAnsi="Arial" w:cs="Arial"/>
          <w:b/>
          <w:bCs/>
          <w:sz w:val="28"/>
          <w:szCs w:val="28"/>
        </w:rPr>
      </w:pPr>
      <w:r w:rsidRPr="00525BCA">
        <w:rPr>
          <w:rFonts w:ascii="Arial" w:hAnsi="Arial" w:cs="Arial"/>
          <w:b/>
          <w:bCs/>
          <w:sz w:val="28"/>
          <w:szCs w:val="28"/>
        </w:rPr>
        <w:lastRenderedPageBreak/>
        <w:t>17</w:t>
      </w:r>
      <w:r>
        <w:rPr>
          <w:rFonts w:ascii="Arial" w:hAnsi="Arial" w:cs="Arial"/>
          <w:b/>
          <w:bCs/>
          <w:sz w:val="28"/>
          <w:szCs w:val="28"/>
        </w:rPr>
        <w:t>6</w:t>
      </w:r>
      <w:r w:rsidRPr="00525BCA">
        <w:rPr>
          <w:rFonts w:ascii="Arial" w:hAnsi="Arial" w:cs="Arial"/>
          <w:b/>
          <w:bCs/>
          <w:sz w:val="28"/>
          <w:szCs w:val="28"/>
        </w:rPr>
        <w:t>-Seat Scenario</w:t>
      </w:r>
    </w:p>
    <w:p w14:paraId="0BFB0791" w14:textId="77777777" w:rsidR="001917ED" w:rsidRDefault="001917ED" w:rsidP="001917ED">
      <w:pPr>
        <w:pStyle w:val="ListParagraph"/>
        <w:tabs>
          <w:tab w:val="left" w:pos="7621"/>
        </w:tabs>
        <w:ind w:left="360"/>
        <w:rPr>
          <w:rFonts w:ascii="Arial" w:hAnsi="Arial" w:cs="Arial"/>
        </w:rPr>
      </w:pPr>
    </w:p>
    <w:p w14:paraId="385DFCAD" w14:textId="0CA6B568" w:rsidR="001917ED" w:rsidRDefault="001917ED" w:rsidP="001917ED">
      <w:pPr>
        <w:pStyle w:val="ListParagraph"/>
        <w:tabs>
          <w:tab w:val="left" w:pos="7621"/>
        </w:tabs>
        <w:ind w:left="0"/>
        <w:jc w:val="both"/>
        <w:rPr>
          <w:rFonts w:ascii="Arial" w:hAnsi="Arial" w:cs="Arial"/>
          <w:sz w:val="22"/>
          <w:szCs w:val="22"/>
        </w:rPr>
      </w:pPr>
      <w:r>
        <w:rPr>
          <w:rFonts w:ascii="Arial" w:hAnsi="Arial" w:cs="Arial"/>
          <w:sz w:val="22"/>
          <w:szCs w:val="22"/>
        </w:rPr>
        <w:t>Increasing the number of seats from 17</w:t>
      </w:r>
      <w:r>
        <w:rPr>
          <w:rFonts w:ascii="Arial" w:hAnsi="Arial" w:cs="Arial"/>
          <w:sz w:val="22"/>
          <w:szCs w:val="22"/>
        </w:rPr>
        <w:t>4</w:t>
      </w:r>
      <w:r>
        <w:rPr>
          <w:rFonts w:ascii="Arial" w:hAnsi="Arial" w:cs="Arial"/>
          <w:sz w:val="22"/>
          <w:szCs w:val="22"/>
        </w:rPr>
        <w:t xml:space="preserve"> to 17</w:t>
      </w:r>
      <w:r>
        <w:rPr>
          <w:rFonts w:ascii="Arial" w:hAnsi="Arial" w:cs="Arial"/>
          <w:sz w:val="22"/>
          <w:szCs w:val="22"/>
        </w:rPr>
        <w:t>6</w:t>
      </w:r>
      <w:r w:rsidRPr="00D41AAD">
        <w:rPr>
          <w:rFonts w:ascii="Arial" w:hAnsi="Arial" w:cs="Arial"/>
          <w:sz w:val="22"/>
          <w:szCs w:val="22"/>
        </w:rPr>
        <w:t xml:space="preserve"> produces a figure of population/TD of </w:t>
      </w:r>
      <w:r w:rsidRPr="001154C9">
        <w:rPr>
          <w:rFonts w:ascii="Arial" w:hAnsi="Arial" w:cs="Arial"/>
          <w:sz w:val="22"/>
          <w:szCs w:val="22"/>
        </w:rPr>
        <w:t>29</w:t>
      </w:r>
      <w:r>
        <w:rPr>
          <w:rFonts w:ascii="Arial" w:hAnsi="Arial" w:cs="Arial"/>
          <w:sz w:val="22"/>
          <w:szCs w:val="22"/>
        </w:rPr>
        <w:t>,</w:t>
      </w:r>
      <w:r>
        <w:rPr>
          <w:rFonts w:ascii="Arial" w:hAnsi="Arial" w:cs="Arial"/>
          <w:sz w:val="22"/>
          <w:szCs w:val="22"/>
        </w:rPr>
        <w:t>111</w:t>
      </w:r>
      <w:r w:rsidRPr="00D41AAD">
        <w:rPr>
          <w:rFonts w:ascii="Arial" w:hAnsi="Arial" w:cs="Arial"/>
          <w:sz w:val="22"/>
          <w:szCs w:val="22"/>
        </w:rPr>
        <w:t xml:space="preserve"> with potential variance between 3</w:t>
      </w:r>
      <w:r>
        <w:rPr>
          <w:rFonts w:ascii="Arial" w:hAnsi="Arial" w:cs="Arial"/>
          <w:sz w:val="22"/>
          <w:szCs w:val="22"/>
        </w:rPr>
        <w:t>0</w:t>
      </w:r>
      <w:r w:rsidRPr="00D41AAD">
        <w:rPr>
          <w:rFonts w:ascii="Arial" w:hAnsi="Arial" w:cs="Arial"/>
          <w:sz w:val="22"/>
          <w:szCs w:val="22"/>
        </w:rPr>
        <w:t>,</w:t>
      </w:r>
      <w:r>
        <w:rPr>
          <w:rFonts w:ascii="Arial" w:hAnsi="Arial" w:cs="Arial"/>
          <w:sz w:val="22"/>
          <w:szCs w:val="22"/>
        </w:rPr>
        <w:t>566</w:t>
      </w:r>
      <w:r w:rsidRPr="00D41AAD">
        <w:rPr>
          <w:rFonts w:ascii="Arial" w:hAnsi="Arial" w:cs="Arial"/>
          <w:sz w:val="22"/>
          <w:szCs w:val="22"/>
        </w:rPr>
        <w:t>.</w:t>
      </w:r>
      <w:r>
        <w:rPr>
          <w:rFonts w:ascii="Arial" w:hAnsi="Arial" w:cs="Arial"/>
          <w:sz w:val="22"/>
          <w:szCs w:val="22"/>
        </w:rPr>
        <w:t>6</w:t>
      </w:r>
      <w:r w:rsidRPr="00D41AAD">
        <w:rPr>
          <w:rFonts w:ascii="Arial" w:hAnsi="Arial" w:cs="Arial"/>
          <w:sz w:val="22"/>
          <w:szCs w:val="22"/>
        </w:rPr>
        <w:t xml:space="preserve"> and 2</w:t>
      </w:r>
      <w:r>
        <w:rPr>
          <w:rFonts w:ascii="Arial" w:hAnsi="Arial" w:cs="Arial"/>
          <w:sz w:val="22"/>
          <w:szCs w:val="22"/>
        </w:rPr>
        <w:t>7</w:t>
      </w:r>
      <w:r w:rsidRPr="00D41AAD">
        <w:rPr>
          <w:rFonts w:ascii="Arial" w:hAnsi="Arial" w:cs="Arial"/>
          <w:sz w:val="22"/>
          <w:szCs w:val="22"/>
        </w:rPr>
        <w:t>,</w:t>
      </w:r>
      <w:r>
        <w:rPr>
          <w:rFonts w:ascii="Arial" w:hAnsi="Arial" w:cs="Arial"/>
          <w:sz w:val="22"/>
          <w:szCs w:val="22"/>
        </w:rPr>
        <w:t>655</w:t>
      </w:r>
      <w:r w:rsidRPr="00D41AAD">
        <w:rPr>
          <w:rFonts w:ascii="Arial" w:hAnsi="Arial" w:cs="Arial"/>
          <w:sz w:val="22"/>
          <w:szCs w:val="22"/>
        </w:rPr>
        <w:t>.</w:t>
      </w:r>
      <w:r>
        <w:rPr>
          <w:rFonts w:ascii="Arial" w:hAnsi="Arial" w:cs="Arial"/>
          <w:sz w:val="22"/>
          <w:szCs w:val="22"/>
        </w:rPr>
        <w:t>5</w:t>
      </w:r>
      <w:r w:rsidRPr="00D41AAD">
        <w:rPr>
          <w:rFonts w:ascii="Arial" w:hAnsi="Arial" w:cs="Arial"/>
          <w:sz w:val="22"/>
          <w:szCs w:val="22"/>
        </w:rPr>
        <w:t xml:space="preserve"> assuming a 5% degree of tolerance.</w:t>
      </w:r>
    </w:p>
    <w:p w14:paraId="08B338C4" w14:textId="77777777" w:rsidR="001917ED" w:rsidRDefault="001917ED" w:rsidP="001917ED">
      <w:pPr>
        <w:pStyle w:val="ListParagraph"/>
        <w:tabs>
          <w:tab w:val="left" w:pos="7621"/>
        </w:tabs>
        <w:ind w:left="0"/>
        <w:jc w:val="both"/>
        <w:rPr>
          <w:rFonts w:ascii="Arial" w:hAnsi="Arial" w:cs="Arial"/>
          <w:sz w:val="22"/>
          <w:szCs w:val="22"/>
        </w:rPr>
      </w:pPr>
    </w:p>
    <w:p w14:paraId="5E95685B" w14:textId="53CCFD3B" w:rsidR="001917ED" w:rsidRDefault="001917ED" w:rsidP="001917ED">
      <w:pPr>
        <w:pStyle w:val="ListParagraph"/>
        <w:tabs>
          <w:tab w:val="left" w:pos="7621"/>
        </w:tabs>
        <w:ind w:left="0"/>
        <w:jc w:val="both"/>
        <w:rPr>
          <w:rFonts w:ascii="Arial" w:hAnsi="Arial" w:cs="Arial"/>
          <w:sz w:val="22"/>
          <w:szCs w:val="22"/>
        </w:rPr>
      </w:pPr>
      <w:r>
        <w:rPr>
          <w:rFonts w:ascii="Arial" w:hAnsi="Arial" w:cs="Arial"/>
          <w:sz w:val="22"/>
          <w:szCs w:val="22"/>
        </w:rPr>
        <w:t>The set</w:t>
      </w:r>
      <w:r w:rsidRPr="00D41AAD">
        <w:rPr>
          <w:rFonts w:ascii="Arial" w:hAnsi="Arial" w:cs="Arial"/>
          <w:sz w:val="22"/>
          <w:szCs w:val="22"/>
        </w:rPr>
        <w:t xml:space="preserve"> </w:t>
      </w:r>
      <w:r>
        <w:rPr>
          <w:rFonts w:ascii="Arial" w:hAnsi="Arial" w:cs="Arial"/>
          <w:sz w:val="22"/>
          <w:szCs w:val="22"/>
        </w:rPr>
        <w:t xml:space="preserve">of </w:t>
      </w:r>
      <w:r w:rsidRPr="00D41AAD">
        <w:rPr>
          <w:rFonts w:ascii="Arial" w:hAnsi="Arial" w:cs="Arial"/>
          <w:sz w:val="22"/>
          <w:szCs w:val="22"/>
        </w:rPr>
        <w:t xml:space="preserve">constituencies </w:t>
      </w:r>
      <w:r>
        <w:rPr>
          <w:rFonts w:ascii="Arial" w:hAnsi="Arial" w:cs="Arial"/>
          <w:sz w:val="22"/>
          <w:szCs w:val="22"/>
        </w:rPr>
        <w:t>produced under the 17</w:t>
      </w:r>
      <w:r>
        <w:rPr>
          <w:rFonts w:ascii="Arial" w:hAnsi="Arial" w:cs="Arial"/>
          <w:sz w:val="22"/>
          <w:szCs w:val="22"/>
        </w:rPr>
        <w:t>4</w:t>
      </w:r>
      <w:r>
        <w:rPr>
          <w:rFonts w:ascii="Arial" w:hAnsi="Arial" w:cs="Arial"/>
          <w:sz w:val="22"/>
          <w:szCs w:val="22"/>
        </w:rPr>
        <w:t>-seat allocation in the last section</w:t>
      </w:r>
      <w:r w:rsidRPr="00D41AAD">
        <w:rPr>
          <w:rFonts w:ascii="Arial" w:hAnsi="Arial" w:cs="Arial"/>
          <w:sz w:val="22"/>
          <w:szCs w:val="22"/>
        </w:rPr>
        <w:t xml:space="preserve"> have the following characteristics under a 17</w:t>
      </w:r>
      <w:r>
        <w:rPr>
          <w:rFonts w:ascii="Arial" w:hAnsi="Arial" w:cs="Arial"/>
          <w:sz w:val="22"/>
          <w:szCs w:val="22"/>
        </w:rPr>
        <w:t>6</w:t>
      </w:r>
      <w:r w:rsidRPr="00D41AAD">
        <w:rPr>
          <w:rFonts w:ascii="Arial" w:hAnsi="Arial" w:cs="Arial"/>
          <w:sz w:val="22"/>
          <w:szCs w:val="22"/>
        </w:rPr>
        <w:t>-seat allocation:</w:t>
      </w:r>
    </w:p>
    <w:p w14:paraId="0F3C89A4" w14:textId="77777777" w:rsidR="001917ED" w:rsidRDefault="001917ED" w:rsidP="001917ED">
      <w:pPr>
        <w:pStyle w:val="ListParagraph"/>
        <w:tabs>
          <w:tab w:val="left" w:pos="7621"/>
        </w:tabs>
        <w:ind w:left="0"/>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1917ED" w14:paraId="24555B89" w14:textId="77777777" w:rsidTr="007C6B1D">
        <w:trPr>
          <w:jc w:val="center"/>
        </w:trPr>
        <w:tc>
          <w:tcPr>
            <w:tcW w:w="2122" w:type="dxa"/>
            <w:shd w:val="clear" w:color="auto" w:fill="BDD6EE" w:themeFill="accent5" w:themeFillTint="66"/>
          </w:tcPr>
          <w:p w14:paraId="408C42E7" w14:textId="77777777" w:rsidR="001917ED" w:rsidRPr="00140176" w:rsidRDefault="001917ED"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5FEF77D3" w14:textId="77777777" w:rsidR="001917ED" w:rsidRPr="00140176" w:rsidRDefault="001917ED"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00D4D224" w14:textId="77777777" w:rsidR="001917ED" w:rsidRPr="00140176" w:rsidRDefault="001917ED"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7F8E658C" w14:textId="77777777" w:rsidR="001917ED" w:rsidRPr="00140176" w:rsidRDefault="001917ED"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14DAAE17" w14:textId="77777777" w:rsidR="001917ED" w:rsidRPr="00140176" w:rsidRDefault="001917ED"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1917ED" w14:paraId="1B685FA2" w14:textId="77777777" w:rsidTr="007C6B1D">
        <w:tblPrEx>
          <w:jc w:val="left"/>
        </w:tblPrEx>
        <w:tc>
          <w:tcPr>
            <w:tcW w:w="2122" w:type="dxa"/>
          </w:tcPr>
          <w:p w14:paraId="79A54C91" w14:textId="77777777" w:rsidR="001917ED" w:rsidRPr="00140176" w:rsidRDefault="001917ED" w:rsidP="007C6B1D">
            <w:pPr>
              <w:tabs>
                <w:tab w:val="left" w:pos="7621"/>
              </w:tabs>
              <w:spacing w:before="60" w:after="60"/>
              <w:jc w:val="both"/>
              <w:rPr>
                <w:rFonts w:ascii="Arial" w:hAnsi="Arial" w:cs="Arial"/>
                <w:i/>
                <w:iCs/>
                <w:sz w:val="14"/>
                <w:szCs w:val="14"/>
              </w:rPr>
            </w:pPr>
            <w:r>
              <w:rPr>
                <w:rFonts w:ascii="Arial" w:hAnsi="Arial" w:cs="Arial"/>
                <w:i/>
                <w:iCs/>
                <w:sz w:val="14"/>
                <w:szCs w:val="14"/>
              </w:rPr>
              <w:t>Waterford–South Kilkenny</w:t>
            </w:r>
          </w:p>
        </w:tc>
        <w:tc>
          <w:tcPr>
            <w:tcW w:w="992" w:type="dxa"/>
          </w:tcPr>
          <w:p w14:paraId="5577408C"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140,494</w:t>
            </w:r>
          </w:p>
        </w:tc>
        <w:tc>
          <w:tcPr>
            <w:tcW w:w="709" w:type="dxa"/>
          </w:tcPr>
          <w:p w14:paraId="5AF42E06"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64967CFC"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28,098.80</w:t>
            </w:r>
          </w:p>
        </w:tc>
        <w:tc>
          <w:tcPr>
            <w:tcW w:w="850" w:type="dxa"/>
            <w:shd w:val="clear" w:color="auto" w:fill="A8D08D" w:themeFill="accent6" w:themeFillTint="99"/>
          </w:tcPr>
          <w:p w14:paraId="7C45C375" w14:textId="6775004C"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3.48</w:t>
            </w:r>
            <w:r>
              <w:rPr>
                <w:rFonts w:ascii="Arial" w:hAnsi="Arial" w:cs="Arial"/>
                <w:i/>
                <w:iCs/>
                <w:sz w:val="14"/>
                <w:szCs w:val="14"/>
              </w:rPr>
              <w:t>%</w:t>
            </w:r>
          </w:p>
        </w:tc>
      </w:tr>
      <w:tr w:rsidR="001917ED" w14:paraId="1FCEA079" w14:textId="77777777" w:rsidTr="007C6B1D">
        <w:trPr>
          <w:jc w:val="center"/>
        </w:trPr>
        <w:tc>
          <w:tcPr>
            <w:tcW w:w="2122" w:type="dxa"/>
          </w:tcPr>
          <w:p w14:paraId="0E2994B5" w14:textId="77777777" w:rsidR="001917ED" w:rsidRPr="00140176" w:rsidRDefault="001917ED" w:rsidP="007C6B1D">
            <w:pPr>
              <w:tabs>
                <w:tab w:val="left" w:pos="7621"/>
              </w:tabs>
              <w:spacing w:before="60" w:after="60"/>
              <w:jc w:val="both"/>
              <w:rPr>
                <w:rFonts w:ascii="Arial" w:hAnsi="Arial" w:cs="Arial"/>
                <w:i/>
                <w:iCs/>
                <w:sz w:val="14"/>
                <w:szCs w:val="14"/>
              </w:rPr>
            </w:pPr>
            <w:r>
              <w:rPr>
                <w:rFonts w:ascii="Arial" w:hAnsi="Arial" w:cs="Arial"/>
                <w:i/>
                <w:iCs/>
                <w:sz w:val="14"/>
                <w:szCs w:val="14"/>
              </w:rPr>
              <w:t>Mayo</w:t>
            </w:r>
          </w:p>
        </w:tc>
        <w:tc>
          <w:tcPr>
            <w:tcW w:w="992" w:type="dxa"/>
          </w:tcPr>
          <w:p w14:paraId="6C3AA8D6"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140,918</w:t>
            </w:r>
          </w:p>
        </w:tc>
        <w:tc>
          <w:tcPr>
            <w:tcW w:w="709" w:type="dxa"/>
          </w:tcPr>
          <w:p w14:paraId="216C05B7"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48240D94"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28,183.60</w:t>
            </w:r>
          </w:p>
        </w:tc>
        <w:tc>
          <w:tcPr>
            <w:tcW w:w="850" w:type="dxa"/>
            <w:shd w:val="clear" w:color="auto" w:fill="A8D08D" w:themeFill="accent6" w:themeFillTint="99"/>
          </w:tcPr>
          <w:p w14:paraId="2A29C746" w14:textId="491A2188"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3.19</w:t>
            </w:r>
            <w:r>
              <w:rPr>
                <w:rFonts w:ascii="Arial" w:hAnsi="Arial" w:cs="Arial"/>
                <w:i/>
                <w:iCs/>
                <w:sz w:val="14"/>
                <w:szCs w:val="14"/>
              </w:rPr>
              <w:t>%</w:t>
            </w:r>
          </w:p>
        </w:tc>
      </w:tr>
      <w:tr w:rsidR="001917ED" w14:paraId="6ABFED6D" w14:textId="77777777" w:rsidTr="007C6B1D">
        <w:tblPrEx>
          <w:jc w:val="left"/>
        </w:tblPrEx>
        <w:tc>
          <w:tcPr>
            <w:tcW w:w="2122" w:type="dxa"/>
          </w:tcPr>
          <w:p w14:paraId="54EF05D7" w14:textId="77777777" w:rsidR="001917ED" w:rsidRPr="00140176" w:rsidRDefault="001917ED" w:rsidP="007C6B1D">
            <w:pPr>
              <w:tabs>
                <w:tab w:val="left" w:pos="7621"/>
              </w:tabs>
              <w:spacing w:before="60" w:after="60"/>
              <w:jc w:val="both"/>
              <w:rPr>
                <w:rFonts w:ascii="Arial" w:hAnsi="Arial" w:cs="Arial"/>
                <w:i/>
                <w:iCs/>
                <w:sz w:val="14"/>
                <w:szCs w:val="14"/>
              </w:rPr>
            </w:pPr>
            <w:r>
              <w:rPr>
                <w:rFonts w:ascii="Arial" w:hAnsi="Arial" w:cs="Arial"/>
                <w:i/>
                <w:iCs/>
                <w:sz w:val="14"/>
                <w:szCs w:val="14"/>
              </w:rPr>
              <w:t>Tipperary South</w:t>
            </w:r>
          </w:p>
        </w:tc>
        <w:tc>
          <w:tcPr>
            <w:tcW w:w="992" w:type="dxa"/>
          </w:tcPr>
          <w:p w14:paraId="70BFF8AC"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84,545</w:t>
            </w:r>
          </w:p>
        </w:tc>
        <w:tc>
          <w:tcPr>
            <w:tcW w:w="709" w:type="dxa"/>
          </w:tcPr>
          <w:p w14:paraId="0FB3CA16"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7F5C5B2C"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28,181.67</w:t>
            </w:r>
          </w:p>
        </w:tc>
        <w:tc>
          <w:tcPr>
            <w:tcW w:w="850" w:type="dxa"/>
            <w:shd w:val="clear" w:color="auto" w:fill="A8D08D" w:themeFill="accent6" w:themeFillTint="99"/>
          </w:tcPr>
          <w:p w14:paraId="15229522" w14:textId="79498E66"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3.19</w:t>
            </w:r>
            <w:r>
              <w:rPr>
                <w:rFonts w:ascii="Arial" w:hAnsi="Arial" w:cs="Arial"/>
                <w:i/>
                <w:iCs/>
                <w:sz w:val="14"/>
                <w:szCs w:val="14"/>
              </w:rPr>
              <w:t>%</w:t>
            </w:r>
          </w:p>
        </w:tc>
      </w:tr>
      <w:tr w:rsidR="001917ED" w14:paraId="5BC76A2F" w14:textId="77777777" w:rsidTr="007C6B1D">
        <w:tblPrEx>
          <w:jc w:val="left"/>
        </w:tblPrEx>
        <w:tc>
          <w:tcPr>
            <w:tcW w:w="2122" w:type="dxa"/>
          </w:tcPr>
          <w:p w14:paraId="600451A7" w14:textId="77777777" w:rsidR="001917ED" w:rsidRPr="00140176" w:rsidRDefault="001917ED" w:rsidP="007C6B1D">
            <w:pPr>
              <w:tabs>
                <w:tab w:val="left" w:pos="7621"/>
              </w:tabs>
              <w:spacing w:before="60" w:after="60"/>
              <w:jc w:val="both"/>
              <w:rPr>
                <w:rFonts w:ascii="Arial" w:hAnsi="Arial" w:cs="Arial"/>
                <w:i/>
                <w:iCs/>
                <w:sz w:val="14"/>
                <w:szCs w:val="14"/>
              </w:rPr>
            </w:pPr>
            <w:r>
              <w:rPr>
                <w:rFonts w:ascii="Arial" w:hAnsi="Arial" w:cs="Arial"/>
                <w:i/>
                <w:iCs/>
                <w:sz w:val="14"/>
                <w:szCs w:val="14"/>
              </w:rPr>
              <w:t xml:space="preserve">Wexford South </w:t>
            </w:r>
          </w:p>
        </w:tc>
        <w:tc>
          <w:tcPr>
            <w:tcW w:w="992" w:type="dxa"/>
          </w:tcPr>
          <w:p w14:paraId="20BD5274"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84,861</w:t>
            </w:r>
          </w:p>
        </w:tc>
        <w:tc>
          <w:tcPr>
            <w:tcW w:w="709" w:type="dxa"/>
          </w:tcPr>
          <w:p w14:paraId="1A10FD5E"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18D4AEBB"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28,287.00</w:t>
            </w:r>
          </w:p>
        </w:tc>
        <w:tc>
          <w:tcPr>
            <w:tcW w:w="850" w:type="dxa"/>
            <w:shd w:val="clear" w:color="auto" w:fill="A8D08D" w:themeFill="accent6" w:themeFillTint="99"/>
          </w:tcPr>
          <w:p w14:paraId="323FFC86" w14:textId="3B8F6A9E"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2.83</w:t>
            </w:r>
            <w:r>
              <w:rPr>
                <w:rFonts w:ascii="Arial" w:hAnsi="Arial" w:cs="Arial"/>
                <w:i/>
                <w:iCs/>
                <w:sz w:val="14"/>
                <w:szCs w:val="14"/>
              </w:rPr>
              <w:t>%</w:t>
            </w:r>
          </w:p>
        </w:tc>
      </w:tr>
      <w:tr w:rsidR="001917ED" w14:paraId="09476D91" w14:textId="77777777" w:rsidTr="007C6B1D">
        <w:trPr>
          <w:jc w:val="center"/>
        </w:trPr>
        <w:tc>
          <w:tcPr>
            <w:tcW w:w="2122" w:type="dxa"/>
          </w:tcPr>
          <w:p w14:paraId="0C416E2F" w14:textId="77777777" w:rsidR="001917ED" w:rsidRDefault="001917ED"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North-West</w:t>
            </w:r>
          </w:p>
        </w:tc>
        <w:tc>
          <w:tcPr>
            <w:tcW w:w="992" w:type="dxa"/>
          </w:tcPr>
          <w:p w14:paraId="452CC423" w14:textId="77777777" w:rsidR="001917ED"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113,469</w:t>
            </w:r>
          </w:p>
        </w:tc>
        <w:tc>
          <w:tcPr>
            <w:tcW w:w="709" w:type="dxa"/>
          </w:tcPr>
          <w:p w14:paraId="616D3BFE" w14:textId="77777777" w:rsidR="001917ED"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36A371D7" w14:textId="77777777" w:rsidR="001917ED"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28,367.25</w:t>
            </w:r>
          </w:p>
        </w:tc>
        <w:tc>
          <w:tcPr>
            <w:tcW w:w="850" w:type="dxa"/>
            <w:shd w:val="clear" w:color="auto" w:fill="A8D08D" w:themeFill="accent6" w:themeFillTint="99"/>
          </w:tcPr>
          <w:p w14:paraId="37531488" w14:textId="1889F712" w:rsidR="001917ED"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2.55</w:t>
            </w:r>
            <w:r>
              <w:rPr>
                <w:rFonts w:ascii="Arial" w:hAnsi="Arial" w:cs="Arial"/>
                <w:i/>
                <w:iCs/>
                <w:sz w:val="14"/>
                <w:szCs w:val="14"/>
              </w:rPr>
              <w:t>%</w:t>
            </w:r>
          </w:p>
        </w:tc>
      </w:tr>
      <w:tr w:rsidR="001917ED" w14:paraId="03CB80F3" w14:textId="77777777" w:rsidTr="007C6B1D">
        <w:trPr>
          <w:jc w:val="center"/>
        </w:trPr>
        <w:tc>
          <w:tcPr>
            <w:tcW w:w="2122" w:type="dxa"/>
          </w:tcPr>
          <w:p w14:paraId="14430415" w14:textId="77777777" w:rsidR="001917ED" w:rsidRPr="00140176" w:rsidRDefault="001917ED"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Rathdown</w:t>
            </w:r>
          </w:p>
        </w:tc>
        <w:tc>
          <w:tcPr>
            <w:tcW w:w="992" w:type="dxa"/>
          </w:tcPr>
          <w:p w14:paraId="6A005A24"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113,520</w:t>
            </w:r>
          </w:p>
        </w:tc>
        <w:tc>
          <w:tcPr>
            <w:tcW w:w="709" w:type="dxa"/>
          </w:tcPr>
          <w:p w14:paraId="2A8EFFFB"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4AFEFF0C"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28,380.00</w:t>
            </w:r>
          </w:p>
        </w:tc>
        <w:tc>
          <w:tcPr>
            <w:tcW w:w="850" w:type="dxa"/>
            <w:shd w:val="clear" w:color="auto" w:fill="A8D08D" w:themeFill="accent6" w:themeFillTint="99"/>
          </w:tcPr>
          <w:p w14:paraId="338B5869" w14:textId="7527FB94"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2.51</w:t>
            </w:r>
            <w:r w:rsidRPr="00140176">
              <w:rPr>
                <w:rFonts w:ascii="Arial" w:hAnsi="Arial" w:cs="Arial"/>
                <w:i/>
                <w:iCs/>
                <w:sz w:val="14"/>
                <w:szCs w:val="14"/>
              </w:rPr>
              <w:t>%</w:t>
            </w:r>
          </w:p>
        </w:tc>
      </w:tr>
      <w:tr w:rsidR="001917ED" w14:paraId="366EDEE9" w14:textId="77777777" w:rsidTr="007C6B1D">
        <w:trPr>
          <w:jc w:val="center"/>
        </w:trPr>
        <w:tc>
          <w:tcPr>
            <w:tcW w:w="2122" w:type="dxa"/>
          </w:tcPr>
          <w:p w14:paraId="311EA4B9" w14:textId="77777777" w:rsidR="001917ED" w:rsidRPr="00140176" w:rsidRDefault="001917ED" w:rsidP="007C6B1D">
            <w:pPr>
              <w:tabs>
                <w:tab w:val="left" w:pos="7621"/>
              </w:tabs>
              <w:spacing w:before="60" w:after="60"/>
              <w:jc w:val="both"/>
              <w:rPr>
                <w:rFonts w:ascii="Arial" w:hAnsi="Arial" w:cs="Arial"/>
                <w:i/>
                <w:iCs/>
                <w:sz w:val="14"/>
                <w:szCs w:val="14"/>
              </w:rPr>
            </w:pPr>
            <w:r>
              <w:rPr>
                <w:rFonts w:ascii="Arial" w:hAnsi="Arial" w:cs="Arial"/>
                <w:i/>
                <w:iCs/>
                <w:sz w:val="14"/>
                <w:szCs w:val="14"/>
              </w:rPr>
              <w:t>Roscommon</w:t>
            </w:r>
            <w:r w:rsidRPr="00140176">
              <w:rPr>
                <w:rFonts w:ascii="Arial" w:hAnsi="Arial" w:cs="Arial"/>
                <w:i/>
                <w:iCs/>
                <w:sz w:val="14"/>
                <w:szCs w:val="14"/>
              </w:rPr>
              <w:t>–</w:t>
            </w:r>
            <w:r>
              <w:rPr>
                <w:rFonts w:ascii="Arial" w:hAnsi="Arial" w:cs="Arial"/>
                <w:i/>
                <w:iCs/>
                <w:sz w:val="14"/>
                <w:szCs w:val="14"/>
              </w:rPr>
              <w:t>North Galway</w:t>
            </w:r>
          </w:p>
        </w:tc>
        <w:tc>
          <w:tcPr>
            <w:tcW w:w="992" w:type="dxa"/>
          </w:tcPr>
          <w:p w14:paraId="7FA21AC1"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85,271</w:t>
            </w:r>
          </w:p>
        </w:tc>
        <w:tc>
          <w:tcPr>
            <w:tcW w:w="709" w:type="dxa"/>
          </w:tcPr>
          <w:p w14:paraId="08E95E3F"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7BD13B60"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28,423.67</w:t>
            </w:r>
          </w:p>
        </w:tc>
        <w:tc>
          <w:tcPr>
            <w:tcW w:w="850" w:type="dxa"/>
            <w:shd w:val="clear" w:color="auto" w:fill="A8D08D" w:themeFill="accent6" w:themeFillTint="99"/>
          </w:tcPr>
          <w:p w14:paraId="24DFBD53" w14:textId="70824CB0"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2.36</w:t>
            </w:r>
            <w:r w:rsidRPr="00140176">
              <w:rPr>
                <w:rFonts w:ascii="Arial" w:hAnsi="Arial" w:cs="Arial"/>
                <w:i/>
                <w:iCs/>
                <w:sz w:val="14"/>
                <w:szCs w:val="14"/>
              </w:rPr>
              <w:t>%</w:t>
            </w:r>
          </w:p>
        </w:tc>
      </w:tr>
      <w:tr w:rsidR="001917ED" w14:paraId="6E53F9CE" w14:textId="77777777" w:rsidTr="007C6B1D">
        <w:trPr>
          <w:jc w:val="center"/>
        </w:trPr>
        <w:tc>
          <w:tcPr>
            <w:tcW w:w="2122" w:type="dxa"/>
          </w:tcPr>
          <w:p w14:paraId="566A6E9B" w14:textId="77777777" w:rsidR="001917ED" w:rsidRPr="00140176" w:rsidRDefault="001917ED" w:rsidP="007C6B1D">
            <w:pPr>
              <w:tabs>
                <w:tab w:val="left" w:pos="7621"/>
              </w:tabs>
              <w:spacing w:before="60" w:after="60"/>
              <w:jc w:val="both"/>
              <w:rPr>
                <w:rFonts w:ascii="Arial" w:hAnsi="Arial" w:cs="Arial"/>
                <w:i/>
                <w:iCs/>
                <w:sz w:val="14"/>
                <w:szCs w:val="14"/>
              </w:rPr>
            </w:pPr>
            <w:r>
              <w:rPr>
                <w:rFonts w:ascii="Arial" w:hAnsi="Arial" w:cs="Arial"/>
                <w:i/>
                <w:iCs/>
                <w:sz w:val="14"/>
                <w:szCs w:val="14"/>
              </w:rPr>
              <w:t>Longford–Westmeath</w:t>
            </w:r>
          </w:p>
        </w:tc>
        <w:tc>
          <w:tcPr>
            <w:tcW w:w="992" w:type="dxa"/>
          </w:tcPr>
          <w:p w14:paraId="4C22019B"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142,474</w:t>
            </w:r>
          </w:p>
        </w:tc>
        <w:tc>
          <w:tcPr>
            <w:tcW w:w="709" w:type="dxa"/>
          </w:tcPr>
          <w:p w14:paraId="4FA47438" w14:textId="77777777" w:rsidR="001917ED" w:rsidRPr="00140176" w:rsidRDefault="001917ED"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730B6B2C"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28,494.80</w:t>
            </w:r>
          </w:p>
        </w:tc>
        <w:tc>
          <w:tcPr>
            <w:tcW w:w="850" w:type="dxa"/>
            <w:shd w:val="clear" w:color="auto" w:fill="A8D08D" w:themeFill="accent6" w:themeFillTint="99"/>
          </w:tcPr>
          <w:p w14:paraId="181B673B" w14:textId="27C2E744"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2.12</w:t>
            </w:r>
            <w:r w:rsidRPr="00140176">
              <w:rPr>
                <w:rFonts w:ascii="Arial" w:hAnsi="Arial" w:cs="Arial"/>
                <w:i/>
                <w:iCs/>
                <w:sz w:val="14"/>
                <w:szCs w:val="14"/>
              </w:rPr>
              <w:t>%</w:t>
            </w:r>
          </w:p>
        </w:tc>
      </w:tr>
      <w:tr w:rsidR="001917ED" w14:paraId="255912C5" w14:textId="77777777" w:rsidTr="007C6B1D">
        <w:trPr>
          <w:jc w:val="center"/>
        </w:trPr>
        <w:tc>
          <w:tcPr>
            <w:tcW w:w="2122" w:type="dxa"/>
          </w:tcPr>
          <w:p w14:paraId="26A33698" w14:textId="77777777" w:rsidR="001917ED" w:rsidRPr="00140176" w:rsidRDefault="001917ED" w:rsidP="007C6B1D">
            <w:pPr>
              <w:tabs>
                <w:tab w:val="left" w:pos="7621"/>
              </w:tabs>
              <w:spacing w:before="60" w:after="60"/>
              <w:jc w:val="both"/>
              <w:rPr>
                <w:rFonts w:ascii="Arial" w:hAnsi="Arial" w:cs="Arial"/>
                <w:i/>
                <w:iCs/>
                <w:sz w:val="14"/>
                <w:szCs w:val="14"/>
              </w:rPr>
            </w:pPr>
            <w:r>
              <w:rPr>
                <w:rFonts w:ascii="Arial" w:hAnsi="Arial" w:cs="Arial"/>
                <w:i/>
                <w:iCs/>
                <w:sz w:val="14"/>
                <w:szCs w:val="14"/>
              </w:rPr>
              <w:t>Galway East</w:t>
            </w:r>
          </w:p>
        </w:tc>
        <w:tc>
          <w:tcPr>
            <w:tcW w:w="992" w:type="dxa"/>
          </w:tcPr>
          <w:p w14:paraId="5E722847"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114,136</w:t>
            </w:r>
          </w:p>
        </w:tc>
        <w:tc>
          <w:tcPr>
            <w:tcW w:w="709" w:type="dxa"/>
          </w:tcPr>
          <w:p w14:paraId="5C801B6F"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39A963E4"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28,534.00</w:t>
            </w:r>
          </w:p>
        </w:tc>
        <w:tc>
          <w:tcPr>
            <w:tcW w:w="850" w:type="dxa"/>
            <w:shd w:val="clear" w:color="auto" w:fill="A8D08D" w:themeFill="accent6" w:themeFillTint="99"/>
          </w:tcPr>
          <w:p w14:paraId="3269F141" w14:textId="567D91D4"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1.98</w:t>
            </w:r>
            <w:r w:rsidRPr="00140176">
              <w:rPr>
                <w:rFonts w:ascii="Arial" w:hAnsi="Arial" w:cs="Arial"/>
                <w:i/>
                <w:iCs/>
                <w:sz w:val="14"/>
                <w:szCs w:val="14"/>
              </w:rPr>
              <w:t>%</w:t>
            </w:r>
          </w:p>
        </w:tc>
      </w:tr>
      <w:tr w:rsidR="001917ED" w14:paraId="2848B320" w14:textId="77777777" w:rsidTr="007C6B1D">
        <w:tblPrEx>
          <w:jc w:val="left"/>
        </w:tblPrEx>
        <w:tc>
          <w:tcPr>
            <w:tcW w:w="2122" w:type="dxa"/>
          </w:tcPr>
          <w:p w14:paraId="6531E655" w14:textId="77777777" w:rsidR="001917ED" w:rsidRPr="00140176" w:rsidRDefault="001917ED" w:rsidP="007C6B1D">
            <w:pPr>
              <w:tabs>
                <w:tab w:val="left" w:pos="7621"/>
              </w:tabs>
              <w:spacing w:before="60" w:after="60"/>
              <w:jc w:val="both"/>
              <w:rPr>
                <w:rFonts w:ascii="Arial" w:hAnsi="Arial" w:cs="Arial"/>
                <w:i/>
                <w:iCs/>
                <w:sz w:val="14"/>
                <w:szCs w:val="14"/>
              </w:rPr>
            </w:pPr>
            <w:r>
              <w:rPr>
                <w:rFonts w:ascii="Arial" w:hAnsi="Arial" w:cs="Arial"/>
                <w:i/>
                <w:iCs/>
                <w:sz w:val="14"/>
                <w:szCs w:val="14"/>
              </w:rPr>
              <w:t>Wexford North</w:t>
            </w:r>
          </w:p>
        </w:tc>
        <w:tc>
          <w:tcPr>
            <w:tcW w:w="992" w:type="dxa"/>
          </w:tcPr>
          <w:p w14:paraId="465E31C1"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85,803</w:t>
            </w:r>
          </w:p>
        </w:tc>
        <w:tc>
          <w:tcPr>
            <w:tcW w:w="709" w:type="dxa"/>
          </w:tcPr>
          <w:p w14:paraId="26A7A204"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07FF3252"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28,601.00</w:t>
            </w:r>
          </w:p>
        </w:tc>
        <w:tc>
          <w:tcPr>
            <w:tcW w:w="850" w:type="dxa"/>
            <w:shd w:val="clear" w:color="auto" w:fill="A8D08D" w:themeFill="accent6" w:themeFillTint="99"/>
          </w:tcPr>
          <w:p w14:paraId="643A3679" w14:textId="35F3C828"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1.75</w:t>
            </w:r>
            <w:r>
              <w:rPr>
                <w:rFonts w:ascii="Arial" w:hAnsi="Arial" w:cs="Arial"/>
                <w:i/>
                <w:iCs/>
                <w:sz w:val="14"/>
                <w:szCs w:val="14"/>
              </w:rPr>
              <w:t>%</w:t>
            </w:r>
          </w:p>
        </w:tc>
      </w:tr>
      <w:tr w:rsidR="001917ED" w14:paraId="10418161" w14:textId="77777777" w:rsidTr="007C6B1D">
        <w:trPr>
          <w:jc w:val="center"/>
        </w:trPr>
        <w:tc>
          <w:tcPr>
            <w:tcW w:w="2122" w:type="dxa"/>
          </w:tcPr>
          <w:p w14:paraId="080C8D13" w14:textId="77777777" w:rsidR="001917ED" w:rsidRPr="00140176" w:rsidRDefault="001917ED" w:rsidP="007C6B1D">
            <w:pPr>
              <w:tabs>
                <w:tab w:val="left" w:pos="7621"/>
              </w:tabs>
              <w:spacing w:before="60" w:after="60"/>
              <w:jc w:val="both"/>
              <w:rPr>
                <w:rFonts w:ascii="Arial" w:hAnsi="Arial" w:cs="Arial"/>
                <w:i/>
                <w:iCs/>
                <w:sz w:val="14"/>
                <w:szCs w:val="14"/>
              </w:rPr>
            </w:pPr>
            <w:r>
              <w:rPr>
                <w:rFonts w:ascii="Arial" w:hAnsi="Arial" w:cs="Arial"/>
                <w:i/>
                <w:iCs/>
                <w:sz w:val="14"/>
                <w:szCs w:val="14"/>
              </w:rPr>
              <w:t>Louth</w:t>
            </w:r>
          </w:p>
        </w:tc>
        <w:tc>
          <w:tcPr>
            <w:tcW w:w="992" w:type="dxa"/>
          </w:tcPr>
          <w:p w14:paraId="648CB917"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143,052</w:t>
            </w:r>
          </w:p>
        </w:tc>
        <w:tc>
          <w:tcPr>
            <w:tcW w:w="709" w:type="dxa"/>
          </w:tcPr>
          <w:p w14:paraId="05A58120"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39574CF7"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28,610.40</w:t>
            </w:r>
          </w:p>
        </w:tc>
        <w:tc>
          <w:tcPr>
            <w:tcW w:w="850" w:type="dxa"/>
            <w:shd w:val="clear" w:color="auto" w:fill="A8D08D" w:themeFill="accent6" w:themeFillTint="99"/>
          </w:tcPr>
          <w:p w14:paraId="65307D3D" w14:textId="77A97E22"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1.72</w:t>
            </w:r>
            <w:r w:rsidRPr="00140176">
              <w:rPr>
                <w:rFonts w:ascii="Arial" w:hAnsi="Arial" w:cs="Arial"/>
                <w:i/>
                <w:iCs/>
                <w:sz w:val="14"/>
                <w:szCs w:val="14"/>
              </w:rPr>
              <w:t>%</w:t>
            </w:r>
          </w:p>
        </w:tc>
      </w:tr>
      <w:tr w:rsidR="001917ED" w14:paraId="256E4D9E" w14:textId="77777777" w:rsidTr="007C6B1D">
        <w:trPr>
          <w:jc w:val="center"/>
        </w:trPr>
        <w:tc>
          <w:tcPr>
            <w:tcW w:w="2122" w:type="dxa"/>
          </w:tcPr>
          <w:p w14:paraId="3C0D0F26" w14:textId="77777777" w:rsidR="001917ED" w:rsidRPr="00140176" w:rsidRDefault="001917ED" w:rsidP="007C6B1D">
            <w:pPr>
              <w:tabs>
                <w:tab w:val="left" w:pos="7621"/>
              </w:tabs>
              <w:spacing w:before="60" w:after="60"/>
              <w:jc w:val="both"/>
              <w:rPr>
                <w:rFonts w:ascii="Arial" w:hAnsi="Arial" w:cs="Arial"/>
                <w:i/>
                <w:iCs/>
                <w:sz w:val="14"/>
                <w:szCs w:val="14"/>
              </w:rPr>
            </w:pPr>
            <w:r>
              <w:rPr>
                <w:rFonts w:ascii="Arial" w:hAnsi="Arial" w:cs="Arial"/>
                <w:i/>
                <w:iCs/>
                <w:sz w:val="14"/>
                <w:szCs w:val="14"/>
              </w:rPr>
              <w:t>Cork East</w:t>
            </w:r>
          </w:p>
        </w:tc>
        <w:tc>
          <w:tcPr>
            <w:tcW w:w="992" w:type="dxa"/>
          </w:tcPr>
          <w:p w14:paraId="5C0B0563"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143,107</w:t>
            </w:r>
          </w:p>
        </w:tc>
        <w:tc>
          <w:tcPr>
            <w:tcW w:w="709" w:type="dxa"/>
          </w:tcPr>
          <w:p w14:paraId="2DDA85FA"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33528796"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28,621.40</w:t>
            </w:r>
          </w:p>
        </w:tc>
        <w:tc>
          <w:tcPr>
            <w:tcW w:w="850" w:type="dxa"/>
            <w:shd w:val="clear" w:color="auto" w:fill="A8D08D" w:themeFill="accent6" w:themeFillTint="99"/>
          </w:tcPr>
          <w:p w14:paraId="00284F13" w14:textId="482FF08A"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1.68</w:t>
            </w:r>
            <w:r w:rsidRPr="00140176">
              <w:rPr>
                <w:rFonts w:ascii="Arial" w:hAnsi="Arial" w:cs="Arial"/>
                <w:i/>
                <w:iCs/>
                <w:sz w:val="14"/>
                <w:szCs w:val="14"/>
              </w:rPr>
              <w:t>%</w:t>
            </w:r>
          </w:p>
        </w:tc>
      </w:tr>
      <w:tr w:rsidR="001917ED" w14:paraId="72860CC8" w14:textId="77777777" w:rsidTr="007C6B1D">
        <w:trPr>
          <w:jc w:val="center"/>
        </w:trPr>
        <w:tc>
          <w:tcPr>
            <w:tcW w:w="2122" w:type="dxa"/>
          </w:tcPr>
          <w:p w14:paraId="13A46558" w14:textId="77777777" w:rsidR="001917ED" w:rsidRPr="00140176" w:rsidRDefault="001917ED" w:rsidP="007C6B1D">
            <w:pPr>
              <w:tabs>
                <w:tab w:val="left" w:pos="7621"/>
              </w:tabs>
              <w:spacing w:before="60" w:after="60"/>
              <w:jc w:val="both"/>
              <w:rPr>
                <w:rFonts w:ascii="Arial" w:hAnsi="Arial" w:cs="Arial"/>
                <w:i/>
                <w:iCs/>
                <w:sz w:val="14"/>
                <w:szCs w:val="14"/>
              </w:rPr>
            </w:pPr>
            <w:r>
              <w:rPr>
                <w:rFonts w:ascii="Arial" w:hAnsi="Arial" w:cs="Arial"/>
                <w:i/>
                <w:iCs/>
                <w:sz w:val="14"/>
                <w:szCs w:val="14"/>
              </w:rPr>
              <w:t>Galway West</w:t>
            </w:r>
          </w:p>
        </w:tc>
        <w:tc>
          <w:tcPr>
            <w:tcW w:w="992" w:type="dxa"/>
          </w:tcPr>
          <w:p w14:paraId="24D092A6"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143,352</w:t>
            </w:r>
          </w:p>
        </w:tc>
        <w:tc>
          <w:tcPr>
            <w:tcW w:w="709" w:type="dxa"/>
          </w:tcPr>
          <w:p w14:paraId="7096AE30"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5FA55701"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28,670.40</w:t>
            </w:r>
          </w:p>
        </w:tc>
        <w:tc>
          <w:tcPr>
            <w:tcW w:w="850" w:type="dxa"/>
            <w:shd w:val="clear" w:color="auto" w:fill="A8D08D" w:themeFill="accent6" w:themeFillTint="99"/>
          </w:tcPr>
          <w:p w14:paraId="6507AD09" w14:textId="62BE5EA1"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1.51</w:t>
            </w:r>
            <w:r>
              <w:rPr>
                <w:rFonts w:ascii="Arial" w:hAnsi="Arial" w:cs="Arial"/>
                <w:i/>
                <w:iCs/>
                <w:sz w:val="14"/>
                <w:szCs w:val="14"/>
              </w:rPr>
              <w:t>%</w:t>
            </w:r>
          </w:p>
        </w:tc>
      </w:tr>
      <w:tr w:rsidR="001917ED" w14:paraId="39A88FBD" w14:textId="77777777" w:rsidTr="007C6B1D">
        <w:tblPrEx>
          <w:jc w:val="left"/>
        </w:tblPrEx>
        <w:tc>
          <w:tcPr>
            <w:tcW w:w="2122" w:type="dxa"/>
          </w:tcPr>
          <w:p w14:paraId="1BA53EAF" w14:textId="77777777" w:rsidR="001917ED" w:rsidRPr="00140176" w:rsidRDefault="001917ED" w:rsidP="007C6B1D">
            <w:pPr>
              <w:tabs>
                <w:tab w:val="left" w:pos="7621"/>
              </w:tabs>
              <w:spacing w:before="60" w:after="60"/>
              <w:jc w:val="both"/>
              <w:rPr>
                <w:rFonts w:ascii="Arial" w:hAnsi="Arial" w:cs="Arial"/>
                <w:i/>
                <w:iCs/>
                <w:sz w:val="14"/>
                <w:szCs w:val="14"/>
              </w:rPr>
            </w:pPr>
            <w:r>
              <w:rPr>
                <w:rFonts w:ascii="Arial" w:hAnsi="Arial" w:cs="Arial"/>
                <w:i/>
                <w:iCs/>
                <w:sz w:val="14"/>
                <w:szCs w:val="14"/>
              </w:rPr>
              <w:t>Tipperary North</w:t>
            </w:r>
          </w:p>
        </w:tc>
        <w:tc>
          <w:tcPr>
            <w:tcW w:w="992" w:type="dxa"/>
          </w:tcPr>
          <w:p w14:paraId="2D6273F3"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86,059</w:t>
            </w:r>
          </w:p>
        </w:tc>
        <w:tc>
          <w:tcPr>
            <w:tcW w:w="709" w:type="dxa"/>
          </w:tcPr>
          <w:p w14:paraId="350709D8"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6A1171C4"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28,686.33</w:t>
            </w:r>
          </w:p>
        </w:tc>
        <w:tc>
          <w:tcPr>
            <w:tcW w:w="850" w:type="dxa"/>
            <w:shd w:val="clear" w:color="auto" w:fill="A8D08D" w:themeFill="accent6" w:themeFillTint="99"/>
          </w:tcPr>
          <w:p w14:paraId="3A46654A" w14:textId="20A256B9"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1.46</w:t>
            </w:r>
            <w:r w:rsidRPr="00140176">
              <w:rPr>
                <w:rFonts w:ascii="Arial" w:hAnsi="Arial" w:cs="Arial"/>
                <w:i/>
                <w:iCs/>
                <w:sz w:val="14"/>
                <w:szCs w:val="14"/>
              </w:rPr>
              <w:t>%</w:t>
            </w:r>
          </w:p>
        </w:tc>
      </w:tr>
      <w:tr w:rsidR="001917ED" w14:paraId="5E59FE3E" w14:textId="77777777" w:rsidTr="007C6B1D">
        <w:trPr>
          <w:jc w:val="center"/>
        </w:trPr>
        <w:tc>
          <w:tcPr>
            <w:tcW w:w="2122" w:type="dxa"/>
          </w:tcPr>
          <w:p w14:paraId="129F26EC" w14:textId="77777777" w:rsidR="001917ED" w:rsidRDefault="001917ED" w:rsidP="007C6B1D">
            <w:pPr>
              <w:tabs>
                <w:tab w:val="left" w:pos="7621"/>
              </w:tabs>
              <w:spacing w:before="60" w:after="60"/>
              <w:jc w:val="both"/>
              <w:rPr>
                <w:rFonts w:ascii="Arial" w:hAnsi="Arial" w:cs="Arial"/>
                <w:i/>
                <w:iCs/>
                <w:sz w:val="14"/>
                <w:szCs w:val="14"/>
              </w:rPr>
            </w:pPr>
            <w:r>
              <w:rPr>
                <w:rFonts w:ascii="Arial" w:hAnsi="Arial" w:cs="Arial"/>
                <w:i/>
                <w:iCs/>
                <w:sz w:val="14"/>
                <w:szCs w:val="14"/>
              </w:rPr>
              <w:t>Cork South-Central</w:t>
            </w:r>
          </w:p>
        </w:tc>
        <w:tc>
          <w:tcPr>
            <w:tcW w:w="992" w:type="dxa"/>
          </w:tcPr>
          <w:p w14:paraId="7EA4D65D" w14:textId="77777777" w:rsidR="001917ED"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143,477</w:t>
            </w:r>
          </w:p>
        </w:tc>
        <w:tc>
          <w:tcPr>
            <w:tcW w:w="709" w:type="dxa"/>
          </w:tcPr>
          <w:p w14:paraId="14C0BB8D" w14:textId="77777777" w:rsidR="001917ED"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40E7DD2D" w14:textId="77777777" w:rsidR="001917ED"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28,695.40</w:t>
            </w:r>
          </w:p>
        </w:tc>
        <w:tc>
          <w:tcPr>
            <w:tcW w:w="850" w:type="dxa"/>
            <w:shd w:val="clear" w:color="auto" w:fill="A8D08D" w:themeFill="accent6" w:themeFillTint="99"/>
          </w:tcPr>
          <w:p w14:paraId="1A1CCFBB" w14:textId="0E9BE472" w:rsidR="001917ED"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1.43</w:t>
            </w:r>
            <w:r>
              <w:rPr>
                <w:rFonts w:ascii="Arial" w:hAnsi="Arial" w:cs="Arial"/>
                <w:i/>
                <w:iCs/>
                <w:sz w:val="14"/>
                <w:szCs w:val="14"/>
              </w:rPr>
              <w:t>%</w:t>
            </w:r>
          </w:p>
        </w:tc>
      </w:tr>
      <w:tr w:rsidR="001917ED" w14:paraId="5E881342" w14:textId="77777777" w:rsidTr="007C6B1D">
        <w:trPr>
          <w:jc w:val="center"/>
        </w:trPr>
        <w:tc>
          <w:tcPr>
            <w:tcW w:w="2122" w:type="dxa"/>
          </w:tcPr>
          <w:p w14:paraId="3D7B6B0A" w14:textId="77777777" w:rsidR="001917ED" w:rsidRPr="00140176" w:rsidRDefault="001917ED"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Bay North</w:t>
            </w:r>
          </w:p>
        </w:tc>
        <w:tc>
          <w:tcPr>
            <w:tcW w:w="992" w:type="dxa"/>
          </w:tcPr>
          <w:p w14:paraId="42C6224B"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143,564</w:t>
            </w:r>
          </w:p>
        </w:tc>
        <w:tc>
          <w:tcPr>
            <w:tcW w:w="709" w:type="dxa"/>
          </w:tcPr>
          <w:p w14:paraId="461E71E9"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1904C93F"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28,730.80</w:t>
            </w:r>
          </w:p>
        </w:tc>
        <w:tc>
          <w:tcPr>
            <w:tcW w:w="850" w:type="dxa"/>
            <w:shd w:val="clear" w:color="auto" w:fill="A8D08D" w:themeFill="accent6" w:themeFillTint="99"/>
          </w:tcPr>
          <w:p w14:paraId="67A921F1" w14:textId="14BA318A"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1.31</w:t>
            </w:r>
            <w:r w:rsidRPr="00140176">
              <w:rPr>
                <w:rFonts w:ascii="Arial" w:hAnsi="Arial" w:cs="Arial"/>
                <w:i/>
                <w:iCs/>
                <w:sz w:val="14"/>
                <w:szCs w:val="14"/>
              </w:rPr>
              <w:t>%</w:t>
            </w:r>
          </w:p>
        </w:tc>
      </w:tr>
      <w:tr w:rsidR="001917ED" w14:paraId="1B0465A6" w14:textId="77777777" w:rsidTr="007C6B1D">
        <w:trPr>
          <w:jc w:val="center"/>
        </w:trPr>
        <w:tc>
          <w:tcPr>
            <w:tcW w:w="2122" w:type="dxa"/>
          </w:tcPr>
          <w:p w14:paraId="2557BCB8" w14:textId="77777777" w:rsidR="001917ED" w:rsidRPr="00140176" w:rsidRDefault="001917ED" w:rsidP="007C6B1D">
            <w:pPr>
              <w:tabs>
                <w:tab w:val="left" w:pos="7621"/>
              </w:tabs>
              <w:spacing w:before="60" w:after="60"/>
              <w:jc w:val="both"/>
              <w:rPr>
                <w:rFonts w:ascii="Arial" w:hAnsi="Arial" w:cs="Arial"/>
                <w:i/>
                <w:iCs/>
                <w:sz w:val="14"/>
                <w:szCs w:val="14"/>
              </w:rPr>
            </w:pPr>
            <w:r>
              <w:rPr>
                <w:rFonts w:ascii="Arial" w:hAnsi="Arial" w:cs="Arial"/>
                <w:i/>
                <w:iCs/>
                <w:sz w:val="14"/>
                <w:szCs w:val="14"/>
              </w:rPr>
              <w:t>Cork North-West</w:t>
            </w:r>
          </w:p>
        </w:tc>
        <w:tc>
          <w:tcPr>
            <w:tcW w:w="992" w:type="dxa"/>
          </w:tcPr>
          <w:p w14:paraId="31EFAE58"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87,077</w:t>
            </w:r>
          </w:p>
        </w:tc>
        <w:tc>
          <w:tcPr>
            <w:tcW w:w="709" w:type="dxa"/>
          </w:tcPr>
          <w:p w14:paraId="53003518"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4A01AC5D"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29,025.67</w:t>
            </w:r>
          </w:p>
        </w:tc>
        <w:tc>
          <w:tcPr>
            <w:tcW w:w="850" w:type="dxa"/>
            <w:shd w:val="clear" w:color="auto" w:fill="A8D08D" w:themeFill="accent6" w:themeFillTint="99"/>
          </w:tcPr>
          <w:p w14:paraId="3D3E5309" w14:textId="5A3D73E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0.29</w:t>
            </w:r>
            <w:r>
              <w:rPr>
                <w:rFonts w:ascii="Arial" w:hAnsi="Arial" w:cs="Arial"/>
                <w:i/>
                <w:iCs/>
                <w:sz w:val="14"/>
                <w:szCs w:val="14"/>
              </w:rPr>
              <w:t>%</w:t>
            </w:r>
          </w:p>
        </w:tc>
      </w:tr>
      <w:tr w:rsidR="001917ED" w14:paraId="037E2CC5" w14:textId="77777777" w:rsidTr="007C6B1D">
        <w:trPr>
          <w:jc w:val="center"/>
        </w:trPr>
        <w:tc>
          <w:tcPr>
            <w:tcW w:w="2122" w:type="dxa"/>
          </w:tcPr>
          <w:p w14:paraId="12BC61EE" w14:textId="77777777" w:rsidR="001917ED" w:rsidRPr="00140176" w:rsidRDefault="001917ED" w:rsidP="007C6B1D">
            <w:pPr>
              <w:tabs>
                <w:tab w:val="left" w:pos="7621"/>
              </w:tabs>
              <w:spacing w:before="60" w:after="60"/>
              <w:jc w:val="both"/>
              <w:rPr>
                <w:rFonts w:ascii="Arial" w:hAnsi="Arial" w:cs="Arial"/>
                <w:i/>
                <w:iCs/>
                <w:sz w:val="14"/>
                <w:szCs w:val="14"/>
              </w:rPr>
            </w:pPr>
            <w:r>
              <w:rPr>
                <w:rFonts w:ascii="Arial" w:hAnsi="Arial" w:cs="Arial"/>
                <w:i/>
                <w:iCs/>
                <w:sz w:val="14"/>
                <w:szCs w:val="14"/>
              </w:rPr>
              <w:t>Offaly</w:t>
            </w:r>
          </w:p>
        </w:tc>
        <w:tc>
          <w:tcPr>
            <w:tcW w:w="992" w:type="dxa"/>
          </w:tcPr>
          <w:p w14:paraId="6005AC05"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87,567</w:t>
            </w:r>
          </w:p>
        </w:tc>
        <w:tc>
          <w:tcPr>
            <w:tcW w:w="709" w:type="dxa"/>
          </w:tcPr>
          <w:p w14:paraId="54A51D5F"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5D64B262"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29,189.00</w:t>
            </w:r>
          </w:p>
        </w:tc>
        <w:tc>
          <w:tcPr>
            <w:tcW w:w="850" w:type="dxa"/>
            <w:shd w:val="clear" w:color="auto" w:fill="A8D08D" w:themeFill="accent6" w:themeFillTint="99"/>
          </w:tcPr>
          <w:p w14:paraId="7B1C3084" w14:textId="1ED3EAF9"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+0.27</w:t>
            </w:r>
            <w:r>
              <w:rPr>
                <w:rFonts w:ascii="Arial" w:hAnsi="Arial" w:cs="Arial"/>
                <w:i/>
                <w:iCs/>
                <w:sz w:val="14"/>
                <w:szCs w:val="14"/>
              </w:rPr>
              <w:t>%</w:t>
            </w:r>
          </w:p>
        </w:tc>
      </w:tr>
      <w:tr w:rsidR="001917ED" w14:paraId="3FE99979" w14:textId="77777777" w:rsidTr="007C6B1D">
        <w:tblPrEx>
          <w:jc w:val="left"/>
        </w:tblPrEx>
        <w:tc>
          <w:tcPr>
            <w:tcW w:w="2122" w:type="dxa"/>
          </w:tcPr>
          <w:p w14:paraId="1A883BF0" w14:textId="77777777" w:rsidR="001917ED" w:rsidRPr="00140176" w:rsidRDefault="001917ED" w:rsidP="007C6B1D">
            <w:pPr>
              <w:tabs>
                <w:tab w:val="left" w:pos="7621"/>
              </w:tabs>
              <w:spacing w:before="60" w:after="60"/>
              <w:jc w:val="both"/>
              <w:rPr>
                <w:rFonts w:ascii="Arial" w:hAnsi="Arial" w:cs="Arial"/>
                <w:i/>
                <w:iCs/>
                <w:sz w:val="14"/>
                <w:szCs w:val="14"/>
              </w:rPr>
            </w:pPr>
            <w:r w:rsidRPr="00880027">
              <w:rPr>
                <w:rFonts w:ascii="Arial" w:hAnsi="Arial" w:cs="Arial"/>
                <w:i/>
                <w:iCs/>
                <w:sz w:val="14"/>
                <w:szCs w:val="14"/>
              </w:rPr>
              <w:t>Cavan–Monaghan</w:t>
            </w:r>
          </w:p>
        </w:tc>
        <w:tc>
          <w:tcPr>
            <w:tcW w:w="992" w:type="dxa"/>
          </w:tcPr>
          <w:p w14:paraId="77702CC4"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146,033</w:t>
            </w:r>
          </w:p>
        </w:tc>
        <w:tc>
          <w:tcPr>
            <w:tcW w:w="709" w:type="dxa"/>
          </w:tcPr>
          <w:p w14:paraId="25725F74" w14:textId="77777777" w:rsidR="001917ED" w:rsidRPr="00140176" w:rsidRDefault="001917ED"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2FC4AF8C"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29,206</w:t>
            </w:r>
            <w:r w:rsidRPr="00140176">
              <w:rPr>
                <w:rFonts w:ascii="Arial" w:hAnsi="Arial" w:cs="Arial"/>
                <w:i/>
                <w:iCs/>
                <w:sz w:val="14"/>
                <w:szCs w:val="14"/>
              </w:rPr>
              <w:t>.</w:t>
            </w:r>
            <w:r>
              <w:rPr>
                <w:rFonts w:ascii="Arial" w:hAnsi="Arial" w:cs="Arial"/>
                <w:i/>
                <w:iCs/>
                <w:sz w:val="14"/>
                <w:szCs w:val="14"/>
              </w:rPr>
              <w:t>6</w:t>
            </w:r>
            <w:r w:rsidRPr="00140176">
              <w:rPr>
                <w:rFonts w:ascii="Arial" w:hAnsi="Arial" w:cs="Arial"/>
                <w:i/>
                <w:iCs/>
                <w:sz w:val="14"/>
                <w:szCs w:val="14"/>
              </w:rPr>
              <w:t>0</w:t>
            </w:r>
          </w:p>
        </w:tc>
        <w:tc>
          <w:tcPr>
            <w:tcW w:w="850" w:type="dxa"/>
            <w:shd w:val="clear" w:color="auto" w:fill="A8D08D" w:themeFill="accent6" w:themeFillTint="99"/>
          </w:tcPr>
          <w:p w14:paraId="278F4F80" w14:textId="381DCE3B"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+0.33</w:t>
            </w:r>
            <w:r w:rsidRPr="00140176">
              <w:rPr>
                <w:rFonts w:ascii="Arial" w:hAnsi="Arial" w:cs="Arial"/>
                <w:i/>
                <w:iCs/>
                <w:sz w:val="14"/>
                <w:szCs w:val="14"/>
              </w:rPr>
              <w:t>%</w:t>
            </w:r>
          </w:p>
        </w:tc>
      </w:tr>
      <w:tr w:rsidR="001917ED" w14:paraId="2CB90E22" w14:textId="77777777" w:rsidTr="007C6B1D">
        <w:trPr>
          <w:jc w:val="center"/>
        </w:trPr>
        <w:tc>
          <w:tcPr>
            <w:tcW w:w="2122" w:type="dxa"/>
          </w:tcPr>
          <w:p w14:paraId="7FB184BB" w14:textId="77777777" w:rsidR="001917ED" w:rsidRPr="00140176" w:rsidRDefault="001917ED" w:rsidP="007C6B1D">
            <w:pPr>
              <w:tabs>
                <w:tab w:val="left" w:pos="7621"/>
              </w:tabs>
              <w:spacing w:before="60" w:after="60"/>
              <w:jc w:val="both"/>
              <w:rPr>
                <w:rFonts w:ascii="Arial" w:hAnsi="Arial" w:cs="Arial"/>
                <w:i/>
                <w:iCs/>
                <w:sz w:val="14"/>
                <w:szCs w:val="14"/>
              </w:rPr>
            </w:pPr>
            <w:r>
              <w:rPr>
                <w:rFonts w:ascii="Arial" w:hAnsi="Arial" w:cs="Arial"/>
                <w:i/>
                <w:iCs/>
                <w:sz w:val="14"/>
                <w:szCs w:val="14"/>
              </w:rPr>
              <w:t>Cork North-Central</w:t>
            </w:r>
          </w:p>
        </w:tc>
        <w:tc>
          <w:tcPr>
            <w:tcW w:w="992" w:type="dxa"/>
          </w:tcPr>
          <w:p w14:paraId="583DE89A"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117,065</w:t>
            </w:r>
          </w:p>
        </w:tc>
        <w:tc>
          <w:tcPr>
            <w:tcW w:w="709" w:type="dxa"/>
          </w:tcPr>
          <w:p w14:paraId="5A1140B9"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62ECDECF"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29,266.25</w:t>
            </w:r>
          </w:p>
        </w:tc>
        <w:tc>
          <w:tcPr>
            <w:tcW w:w="850" w:type="dxa"/>
            <w:shd w:val="clear" w:color="auto" w:fill="A8D08D" w:themeFill="accent6" w:themeFillTint="99"/>
          </w:tcPr>
          <w:p w14:paraId="342C90BA" w14:textId="4E6C4E9E"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+0.53</w:t>
            </w:r>
            <w:r>
              <w:rPr>
                <w:rFonts w:ascii="Arial" w:hAnsi="Arial" w:cs="Arial"/>
                <w:i/>
                <w:iCs/>
                <w:sz w:val="14"/>
                <w:szCs w:val="14"/>
              </w:rPr>
              <w:t>%</w:t>
            </w:r>
          </w:p>
        </w:tc>
      </w:tr>
      <w:tr w:rsidR="001917ED" w14:paraId="3B328D4E" w14:textId="77777777" w:rsidTr="007C6B1D">
        <w:trPr>
          <w:jc w:val="center"/>
        </w:trPr>
        <w:tc>
          <w:tcPr>
            <w:tcW w:w="2122" w:type="dxa"/>
          </w:tcPr>
          <w:p w14:paraId="525FEAAB" w14:textId="77777777" w:rsidR="001917ED" w:rsidRPr="00140176" w:rsidRDefault="001917ED"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Central</w:t>
            </w:r>
          </w:p>
        </w:tc>
        <w:tc>
          <w:tcPr>
            <w:tcW w:w="992" w:type="dxa"/>
          </w:tcPr>
          <w:p w14:paraId="44BA846D"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117,273</w:t>
            </w:r>
          </w:p>
        </w:tc>
        <w:tc>
          <w:tcPr>
            <w:tcW w:w="709" w:type="dxa"/>
          </w:tcPr>
          <w:p w14:paraId="42772F6D"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71633CAA"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29,318.25</w:t>
            </w:r>
          </w:p>
        </w:tc>
        <w:tc>
          <w:tcPr>
            <w:tcW w:w="850" w:type="dxa"/>
            <w:shd w:val="clear" w:color="auto" w:fill="A8D08D" w:themeFill="accent6" w:themeFillTint="99"/>
          </w:tcPr>
          <w:p w14:paraId="071B3E52" w14:textId="3BEBEF49"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+0.69</w:t>
            </w:r>
            <w:r>
              <w:rPr>
                <w:rFonts w:ascii="Arial" w:hAnsi="Arial" w:cs="Arial"/>
                <w:i/>
                <w:iCs/>
                <w:sz w:val="14"/>
                <w:szCs w:val="14"/>
              </w:rPr>
              <w:t>%</w:t>
            </w:r>
          </w:p>
        </w:tc>
      </w:tr>
      <w:tr w:rsidR="001917ED" w14:paraId="4D99AE95" w14:textId="77777777" w:rsidTr="007C6B1D">
        <w:trPr>
          <w:jc w:val="center"/>
        </w:trPr>
        <w:tc>
          <w:tcPr>
            <w:tcW w:w="2122" w:type="dxa"/>
          </w:tcPr>
          <w:p w14:paraId="1D63C80C" w14:textId="77777777" w:rsidR="001917ED" w:rsidRPr="00140176" w:rsidRDefault="001917ED"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West</w:t>
            </w:r>
          </w:p>
        </w:tc>
        <w:tc>
          <w:tcPr>
            <w:tcW w:w="992" w:type="dxa"/>
          </w:tcPr>
          <w:p w14:paraId="17FE3E9E"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147,825</w:t>
            </w:r>
          </w:p>
        </w:tc>
        <w:tc>
          <w:tcPr>
            <w:tcW w:w="709" w:type="dxa"/>
          </w:tcPr>
          <w:p w14:paraId="0FB4E71A"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2A1290A9"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29,565.00</w:t>
            </w:r>
          </w:p>
        </w:tc>
        <w:tc>
          <w:tcPr>
            <w:tcW w:w="850" w:type="dxa"/>
            <w:shd w:val="clear" w:color="auto" w:fill="A8D08D" w:themeFill="accent6" w:themeFillTint="99"/>
          </w:tcPr>
          <w:p w14:paraId="2544706C" w14:textId="66F1EA39"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1.56</w:t>
            </w:r>
            <w:r w:rsidRPr="00140176">
              <w:rPr>
                <w:rFonts w:ascii="Arial" w:hAnsi="Arial" w:cs="Arial"/>
                <w:i/>
                <w:iCs/>
                <w:sz w:val="14"/>
                <w:szCs w:val="14"/>
              </w:rPr>
              <w:t>%</w:t>
            </w:r>
          </w:p>
        </w:tc>
      </w:tr>
      <w:tr w:rsidR="001917ED" w14:paraId="21BB757B" w14:textId="77777777" w:rsidTr="007C6B1D">
        <w:tblPrEx>
          <w:jc w:val="left"/>
        </w:tblPrEx>
        <w:tc>
          <w:tcPr>
            <w:tcW w:w="2122" w:type="dxa"/>
          </w:tcPr>
          <w:p w14:paraId="1BCB71AF" w14:textId="77777777" w:rsidR="001917ED" w:rsidRPr="00140176" w:rsidRDefault="001917ED" w:rsidP="007C6B1D">
            <w:pPr>
              <w:tabs>
                <w:tab w:val="left" w:pos="7621"/>
              </w:tabs>
              <w:spacing w:before="60" w:after="60"/>
              <w:jc w:val="both"/>
              <w:rPr>
                <w:rFonts w:ascii="Arial" w:hAnsi="Arial" w:cs="Arial"/>
                <w:i/>
                <w:iCs/>
                <w:sz w:val="14"/>
                <w:szCs w:val="14"/>
              </w:rPr>
            </w:pPr>
            <w:r>
              <w:rPr>
                <w:rFonts w:ascii="Arial" w:hAnsi="Arial" w:cs="Arial"/>
                <w:i/>
                <w:iCs/>
                <w:sz w:val="14"/>
                <w:szCs w:val="14"/>
              </w:rPr>
              <w:t>Wicklow</w:t>
            </w:r>
          </w:p>
        </w:tc>
        <w:tc>
          <w:tcPr>
            <w:tcW w:w="992" w:type="dxa"/>
          </w:tcPr>
          <w:p w14:paraId="66D4FB19"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148.348</w:t>
            </w:r>
          </w:p>
        </w:tc>
        <w:tc>
          <w:tcPr>
            <w:tcW w:w="709" w:type="dxa"/>
          </w:tcPr>
          <w:p w14:paraId="13B1D496" w14:textId="77777777" w:rsidR="001917ED" w:rsidRPr="00140176" w:rsidRDefault="001917ED"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2835448D"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29,669.60</w:t>
            </w:r>
          </w:p>
        </w:tc>
        <w:tc>
          <w:tcPr>
            <w:tcW w:w="850" w:type="dxa"/>
            <w:shd w:val="clear" w:color="auto" w:fill="A8D08D" w:themeFill="accent6" w:themeFillTint="99"/>
          </w:tcPr>
          <w:p w14:paraId="1E93A8B2" w14:textId="7AC8BE6E"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1.92</w:t>
            </w:r>
            <w:r w:rsidRPr="00140176">
              <w:rPr>
                <w:rFonts w:ascii="Arial" w:hAnsi="Arial" w:cs="Arial"/>
                <w:i/>
                <w:iCs/>
                <w:sz w:val="14"/>
                <w:szCs w:val="14"/>
              </w:rPr>
              <w:t>%</w:t>
            </w:r>
          </w:p>
        </w:tc>
      </w:tr>
      <w:tr w:rsidR="001917ED" w14:paraId="1ADF0F42" w14:textId="77777777" w:rsidTr="007C6B1D">
        <w:trPr>
          <w:jc w:val="center"/>
        </w:trPr>
        <w:tc>
          <w:tcPr>
            <w:tcW w:w="2122" w:type="dxa"/>
          </w:tcPr>
          <w:p w14:paraId="2F96A7BB" w14:textId="77777777" w:rsidR="001917ED" w:rsidRPr="00140176" w:rsidRDefault="001917ED" w:rsidP="007C6B1D">
            <w:pPr>
              <w:tabs>
                <w:tab w:val="left" w:pos="7621"/>
              </w:tabs>
              <w:spacing w:before="60" w:after="60"/>
              <w:rPr>
                <w:rFonts w:ascii="Arial" w:hAnsi="Arial" w:cs="Arial"/>
                <w:i/>
                <w:iCs/>
                <w:sz w:val="14"/>
                <w:szCs w:val="14"/>
              </w:rPr>
            </w:pPr>
            <w:r>
              <w:rPr>
                <w:rFonts w:ascii="Arial" w:hAnsi="Arial" w:cs="Arial"/>
                <w:i/>
                <w:iCs/>
                <w:sz w:val="14"/>
                <w:szCs w:val="14"/>
              </w:rPr>
              <w:t>Dublin Mid-West</w:t>
            </w:r>
          </w:p>
        </w:tc>
        <w:tc>
          <w:tcPr>
            <w:tcW w:w="992" w:type="dxa"/>
          </w:tcPr>
          <w:p w14:paraId="41AD85AD"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149,138</w:t>
            </w:r>
          </w:p>
        </w:tc>
        <w:tc>
          <w:tcPr>
            <w:tcW w:w="709" w:type="dxa"/>
          </w:tcPr>
          <w:p w14:paraId="38EE2865"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23908FC6"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29,827.60</w:t>
            </w:r>
          </w:p>
        </w:tc>
        <w:tc>
          <w:tcPr>
            <w:tcW w:w="850" w:type="dxa"/>
            <w:shd w:val="clear" w:color="auto" w:fill="A8D08D" w:themeFill="accent6" w:themeFillTint="99"/>
          </w:tcPr>
          <w:p w14:paraId="7BE853AD" w14:textId="5236E403"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2.46</w:t>
            </w:r>
            <w:r w:rsidRPr="00140176">
              <w:rPr>
                <w:rFonts w:ascii="Arial" w:hAnsi="Arial" w:cs="Arial"/>
                <w:i/>
                <w:iCs/>
                <w:sz w:val="14"/>
                <w:szCs w:val="14"/>
              </w:rPr>
              <w:t>%</w:t>
            </w:r>
          </w:p>
        </w:tc>
      </w:tr>
      <w:tr w:rsidR="001917ED" w14:paraId="5C766704" w14:textId="77777777" w:rsidTr="007C6B1D">
        <w:tblPrEx>
          <w:jc w:val="left"/>
        </w:tblPrEx>
        <w:tc>
          <w:tcPr>
            <w:tcW w:w="2122" w:type="dxa"/>
          </w:tcPr>
          <w:p w14:paraId="7A5910BE" w14:textId="77777777" w:rsidR="001917ED" w:rsidRPr="00140176" w:rsidRDefault="001917ED" w:rsidP="007C6B1D">
            <w:pPr>
              <w:tabs>
                <w:tab w:val="left" w:pos="7621"/>
              </w:tabs>
              <w:spacing w:before="60" w:after="60"/>
              <w:jc w:val="both"/>
              <w:rPr>
                <w:rFonts w:ascii="Arial" w:hAnsi="Arial" w:cs="Arial"/>
                <w:i/>
                <w:iCs/>
                <w:sz w:val="14"/>
                <w:szCs w:val="14"/>
              </w:rPr>
            </w:pPr>
            <w:r>
              <w:rPr>
                <w:rFonts w:ascii="Arial" w:hAnsi="Arial" w:cs="Arial"/>
                <w:i/>
                <w:iCs/>
                <w:sz w:val="14"/>
                <w:szCs w:val="14"/>
              </w:rPr>
              <w:t>Carlow–Kilkenny</w:t>
            </w:r>
          </w:p>
        </w:tc>
        <w:tc>
          <w:tcPr>
            <w:tcW w:w="992" w:type="dxa"/>
          </w:tcPr>
          <w:p w14:paraId="45E44AF3"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149,264</w:t>
            </w:r>
          </w:p>
        </w:tc>
        <w:tc>
          <w:tcPr>
            <w:tcW w:w="709" w:type="dxa"/>
          </w:tcPr>
          <w:p w14:paraId="621C24EA"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6CC120A3"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29,852.80</w:t>
            </w:r>
          </w:p>
        </w:tc>
        <w:tc>
          <w:tcPr>
            <w:tcW w:w="850" w:type="dxa"/>
            <w:shd w:val="clear" w:color="auto" w:fill="A8D08D" w:themeFill="accent6" w:themeFillTint="99"/>
          </w:tcPr>
          <w:p w14:paraId="480E022E" w14:textId="180AF680"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2.55</w:t>
            </w:r>
            <w:r w:rsidRPr="00140176">
              <w:rPr>
                <w:rFonts w:ascii="Arial" w:hAnsi="Arial" w:cs="Arial"/>
                <w:i/>
                <w:iCs/>
                <w:sz w:val="14"/>
                <w:szCs w:val="14"/>
              </w:rPr>
              <w:t>%</w:t>
            </w:r>
          </w:p>
        </w:tc>
      </w:tr>
      <w:tr w:rsidR="001917ED" w14:paraId="71A0B9DF" w14:textId="77777777" w:rsidTr="007C6B1D">
        <w:trPr>
          <w:jc w:val="center"/>
        </w:trPr>
        <w:tc>
          <w:tcPr>
            <w:tcW w:w="2122" w:type="dxa"/>
          </w:tcPr>
          <w:p w14:paraId="455AE928" w14:textId="77777777" w:rsidR="001917ED" w:rsidRPr="00140176" w:rsidRDefault="001917ED" w:rsidP="007C6B1D">
            <w:pPr>
              <w:tabs>
                <w:tab w:val="left" w:pos="7621"/>
              </w:tabs>
              <w:spacing w:before="60" w:after="60"/>
              <w:jc w:val="both"/>
              <w:rPr>
                <w:rFonts w:ascii="Arial" w:hAnsi="Arial" w:cs="Arial"/>
                <w:i/>
                <w:iCs/>
                <w:sz w:val="14"/>
                <w:szCs w:val="14"/>
              </w:rPr>
            </w:pPr>
            <w:r w:rsidRPr="00045AF3">
              <w:rPr>
                <w:rFonts w:ascii="Arial" w:hAnsi="Arial" w:cs="Arial"/>
                <w:i/>
                <w:iCs/>
                <w:sz w:val="14"/>
                <w:szCs w:val="14"/>
              </w:rPr>
              <w:t>Dún Laoghaire</w:t>
            </w:r>
          </w:p>
        </w:tc>
        <w:tc>
          <w:tcPr>
            <w:tcW w:w="992" w:type="dxa"/>
          </w:tcPr>
          <w:p w14:paraId="4BAF822A"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119,937</w:t>
            </w:r>
          </w:p>
        </w:tc>
        <w:tc>
          <w:tcPr>
            <w:tcW w:w="709" w:type="dxa"/>
          </w:tcPr>
          <w:p w14:paraId="27216EE9"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48A89877"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29,984.25</w:t>
            </w:r>
          </w:p>
        </w:tc>
        <w:tc>
          <w:tcPr>
            <w:tcW w:w="850" w:type="dxa"/>
            <w:shd w:val="clear" w:color="auto" w:fill="A8D08D" w:themeFill="accent6" w:themeFillTint="99"/>
          </w:tcPr>
          <w:p w14:paraId="06EDF370" w14:textId="2B74E7F4"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3.00</w:t>
            </w:r>
            <w:r>
              <w:rPr>
                <w:rFonts w:ascii="Arial" w:hAnsi="Arial" w:cs="Arial"/>
                <w:i/>
                <w:iCs/>
                <w:sz w:val="14"/>
                <w:szCs w:val="14"/>
              </w:rPr>
              <w:t>%</w:t>
            </w:r>
          </w:p>
        </w:tc>
      </w:tr>
      <w:tr w:rsidR="001917ED" w:rsidRPr="00C155A5" w14:paraId="2F1ED2EF" w14:textId="77777777" w:rsidTr="007C6B1D">
        <w:trPr>
          <w:jc w:val="center"/>
        </w:trPr>
        <w:tc>
          <w:tcPr>
            <w:tcW w:w="2122" w:type="dxa"/>
          </w:tcPr>
          <w:p w14:paraId="3E0783F7" w14:textId="77777777" w:rsidR="001917ED" w:rsidRPr="00140176" w:rsidRDefault="001917ED"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South-Central</w:t>
            </w:r>
          </w:p>
        </w:tc>
        <w:tc>
          <w:tcPr>
            <w:tcW w:w="992" w:type="dxa"/>
          </w:tcPr>
          <w:p w14:paraId="415E808F"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119,967</w:t>
            </w:r>
          </w:p>
        </w:tc>
        <w:tc>
          <w:tcPr>
            <w:tcW w:w="709" w:type="dxa"/>
          </w:tcPr>
          <w:p w14:paraId="6176C204"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23FE0C04"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29,991.75</w:t>
            </w:r>
          </w:p>
        </w:tc>
        <w:tc>
          <w:tcPr>
            <w:tcW w:w="850" w:type="dxa"/>
            <w:shd w:val="clear" w:color="auto" w:fill="A8D08D" w:themeFill="accent6" w:themeFillTint="99"/>
          </w:tcPr>
          <w:p w14:paraId="641FB2E4" w14:textId="531E4F93"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3.03</w:t>
            </w:r>
            <w:r>
              <w:rPr>
                <w:rFonts w:ascii="Arial" w:hAnsi="Arial" w:cs="Arial"/>
                <w:i/>
                <w:iCs/>
                <w:sz w:val="14"/>
                <w:szCs w:val="14"/>
              </w:rPr>
              <w:t>%</w:t>
            </w:r>
          </w:p>
        </w:tc>
      </w:tr>
      <w:tr w:rsidR="001917ED" w14:paraId="69D23192" w14:textId="77777777" w:rsidTr="007C6B1D">
        <w:trPr>
          <w:jc w:val="center"/>
        </w:trPr>
        <w:tc>
          <w:tcPr>
            <w:tcW w:w="2122" w:type="dxa"/>
          </w:tcPr>
          <w:p w14:paraId="4C8EE933" w14:textId="77777777" w:rsidR="001917ED" w:rsidRPr="00140176" w:rsidRDefault="001917ED"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Sligo–Leitrim–South Donegal</w:t>
            </w:r>
          </w:p>
        </w:tc>
        <w:tc>
          <w:tcPr>
            <w:tcW w:w="992" w:type="dxa"/>
          </w:tcPr>
          <w:p w14:paraId="21952338"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120,375</w:t>
            </w:r>
          </w:p>
        </w:tc>
        <w:tc>
          <w:tcPr>
            <w:tcW w:w="709" w:type="dxa"/>
          </w:tcPr>
          <w:p w14:paraId="7174DF14" w14:textId="77777777" w:rsidR="001917ED" w:rsidRPr="00140176" w:rsidRDefault="001917ED"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4</w:t>
            </w:r>
          </w:p>
        </w:tc>
        <w:tc>
          <w:tcPr>
            <w:tcW w:w="1134" w:type="dxa"/>
          </w:tcPr>
          <w:p w14:paraId="2B9EE3E6"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30,093.75</w:t>
            </w:r>
          </w:p>
        </w:tc>
        <w:tc>
          <w:tcPr>
            <w:tcW w:w="850" w:type="dxa"/>
            <w:shd w:val="clear" w:color="auto" w:fill="A8D08D" w:themeFill="accent6" w:themeFillTint="99"/>
          </w:tcPr>
          <w:p w14:paraId="0999BC1C" w14:textId="09E8D9B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3.38</w:t>
            </w:r>
            <w:r w:rsidRPr="00140176">
              <w:rPr>
                <w:rFonts w:ascii="Arial" w:hAnsi="Arial" w:cs="Arial"/>
                <w:i/>
                <w:iCs/>
                <w:sz w:val="14"/>
                <w:szCs w:val="14"/>
              </w:rPr>
              <w:t>%</w:t>
            </w:r>
          </w:p>
        </w:tc>
      </w:tr>
      <w:tr w:rsidR="001917ED" w14:paraId="50206B31" w14:textId="77777777" w:rsidTr="007C6B1D">
        <w:trPr>
          <w:jc w:val="center"/>
        </w:trPr>
        <w:tc>
          <w:tcPr>
            <w:tcW w:w="2122" w:type="dxa"/>
          </w:tcPr>
          <w:p w14:paraId="3FC49F1B" w14:textId="77777777" w:rsidR="001917ED" w:rsidRPr="00140176" w:rsidRDefault="001917ED"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South-West</w:t>
            </w:r>
          </w:p>
        </w:tc>
        <w:tc>
          <w:tcPr>
            <w:tcW w:w="992" w:type="dxa"/>
          </w:tcPr>
          <w:p w14:paraId="7518AC51"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150,655</w:t>
            </w:r>
          </w:p>
        </w:tc>
        <w:tc>
          <w:tcPr>
            <w:tcW w:w="709" w:type="dxa"/>
          </w:tcPr>
          <w:p w14:paraId="4E9793A4"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2807C9EE"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30,131.00</w:t>
            </w:r>
          </w:p>
        </w:tc>
        <w:tc>
          <w:tcPr>
            <w:tcW w:w="850" w:type="dxa"/>
            <w:shd w:val="clear" w:color="auto" w:fill="A8D08D" w:themeFill="accent6" w:themeFillTint="99"/>
          </w:tcPr>
          <w:p w14:paraId="4DDA70A6" w14:textId="5D98FA22"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3.50</w:t>
            </w:r>
            <w:r>
              <w:rPr>
                <w:rFonts w:ascii="Arial" w:hAnsi="Arial" w:cs="Arial"/>
                <w:i/>
                <w:iCs/>
                <w:sz w:val="14"/>
                <w:szCs w:val="14"/>
              </w:rPr>
              <w:t>%</w:t>
            </w:r>
          </w:p>
        </w:tc>
      </w:tr>
      <w:tr w:rsidR="001917ED" w14:paraId="3196F806" w14:textId="77777777" w:rsidTr="007C6B1D">
        <w:trPr>
          <w:jc w:val="center"/>
        </w:trPr>
        <w:tc>
          <w:tcPr>
            <w:tcW w:w="2122" w:type="dxa"/>
          </w:tcPr>
          <w:p w14:paraId="06BD1D4E" w14:textId="77777777" w:rsidR="001917ED" w:rsidRPr="00140176" w:rsidRDefault="001917ED" w:rsidP="007C6B1D">
            <w:pPr>
              <w:tabs>
                <w:tab w:val="left" w:pos="7621"/>
              </w:tabs>
              <w:spacing w:before="60" w:after="60"/>
              <w:jc w:val="both"/>
              <w:rPr>
                <w:rFonts w:ascii="Arial" w:hAnsi="Arial" w:cs="Arial"/>
                <w:i/>
                <w:iCs/>
                <w:sz w:val="14"/>
                <w:szCs w:val="14"/>
              </w:rPr>
            </w:pPr>
            <w:r>
              <w:rPr>
                <w:rFonts w:ascii="Arial" w:hAnsi="Arial" w:cs="Arial"/>
                <w:i/>
                <w:iCs/>
                <w:sz w:val="14"/>
                <w:szCs w:val="14"/>
              </w:rPr>
              <w:t>Cork South-West</w:t>
            </w:r>
          </w:p>
        </w:tc>
        <w:tc>
          <w:tcPr>
            <w:tcW w:w="992" w:type="dxa"/>
          </w:tcPr>
          <w:p w14:paraId="2019FF65"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90,505</w:t>
            </w:r>
          </w:p>
        </w:tc>
        <w:tc>
          <w:tcPr>
            <w:tcW w:w="709" w:type="dxa"/>
          </w:tcPr>
          <w:p w14:paraId="2067992A"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416BA112"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30,168.33</w:t>
            </w:r>
          </w:p>
        </w:tc>
        <w:tc>
          <w:tcPr>
            <w:tcW w:w="850" w:type="dxa"/>
            <w:shd w:val="clear" w:color="auto" w:fill="A8D08D" w:themeFill="accent6" w:themeFillTint="99"/>
          </w:tcPr>
          <w:p w14:paraId="590F0DF3" w14:textId="1B6FD0FB"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3.63</w:t>
            </w:r>
            <w:r w:rsidRPr="00140176">
              <w:rPr>
                <w:rFonts w:ascii="Arial" w:hAnsi="Arial" w:cs="Arial"/>
                <w:i/>
                <w:iCs/>
                <w:sz w:val="14"/>
                <w:szCs w:val="14"/>
              </w:rPr>
              <w:t>%</w:t>
            </w:r>
          </w:p>
        </w:tc>
      </w:tr>
      <w:tr w:rsidR="001917ED" w14:paraId="684FF58A" w14:textId="77777777" w:rsidTr="007C6B1D">
        <w:trPr>
          <w:jc w:val="center"/>
        </w:trPr>
        <w:tc>
          <w:tcPr>
            <w:tcW w:w="2122" w:type="dxa"/>
          </w:tcPr>
          <w:p w14:paraId="07B5C25E" w14:textId="77777777" w:rsidR="001917ED" w:rsidRPr="00140176" w:rsidRDefault="001917ED"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Donegal</w:t>
            </w:r>
          </w:p>
        </w:tc>
        <w:tc>
          <w:tcPr>
            <w:tcW w:w="992" w:type="dxa"/>
          </w:tcPr>
          <w:p w14:paraId="62EE4EDD" w14:textId="77777777" w:rsidR="001917ED" w:rsidRPr="00140176" w:rsidRDefault="001917ED"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15</w:t>
            </w:r>
            <w:r>
              <w:rPr>
                <w:rFonts w:ascii="Arial" w:hAnsi="Arial" w:cs="Arial"/>
                <w:i/>
                <w:iCs/>
                <w:sz w:val="14"/>
                <w:szCs w:val="14"/>
              </w:rPr>
              <w:t>0</w:t>
            </w:r>
            <w:r w:rsidRPr="00140176">
              <w:rPr>
                <w:rFonts w:ascii="Arial" w:hAnsi="Arial" w:cs="Arial"/>
                <w:i/>
                <w:iCs/>
                <w:sz w:val="14"/>
                <w:szCs w:val="14"/>
              </w:rPr>
              <w:t>,</w:t>
            </w:r>
            <w:r>
              <w:rPr>
                <w:rFonts w:ascii="Arial" w:hAnsi="Arial" w:cs="Arial"/>
                <w:i/>
                <w:iCs/>
                <w:sz w:val="14"/>
                <w:szCs w:val="14"/>
              </w:rPr>
              <w:t>852</w:t>
            </w:r>
          </w:p>
        </w:tc>
        <w:tc>
          <w:tcPr>
            <w:tcW w:w="709" w:type="dxa"/>
          </w:tcPr>
          <w:p w14:paraId="6B544F65" w14:textId="77777777" w:rsidR="001917ED" w:rsidRPr="00140176" w:rsidRDefault="001917ED"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1C76D11A"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30,170</w:t>
            </w:r>
            <w:r w:rsidRPr="00140176">
              <w:rPr>
                <w:rFonts w:ascii="Arial" w:hAnsi="Arial" w:cs="Arial"/>
                <w:i/>
                <w:iCs/>
                <w:sz w:val="14"/>
                <w:szCs w:val="14"/>
              </w:rPr>
              <w:t>.</w:t>
            </w:r>
            <w:r>
              <w:rPr>
                <w:rFonts w:ascii="Arial" w:hAnsi="Arial" w:cs="Arial"/>
                <w:i/>
                <w:iCs/>
                <w:sz w:val="14"/>
                <w:szCs w:val="14"/>
              </w:rPr>
              <w:t>4</w:t>
            </w:r>
            <w:r w:rsidRPr="00140176">
              <w:rPr>
                <w:rFonts w:ascii="Arial" w:hAnsi="Arial" w:cs="Arial"/>
                <w:i/>
                <w:iCs/>
                <w:sz w:val="14"/>
                <w:szCs w:val="14"/>
              </w:rPr>
              <w:t>0</w:t>
            </w:r>
          </w:p>
        </w:tc>
        <w:tc>
          <w:tcPr>
            <w:tcW w:w="850" w:type="dxa"/>
            <w:shd w:val="clear" w:color="auto" w:fill="A8D08D" w:themeFill="accent6" w:themeFillTint="99"/>
          </w:tcPr>
          <w:p w14:paraId="15408C38" w14:textId="1FBD2996" w:rsidR="001917ED" w:rsidRPr="00140176" w:rsidRDefault="001917ED"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w:t>
            </w:r>
            <w:r>
              <w:rPr>
                <w:rFonts w:ascii="Arial" w:hAnsi="Arial" w:cs="Arial"/>
                <w:i/>
                <w:iCs/>
                <w:sz w:val="14"/>
                <w:szCs w:val="14"/>
              </w:rPr>
              <w:t>3.64</w:t>
            </w:r>
            <w:r w:rsidRPr="00140176">
              <w:rPr>
                <w:rFonts w:ascii="Arial" w:hAnsi="Arial" w:cs="Arial"/>
                <w:i/>
                <w:iCs/>
                <w:sz w:val="14"/>
                <w:szCs w:val="14"/>
              </w:rPr>
              <w:t>%</w:t>
            </w:r>
          </w:p>
        </w:tc>
      </w:tr>
      <w:tr w:rsidR="001917ED" w14:paraId="64B97B0C" w14:textId="77777777" w:rsidTr="007C6B1D">
        <w:trPr>
          <w:jc w:val="center"/>
        </w:trPr>
        <w:tc>
          <w:tcPr>
            <w:tcW w:w="2122" w:type="dxa"/>
          </w:tcPr>
          <w:p w14:paraId="5E8BADFC" w14:textId="77777777" w:rsidR="001917ED" w:rsidRPr="00140176" w:rsidRDefault="001917ED" w:rsidP="007C6B1D">
            <w:pPr>
              <w:tabs>
                <w:tab w:val="left" w:pos="7621"/>
              </w:tabs>
              <w:spacing w:before="60" w:after="60"/>
              <w:jc w:val="both"/>
              <w:rPr>
                <w:rFonts w:ascii="Arial" w:hAnsi="Arial" w:cs="Arial"/>
                <w:i/>
                <w:iCs/>
                <w:sz w:val="14"/>
                <w:szCs w:val="14"/>
              </w:rPr>
            </w:pPr>
            <w:r>
              <w:rPr>
                <w:rFonts w:ascii="Arial" w:hAnsi="Arial" w:cs="Arial"/>
                <w:i/>
                <w:iCs/>
                <w:sz w:val="14"/>
                <w:szCs w:val="14"/>
              </w:rPr>
              <w:t>Kildare North</w:t>
            </w:r>
          </w:p>
        </w:tc>
        <w:tc>
          <w:tcPr>
            <w:tcW w:w="992" w:type="dxa"/>
          </w:tcPr>
          <w:p w14:paraId="2F9E8A3E"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121,037</w:t>
            </w:r>
          </w:p>
        </w:tc>
        <w:tc>
          <w:tcPr>
            <w:tcW w:w="709" w:type="dxa"/>
          </w:tcPr>
          <w:p w14:paraId="702A435D"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206734A2"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30,259.25</w:t>
            </w:r>
          </w:p>
        </w:tc>
        <w:tc>
          <w:tcPr>
            <w:tcW w:w="850" w:type="dxa"/>
            <w:shd w:val="clear" w:color="auto" w:fill="A8D08D" w:themeFill="accent6" w:themeFillTint="99"/>
          </w:tcPr>
          <w:p w14:paraId="325AE96B" w14:textId="44320293"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3.94</w:t>
            </w:r>
            <w:r w:rsidRPr="00140176">
              <w:rPr>
                <w:rFonts w:ascii="Arial" w:hAnsi="Arial" w:cs="Arial"/>
                <w:i/>
                <w:iCs/>
                <w:sz w:val="14"/>
                <w:szCs w:val="14"/>
              </w:rPr>
              <w:t>%</w:t>
            </w:r>
          </w:p>
        </w:tc>
      </w:tr>
      <w:tr w:rsidR="001917ED" w14:paraId="09160EAA" w14:textId="77777777" w:rsidTr="007C6B1D">
        <w:trPr>
          <w:jc w:val="center"/>
        </w:trPr>
        <w:tc>
          <w:tcPr>
            <w:tcW w:w="2122" w:type="dxa"/>
          </w:tcPr>
          <w:p w14:paraId="3AB258A5" w14:textId="77777777" w:rsidR="001917ED" w:rsidRPr="00140176" w:rsidRDefault="001917ED" w:rsidP="007C6B1D">
            <w:pPr>
              <w:tabs>
                <w:tab w:val="left" w:pos="7621"/>
              </w:tabs>
              <w:spacing w:before="60" w:after="60"/>
              <w:jc w:val="both"/>
              <w:rPr>
                <w:rFonts w:ascii="Arial" w:hAnsi="Arial" w:cs="Arial"/>
                <w:i/>
                <w:iCs/>
                <w:sz w:val="14"/>
                <w:szCs w:val="14"/>
              </w:rPr>
            </w:pPr>
            <w:r>
              <w:rPr>
                <w:rFonts w:ascii="Arial" w:hAnsi="Arial" w:cs="Arial"/>
                <w:i/>
                <w:iCs/>
                <w:sz w:val="14"/>
                <w:szCs w:val="14"/>
              </w:rPr>
              <w:t>Kildare South</w:t>
            </w:r>
          </w:p>
        </w:tc>
        <w:tc>
          <w:tcPr>
            <w:tcW w:w="992" w:type="dxa"/>
          </w:tcPr>
          <w:p w14:paraId="66FF9140"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121,041</w:t>
            </w:r>
          </w:p>
        </w:tc>
        <w:tc>
          <w:tcPr>
            <w:tcW w:w="709" w:type="dxa"/>
          </w:tcPr>
          <w:p w14:paraId="75741FE2"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02F826ED"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30,260.25</w:t>
            </w:r>
          </w:p>
        </w:tc>
        <w:tc>
          <w:tcPr>
            <w:tcW w:w="850" w:type="dxa"/>
            <w:shd w:val="clear" w:color="auto" w:fill="A8D08D" w:themeFill="accent6" w:themeFillTint="99"/>
          </w:tcPr>
          <w:p w14:paraId="04FA1576" w14:textId="6AA8E525"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3.95</w:t>
            </w:r>
            <w:r>
              <w:rPr>
                <w:rFonts w:ascii="Arial" w:hAnsi="Arial" w:cs="Arial"/>
                <w:i/>
                <w:iCs/>
                <w:sz w:val="14"/>
                <w:szCs w:val="14"/>
              </w:rPr>
              <w:t>%</w:t>
            </w:r>
          </w:p>
        </w:tc>
      </w:tr>
      <w:tr w:rsidR="001917ED" w14:paraId="4FEB9AFE" w14:textId="77777777" w:rsidTr="007C6B1D">
        <w:tblPrEx>
          <w:jc w:val="left"/>
        </w:tblPrEx>
        <w:tc>
          <w:tcPr>
            <w:tcW w:w="2122" w:type="dxa"/>
          </w:tcPr>
          <w:p w14:paraId="2E3D3C1B" w14:textId="77777777" w:rsidR="001917ED" w:rsidRPr="00140176" w:rsidRDefault="001917ED" w:rsidP="007C6B1D">
            <w:pPr>
              <w:tabs>
                <w:tab w:val="left" w:pos="7621"/>
              </w:tabs>
              <w:spacing w:before="60" w:after="60"/>
              <w:jc w:val="both"/>
              <w:rPr>
                <w:rFonts w:ascii="Arial" w:hAnsi="Arial" w:cs="Arial"/>
                <w:i/>
                <w:iCs/>
                <w:sz w:val="14"/>
                <w:szCs w:val="14"/>
              </w:rPr>
            </w:pPr>
            <w:r>
              <w:rPr>
                <w:rFonts w:ascii="Arial" w:hAnsi="Arial" w:cs="Arial"/>
                <w:i/>
                <w:iCs/>
                <w:sz w:val="14"/>
                <w:szCs w:val="14"/>
              </w:rPr>
              <w:t>Clare</w:t>
            </w:r>
          </w:p>
        </w:tc>
        <w:tc>
          <w:tcPr>
            <w:tcW w:w="992" w:type="dxa"/>
          </w:tcPr>
          <w:p w14:paraId="7E37B6C4"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121,396</w:t>
            </w:r>
          </w:p>
        </w:tc>
        <w:tc>
          <w:tcPr>
            <w:tcW w:w="709" w:type="dxa"/>
          </w:tcPr>
          <w:p w14:paraId="3A6B8A25"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4A9F7A8B"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30,349.00</w:t>
            </w:r>
          </w:p>
        </w:tc>
        <w:tc>
          <w:tcPr>
            <w:tcW w:w="850" w:type="dxa"/>
            <w:shd w:val="clear" w:color="auto" w:fill="A8D08D" w:themeFill="accent6" w:themeFillTint="99"/>
          </w:tcPr>
          <w:p w14:paraId="632CFCD0" w14:textId="06E54644" w:rsidR="001917ED" w:rsidRPr="00140176" w:rsidRDefault="001917ED"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w:t>
            </w:r>
            <w:r>
              <w:rPr>
                <w:rFonts w:ascii="Arial" w:hAnsi="Arial" w:cs="Arial"/>
                <w:i/>
                <w:iCs/>
                <w:sz w:val="14"/>
                <w:szCs w:val="14"/>
              </w:rPr>
              <w:t>4.25</w:t>
            </w:r>
            <w:r w:rsidRPr="00140176">
              <w:rPr>
                <w:rFonts w:ascii="Arial" w:hAnsi="Arial" w:cs="Arial"/>
                <w:i/>
                <w:iCs/>
                <w:sz w:val="14"/>
                <w:szCs w:val="14"/>
              </w:rPr>
              <w:t>%</w:t>
            </w:r>
          </w:p>
        </w:tc>
      </w:tr>
      <w:tr w:rsidR="001917ED" w14:paraId="08DAFF3A" w14:textId="77777777" w:rsidTr="007C6B1D">
        <w:trPr>
          <w:jc w:val="center"/>
        </w:trPr>
        <w:tc>
          <w:tcPr>
            <w:tcW w:w="2122" w:type="dxa"/>
          </w:tcPr>
          <w:p w14:paraId="1CA5DD8A" w14:textId="77777777" w:rsidR="001917ED" w:rsidRPr="00140176" w:rsidRDefault="001917ED"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Fingal</w:t>
            </w:r>
          </w:p>
        </w:tc>
        <w:tc>
          <w:tcPr>
            <w:tcW w:w="992" w:type="dxa"/>
          </w:tcPr>
          <w:p w14:paraId="2230B3C0"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152,109</w:t>
            </w:r>
          </w:p>
        </w:tc>
        <w:tc>
          <w:tcPr>
            <w:tcW w:w="709" w:type="dxa"/>
          </w:tcPr>
          <w:p w14:paraId="416CA491"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7FF22404"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30,421.80</w:t>
            </w:r>
          </w:p>
        </w:tc>
        <w:tc>
          <w:tcPr>
            <w:tcW w:w="850" w:type="dxa"/>
            <w:shd w:val="clear" w:color="auto" w:fill="A8D08D" w:themeFill="accent6" w:themeFillTint="99"/>
          </w:tcPr>
          <w:p w14:paraId="075CA963" w14:textId="0AC89F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4.50</w:t>
            </w:r>
            <w:r>
              <w:rPr>
                <w:rFonts w:ascii="Arial" w:hAnsi="Arial" w:cs="Arial"/>
                <w:i/>
                <w:iCs/>
                <w:sz w:val="14"/>
                <w:szCs w:val="14"/>
              </w:rPr>
              <w:t>%</w:t>
            </w:r>
          </w:p>
        </w:tc>
      </w:tr>
      <w:tr w:rsidR="001917ED" w14:paraId="09CD43E2" w14:textId="77777777" w:rsidTr="007C6B1D">
        <w:tblPrEx>
          <w:jc w:val="left"/>
        </w:tblPrEx>
        <w:tc>
          <w:tcPr>
            <w:tcW w:w="2122" w:type="dxa"/>
          </w:tcPr>
          <w:p w14:paraId="547E19C1" w14:textId="77777777" w:rsidR="001917ED" w:rsidRPr="00140176" w:rsidRDefault="001917ED" w:rsidP="007C6B1D">
            <w:pPr>
              <w:tabs>
                <w:tab w:val="left" w:pos="7621"/>
              </w:tabs>
              <w:spacing w:before="60" w:after="60"/>
              <w:jc w:val="both"/>
              <w:rPr>
                <w:rFonts w:ascii="Arial" w:hAnsi="Arial" w:cs="Arial"/>
                <w:i/>
                <w:iCs/>
                <w:sz w:val="14"/>
                <w:szCs w:val="14"/>
              </w:rPr>
            </w:pPr>
            <w:r>
              <w:rPr>
                <w:rFonts w:ascii="Arial" w:hAnsi="Arial" w:cs="Arial"/>
                <w:i/>
                <w:iCs/>
                <w:sz w:val="14"/>
                <w:szCs w:val="14"/>
              </w:rPr>
              <w:t>Limerick County</w:t>
            </w:r>
          </w:p>
        </w:tc>
        <w:tc>
          <w:tcPr>
            <w:tcW w:w="992" w:type="dxa"/>
          </w:tcPr>
          <w:p w14:paraId="04AED81C"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91,276</w:t>
            </w:r>
          </w:p>
        </w:tc>
        <w:tc>
          <w:tcPr>
            <w:tcW w:w="709" w:type="dxa"/>
          </w:tcPr>
          <w:p w14:paraId="42A5593A"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5C5CE29B"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30,425.33</w:t>
            </w:r>
          </w:p>
        </w:tc>
        <w:tc>
          <w:tcPr>
            <w:tcW w:w="850" w:type="dxa"/>
            <w:shd w:val="clear" w:color="auto" w:fill="A8D08D" w:themeFill="accent6" w:themeFillTint="99"/>
          </w:tcPr>
          <w:p w14:paraId="726E3AA8" w14:textId="6AF15903"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0233F0">
              <w:rPr>
                <w:rFonts w:ascii="Arial" w:hAnsi="Arial" w:cs="Arial"/>
                <w:i/>
                <w:iCs/>
                <w:sz w:val="14"/>
                <w:szCs w:val="14"/>
              </w:rPr>
              <w:t>4.51</w:t>
            </w:r>
            <w:r w:rsidRPr="00140176">
              <w:rPr>
                <w:rFonts w:ascii="Arial" w:hAnsi="Arial" w:cs="Arial"/>
                <w:i/>
                <w:iCs/>
                <w:sz w:val="14"/>
                <w:szCs w:val="14"/>
              </w:rPr>
              <w:t>%</w:t>
            </w:r>
          </w:p>
        </w:tc>
      </w:tr>
      <w:tr w:rsidR="001917ED" w14:paraId="25D7C1AA" w14:textId="77777777" w:rsidTr="007C6B1D">
        <w:tblPrEx>
          <w:jc w:val="left"/>
        </w:tblPrEx>
        <w:tc>
          <w:tcPr>
            <w:tcW w:w="2122" w:type="dxa"/>
          </w:tcPr>
          <w:p w14:paraId="22B1EA87" w14:textId="77777777" w:rsidR="001917ED" w:rsidRPr="00140176" w:rsidRDefault="001917ED" w:rsidP="007C6B1D">
            <w:pPr>
              <w:tabs>
                <w:tab w:val="left" w:pos="7621"/>
              </w:tabs>
              <w:spacing w:before="60" w:after="60"/>
              <w:jc w:val="both"/>
              <w:rPr>
                <w:rFonts w:ascii="Arial" w:hAnsi="Arial" w:cs="Arial"/>
                <w:i/>
                <w:iCs/>
                <w:sz w:val="14"/>
                <w:szCs w:val="14"/>
              </w:rPr>
            </w:pPr>
            <w:r>
              <w:rPr>
                <w:rFonts w:ascii="Arial" w:hAnsi="Arial" w:cs="Arial"/>
                <w:i/>
                <w:iCs/>
                <w:sz w:val="14"/>
                <w:szCs w:val="14"/>
              </w:rPr>
              <w:t>Limerick City</w:t>
            </w:r>
          </w:p>
        </w:tc>
        <w:tc>
          <w:tcPr>
            <w:tcW w:w="992" w:type="dxa"/>
          </w:tcPr>
          <w:p w14:paraId="1E7F0414"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121,988</w:t>
            </w:r>
          </w:p>
        </w:tc>
        <w:tc>
          <w:tcPr>
            <w:tcW w:w="709" w:type="dxa"/>
          </w:tcPr>
          <w:p w14:paraId="09CC2E3D"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79168BC2"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30,497.00</w:t>
            </w:r>
          </w:p>
        </w:tc>
        <w:tc>
          <w:tcPr>
            <w:tcW w:w="850" w:type="dxa"/>
            <w:shd w:val="clear" w:color="auto" w:fill="A8D08D" w:themeFill="accent6" w:themeFillTint="99"/>
          </w:tcPr>
          <w:p w14:paraId="70FC9B1E" w14:textId="21B38E43"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0233F0">
              <w:rPr>
                <w:rFonts w:ascii="Arial" w:hAnsi="Arial" w:cs="Arial"/>
                <w:i/>
                <w:iCs/>
                <w:sz w:val="14"/>
                <w:szCs w:val="14"/>
              </w:rPr>
              <w:t>4.76</w:t>
            </w:r>
            <w:r>
              <w:rPr>
                <w:rFonts w:ascii="Arial" w:hAnsi="Arial" w:cs="Arial"/>
                <w:i/>
                <w:iCs/>
                <w:sz w:val="14"/>
                <w:szCs w:val="14"/>
              </w:rPr>
              <w:t>%</w:t>
            </w:r>
          </w:p>
        </w:tc>
      </w:tr>
      <w:tr w:rsidR="001917ED" w14:paraId="79CEF20C" w14:textId="77777777" w:rsidTr="007C6B1D">
        <w:trPr>
          <w:jc w:val="center"/>
        </w:trPr>
        <w:tc>
          <w:tcPr>
            <w:tcW w:w="2122" w:type="dxa"/>
          </w:tcPr>
          <w:p w14:paraId="612D62A9" w14:textId="77777777" w:rsidR="001917ED" w:rsidRDefault="001917ED" w:rsidP="007C6B1D">
            <w:pPr>
              <w:tabs>
                <w:tab w:val="left" w:pos="7621"/>
              </w:tabs>
              <w:spacing w:before="60" w:after="60"/>
              <w:jc w:val="both"/>
              <w:rPr>
                <w:rFonts w:ascii="Arial" w:hAnsi="Arial" w:cs="Arial"/>
                <w:i/>
                <w:iCs/>
                <w:sz w:val="14"/>
                <w:szCs w:val="14"/>
              </w:rPr>
            </w:pPr>
            <w:r>
              <w:rPr>
                <w:rFonts w:ascii="Arial" w:hAnsi="Arial" w:cs="Arial"/>
                <w:i/>
                <w:iCs/>
                <w:sz w:val="14"/>
                <w:szCs w:val="14"/>
              </w:rPr>
              <w:t>Laois</w:t>
            </w:r>
          </w:p>
        </w:tc>
        <w:tc>
          <w:tcPr>
            <w:tcW w:w="992" w:type="dxa"/>
          </w:tcPr>
          <w:p w14:paraId="252EC74F" w14:textId="77777777" w:rsidR="001917ED"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91,657</w:t>
            </w:r>
          </w:p>
        </w:tc>
        <w:tc>
          <w:tcPr>
            <w:tcW w:w="709" w:type="dxa"/>
          </w:tcPr>
          <w:p w14:paraId="0EA0FA58" w14:textId="77777777" w:rsidR="001917ED"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50B0B0E0" w14:textId="77777777" w:rsidR="001917ED"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30,552.33</w:t>
            </w:r>
          </w:p>
        </w:tc>
        <w:tc>
          <w:tcPr>
            <w:tcW w:w="850" w:type="dxa"/>
            <w:shd w:val="clear" w:color="auto" w:fill="A8D08D" w:themeFill="accent6" w:themeFillTint="99"/>
          </w:tcPr>
          <w:p w14:paraId="257E4FFA" w14:textId="45B49B2F" w:rsidR="001917ED"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0233F0">
              <w:rPr>
                <w:rFonts w:ascii="Arial" w:hAnsi="Arial" w:cs="Arial"/>
                <w:i/>
                <w:iCs/>
                <w:sz w:val="14"/>
                <w:szCs w:val="14"/>
              </w:rPr>
              <w:t>4.95</w:t>
            </w:r>
            <w:r>
              <w:rPr>
                <w:rFonts w:ascii="Arial" w:hAnsi="Arial" w:cs="Arial"/>
                <w:i/>
                <w:iCs/>
                <w:sz w:val="14"/>
                <w:szCs w:val="14"/>
              </w:rPr>
              <w:t>%</w:t>
            </w:r>
          </w:p>
        </w:tc>
      </w:tr>
      <w:tr w:rsidR="001917ED" w14:paraId="616526D2" w14:textId="77777777" w:rsidTr="000233F0">
        <w:tblPrEx>
          <w:jc w:val="left"/>
        </w:tblPrEx>
        <w:tc>
          <w:tcPr>
            <w:tcW w:w="2122" w:type="dxa"/>
          </w:tcPr>
          <w:p w14:paraId="1328BA76" w14:textId="77777777" w:rsidR="001917ED" w:rsidRPr="00140176" w:rsidRDefault="001917ED" w:rsidP="007C6B1D">
            <w:pPr>
              <w:tabs>
                <w:tab w:val="left" w:pos="7621"/>
              </w:tabs>
              <w:spacing w:before="60" w:after="60"/>
              <w:jc w:val="both"/>
              <w:rPr>
                <w:rFonts w:ascii="Arial" w:hAnsi="Arial" w:cs="Arial"/>
                <w:i/>
                <w:iCs/>
                <w:sz w:val="14"/>
                <w:szCs w:val="14"/>
              </w:rPr>
            </w:pPr>
            <w:r>
              <w:rPr>
                <w:rFonts w:ascii="Arial" w:hAnsi="Arial" w:cs="Arial"/>
                <w:i/>
                <w:iCs/>
                <w:sz w:val="14"/>
                <w:szCs w:val="14"/>
              </w:rPr>
              <w:t>Kerry</w:t>
            </w:r>
          </w:p>
        </w:tc>
        <w:tc>
          <w:tcPr>
            <w:tcW w:w="992" w:type="dxa"/>
          </w:tcPr>
          <w:p w14:paraId="1C85FD56" w14:textId="77777777" w:rsidR="001917ED" w:rsidRPr="00140176" w:rsidRDefault="001917ED" w:rsidP="007C6B1D">
            <w:pPr>
              <w:tabs>
                <w:tab w:val="left" w:pos="7621"/>
              </w:tabs>
              <w:spacing w:before="60" w:after="60"/>
              <w:jc w:val="right"/>
              <w:rPr>
                <w:rFonts w:ascii="Arial" w:hAnsi="Arial" w:cs="Arial"/>
                <w:i/>
                <w:iCs/>
                <w:sz w:val="14"/>
                <w:szCs w:val="14"/>
              </w:rPr>
            </w:pPr>
            <w:bookmarkStart w:id="2" w:name="_Hlk134497557"/>
            <w:r>
              <w:rPr>
                <w:rFonts w:ascii="Arial" w:hAnsi="Arial" w:cs="Arial"/>
                <w:i/>
                <w:iCs/>
                <w:sz w:val="14"/>
                <w:szCs w:val="14"/>
              </w:rPr>
              <w:t>153,463</w:t>
            </w:r>
            <w:bookmarkEnd w:id="2"/>
          </w:p>
        </w:tc>
        <w:tc>
          <w:tcPr>
            <w:tcW w:w="709" w:type="dxa"/>
          </w:tcPr>
          <w:p w14:paraId="5B54961F" w14:textId="77777777" w:rsidR="001917ED" w:rsidRPr="00140176" w:rsidRDefault="001917ED"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571000D9"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30,692.60</w:t>
            </w:r>
          </w:p>
        </w:tc>
        <w:tc>
          <w:tcPr>
            <w:tcW w:w="850" w:type="dxa"/>
            <w:shd w:val="clear" w:color="auto" w:fill="F4B083" w:themeFill="accent2" w:themeFillTint="99"/>
          </w:tcPr>
          <w:p w14:paraId="1BFD59A7" w14:textId="35FEFE62"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0233F0">
              <w:rPr>
                <w:rFonts w:ascii="Arial" w:hAnsi="Arial" w:cs="Arial"/>
                <w:i/>
                <w:iCs/>
                <w:sz w:val="14"/>
                <w:szCs w:val="14"/>
              </w:rPr>
              <w:t>5.43</w:t>
            </w:r>
            <w:r w:rsidRPr="00140176">
              <w:rPr>
                <w:rFonts w:ascii="Arial" w:hAnsi="Arial" w:cs="Arial"/>
                <w:i/>
                <w:iCs/>
                <w:sz w:val="14"/>
                <w:szCs w:val="14"/>
              </w:rPr>
              <w:t>%</w:t>
            </w:r>
          </w:p>
        </w:tc>
      </w:tr>
      <w:tr w:rsidR="001917ED" w14:paraId="321291B1" w14:textId="77777777" w:rsidTr="000233F0">
        <w:trPr>
          <w:jc w:val="center"/>
        </w:trPr>
        <w:tc>
          <w:tcPr>
            <w:tcW w:w="2122" w:type="dxa"/>
          </w:tcPr>
          <w:p w14:paraId="008F2740" w14:textId="77777777" w:rsidR="001917ED" w:rsidRPr="00140176" w:rsidRDefault="001917ED" w:rsidP="007C6B1D">
            <w:pPr>
              <w:tabs>
                <w:tab w:val="left" w:pos="7621"/>
              </w:tabs>
              <w:spacing w:before="60" w:after="60"/>
              <w:jc w:val="both"/>
              <w:rPr>
                <w:rFonts w:ascii="Arial" w:hAnsi="Arial" w:cs="Arial"/>
                <w:i/>
                <w:iCs/>
                <w:sz w:val="14"/>
                <w:szCs w:val="14"/>
              </w:rPr>
            </w:pPr>
            <w:r>
              <w:rPr>
                <w:rFonts w:ascii="Arial" w:hAnsi="Arial" w:cs="Arial"/>
                <w:i/>
                <w:iCs/>
                <w:sz w:val="14"/>
                <w:szCs w:val="14"/>
              </w:rPr>
              <w:lastRenderedPageBreak/>
              <w:t>Dublin Bay South</w:t>
            </w:r>
          </w:p>
        </w:tc>
        <w:tc>
          <w:tcPr>
            <w:tcW w:w="992" w:type="dxa"/>
          </w:tcPr>
          <w:p w14:paraId="0EE17761"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123,174</w:t>
            </w:r>
          </w:p>
        </w:tc>
        <w:tc>
          <w:tcPr>
            <w:tcW w:w="709" w:type="dxa"/>
          </w:tcPr>
          <w:p w14:paraId="7AAD6F65"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6A977302"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30,793.50</w:t>
            </w:r>
          </w:p>
        </w:tc>
        <w:tc>
          <w:tcPr>
            <w:tcW w:w="850" w:type="dxa"/>
            <w:shd w:val="clear" w:color="auto" w:fill="F4B083" w:themeFill="accent2" w:themeFillTint="99"/>
          </w:tcPr>
          <w:p w14:paraId="4F23F8F4" w14:textId="744989A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0233F0">
              <w:rPr>
                <w:rFonts w:ascii="Arial" w:hAnsi="Arial" w:cs="Arial"/>
                <w:i/>
                <w:iCs/>
                <w:sz w:val="14"/>
                <w:szCs w:val="14"/>
              </w:rPr>
              <w:t>5.78</w:t>
            </w:r>
            <w:r w:rsidRPr="00140176">
              <w:rPr>
                <w:rFonts w:ascii="Arial" w:hAnsi="Arial" w:cs="Arial"/>
                <w:i/>
                <w:iCs/>
                <w:sz w:val="14"/>
                <w:szCs w:val="14"/>
              </w:rPr>
              <w:t>%</w:t>
            </w:r>
          </w:p>
        </w:tc>
      </w:tr>
      <w:tr w:rsidR="001917ED" w14:paraId="04738DEA" w14:textId="77777777" w:rsidTr="000233F0">
        <w:tblPrEx>
          <w:jc w:val="left"/>
        </w:tblPrEx>
        <w:tc>
          <w:tcPr>
            <w:tcW w:w="2122" w:type="dxa"/>
          </w:tcPr>
          <w:p w14:paraId="0D6C001B" w14:textId="77777777" w:rsidR="001917ED" w:rsidRPr="00140176" w:rsidRDefault="001917ED" w:rsidP="007C6B1D">
            <w:pPr>
              <w:tabs>
                <w:tab w:val="left" w:pos="7621"/>
              </w:tabs>
              <w:spacing w:before="60" w:after="60"/>
              <w:jc w:val="both"/>
              <w:rPr>
                <w:rFonts w:ascii="Arial" w:hAnsi="Arial" w:cs="Arial"/>
                <w:i/>
                <w:iCs/>
                <w:sz w:val="14"/>
                <w:szCs w:val="14"/>
              </w:rPr>
            </w:pPr>
            <w:r>
              <w:rPr>
                <w:rFonts w:ascii="Arial" w:hAnsi="Arial" w:cs="Arial"/>
                <w:i/>
                <w:iCs/>
                <w:sz w:val="14"/>
                <w:szCs w:val="14"/>
              </w:rPr>
              <w:t>Meath North</w:t>
            </w:r>
          </w:p>
        </w:tc>
        <w:tc>
          <w:tcPr>
            <w:tcW w:w="992" w:type="dxa"/>
          </w:tcPr>
          <w:p w14:paraId="034CC642"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92,658</w:t>
            </w:r>
          </w:p>
        </w:tc>
        <w:tc>
          <w:tcPr>
            <w:tcW w:w="709" w:type="dxa"/>
          </w:tcPr>
          <w:p w14:paraId="335E792A"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4A5B1A06"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30,886.00</w:t>
            </w:r>
          </w:p>
        </w:tc>
        <w:tc>
          <w:tcPr>
            <w:tcW w:w="850" w:type="dxa"/>
            <w:shd w:val="clear" w:color="auto" w:fill="F4B083" w:themeFill="accent2" w:themeFillTint="99"/>
          </w:tcPr>
          <w:p w14:paraId="240239E3" w14:textId="04AF6BCE"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0233F0">
              <w:rPr>
                <w:rFonts w:ascii="Arial" w:hAnsi="Arial" w:cs="Arial"/>
                <w:i/>
                <w:iCs/>
                <w:sz w:val="14"/>
                <w:szCs w:val="14"/>
              </w:rPr>
              <w:t>6.10</w:t>
            </w:r>
            <w:r>
              <w:rPr>
                <w:rFonts w:ascii="Arial" w:hAnsi="Arial" w:cs="Arial"/>
                <w:i/>
                <w:iCs/>
                <w:sz w:val="14"/>
                <w:szCs w:val="14"/>
              </w:rPr>
              <w:t>%</w:t>
            </w:r>
          </w:p>
        </w:tc>
      </w:tr>
      <w:tr w:rsidR="001917ED" w14:paraId="147BBFBF" w14:textId="77777777" w:rsidTr="007C6B1D">
        <w:tblPrEx>
          <w:jc w:val="left"/>
        </w:tblPrEx>
        <w:tc>
          <w:tcPr>
            <w:tcW w:w="2122" w:type="dxa"/>
          </w:tcPr>
          <w:p w14:paraId="6017F251" w14:textId="77777777" w:rsidR="001917ED" w:rsidRPr="00140176" w:rsidRDefault="001917ED" w:rsidP="007C6B1D">
            <w:pPr>
              <w:tabs>
                <w:tab w:val="left" w:pos="7621"/>
              </w:tabs>
              <w:spacing w:before="60" w:after="60"/>
              <w:jc w:val="both"/>
              <w:rPr>
                <w:rFonts w:ascii="Arial" w:hAnsi="Arial" w:cs="Arial"/>
                <w:i/>
                <w:iCs/>
                <w:sz w:val="14"/>
                <w:szCs w:val="14"/>
              </w:rPr>
            </w:pPr>
            <w:r>
              <w:rPr>
                <w:rFonts w:ascii="Arial" w:hAnsi="Arial" w:cs="Arial"/>
                <w:i/>
                <w:iCs/>
                <w:sz w:val="14"/>
                <w:szCs w:val="14"/>
              </w:rPr>
              <w:t>Meath South</w:t>
            </w:r>
          </w:p>
        </w:tc>
        <w:tc>
          <w:tcPr>
            <w:tcW w:w="992" w:type="dxa"/>
          </w:tcPr>
          <w:p w14:paraId="11B802FE"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123,686</w:t>
            </w:r>
          </w:p>
        </w:tc>
        <w:tc>
          <w:tcPr>
            <w:tcW w:w="709" w:type="dxa"/>
          </w:tcPr>
          <w:p w14:paraId="5B577D86"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467760CF" w14:textId="77777777"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30,921.25</w:t>
            </w:r>
          </w:p>
        </w:tc>
        <w:tc>
          <w:tcPr>
            <w:tcW w:w="850" w:type="dxa"/>
            <w:shd w:val="clear" w:color="auto" w:fill="F4B083" w:themeFill="accent2" w:themeFillTint="99"/>
          </w:tcPr>
          <w:p w14:paraId="6CC9CAF3" w14:textId="246367BB" w:rsidR="001917ED" w:rsidRPr="00140176" w:rsidRDefault="001917ED"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0233F0">
              <w:rPr>
                <w:rFonts w:ascii="Arial" w:hAnsi="Arial" w:cs="Arial"/>
                <w:i/>
                <w:iCs/>
                <w:sz w:val="14"/>
                <w:szCs w:val="14"/>
              </w:rPr>
              <w:t>6.22</w:t>
            </w:r>
            <w:r>
              <w:rPr>
                <w:rFonts w:ascii="Arial" w:hAnsi="Arial" w:cs="Arial"/>
                <w:i/>
                <w:iCs/>
                <w:sz w:val="14"/>
                <w:szCs w:val="14"/>
              </w:rPr>
              <w:t>%</w:t>
            </w:r>
          </w:p>
        </w:tc>
      </w:tr>
    </w:tbl>
    <w:p w14:paraId="5F434195" w14:textId="77777777" w:rsidR="001917ED" w:rsidRDefault="001917ED" w:rsidP="001917ED">
      <w:pPr>
        <w:pStyle w:val="ListParagraph"/>
        <w:tabs>
          <w:tab w:val="left" w:pos="7621"/>
        </w:tabs>
        <w:ind w:left="0"/>
        <w:jc w:val="both"/>
        <w:rPr>
          <w:rFonts w:ascii="Arial" w:hAnsi="Arial" w:cs="Arial"/>
          <w:sz w:val="22"/>
          <w:szCs w:val="22"/>
        </w:rPr>
      </w:pPr>
    </w:p>
    <w:p w14:paraId="7C3E6A82" w14:textId="39A88948" w:rsidR="006C0F05" w:rsidRDefault="006C0F05" w:rsidP="006C0F05">
      <w:pPr>
        <w:pStyle w:val="ListParagraph"/>
        <w:tabs>
          <w:tab w:val="left" w:pos="7621"/>
        </w:tabs>
        <w:ind w:left="0"/>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We see here that four of the proposed constituencies under the last iteration –</w:t>
      </w:r>
      <w:r>
        <w:rPr>
          <w:rFonts w:ascii="Arial" w:eastAsiaTheme="minorHAnsi" w:hAnsi="Arial" w:cs="Arial"/>
          <w:kern w:val="2"/>
          <w:sz w:val="22"/>
          <w:szCs w:val="22"/>
          <w:lang w:eastAsia="en-US"/>
          <w14:ligatures w14:val="standardContextual"/>
        </w:rPr>
        <w:t xml:space="preserve"> </w:t>
      </w:r>
      <w:r>
        <w:rPr>
          <w:rFonts w:ascii="Arial" w:eastAsiaTheme="minorHAnsi" w:hAnsi="Arial" w:cs="Arial"/>
          <w:kern w:val="2"/>
          <w:sz w:val="22"/>
          <w:szCs w:val="22"/>
          <w:lang w:eastAsia="en-US"/>
          <w14:ligatures w14:val="standardContextual"/>
        </w:rPr>
        <w:t xml:space="preserve">Kerry, </w:t>
      </w:r>
      <w:r>
        <w:rPr>
          <w:rFonts w:ascii="Arial" w:eastAsiaTheme="minorHAnsi" w:hAnsi="Arial" w:cs="Arial"/>
          <w:kern w:val="2"/>
          <w:sz w:val="22"/>
          <w:szCs w:val="22"/>
          <w:lang w:eastAsia="en-US"/>
          <w14:ligatures w14:val="standardContextual"/>
        </w:rPr>
        <w:t>Dublin Bay South</w:t>
      </w:r>
      <w:r>
        <w:rPr>
          <w:rFonts w:ascii="Arial" w:eastAsiaTheme="minorHAnsi" w:hAnsi="Arial" w:cs="Arial"/>
          <w:kern w:val="2"/>
          <w:sz w:val="22"/>
          <w:szCs w:val="22"/>
          <w:lang w:eastAsia="en-US"/>
          <w14:ligatures w14:val="standardContextual"/>
        </w:rPr>
        <w:t xml:space="preserve">, </w:t>
      </w:r>
      <w:r>
        <w:rPr>
          <w:rFonts w:ascii="Arial" w:eastAsiaTheme="minorHAnsi" w:hAnsi="Arial" w:cs="Arial"/>
          <w:kern w:val="2"/>
          <w:sz w:val="22"/>
          <w:szCs w:val="22"/>
          <w:lang w:eastAsia="en-US"/>
          <w14:ligatures w14:val="standardContextual"/>
        </w:rPr>
        <w:t xml:space="preserve">Meath North, </w:t>
      </w:r>
      <w:r>
        <w:rPr>
          <w:rFonts w:ascii="Arial" w:eastAsiaTheme="minorHAnsi" w:hAnsi="Arial" w:cs="Arial"/>
          <w:kern w:val="2"/>
          <w:sz w:val="22"/>
          <w:szCs w:val="22"/>
          <w:lang w:eastAsia="en-US"/>
          <w14:ligatures w14:val="standardContextual"/>
        </w:rPr>
        <w:t xml:space="preserve">and </w:t>
      </w:r>
      <w:r>
        <w:rPr>
          <w:rFonts w:ascii="Arial" w:eastAsiaTheme="minorHAnsi" w:hAnsi="Arial" w:cs="Arial"/>
          <w:kern w:val="2"/>
          <w:sz w:val="22"/>
          <w:szCs w:val="22"/>
          <w:lang w:eastAsia="en-US"/>
          <w14:ligatures w14:val="standardContextual"/>
        </w:rPr>
        <w:t>Meath South</w:t>
      </w:r>
      <w:r>
        <w:rPr>
          <w:rFonts w:ascii="Arial" w:eastAsiaTheme="minorHAnsi" w:hAnsi="Arial" w:cs="Arial"/>
          <w:kern w:val="2"/>
          <w:sz w:val="22"/>
          <w:szCs w:val="22"/>
          <w:lang w:eastAsia="en-US"/>
          <w14:ligatures w14:val="standardContextual"/>
        </w:rPr>
        <w:t xml:space="preserve"> – now have population/TD ratios that are beyond the 5% tolerance level and therefore require change.</w:t>
      </w:r>
    </w:p>
    <w:p w14:paraId="0188EF59" w14:textId="77777777" w:rsidR="006C0F05" w:rsidRDefault="006C0F05" w:rsidP="006C0F05">
      <w:pPr>
        <w:pStyle w:val="ListParagraph"/>
        <w:tabs>
          <w:tab w:val="left" w:pos="7621"/>
        </w:tabs>
        <w:ind w:left="360"/>
        <w:jc w:val="both"/>
        <w:rPr>
          <w:rFonts w:ascii="Arial" w:eastAsiaTheme="minorHAnsi" w:hAnsi="Arial" w:cs="Arial"/>
          <w:kern w:val="2"/>
          <w:sz w:val="22"/>
          <w:szCs w:val="22"/>
          <w:lang w:eastAsia="en-US"/>
          <w14:ligatures w14:val="standardContextual"/>
        </w:rPr>
      </w:pPr>
    </w:p>
    <w:p w14:paraId="7D52CF04" w14:textId="77777777" w:rsidR="006C0F05" w:rsidRDefault="006C0F05" w:rsidP="006C0F05">
      <w:pPr>
        <w:pStyle w:val="ListParagraph"/>
        <w:tabs>
          <w:tab w:val="left" w:pos="7621"/>
        </w:tabs>
        <w:ind w:left="0"/>
        <w:jc w:val="both"/>
        <w:rPr>
          <w:rFonts w:ascii="Arial" w:hAnsi="Arial" w:cs="Arial"/>
          <w:sz w:val="22"/>
          <w:szCs w:val="22"/>
        </w:rPr>
      </w:pPr>
      <w:r w:rsidRPr="00D41AAD">
        <w:rPr>
          <w:rFonts w:ascii="Arial" w:hAnsi="Arial" w:cs="Arial"/>
          <w:sz w:val="22"/>
          <w:szCs w:val="22"/>
        </w:rPr>
        <w:t>Looking at each county and its population in relation to the national population/TD average, we see the following figures:</w:t>
      </w:r>
    </w:p>
    <w:p w14:paraId="6CDCDAAA" w14:textId="77777777" w:rsidR="006C0F05" w:rsidRPr="00D41AAD" w:rsidRDefault="006C0F05" w:rsidP="006C0F05">
      <w:pPr>
        <w:pStyle w:val="ListParagraph"/>
        <w:tabs>
          <w:tab w:val="left" w:pos="7621"/>
        </w:tabs>
        <w:ind w:left="0"/>
        <w:jc w:val="both"/>
        <w:rPr>
          <w:rFonts w:ascii="Arial" w:hAnsi="Arial" w:cs="Arial"/>
          <w:sz w:val="22"/>
          <w:szCs w:val="22"/>
        </w:rPr>
      </w:pPr>
    </w:p>
    <w:tbl>
      <w:tblPr>
        <w:tblW w:w="0" w:type="auto"/>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52"/>
        <w:gridCol w:w="1134"/>
        <w:gridCol w:w="1134"/>
        <w:gridCol w:w="2155"/>
        <w:gridCol w:w="1134"/>
        <w:gridCol w:w="1134"/>
      </w:tblGrid>
      <w:tr w:rsidR="006C0F05" w14:paraId="552AD1DE" w14:textId="77777777" w:rsidTr="007C6B1D">
        <w:trPr>
          <w:trHeight w:val="290"/>
        </w:trPr>
        <w:tc>
          <w:tcPr>
            <w:tcW w:w="2152" w:type="dxa"/>
            <w:shd w:val="clear" w:color="auto" w:fill="BDD6EE" w:themeFill="accent5" w:themeFillTint="66"/>
          </w:tcPr>
          <w:p w14:paraId="6FBDAE0E" w14:textId="77777777" w:rsidR="006C0F05" w:rsidRPr="00E67B4E" w:rsidRDefault="006C0F05" w:rsidP="007C6B1D">
            <w:pPr>
              <w:autoSpaceDE w:val="0"/>
              <w:autoSpaceDN w:val="0"/>
              <w:adjustRightInd w:val="0"/>
              <w:spacing w:before="60" w:after="60"/>
              <w:rPr>
                <w:rFonts w:ascii="Arial" w:hAnsi="Arial" w:cs="Arial"/>
                <w:color w:val="000000"/>
                <w:sz w:val="16"/>
                <w:szCs w:val="16"/>
              </w:rPr>
            </w:pPr>
          </w:p>
        </w:tc>
        <w:tc>
          <w:tcPr>
            <w:tcW w:w="1134" w:type="dxa"/>
            <w:tcBorders>
              <w:bottom w:val="single" w:sz="4" w:space="0" w:color="auto"/>
            </w:tcBorders>
            <w:shd w:val="clear" w:color="auto" w:fill="BDD6EE" w:themeFill="accent5" w:themeFillTint="66"/>
          </w:tcPr>
          <w:p w14:paraId="5ACB4A7E" w14:textId="77777777" w:rsidR="006C0F05" w:rsidRPr="00E67B4E" w:rsidRDefault="006C0F05" w:rsidP="007C6B1D">
            <w:pPr>
              <w:autoSpaceDE w:val="0"/>
              <w:autoSpaceDN w:val="0"/>
              <w:adjustRightInd w:val="0"/>
              <w:spacing w:before="60" w:after="60"/>
              <w:rPr>
                <w:rFonts w:ascii="Arial" w:hAnsi="Arial" w:cs="Arial"/>
                <w:color w:val="000000"/>
                <w:sz w:val="16"/>
                <w:szCs w:val="16"/>
              </w:rPr>
            </w:pPr>
            <w:r w:rsidRPr="00E67B4E">
              <w:rPr>
                <w:rFonts w:ascii="Arial" w:hAnsi="Arial" w:cs="Arial"/>
                <w:color w:val="000000"/>
                <w:sz w:val="16"/>
                <w:szCs w:val="16"/>
              </w:rPr>
              <w:t>Population</w:t>
            </w:r>
          </w:p>
        </w:tc>
        <w:tc>
          <w:tcPr>
            <w:tcW w:w="1134" w:type="dxa"/>
            <w:tcBorders>
              <w:bottom w:val="single" w:sz="4" w:space="0" w:color="auto"/>
            </w:tcBorders>
            <w:shd w:val="clear" w:color="auto" w:fill="BDD6EE" w:themeFill="accent5" w:themeFillTint="66"/>
          </w:tcPr>
          <w:p w14:paraId="43F5A3E8" w14:textId="77777777" w:rsidR="006C0F05" w:rsidRPr="00E67B4E" w:rsidRDefault="006C0F05" w:rsidP="007C6B1D">
            <w:pPr>
              <w:autoSpaceDE w:val="0"/>
              <w:autoSpaceDN w:val="0"/>
              <w:adjustRightInd w:val="0"/>
              <w:spacing w:before="60" w:after="60"/>
              <w:rPr>
                <w:rFonts w:ascii="Arial" w:hAnsi="Arial" w:cs="Arial"/>
                <w:color w:val="000000"/>
                <w:sz w:val="16"/>
                <w:szCs w:val="16"/>
              </w:rPr>
            </w:pPr>
            <w:r w:rsidRPr="00E67B4E">
              <w:rPr>
                <w:rFonts w:ascii="Arial" w:hAnsi="Arial" w:cs="Arial"/>
                <w:color w:val="000000"/>
                <w:sz w:val="16"/>
                <w:szCs w:val="16"/>
              </w:rPr>
              <w:t>No. of seats</w:t>
            </w:r>
          </w:p>
        </w:tc>
        <w:tc>
          <w:tcPr>
            <w:tcW w:w="2155" w:type="dxa"/>
            <w:tcBorders>
              <w:bottom w:val="single" w:sz="4" w:space="0" w:color="auto"/>
            </w:tcBorders>
            <w:shd w:val="clear" w:color="auto" w:fill="BDD6EE" w:themeFill="accent5" w:themeFillTint="66"/>
          </w:tcPr>
          <w:p w14:paraId="419DD6D8" w14:textId="77777777" w:rsidR="006C0F05" w:rsidRPr="00E67B4E" w:rsidRDefault="006C0F05" w:rsidP="007C6B1D">
            <w:pPr>
              <w:autoSpaceDE w:val="0"/>
              <w:autoSpaceDN w:val="0"/>
              <w:adjustRightInd w:val="0"/>
              <w:spacing w:before="60" w:after="60"/>
              <w:rPr>
                <w:rFonts w:ascii="Arial" w:hAnsi="Arial" w:cs="Arial"/>
                <w:color w:val="000000"/>
                <w:sz w:val="16"/>
                <w:szCs w:val="16"/>
              </w:rPr>
            </w:pPr>
          </w:p>
        </w:tc>
        <w:tc>
          <w:tcPr>
            <w:tcW w:w="1134" w:type="dxa"/>
            <w:tcBorders>
              <w:bottom w:val="single" w:sz="4" w:space="0" w:color="auto"/>
            </w:tcBorders>
            <w:shd w:val="clear" w:color="auto" w:fill="BDD6EE" w:themeFill="accent5" w:themeFillTint="66"/>
          </w:tcPr>
          <w:p w14:paraId="5F47F4F5" w14:textId="77777777" w:rsidR="006C0F05" w:rsidRPr="00E67B4E" w:rsidRDefault="006C0F05" w:rsidP="007C6B1D">
            <w:pPr>
              <w:autoSpaceDE w:val="0"/>
              <w:autoSpaceDN w:val="0"/>
              <w:adjustRightInd w:val="0"/>
              <w:spacing w:before="60" w:after="60"/>
              <w:rPr>
                <w:rFonts w:ascii="Arial" w:hAnsi="Arial" w:cs="Arial"/>
                <w:color w:val="000000"/>
                <w:sz w:val="16"/>
                <w:szCs w:val="16"/>
              </w:rPr>
            </w:pPr>
            <w:r w:rsidRPr="00E67B4E">
              <w:rPr>
                <w:rFonts w:ascii="Arial" w:hAnsi="Arial" w:cs="Arial"/>
                <w:color w:val="000000"/>
                <w:sz w:val="16"/>
                <w:szCs w:val="16"/>
              </w:rPr>
              <w:t>Population</w:t>
            </w:r>
          </w:p>
        </w:tc>
        <w:tc>
          <w:tcPr>
            <w:tcW w:w="1134" w:type="dxa"/>
            <w:tcBorders>
              <w:bottom w:val="single" w:sz="4" w:space="0" w:color="auto"/>
            </w:tcBorders>
            <w:shd w:val="clear" w:color="auto" w:fill="BDD6EE" w:themeFill="accent5" w:themeFillTint="66"/>
          </w:tcPr>
          <w:p w14:paraId="668D48B2" w14:textId="77777777" w:rsidR="006C0F05" w:rsidRPr="00E67B4E" w:rsidRDefault="006C0F05" w:rsidP="007C6B1D">
            <w:pPr>
              <w:autoSpaceDE w:val="0"/>
              <w:autoSpaceDN w:val="0"/>
              <w:adjustRightInd w:val="0"/>
              <w:spacing w:before="60" w:after="60"/>
              <w:rPr>
                <w:rFonts w:ascii="Arial" w:hAnsi="Arial" w:cs="Arial"/>
                <w:color w:val="000000"/>
                <w:sz w:val="16"/>
                <w:szCs w:val="16"/>
              </w:rPr>
            </w:pPr>
            <w:r w:rsidRPr="00E67B4E">
              <w:rPr>
                <w:rFonts w:ascii="Arial" w:hAnsi="Arial" w:cs="Arial"/>
                <w:color w:val="000000"/>
                <w:sz w:val="16"/>
                <w:szCs w:val="16"/>
              </w:rPr>
              <w:t>No. of seats</w:t>
            </w:r>
          </w:p>
        </w:tc>
      </w:tr>
      <w:tr w:rsidR="006C0F05" w14:paraId="50B120B1" w14:textId="77777777" w:rsidTr="007C6B1D">
        <w:trPr>
          <w:trHeight w:val="290"/>
        </w:trPr>
        <w:tc>
          <w:tcPr>
            <w:tcW w:w="2152" w:type="dxa"/>
            <w:tcBorders>
              <w:right w:val="nil"/>
            </w:tcBorders>
            <w:shd w:val="clear" w:color="auto" w:fill="BDD6EE" w:themeFill="accent5" w:themeFillTint="66"/>
          </w:tcPr>
          <w:p w14:paraId="66C21F7E" w14:textId="77777777" w:rsidR="006C0F05" w:rsidRPr="00E67B4E" w:rsidRDefault="006C0F05" w:rsidP="007C6B1D">
            <w:pPr>
              <w:autoSpaceDE w:val="0"/>
              <w:autoSpaceDN w:val="0"/>
              <w:adjustRightInd w:val="0"/>
              <w:spacing w:before="60" w:after="60"/>
              <w:rPr>
                <w:rFonts w:ascii="Arial" w:hAnsi="Arial" w:cs="Arial"/>
                <w:b/>
                <w:bCs/>
                <w:i/>
                <w:iCs/>
                <w:color w:val="000000"/>
                <w:sz w:val="16"/>
                <w:szCs w:val="16"/>
              </w:rPr>
            </w:pPr>
            <w:r w:rsidRPr="00E67B4E">
              <w:rPr>
                <w:rFonts w:ascii="Arial" w:hAnsi="Arial" w:cs="Arial"/>
                <w:b/>
                <w:bCs/>
                <w:i/>
                <w:iCs/>
                <w:color w:val="000000"/>
                <w:sz w:val="16"/>
                <w:szCs w:val="16"/>
              </w:rPr>
              <w:t>LEINSTER</w:t>
            </w:r>
          </w:p>
        </w:tc>
        <w:tc>
          <w:tcPr>
            <w:tcW w:w="1134" w:type="dxa"/>
            <w:tcBorders>
              <w:left w:val="nil"/>
              <w:right w:val="nil"/>
            </w:tcBorders>
            <w:shd w:val="clear" w:color="auto" w:fill="BDD6EE" w:themeFill="accent5" w:themeFillTint="66"/>
          </w:tcPr>
          <w:p w14:paraId="403F098D" w14:textId="77777777" w:rsidR="006C0F05" w:rsidRPr="00E67B4E" w:rsidRDefault="006C0F05" w:rsidP="007C6B1D">
            <w:pPr>
              <w:autoSpaceDE w:val="0"/>
              <w:autoSpaceDN w:val="0"/>
              <w:adjustRightInd w:val="0"/>
              <w:spacing w:before="60" w:after="60"/>
              <w:jc w:val="right"/>
              <w:rPr>
                <w:rFonts w:ascii="Arial" w:hAnsi="Arial" w:cs="Arial"/>
                <w:color w:val="000000"/>
                <w:sz w:val="16"/>
                <w:szCs w:val="16"/>
              </w:rPr>
            </w:pPr>
          </w:p>
        </w:tc>
        <w:tc>
          <w:tcPr>
            <w:tcW w:w="1134" w:type="dxa"/>
            <w:tcBorders>
              <w:left w:val="nil"/>
            </w:tcBorders>
            <w:shd w:val="clear" w:color="auto" w:fill="BDD6EE" w:themeFill="accent5" w:themeFillTint="66"/>
          </w:tcPr>
          <w:p w14:paraId="4D5E4BD3" w14:textId="77777777" w:rsidR="006C0F05" w:rsidRPr="00E67B4E" w:rsidRDefault="006C0F05" w:rsidP="007C6B1D">
            <w:pPr>
              <w:autoSpaceDE w:val="0"/>
              <w:autoSpaceDN w:val="0"/>
              <w:adjustRightInd w:val="0"/>
              <w:spacing w:before="60" w:after="60"/>
              <w:jc w:val="right"/>
              <w:rPr>
                <w:rFonts w:ascii="Arial" w:hAnsi="Arial" w:cs="Arial"/>
                <w:color w:val="000000"/>
                <w:sz w:val="16"/>
                <w:szCs w:val="16"/>
              </w:rPr>
            </w:pPr>
          </w:p>
        </w:tc>
        <w:tc>
          <w:tcPr>
            <w:tcW w:w="2155" w:type="dxa"/>
            <w:tcBorders>
              <w:left w:val="nil"/>
              <w:right w:val="nil"/>
            </w:tcBorders>
            <w:shd w:val="clear" w:color="auto" w:fill="BDD6EE" w:themeFill="accent5" w:themeFillTint="66"/>
          </w:tcPr>
          <w:p w14:paraId="358FC32E" w14:textId="77777777" w:rsidR="006C0F05" w:rsidRPr="00E67B4E" w:rsidRDefault="006C0F05" w:rsidP="007C6B1D">
            <w:pPr>
              <w:autoSpaceDE w:val="0"/>
              <w:autoSpaceDN w:val="0"/>
              <w:adjustRightInd w:val="0"/>
              <w:spacing w:before="60" w:after="60"/>
              <w:rPr>
                <w:rFonts w:ascii="Arial" w:hAnsi="Arial" w:cs="Arial"/>
                <w:color w:val="000000"/>
                <w:sz w:val="16"/>
                <w:szCs w:val="16"/>
              </w:rPr>
            </w:pPr>
            <w:r w:rsidRPr="00E67B4E">
              <w:rPr>
                <w:rFonts w:ascii="Arial" w:hAnsi="Arial" w:cs="Arial"/>
                <w:b/>
                <w:bCs/>
                <w:i/>
                <w:iCs/>
                <w:color w:val="000000"/>
                <w:sz w:val="16"/>
                <w:szCs w:val="16"/>
              </w:rPr>
              <w:t>MUNSTER</w:t>
            </w:r>
          </w:p>
        </w:tc>
        <w:tc>
          <w:tcPr>
            <w:tcW w:w="1134" w:type="dxa"/>
            <w:tcBorders>
              <w:left w:val="nil"/>
              <w:right w:val="nil"/>
            </w:tcBorders>
            <w:shd w:val="clear" w:color="auto" w:fill="BDD6EE" w:themeFill="accent5" w:themeFillTint="66"/>
          </w:tcPr>
          <w:p w14:paraId="673F9A45" w14:textId="77777777" w:rsidR="006C0F05" w:rsidRPr="00E67B4E" w:rsidRDefault="006C0F05" w:rsidP="007C6B1D">
            <w:pPr>
              <w:autoSpaceDE w:val="0"/>
              <w:autoSpaceDN w:val="0"/>
              <w:adjustRightInd w:val="0"/>
              <w:spacing w:before="60" w:after="60"/>
              <w:jc w:val="right"/>
              <w:rPr>
                <w:rFonts w:ascii="Arial" w:hAnsi="Arial" w:cs="Arial"/>
                <w:color w:val="000000"/>
                <w:sz w:val="16"/>
                <w:szCs w:val="16"/>
              </w:rPr>
            </w:pPr>
          </w:p>
        </w:tc>
        <w:tc>
          <w:tcPr>
            <w:tcW w:w="1134" w:type="dxa"/>
            <w:tcBorders>
              <w:left w:val="nil"/>
            </w:tcBorders>
            <w:shd w:val="clear" w:color="auto" w:fill="BDD6EE" w:themeFill="accent5" w:themeFillTint="66"/>
          </w:tcPr>
          <w:p w14:paraId="0E0E2BC0" w14:textId="77777777" w:rsidR="006C0F05" w:rsidRPr="00E67B4E" w:rsidRDefault="006C0F05" w:rsidP="007C6B1D">
            <w:pPr>
              <w:autoSpaceDE w:val="0"/>
              <w:autoSpaceDN w:val="0"/>
              <w:adjustRightInd w:val="0"/>
              <w:spacing w:before="60" w:after="60"/>
              <w:jc w:val="right"/>
              <w:rPr>
                <w:rFonts w:ascii="Arial" w:hAnsi="Arial" w:cs="Arial"/>
                <w:color w:val="000000"/>
                <w:sz w:val="16"/>
                <w:szCs w:val="16"/>
              </w:rPr>
            </w:pPr>
          </w:p>
        </w:tc>
      </w:tr>
      <w:tr w:rsidR="006C0F05" w14:paraId="27DC647A" w14:textId="77777777" w:rsidTr="007C6B1D">
        <w:trPr>
          <w:trHeight w:val="290"/>
        </w:trPr>
        <w:tc>
          <w:tcPr>
            <w:tcW w:w="2152" w:type="dxa"/>
            <w:shd w:val="clear" w:color="auto" w:fill="FFFFFF" w:themeFill="background1"/>
          </w:tcPr>
          <w:p w14:paraId="36400C21" w14:textId="77777777" w:rsidR="006C0F05" w:rsidRPr="00E67B4E" w:rsidRDefault="006C0F05" w:rsidP="007C6B1D">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Carlow</w:t>
            </w:r>
          </w:p>
        </w:tc>
        <w:tc>
          <w:tcPr>
            <w:tcW w:w="1134" w:type="dxa"/>
            <w:shd w:val="clear" w:color="auto" w:fill="FFFFFF" w:themeFill="background1"/>
          </w:tcPr>
          <w:p w14:paraId="521E220F" w14:textId="77777777"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61,931</w:t>
            </w:r>
          </w:p>
        </w:tc>
        <w:tc>
          <w:tcPr>
            <w:tcW w:w="1134" w:type="dxa"/>
            <w:shd w:val="clear" w:color="auto" w:fill="FFFFFF" w:themeFill="background1"/>
          </w:tcPr>
          <w:p w14:paraId="690D6BA5" w14:textId="708EFBB9"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w:t>
            </w:r>
            <w:r>
              <w:rPr>
                <w:rFonts w:ascii="Arial" w:hAnsi="Arial" w:cs="Arial"/>
                <w:color w:val="000000"/>
                <w:sz w:val="16"/>
                <w:szCs w:val="16"/>
              </w:rPr>
              <w:t>.</w:t>
            </w:r>
            <w:r w:rsidR="00AE0C3B">
              <w:rPr>
                <w:rFonts w:ascii="Arial" w:hAnsi="Arial" w:cs="Arial"/>
                <w:color w:val="000000"/>
                <w:sz w:val="16"/>
                <w:szCs w:val="16"/>
              </w:rPr>
              <w:t>13</w:t>
            </w:r>
          </w:p>
        </w:tc>
        <w:tc>
          <w:tcPr>
            <w:tcW w:w="2155" w:type="dxa"/>
            <w:shd w:val="clear" w:color="auto" w:fill="FFFFFF" w:themeFill="background1"/>
          </w:tcPr>
          <w:p w14:paraId="42E77CBF" w14:textId="77777777" w:rsidR="006C0F05" w:rsidRPr="00E67B4E" w:rsidRDefault="006C0F05" w:rsidP="007C6B1D">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Clare</w:t>
            </w:r>
          </w:p>
        </w:tc>
        <w:tc>
          <w:tcPr>
            <w:tcW w:w="1134" w:type="dxa"/>
            <w:shd w:val="clear" w:color="auto" w:fill="FFFFFF" w:themeFill="background1"/>
          </w:tcPr>
          <w:p w14:paraId="45A98321" w14:textId="77777777"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127,419</w:t>
            </w:r>
          </w:p>
        </w:tc>
        <w:tc>
          <w:tcPr>
            <w:tcW w:w="1134" w:type="dxa"/>
            <w:shd w:val="clear" w:color="auto" w:fill="FFFFFF" w:themeFill="background1"/>
          </w:tcPr>
          <w:p w14:paraId="1318575E" w14:textId="1C1E9029"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4.</w:t>
            </w:r>
            <w:r>
              <w:rPr>
                <w:rFonts w:ascii="Arial" w:hAnsi="Arial" w:cs="Arial"/>
                <w:color w:val="000000"/>
                <w:sz w:val="16"/>
                <w:szCs w:val="16"/>
              </w:rPr>
              <w:t>3</w:t>
            </w:r>
            <w:r w:rsidR="00505BDE">
              <w:rPr>
                <w:rFonts w:ascii="Arial" w:hAnsi="Arial" w:cs="Arial"/>
                <w:color w:val="000000"/>
                <w:sz w:val="16"/>
                <w:szCs w:val="16"/>
              </w:rPr>
              <w:t>8</w:t>
            </w:r>
          </w:p>
        </w:tc>
      </w:tr>
      <w:tr w:rsidR="006C0F05" w14:paraId="7BF274AE" w14:textId="77777777" w:rsidTr="007C6B1D">
        <w:trPr>
          <w:trHeight w:val="290"/>
        </w:trPr>
        <w:tc>
          <w:tcPr>
            <w:tcW w:w="2152" w:type="dxa"/>
            <w:shd w:val="clear" w:color="auto" w:fill="FFFFFF" w:themeFill="background1"/>
          </w:tcPr>
          <w:p w14:paraId="4D07600E" w14:textId="77777777" w:rsidR="006C0F05" w:rsidRPr="00E67B4E" w:rsidRDefault="006C0F05" w:rsidP="007C6B1D">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Dublin</w:t>
            </w:r>
          </w:p>
        </w:tc>
        <w:tc>
          <w:tcPr>
            <w:tcW w:w="1134" w:type="dxa"/>
            <w:shd w:val="clear" w:color="auto" w:fill="FFFFFF" w:themeFill="background1"/>
          </w:tcPr>
          <w:p w14:paraId="2EFCDAB8" w14:textId="77777777"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1,450,701</w:t>
            </w:r>
          </w:p>
        </w:tc>
        <w:tc>
          <w:tcPr>
            <w:tcW w:w="1134" w:type="dxa"/>
            <w:shd w:val="clear" w:color="auto" w:fill="FFFFFF" w:themeFill="background1"/>
          </w:tcPr>
          <w:p w14:paraId="355F9252" w14:textId="7B3776D6"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Pr>
                <w:rFonts w:ascii="Arial" w:hAnsi="Arial" w:cs="Arial"/>
                <w:color w:val="000000"/>
                <w:sz w:val="16"/>
                <w:szCs w:val="16"/>
              </w:rPr>
              <w:t>49.</w:t>
            </w:r>
            <w:r w:rsidR="00AE0C3B">
              <w:rPr>
                <w:rFonts w:ascii="Arial" w:hAnsi="Arial" w:cs="Arial"/>
                <w:color w:val="000000"/>
                <w:sz w:val="16"/>
                <w:szCs w:val="16"/>
              </w:rPr>
              <w:t>83</w:t>
            </w:r>
          </w:p>
        </w:tc>
        <w:tc>
          <w:tcPr>
            <w:tcW w:w="2155" w:type="dxa"/>
            <w:shd w:val="clear" w:color="auto" w:fill="FFFFFF" w:themeFill="background1"/>
          </w:tcPr>
          <w:p w14:paraId="2E7D2696" w14:textId="77777777" w:rsidR="006C0F05" w:rsidRPr="00E67B4E" w:rsidRDefault="006C0F05" w:rsidP="007C6B1D">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Cork</w:t>
            </w:r>
          </w:p>
        </w:tc>
        <w:tc>
          <w:tcPr>
            <w:tcW w:w="1134" w:type="dxa"/>
            <w:shd w:val="clear" w:color="auto" w:fill="FFFFFF" w:themeFill="background1"/>
          </w:tcPr>
          <w:p w14:paraId="123E1752" w14:textId="77777777"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581,231</w:t>
            </w:r>
          </w:p>
        </w:tc>
        <w:tc>
          <w:tcPr>
            <w:tcW w:w="1134" w:type="dxa"/>
            <w:shd w:val="clear" w:color="auto" w:fill="FFFFFF" w:themeFill="background1"/>
          </w:tcPr>
          <w:p w14:paraId="73115B8F" w14:textId="2B139B74"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19.</w:t>
            </w:r>
            <w:r w:rsidR="00505BDE">
              <w:rPr>
                <w:rFonts w:ascii="Arial" w:hAnsi="Arial" w:cs="Arial"/>
                <w:color w:val="000000"/>
                <w:sz w:val="16"/>
                <w:szCs w:val="16"/>
              </w:rPr>
              <w:t>97</w:t>
            </w:r>
          </w:p>
        </w:tc>
      </w:tr>
      <w:tr w:rsidR="006C0F05" w14:paraId="4897E982" w14:textId="77777777" w:rsidTr="007C6B1D">
        <w:trPr>
          <w:trHeight w:val="290"/>
        </w:trPr>
        <w:tc>
          <w:tcPr>
            <w:tcW w:w="2152" w:type="dxa"/>
            <w:shd w:val="clear" w:color="auto" w:fill="FFFFFF" w:themeFill="background1"/>
          </w:tcPr>
          <w:p w14:paraId="1F73419B" w14:textId="77777777" w:rsidR="006C0F05" w:rsidRPr="00E67B4E" w:rsidRDefault="006C0F05" w:rsidP="007C6B1D">
            <w:pPr>
              <w:autoSpaceDE w:val="0"/>
              <w:autoSpaceDN w:val="0"/>
              <w:adjustRightInd w:val="0"/>
              <w:spacing w:before="60" w:after="60"/>
              <w:rPr>
                <w:rFonts w:ascii="Arial" w:hAnsi="Arial" w:cs="Arial"/>
                <w:i/>
                <w:iCs/>
                <w:color w:val="000000"/>
                <w:sz w:val="16"/>
                <w:szCs w:val="16"/>
              </w:rPr>
            </w:pPr>
            <w:r w:rsidRPr="00E67B4E">
              <w:rPr>
                <w:rFonts w:ascii="Arial" w:hAnsi="Arial" w:cs="Arial"/>
                <w:i/>
                <w:iCs/>
                <w:color w:val="000000"/>
                <w:sz w:val="16"/>
                <w:szCs w:val="16"/>
              </w:rPr>
              <w:t>North City</w:t>
            </w:r>
          </w:p>
        </w:tc>
        <w:tc>
          <w:tcPr>
            <w:tcW w:w="1134" w:type="dxa"/>
            <w:shd w:val="clear" w:color="auto" w:fill="FFFFFF" w:themeFill="background1"/>
          </w:tcPr>
          <w:p w14:paraId="23A89DAB" w14:textId="77777777"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346,244</w:t>
            </w:r>
          </w:p>
        </w:tc>
        <w:tc>
          <w:tcPr>
            <w:tcW w:w="1134" w:type="dxa"/>
            <w:shd w:val="clear" w:color="auto" w:fill="FFFFFF" w:themeFill="background1"/>
          </w:tcPr>
          <w:p w14:paraId="16B5721B" w14:textId="4C9E46FE"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11.</w:t>
            </w:r>
            <w:r w:rsidR="00AE0C3B">
              <w:rPr>
                <w:rFonts w:ascii="Arial" w:hAnsi="Arial" w:cs="Arial"/>
                <w:color w:val="000000"/>
                <w:sz w:val="16"/>
                <w:szCs w:val="16"/>
              </w:rPr>
              <w:t>89</w:t>
            </w:r>
          </w:p>
        </w:tc>
        <w:tc>
          <w:tcPr>
            <w:tcW w:w="2155" w:type="dxa"/>
            <w:shd w:val="clear" w:color="auto" w:fill="FFFFFF" w:themeFill="background1"/>
          </w:tcPr>
          <w:p w14:paraId="49E72623" w14:textId="77777777" w:rsidR="006C0F05" w:rsidRPr="00E67B4E" w:rsidRDefault="006C0F05" w:rsidP="007C6B1D">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Kerry</w:t>
            </w:r>
          </w:p>
        </w:tc>
        <w:tc>
          <w:tcPr>
            <w:tcW w:w="1134" w:type="dxa"/>
            <w:shd w:val="clear" w:color="auto" w:fill="FFFFFF" w:themeFill="background1"/>
          </w:tcPr>
          <w:p w14:paraId="43AEECA0" w14:textId="77777777"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5E0471">
              <w:rPr>
                <w:rFonts w:ascii="Arial" w:hAnsi="Arial" w:cs="Arial"/>
                <w:color w:val="000000"/>
                <w:sz w:val="16"/>
                <w:szCs w:val="16"/>
              </w:rPr>
              <w:t>155</w:t>
            </w:r>
            <w:r>
              <w:rPr>
                <w:rFonts w:ascii="Arial" w:hAnsi="Arial" w:cs="Arial"/>
                <w:color w:val="000000"/>
                <w:sz w:val="16"/>
                <w:szCs w:val="16"/>
              </w:rPr>
              <w:t>,</w:t>
            </w:r>
            <w:r w:rsidRPr="005E0471">
              <w:rPr>
                <w:rFonts w:ascii="Arial" w:hAnsi="Arial" w:cs="Arial"/>
                <w:color w:val="000000"/>
                <w:sz w:val="16"/>
                <w:szCs w:val="16"/>
              </w:rPr>
              <w:t>258</w:t>
            </w:r>
          </w:p>
        </w:tc>
        <w:tc>
          <w:tcPr>
            <w:tcW w:w="1134" w:type="dxa"/>
            <w:shd w:val="clear" w:color="auto" w:fill="FFFFFF" w:themeFill="background1"/>
          </w:tcPr>
          <w:p w14:paraId="28B87CC9" w14:textId="7FCB32D1"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5.</w:t>
            </w:r>
            <w:r w:rsidR="00505BDE">
              <w:rPr>
                <w:rFonts w:ascii="Arial" w:hAnsi="Arial" w:cs="Arial"/>
                <w:color w:val="000000"/>
                <w:sz w:val="16"/>
                <w:szCs w:val="16"/>
              </w:rPr>
              <w:t>33</w:t>
            </w:r>
          </w:p>
        </w:tc>
      </w:tr>
      <w:tr w:rsidR="006C0F05" w14:paraId="5C8EEA85" w14:textId="77777777" w:rsidTr="007C6B1D">
        <w:trPr>
          <w:trHeight w:val="290"/>
        </w:trPr>
        <w:tc>
          <w:tcPr>
            <w:tcW w:w="2152" w:type="dxa"/>
            <w:shd w:val="clear" w:color="auto" w:fill="FFFFFF" w:themeFill="background1"/>
          </w:tcPr>
          <w:p w14:paraId="06E60CCD" w14:textId="77777777" w:rsidR="006C0F05" w:rsidRPr="00E67B4E" w:rsidRDefault="006C0F05" w:rsidP="007C6B1D">
            <w:pPr>
              <w:autoSpaceDE w:val="0"/>
              <w:autoSpaceDN w:val="0"/>
              <w:adjustRightInd w:val="0"/>
              <w:spacing w:before="60" w:after="60"/>
              <w:rPr>
                <w:rFonts w:ascii="Arial" w:hAnsi="Arial" w:cs="Arial"/>
                <w:i/>
                <w:iCs/>
                <w:color w:val="000000"/>
                <w:sz w:val="16"/>
                <w:szCs w:val="16"/>
              </w:rPr>
            </w:pPr>
            <w:r w:rsidRPr="00E67B4E">
              <w:rPr>
                <w:rFonts w:ascii="Arial" w:hAnsi="Arial" w:cs="Arial"/>
                <w:i/>
                <w:iCs/>
                <w:color w:val="000000"/>
                <w:sz w:val="16"/>
                <w:szCs w:val="16"/>
              </w:rPr>
              <w:t>South City</w:t>
            </w:r>
          </w:p>
        </w:tc>
        <w:tc>
          <w:tcPr>
            <w:tcW w:w="1134" w:type="dxa"/>
            <w:shd w:val="clear" w:color="auto" w:fill="FFFFFF" w:themeFill="background1"/>
          </w:tcPr>
          <w:p w14:paraId="4285CF84" w14:textId="77777777"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241,989</w:t>
            </w:r>
          </w:p>
        </w:tc>
        <w:tc>
          <w:tcPr>
            <w:tcW w:w="1134" w:type="dxa"/>
            <w:shd w:val="clear" w:color="auto" w:fill="FFFFFF" w:themeFill="background1"/>
          </w:tcPr>
          <w:p w14:paraId="2276D9E4" w14:textId="0B691DAD"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8.</w:t>
            </w:r>
            <w:r w:rsidR="00AE0C3B">
              <w:rPr>
                <w:rFonts w:ascii="Arial" w:hAnsi="Arial" w:cs="Arial"/>
                <w:color w:val="000000"/>
                <w:sz w:val="16"/>
                <w:szCs w:val="16"/>
              </w:rPr>
              <w:t>32</w:t>
            </w:r>
          </w:p>
        </w:tc>
        <w:tc>
          <w:tcPr>
            <w:tcW w:w="2155" w:type="dxa"/>
            <w:shd w:val="clear" w:color="auto" w:fill="FFFFFF" w:themeFill="background1"/>
          </w:tcPr>
          <w:p w14:paraId="4491B8A0" w14:textId="77777777" w:rsidR="006C0F05" w:rsidRPr="00E67B4E" w:rsidRDefault="006C0F05" w:rsidP="007C6B1D">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Limerick</w:t>
            </w:r>
          </w:p>
        </w:tc>
        <w:tc>
          <w:tcPr>
            <w:tcW w:w="1134" w:type="dxa"/>
            <w:shd w:val="clear" w:color="auto" w:fill="FFFFFF" w:themeFill="background1"/>
          </w:tcPr>
          <w:p w14:paraId="25649FD4" w14:textId="77777777"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Pr>
                <w:rFonts w:ascii="Arial" w:hAnsi="Arial" w:cs="Arial"/>
                <w:color w:val="000000"/>
                <w:sz w:val="16"/>
                <w:szCs w:val="16"/>
              </w:rPr>
              <w:t>205,444</w:t>
            </w:r>
          </w:p>
        </w:tc>
        <w:tc>
          <w:tcPr>
            <w:tcW w:w="1134" w:type="dxa"/>
            <w:shd w:val="clear" w:color="auto" w:fill="FFFFFF" w:themeFill="background1"/>
          </w:tcPr>
          <w:p w14:paraId="2054495B" w14:textId="0121669C" w:rsidR="006C0F05" w:rsidRPr="00E67B4E" w:rsidRDefault="00505BDE" w:rsidP="007C6B1D">
            <w:pPr>
              <w:autoSpaceDE w:val="0"/>
              <w:autoSpaceDN w:val="0"/>
              <w:adjustRightInd w:val="0"/>
              <w:spacing w:before="60" w:after="60"/>
              <w:jc w:val="right"/>
              <w:rPr>
                <w:rFonts w:ascii="Arial" w:hAnsi="Arial" w:cs="Arial"/>
                <w:color w:val="000000"/>
                <w:sz w:val="16"/>
                <w:szCs w:val="16"/>
              </w:rPr>
            </w:pPr>
            <w:r>
              <w:rPr>
                <w:rFonts w:ascii="Arial" w:hAnsi="Arial" w:cs="Arial"/>
                <w:color w:val="000000"/>
                <w:sz w:val="16"/>
                <w:szCs w:val="16"/>
              </w:rPr>
              <w:t>7.06</w:t>
            </w:r>
          </w:p>
        </w:tc>
      </w:tr>
      <w:tr w:rsidR="006C0F05" w14:paraId="67C766C8" w14:textId="77777777" w:rsidTr="007C6B1D">
        <w:trPr>
          <w:trHeight w:val="290"/>
        </w:trPr>
        <w:tc>
          <w:tcPr>
            <w:tcW w:w="2152" w:type="dxa"/>
            <w:shd w:val="clear" w:color="auto" w:fill="FFFFFF" w:themeFill="background1"/>
          </w:tcPr>
          <w:p w14:paraId="71C7CE93" w14:textId="77777777" w:rsidR="006C0F05" w:rsidRPr="00E67B4E" w:rsidRDefault="006C0F05" w:rsidP="007C6B1D">
            <w:pPr>
              <w:autoSpaceDE w:val="0"/>
              <w:autoSpaceDN w:val="0"/>
              <w:adjustRightInd w:val="0"/>
              <w:spacing w:before="60" w:after="60"/>
              <w:rPr>
                <w:rFonts w:ascii="Arial" w:hAnsi="Arial" w:cs="Arial"/>
                <w:i/>
                <w:iCs/>
                <w:color w:val="000000"/>
                <w:sz w:val="16"/>
                <w:szCs w:val="16"/>
              </w:rPr>
            </w:pPr>
            <w:r w:rsidRPr="00E67B4E">
              <w:rPr>
                <w:rFonts w:ascii="Arial" w:hAnsi="Arial" w:cs="Arial"/>
                <w:i/>
                <w:iCs/>
                <w:color w:val="000000"/>
                <w:sz w:val="16"/>
                <w:szCs w:val="16"/>
              </w:rPr>
              <w:t>South Dublin</w:t>
            </w:r>
          </w:p>
        </w:tc>
        <w:tc>
          <w:tcPr>
            <w:tcW w:w="1134" w:type="dxa"/>
            <w:shd w:val="clear" w:color="auto" w:fill="FFFFFF" w:themeFill="background1"/>
          </w:tcPr>
          <w:p w14:paraId="194CCA93" w14:textId="77777777"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299,793</w:t>
            </w:r>
          </w:p>
        </w:tc>
        <w:tc>
          <w:tcPr>
            <w:tcW w:w="1134" w:type="dxa"/>
            <w:shd w:val="clear" w:color="auto" w:fill="FFFFFF" w:themeFill="background1"/>
          </w:tcPr>
          <w:p w14:paraId="320435E8" w14:textId="5C16CE28"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10.</w:t>
            </w:r>
            <w:r w:rsidR="00AE0C3B">
              <w:rPr>
                <w:rFonts w:ascii="Arial" w:hAnsi="Arial" w:cs="Arial"/>
                <w:color w:val="000000"/>
                <w:sz w:val="16"/>
                <w:szCs w:val="16"/>
              </w:rPr>
              <w:t>30</w:t>
            </w:r>
          </w:p>
        </w:tc>
        <w:tc>
          <w:tcPr>
            <w:tcW w:w="2155" w:type="dxa"/>
            <w:shd w:val="clear" w:color="auto" w:fill="FFFFFF" w:themeFill="background1"/>
          </w:tcPr>
          <w:p w14:paraId="6694CA37" w14:textId="77777777" w:rsidR="006C0F05" w:rsidRPr="00E67B4E" w:rsidRDefault="006C0F05" w:rsidP="007C6B1D">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Tipperary</w:t>
            </w:r>
          </w:p>
        </w:tc>
        <w:tc>
          <w:tcPr>
            <w:tcW w:w="1134" w:type="dxa"/>
            <w:shd w:val="clear" w:color="auto" w:fill="FFFFFF" w:themeFill="background1"/>
          </w:tcPr>
          <w:p w14:paraId="751E7E03" w14:textId="77777777"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167,661</w:t>
            </w:r>
          </w:p>
        </w:tc>
        <w:tc>
          <w:tcPr>
            <w:tcW w:w="1134" w:type="dxa"/>
            <w:shd w:val="clear" w:color="auto" w:fill="FFFFFF" w:themeFill="background1"/>
          </w:tcPr>
          <w:p w14:paraId="2DD537B8" w14:textId="7082E028"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5.</w:t>
            </w:r>
            <w:r w:rsidR="00505BDE">
              <w:rPr>
                <w:rFonts w:ascii="Arial" w:hAnsi="Arial" w:cs="Arial"/>
                <w:color w:val="000000"/>
                <w:sz w:val="16"/>
                <w:szCs w:val="16"/>
              </w:rPr>
              <w:t>76</w:t>
            </w:r>
          </w:p>
        </w:tc>
      </w:tr>
      <w:tr w:rsidR="006C0F05" w14:paraId="4014546D" w14:textId="77777777" w:rsidTr="007C6B1D">
        <w:trPr>
          <w:trHeight w:val="290"/>
        </w:trPr>
        <w:tc>
          <w:tcPr>
            <w:tcW w:w="2152" w:type="dxa"/>
            <w:shd w:val="clear" w:color="auto" w:fill="FFFFFF" w:themeFill="background1"/>
          </w:tcPr>
          <w:p w14:paraId="67BEF7CC" w14:textId="77777777" w:rsidR="006C0F05" w:rsidRPr="00E67B4E" w:rsidRDefault="006C0F05" w:rsidP="007C6B1D">
            <w:pPr>
              <w:autoSpaceDE w:val="0"/>
              <w:autoSpaceDN w:val="0"/>
              <w:adjustRightInd w:val="0"/>
              <w:spacing w:before="60" w:after="60"/>
              <w:rPr>
                <w:rFonts w:ascii="Arial" w:hAnsi="Arial" w:cs="Arial"/>
                <w:i/>
                <w:iCs/>
                <w:color w:val="000000"/>
                <w:sz w:val="16"/>
                <w:szCs w:val="16"/>
              </w:rPr>
            </w:pPr>
            <w:r w:rsidRPr="00E67B4E">
              <w:rPr>
                <w:rFonts w:ascii="Arial" w:hAnsi="Arial" w:cs="Arial"/>
                <w:i/>
                <w:iCs/>
                <w:color w:val="000000"/>
                <w:sz w:val="16"/>
                <w:szCs w:val="16"/>
              </w:rPr>
              <w:t>Fingal</w:t>
            </w:r>
          </w:p>
        </w:tc>
        <w:tc>
          <w:tcPr>
            <w:tcW w:w="1134" w:type="dxa"/>
            <w:shd w:val="clear" w:color="auto" w:fill="FFFFFF" w:themeFill="background1"/>
          </w:tcPr>
          <w:p w14:paraId="24353197" w14:textId="77777777"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329,218</w:t>
            </w:r>
          </w:p>
        </w:tc>
        <w:tc>
          <w:tcPr>
            <w:tcW w:w="1134" w:type="dxa"/>
            <w:shd w:val="clear" w:color="auto" w:fill="FFFFFF" w:themeFill="background1"/>
          </w:tcPr>
          <w:p w14:paraId="27BC3796" w14:textId="69D45C1C"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11.</w:t>
            </w:r>
            <w:r w:rsidR="00AE0C3B">
              <w:rPr>
                <w:rFonts w:ascii="Arial" w:hAnsi="Arial" w:cs="Arial"/>
                <w:color w:val="000000"/>
                <w:sz w:val="16"/>
                <w:szCs w:val="16"/>
              </w:rPr>
              <w:t>31</w:t>
            </w:r>
          </w:p>
        </w:tc>
        <w:tc>
          <w:tcPr>
            <w:tcW w:w="2155" w:type="dxa"/>
            <w:shd w:val="clear" w:color="auto" w:fill="FFFFFF" w:themeFill="background1"/>
          </w:tcPr>
          <w:p w14:paraId="7AAD4523" w14:textId="77777777" w:rsidR="006C0F05" w:rsidRPr="00E67B4E" w:rsidRDefault="006C0F05" w:rsidP="007C6B1D">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Waterford</w:t>
            </w:r>
          </w:p>
        </w:tc>
        <w:tc>
          <w:tcPr>
            <w:tcW w:w="1134" w:type="dxa"/>
            <w:tcBorders>
              <w:bottom w:val="single" w:sz="4" w:space="0" w:color="auto"/>
            </w:tcBorders>
            <w:shd w:val="clear" w:color="auto" w:fill="FFFFFF" w:themeFill="background1"/>
          </w:tcPr>
          <w:p w14:paraId="64425323" w14:textId="77777777"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127,085</w:t>
            </w:r>
          </w:p>
        </w:tc>
        <w:tc>
          <w:tcPr>
            <w:tcW w:w="1134" w:type="dxa"/>
            <w:tcBorders>
              <w:bottom w:val="single" w:sz="4" w:space="0" w:color="auto"/>
            </w:tcBorders>
            <w:shd w:val="clear" w:color="auto" w:fill="FFFFFF" w:themeFill="background1"/>
          </w:tcPr>
          <w:p w14:paraId="5F7C56A1" w14:textId="58F66344"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4.</w:t>
            </w:r>
            <w:r>
              <w:rPr>
                <w:rFonts w:ascii="Arial" w:hAnsi="Arial" w:cs="Arial"/>
                <w:color w:val="000000"/>
                <w:sz w:val="16"/>
                <w:szCs w:val="16"/>
              </w:rPr>
              <w:t>3</w:t>
            </w:r>
            <w:r w:rsidR="00505BDE">
              <w:rPr>
                <w:rFonts w:ascii="Arial" w:hAnsi="Arial" w:cs="Arial"/>
                <w:color w:val="000000"/>
                <w:sz w:val="16"/>
                <w:szCs w:val="16"/>
              </w:rPr>
              <w:t>7</w:t>
            </w:r>
          </w:p>
        </w:tc>
      </w:tr>
      <w:tr w:rsidR="006C0F05" w14:paraId="6AF10675" w14:textId="77777777" w:rsidTr="007C6B1D">
        <w:trPr>
          <w:trHeight w:val="290"/>
        </w:trPr>
        <w:tc>
          <w:tcPr>
            <w:tcW w:w="2152" w:type="dxa"/>
            <w:shd w:val="clear" w:color="auto" w:fill="FFFFFF" w:themeFill="background1"/>
          </w:tcPr>
          <w:p w14:paraId="66F7AFB0" w14:textId="77777777" w:rsidR="006C0F05" w:rsidRPr="00E67B4E" w:rsidRDefault="006C0F05" w:rsidP="007C6B1D">
            <w:pPr>
              <w:autoSpaceDE w:val="0"/>
              <w:autoSpaceDN w:val="0"/>
              <w:adjustRightInd w:val="0"/>
              <w:spacing w:before="60" w:after="60"/>
              <w:rPr>
                <w:rFonts w:ascii="Arial" w:hAnsi="Arial" w:cs="Arial"/>
                <w:i/>
                <w:iCs/>
                <w:color w:val="000000"/>
                <w:sz w:val="16"/>
                <w:szCs w:val="16"/>
              </w:rPr>
            </w:pPr>
            <w:r w:rsidRPr="00E67B4E">
              <w:rPr>
                <w:rFonts w:ascii="Arial" w:hAnsi="Arial" w:cs="Arial"/>
                <w:i/>
                <w:iCs/>
                <w:color w:val="000000"/>
                <w:sz w:val="16"/>
                <w:szCs w:val="16"/>
              </w:rPr>
              <w:t>Dún Laoghaire-Rathdown</w:t>
            </w:r>
          </w:p>
        </w:tc>
        <w:tc>
          <w:tcPr>
            <w:tcW w:w="1134" w:type="dxa"/>
            <w:shd w:val="clear" w:color="auto" w:fill="FFFFFF" w:themeFill="background1"/>
          </w:tcPr>
          <w:p w14:paraId="471BE7D3" w14:textId="77777777"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233,457</w:t>
            </w:r>
          </w:p>
        </w:tc>
        <w:tc>
          <w:tcPr>
            <w:tcW w:w="1134" w:type="dxa"/>
            <w:shd w:val="clear" w:color="auto" w:fill="FFFFFF" w:themeFill="background1"/>
          </w:tcPr>
          <w:p w14:paraId="14997148" w14:textId="14F2F576" w:rsidR="006C0F05" w:rsidRPr="00E67B4E" w:rsidRDefault="00AE0C3B" w:rsidP="007C6B1D">
            <w:pPr>
              <w:autoSpaceDE w:val="0"/>
              <w:autoSpaceDN w:val="0"/>
              <w:adjustRightInd w:val="0"/>
              <w:spacing w:before="60" w:after="60"/>
              <w:jc w:val="right"/>
              <w:rPr>
                <w:rFonts w:ascii="Arial" w:hAnsi="Arial" w:cs="Arial"/>
                <w:color w:val="000000"/>
                <w:sz w:val="16"/>
                <w:szCs w:val="16"/>
              </w:rPr>
            </w:pPr>
            <w:r>
              <w:rPr>
                <w:rFonts w:ascii="Arial" w:hAnsi="Arial" w:cs="Arial"/>
                <w:color w:val="000000"/>
                <w:sz w:val="16"/>
                <w:szCs w:val="16"/>
              </w:rPr>
              <w:t>8.02</w:t>
            </w:r>
          </w:p>
        </w:tc>
        <w:tc>
          <w:tcPr>
            <w:tcW w:w="2155" w:type="dxa"/>
            <w:tcBorders>
              <w:right w:val="nil"/>
            </w:tcBorders>
            <w:shd w:val="clear" w:color="auto" w:fill="BDD6EE" w:themeFill="accent5" w:themeFillTint="66"/>
          </w:tcPr>
          <w:p w14:paraId="5D9B92A6" w14:textId="77777777" w:rsidR="006C0F05" w:rsidRPr="00F33D89" w:rsidRDefault="006C0F05" w:rsidP="007C6B1D">
            <w:pPr>
              <w:autoSpaceDE w:val="0"/>
              <w:autoSpaceDN w:val="0"/>
              <w:adjustRightInd w:val="0"/>
              <w:spacing w:before="60" w:after="60"/>
              <w:rPr>
                <w:rFonts w:ascii="Arial" w:hAnsi="Arial" w:cs="Arial"/>
                <w:b/>
                <w:bCs/>
                <w:i/>
                <w:iCs/>
                <w:color w:val="000000"/>
                <w:sz w:val="16"/>
                <w:szCs w:val="16"/>
              </w:rPr>
            </w:pPr>
            <w:r w:rsidRPr="00E67B4E">
              <w:rPr>
                <w:rFonts w:ascii="Arial" w:hAnsi="Arial" w:cs="Arial"/>
                <w:b/>
                <w:bCs/>
                <w:i/>
                <w:iCs/>
                <w:color w:val="000000"/>
                <w:sz w:val="16"/>
                <w:szCs w:val="16"/>
              </w:rPr>
              <w:t>CONNACHT</w:t>
            </w:r>
          </w:p>
        </w:tc>
        <w:tc>
          <w:tcPr>
            <w:tcW w:w="1134" w:type="dxa"/>
            <w:tcBorders>
              <w:left w:val="nil"/>
              <w:right w:val="nil"/>
            </w:tcBorders>
            <w:shd w:val="clear" w:color="auto" w:fill="BDD6EE" w:themeFill="accent5" w:themeFillTint="66"/>
          </w:tcPr>
          <w:p w14:paraId="3455CCB0" w14:textId="77777777" w:rsidR="006C0F05" w:rsidRPr="00F33D89" w:rsidRDefault="006C0F05" w:rsidP="007C6B1D">
            <w:pPr>
              <w:autoSpaceDE w:val="0"/>
              <w:autoSpaceDN w:val="0"/>
              <w:adjustRightInd w:val="0"/>
              <w:spacing w:before="60" w:after="60"/>
              <w:jc w:val="right"/>
              <w:rPr>
                <w:rFonts w:ascii="Arial" w:hAnsi="Arial" w:cs="Arial"/>
                <w:b/>
                <w:bCs/>
                <w:i/>
                <w:iCs/>
                <w:color w:val="000000"/>
                <w:sz w:val="16"/>
                <w:szCs w:val="16"/>
              </w:rPr>
            </w:pPr>
          </w:p>
        </w:tc>
        <w:tc>
          <w:tcPr>
            <w:tcW w:w="1134" w:type="dxa"/>
            <w:tcBorders>
              <w:left w:val="nil"/>
            </w:tcBorders>
            <w:shd w:val="clear" w:color="auto" w:fill="BDD6EE" w:themeFill="accent5" w:themeFillTint="66"/>
          </w:tcPr>
          <w:p w14:paraId="5A9A425E" w14:textId="77777777" w:rsidR="006C0F05" w:rsidRPr="00F33D89" w:rsidRDefault="006C0F05" w:rsidP="007C6B1D">
            <w:pPr>
              <w:autoSpaceDE w:val="0"/>
              <w:autoSpaceDN w:val="0"/>
              <w:adjustRightInd w:val="0"/>
              <w:spacing w:before="60" w:after="60"/>
              <w:jc w:val="right"/>
              <w:rPr>
                <w:rFonts w:ascii="Arial" w:hAnsi="Arial" w:cs="Arial"/>
                <w:b/>
                <w:bCs/>
                <w:i/>
                <w:iCs/>
                <w:color w:val="000000"/>
                <w:sz w:val="16"/>
                <w:szCs w:val="16"/>
              </w:rPr>
            </w:pPr>
          </w:p>
        </w:tc>
      </w:tr>
      <w:tr w:rsidR="006C0F05" w14:paraId="7779A6C0" w14:textId="77777777" w:rsidTr="007C6B1D">
        <w:trPr>
          <w:trHeight w:val="290"/>
        </w:trPr>
        <w:tc>
          <w:tcPr>
            <w:tcW w:w="2152" w:type="dxa"/>
            <w:shd w:val="clear" w:color="auto" w:fill="FFFFFF" w:themeFill="background1"/>
          </w:tcPr>
          <w:p w14:paraId="3B91AF70" w14:textId="77777777" w:rsidR="006C0F05" w:rsidRPr="00E67B4E" w:rsidRDefault="006C0F05" w:rsidP="007C6B1D">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Kildare</w:t>
            </w:r>
          </w:p>
        </w:tc>
        <w:tc>
          <w:tcPr>
            <w:tcW w:w="1134" w:type="dxa"/>
            <w:shd w:val="clear" w:color="auto" w:fill="FFFFFF" w:themeFill="background1"/>
          </w:tcPr>
          <w:p w14:paraId="5F043C1E" w14:textId="77777777"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246,977</w:t>
            </w:r>
          </w:p>
        </w:tc>
        <w:tc>
          <w:tcPr>
            <w:tcW w:w="1134" w:type="dxa"/>
            <w:shd w:val="clear" w:color="auto" w:fill="FFFFFF" w:themeFill="background1"/>
          </w:tcPr>
          <w:p w14:paraId="40834256" w14:textId="463FBA80"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8.</w:t>
            </w:r>
            <w:r w:rsidR="00AE0C3B">
              <w:rPr>
                <w:rFonts w:ascii="Arial" w:hAnsi="Arial" w:cs="Arial"/>
                <w:color w:val="000000"/>
                <w:sz w:val="16"/>
                <w:szCs w:val="16"/>
              </w:rPr>
              <w:t>48</w:t>
            </w:r>
          </w:p>
        </w:tc>
        <w:tc>
          <w:tcPr>
            <w:tcW w:w="2155" w:type="dxa"/>
            <w:shd w:val="clear" w:color="auto" w:fill="FFFFFF" w:themeFill="background1"/>
          </w:tcPr>
          <w:p w14:paraId="0694A541" w14:textId="77777777" w:rsidR="006C0F05" w:rsidRPr="00E67B4E" w:rsidRDefault="006C0F05" w:rsidP="007C6B1D">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Galway</w:t>
            </w:r>
          </w:p>
        </w:tc>
        <w:tc>
          <w:tcPr>
            <w:tcW w:w="1134" w:type="dxa"/>
            <w:shd w:val="clear" w:color="auto" w:fill="FFFFFF" w:themeFill="background1"/>
          </w:tcPr>
          <w:p w14:paraId="0F945115" w14:textId="77777777"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276,451</w:t>
            </w:r>
          </w:p>
        </w:tc>
        <w:tc>
          <w:tcPr>
            <w:tcW w:w="1134" w:type="dxa"/>
            <w:shd w:val="clear" w:color="auto" w:fill="FFFFFF" w:themeFill="background1"/>
          </w:tcPr>
          <w:p w14:paraId="47F75B62" w14:textId="658EA6AC"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9.</w:t>
            </w:r>
            <w:r w:rsidR="00505BDE">
              <w:rPr>
                <w:rFonts w:ascii="Arial" w:hAnsi="Arial" w:cs="Arial"/>
                <w:color w:val="000000"/>
                <w:sz w:val="16"/>
                <w:szCs w:val="16"/>
              </w:rPr>
              <w:t>50</w:t>
            </w:r>
          </w:p>
        </w:tc>
      </w:tr>
      <w:tr w:rsidR="006C0F05" w14:paraId="478CD4E5" w14:textId="77777777" w:rsidTr="007C6B1D">
        <w:trPr>
          <w:trHeight w:val="290"/>
        </w:trPr>
        <w:tc>
          <w:tcPr>
            <w:tcW w:w="2152" w:type="dxa"/>
            <w:shd w:val="clear" w:color="auto" w:fill="FFFFFF" w:themeFill="background1"/>
          </w:tcPr>
          <w:p w14:paraId="10FF0006" w14:textId="77777777" w:rsidR="006C0F05" w:rsidRPr="00E67B4E" w:rsidRDefault="006C0F05" w:rsidP="007C6B1D">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Kilkenny</w:t>
            </w:r>
          </w:p>
        </w:tc>
        <w:tc>
          <w:tcPr>
            <w:tcW w:w="1134" w:type="dxa"/>
            <w:shd w:val="clear" w:color="auto" w:fill="FFFFFF" w:themeFill="background1"/>
          </w:tcPr>
          <w:p w14:paraId="21B0ABCA" w14:textId="77777777"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103,685</w:t>
            </w:r>
          </w:p>
        </w:tc>
        <w:tc>
          <w:tcPr>
            <w:tcW w:w="1134" w:type="dxa"/>
            <w:shd w:val="clear" w:color="auto" w:fill="FFFFFF" w:themeFill="background1"/>
          </w:tcPr>
          <w:p w14:paraId="11BB3469" w14:textId="3EB7E4C9"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3.</w:t>
            </w:r>
            <w:r w:rsidR="00AE0C3B">
              <w:rPr>
                <w:rFonts w:ascii="Arial" w:hAnsi="Arial" w:cs="Arial"/>
                <w:color w:val="000000"/>
                <w:sz w:val="16"/>
                <w:szCs w:val="16"/>
              </w:rPr>
              <w:t>56</w:t>
            </w:r>
          </w:p>
        </w:tc>
        <w:tc>
          <w:tcPr>
            <w:tcW w:w="2155" w:type="dxa"/>
            <w:shd w:val="clear" w:color="auto" w:fill="FFFFFF" w:themeFill="background1"/>
          </w:tcPr>
          <w:p w14:paraId="55D65352" w14:textId="77777777" w:rsidR="006C0F05" w:rsidRPr="00E67B4E" w:rsidRDefault="006C0F05" w:rsidP="007C6B1D">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Leitrim</w:t>
            </w:r>
          </w:p>
        </w:tc>
        <w:tc>
          <w:tcPr>
            <w:tcW w:w="1134" w:type="dxa"/>
            <w:shd w:val="clear" w:color="auto" w:fill="FFFFFF" w:themeFill="background1"/>
          </w:tcPr>
          <w:p w14:paraId="1A474CF4" w14:textId="77777777"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35,087</w:t>
            </w:r>
          </w:p>
        </w:tc>
        <w:tc>
          <w:tcPr>
            <w:tcW w:w="1134" w:type="dxa"/>
            <w:shd w:val="clear" w:color="auto" w:fill="FFFFFF" w:themeFill="background1"/>
          </w:tcPr>
          <w:p w14:paraId="3C5FF027" w14:textId="276F7E9E"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w:t>
            </w:r>
            <w:r w:rsidR="00505BDE">
              <w:rPr>
                <w:rFonts w:ascii="Arial" w:hAnsi="Arial" w:cs="Arial"/>
                <w:color w:val="000000"/>
                <w:sz w:val="16"/>
                <w:szCs w:val="16"/>
              </w:rPr>
              <w:t>21</w:t>
            </w:r>
          </w:p>
        </w:tc>
      </w:tr>
      <w:tr w:rsidR="006C0F05" w14:paraId="1C6878F1" w14:textId="77777777" w:rsidTr="007C6B1D">
        <w:trPr>
          <w:trHeight w:val="290"/>
        </w:trPr>
        <w:tc>
          <w:tcPr>
            <w:tcW w:w="2152" w:type="dxa"/>
            <w:shd w:val="clear" w:color="auto" w:fill="FFFFFF" w:themeFill="background1"/>
          </w:tcPr>
          <w:p w14:paraId="00D02F09" w14:textId="77777777" w:rsidR="006C0F05" w:rsidRPr="00E67B4E" w:rsidRDefault="006C0F05" w:rsidP="007C6B1D">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Laois</w:t>
            </w:r>
          </w:p>
        </w:tc>
        <w:tc>
          <w:tcPr>
            <w:tcW w:w="1134" w:type="dxa"/>
            <w:shd w:val="clear" w:color="auto" w:fill="FFFFFF" w:themeFill="background1"/>
          </w:tcPr>
          <w:p w14:paraId="4DA91794" w14:textId="77777777"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91,657</w:t>
            </w:r>
          </w:p>
        </w:tc>
        <w:tc>
          <w:tcPr>
            <w:tcW w:w="1134" w:type="dxa"/>
            <w:shd w:val="clear" w:color="auto" w:fill="FFFFFF" w:themeFill="background1"/>
          </w:tcPr>
          <w:p w14:paraId="6AFA6227" w14:textId="757006B3"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3.</w:t>
            </w:r>
            <w:r>
              <w:rPr>
                <w:rFonts w:ascii="Arial" w:hAnsi="Arial" w:cs="Arial"/>
                <w:color w:val="000000"/>
                <w:sz w:val="16"/>
                <w:szCs w:val="16"/>
              </w:rPr>
              <w:t>1</w:t>
            </w:r>
            <w:r w:rsidR="00AE0C3B">
              <w:rPr>
                <w:rFonts w:ascii="Arial" w:hAnsi="Arial" w:cs="Arial"/>
                <w:color w:val="000000"/>
                <w:sz w:val="16"/>
                <w:szCs w:val="16"/>
              </w:rPr>
              <w:t>5</w:t>
            </w:r>
          </w:p>
        </w:tc>
        <w:tc>
          <w:tcPr>
            <w:tcW w:w="2155" w:type="dxa"/>
            <w:shd w:val="clear" w:color="auto" w:fill="FFFFFF" w:themeFill="background1"/>
          </w:tcPr>
          <w:p w14:paraId="22947239" w14:textId="77777777" w:rsidR="006C0F05" w:rsidRPr="00E67B4E" w:rsidRDefault="006C0F05" w:rsidP="007C6B1D">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Mayo</w:t>
            </w:r>
          </w:p>
        </w:tc>
        <w:tc>
          <w:tcPr>
            <w:tcW w:w="1134" w:type="dxa"/>
            <w:shd w:val="clear" w:color="auto" w:fill="FFFFFF" w:themeFill="background1"/>
          </w:tcPr>
          <w:p w14:paraId="33EEB885" w14:textId="77777777"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137,231</w:t>
            </w:r>
          </w:p>
        </w:tc>
        <w:tc>
          <w:tcPr>
            <w:tcW w:w="1134" w:type="dxa"/>
            <w:shd w:val="clear" w:color="auto" w:fill="FFFFFF" w:themeFill="background1"/>
          </w:tcPr>
          <w:p w14:paraId="6829888D" w14:textId="00EF7F99"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4.</w:t>
            </w:r>
            <w:r w:rsidR="00505BDE">
              <w:rPr>
                <w:rFonts w:ascii="Arial" w:hAnsi="Arial" w:cs="Arial"/>
                <w:color w:val="000000"/>
                <w:sz w:val="16"/>
                <w:szCs w:val="16"/>
              </w:rPr>
              <w:t>71</w:t>
            </w:r>
          </w:p>
        </w:tc>
      </w:tr>
      <w:tr w:rsidR="006C0F05" w14:paraId="219452A3" w14:textId="77777777" w:rsidTr="007C6B1D">
        <w:trPr>
          <w:trHeight w:val="290"/>
        </w:trPr>
        <w:tc>
          <w:tcPr>
            <w:tcW w:w="2152" w:type="dxa"/>
            <w:shd w:val="clear" w:color="auto" w:fill="FFFFFF" w:themeFill="background1"/>
          </w:tcPr>
          <w:p w14:paraId="6EF488B8" w14:textId="77777777" w:rsidR="006C0F05" w:rsidRPr="00E67B4E" w:rsidRDefault="006C0F05" w:rsidP="007C6B1D">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Longford</w:t>
            </w:r>
          </w:p>
        </w:tc>
        <w:tc>
          <w:tcPr>
            <w:tcW w:w="1134" w:type="dxa"/>
            <w:shd w:val="clear" w:color="auto" w:fill="FFFFFF" w:themeFill="background1"/>
          </w:tcPr>
          <w:p w14:paraId="362DEC83" w14:textId="77777777"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46,634</w:t>
            </w:r>
          </w:p>
        </w:tc>
        <w:tc>
          <w:tcPr>
            <w:tcW w:w="1134" w:type="dxa"/>
            <w:shd w:val="clear" w:color="auto" w:fill="FFFFFF" w:themeFill="background1"/>
          </w:tcPr>
          <w:p w14:paraId="1AD72633" w14:textId="34E393B7"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w:t>
            </w:r>
            <w:r w:rsidR="00AE0C3B">
              <w:rPr>
                <w:rFonts w:ascii="Arial" w:hAnsi="Arial" w:cs="Arial"/>
                <w:color w:val="000000"/>
                <w:sz w:val="16"/>
                <w:szCs w:val="16"/>
              </w:rPr>
              <w:t>60</w:t>
            </w:r>
          </w:p>
        </w:tc>
        <w:tc>
          <w:tcPr>
            <w:tcW w:w="2155" w:type="dxa"/>
            <w:shd w:val="clear" w:color="auto" w:fill="FFFFFF" w:themeFill="background1"/>
          </w:tcPr>
          <w:p w14:paraId="4AE12661" w14:textId="77777777" w:rsidR="006C0F05" w:rsidRPr="00E67B4E" w:rsidRDefault="006C0F05" w:rsidP="007C6B1D">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Roscommon</w:t>
            </w:r>
          </w:p>
        </w:tc>
        <w:tc>
          <w:tcPr>
            <w:tcW w:w="1134" w:type="dxa"/>
            <w:shd w:val="clear" w:color="auto" w:fill="FFFFFF" w:themeFill="background1"/>
          </w:tcPr>
          <w:p w14:paraId="3A8A2564" w14:textId="77777777"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69,995</w:t>
            </w:r>
          </w:p>
        </w:tc>
        <w:tc>
          <w:tcPr>
            <w:tcW w:w="1134" w:type="dxa"/>
            <w:shd w:val="clear" w:color="auto" w:fill="FFFFFF" w:themeFill="background1"/>
          </w:tcPr>
          <w:p w14:paraId="60C9321C" w14:textId="0F536DE1"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w:t>
            </w:r>
            <w:r w:rsidR="00505BDE">
              <w:rPr>
                <w:rFonts w:ascii="Arial" w:hAnsi="Arial" w:cs="Arial"/>
                <w:color w:val="000000"/>
                <w:sz w:val="16"/>
                <w:szCs w:val="16"/>
              </w:rPr>
              <w:t>40</w:t>
            </w:r>
          </w:p>
        </w:tc>
      </w:tr>
      <w:tr w:rsidR="006C0F05" w14:paraId="55A79147" w14:textId="77777777" w:rsidTr="007C6B1D">
        <w:trPr>
          <w:trHeight w:val="290"/>
        </w:trPr>
        <w:tc>
          <w:tcPr>
            <w:tcW w:w="2152" w:type="dxa"/>
            <w:shd w:val="clear" w:color="auto" w:fill="FFFFFF" w:themeFill="background1"/>
          </w:tcPr>
          <w:p w14:paraId="5232F15C" w14:textId="77777777" w:rsidR="006C0F05" w:rsidRPr="00E67B4E" w:rsidRDefault="006C0F05" w:rsidP="007C6B1D">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Louth</w:t>
            </w:r>
          </w:p>
        </w:tc>
        <w:tc>
          <w:tcPr>
            <w:tcW w:w="1134" w:type="dxa"/>
            <w:shd w:val="clear" w:color="auto" w:fill="FFFFFF" w:themeFill="background1"/>
          </w:tcPr>
          <w:p w14:paraId="07622E77" w14:textId="77777777"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139,100</w:t>
            </w:r>
          </w:p>
        </w:tc>
        <w:tc>
          <w:tcPr>
            <w:tcW w:w="1134" w:type="dxa"/>
            <w:shd w:val="clear" w:color="auto" w:fill="FFFFFF" w:themeFill="background1"/>
          </w:tcPr>
          <w:p w14:paraId="5C9D4F1D" w14:textId="563CCA82"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4.</w:t>
            </w:r>
            <w:r w:rsidR="00AE0C3B">
              <w:rPr>
                <w:rFonts w:ascii="Arial" w:hAnsi="Arial" w:cs="Arial"/>
                <w:color w:val="000000"/>
                <w:sz w:val="16"/>
                <w:szCs w:val="16"/>
              </w:rPr>
              <w:t>78</w:t>
            </w:r>
          </w:p>
        </w:tc>
        <w:tc>
          <w:tcPr>
            <w:tcW w:w="2155" w:type="dxa"/>
            <w:shd w:val="clear" w:color="auto" w:fill="FFFFFF" w:themeFill="background1"/>
          </w:tcPr>
          <w:p w14:paraId="19F0FB1B" w14:textId="77777777" w:rsidR="006C0F05" w:rsidRPr="00E67B4E" w:rsidRDefault="006C0F05" w:rsidP="007C6B1D">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Sligo</w:t>
            </w:r>
          </w:p>
        </w:tc>
        <w:tc>
          <w:tcPr>
            <w:tcW w:w="1134" w:type="dxa"/>
            <w:tcBorders>
              <w:bottom w:val="single" w:sz="4" w:space="0" w:color="auto"/>
            </w:tcBorders>
            <w:shd w:val="clear" w:color="auto" w:fill="FFFFFF" w:themeFill="background1"/>
          </w:tcPr>
          <w:p w14:paraId="4CDE000B" w14:textId="77777777"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69,819</w:t>
            </w:r>
          </w:p>
        </w:tc>
        <w:tc>
          <w:tcPr>
            <w:tcW w:w="1134" w:type="dxa"/>
            <w:tcBorders>
              <w:bottom w:val="single" w:sz="4" w:space="0" w:color="auto"/>
            </w:tcBorders>
            <w:shd w:val="clear" w:color="auto" w:fill="FFFFFF" w:themeFill="background1"/>
          </w:tcPr>
          <w:p w14:paraId="7BB4798A" w14:textId="4CB108B1"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w:t>
            </w:r>
            <w:r w:rsidR="00505BDE">
              <w:rPr>
                <w:rFonts w:ascii="Arial" w:hAnsi="Arial" w:cs="Arial"/>
                <w:color w:val="000000"/>
                <w:sz w:val="16"/>
                <w:szCs w:val="16"/>
              </w:rPr>
              <w:t>.40</w:t>
            </w:r>
          </w:p>
        </w:tc>
      </w:tr>
      <w:tr w:rsidR="006C0F05" w14:paraId="5982B32C" w14:textId="77777777" w:rsidTr="007C6B1D">
        <w:trPr>
          <w:trHeight w:val="290"/>
        </w:trPr>
        <w:tc>
          <w:tcPr>
            <w:tcW w:w="2152" w:type="dxa"/>
            <w:shd w:val="clear" w:color="auto" w:fill="FFFFFF" w:themeFill="background1"/>
          </w:tcPr>
          <w:p w14:paraId="187D2B3C" w14:textId="77777777" w:rsidR="006C0F05" w:rsidRPr="00E67B4E" w:rsidRDefault="006C0F05" w:rsidP="007C6B1D">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Meath</w:t>
            </w:r>
          </w:p>
        </w:tc>
        <w:tc>
          <w:tcPr>
            <w:tcW w:w="1134" w:type="dxa"/>
            <w:shd w:val="clear" w:color="auto" w:fill="FFFFFF" w:themeFill="background1"/>
          </w:tcPr>
          <w:p w14:paraId="14F0597E" w14:textId="77777777"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220,296</w:t>
            </w:r>
          </w:p>
        </w:tc>
        <w:tc>
          <w:tcPr>
            <w:tcW w:w="1134" w:type="dxa"/>
            <w:shd w:val="clear" w:color="auto" w:fill="FFFFFF" w:themeFill="background1"/>
          </w:tcPr>
          <w:p w14:paraId="63A5EF31" w14:textId="2A12D080"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7.</w:t>
            </w:r>
            <w:r w:rsidR="00AE0C3B">
              <w:rPr>
                <w:rFonts w:ascii="Arial" w:hAnsi="Arial" w:cs="Arial"/>
                <w:color w:val="000000"/>
                <w:sz w:val="16"/>
                <w:szCs w:val="16"/>
              </w:rPr>
              <w:t>57</w:t>
            </w:r>
          </w:p>
        </w:tc>
        <w:tc>
          <w:tcPr>
            <w:tcW w:w="2155" w:type="dxa"/>
            <w:tcBorders>
              <w:right w:val="nil"/>
            </w:tcBorders>
            <w:shd w:val="clear" w:color="auto" w:fill="BDD6EE" w:themeFill="accent5" w:themeFillTint="66"/>
          </w:tcPr>
          <w:p w14:paraId="6FD62262" w14:textId="77777777" w:rsidR="006C0F05" w:rsidRPr="00E67B4E" w:rsidRDefault="006C0F05" w:rsidP="007C6B1D">
            <w:pPr>
              <w:autoSpaceDE w:val="0"/>
              <w:autoSpaceDN w:val="0"/>
              <w:adjustRightInd w:val="0"/>
              <w:spacing w:before="60" w:after="60"/>
              <w:rPr>
                <w:rFonts w:ascii="Arial" w:hAnsi="Arial" w:cs="Arial"/>
                <w:color w:val="000000"/>
                <w:sz w:val="16"/>
                <w:szCs w:val="16"/>
              </w:rPr>
            </w:pPr>
            <w:r w:rsidRPr="00E67B4E">
              <w:rPr>
                <w:rFonts w:ascii="Arial" w:hAnsi="Arial" w:cs="Arial"/>
                <w:b/>
                <w:bCs/>
                <w:i/>
                <w:iCs/>
                <w:color w:val="000000"/>
                <w:sz w:val="16"/>
                <w:szCs w:val="16"/>
              </w:rPr>
              <w:t>ULSTER</w:t>
            </w:r>
            <w:r w:rsidRPr="00E67B4E">
              <w:rPr>
                <w:rFonts w:ascii="Arial" w:hAnsi="Arial" w:cs="Arial"/>
                <w:color w:val="000000"/>
                <w:sz w:val="16"/>
                <w:szCs w:val="16"/>
              </w:rPr>
              <w:t xml:space="preserve"> </w:t>
            </w:r>
            <w:r w:rsidRPr="00E67B4E">
              <w:rPr>
                <w:rFonts w:ascii="Arial" w:hAnsi="Arial" w:cs="Arial"/>
                <w:b/>
                <w:bCs/>
                <w:i/>
                <w:iCs/>
                <w:color w:val="000000"/>
                <w:sz w:val="16"/>
                <w:szCs w:val="16"/>
              </w:rPr>
              <w:t>(part)</w:t>
            </w:r>
          </w:p>
        </w:tc>
        <w:tc>
          <w:tcPr>
            <w:tcW w:w="1134" w:type="dxa"/>
            <w:tcBorders>
              <w:left w:val="nil"/>
              <w:right w:val="nil"/>
            </w:tcBorders>
            <w:shd w:val="clear" w:color="auto" w:fill="BDD6EE" w:themeFill="accent5" w:themeFillTint="66"/>
          </w:tcPr>
          <w:p w14:paraId="04F205E9" w14:textId="77777777" w:rsidR="006C0F05" w:rsidRPr="00E67B4E" w:rsidRDefault="006C0F05" w:rsidP="007C6B1D">
            <w:pPr>
              <w:autoSpaceDE w:val="0"/>
              <w:autoSpaceDN w:val="0"/>
              <w:adjustRightInd w:val="0"/>
              <w:spacing w:before="60" w:after="60"/>
              <w:jc w:val="right"/>
              <w:rPr>
                <w:rFonts w:ascii="Arial" w:hAnsi="Arial" w:cs="Arial"/>
                <w:color w:val="000000"/>
                <w:sz w:val="16"/>
                <w:szCs w:val="16"/>
              </w:rPr>
            </w:pPr>
          </w:p>
        </w:tc>
        <w:tc>
          <w:tcPr>
            <w:tcW w:w="1134" w:type="dxa"/>
            <w:tcBorders>
              <w:left w:val="nil"/>
            </w:tcBorders>
            <w:shd w:val="clear" w:color="auto" w:fill="BDD6EE" w:themeFill="accent5" w:themeFillTint="66"/>
          </w:tcPr>
          <w:p w14:paraId="53D97C4F" w14:textId="77777777" w:rsidR="006C0F05" w:rsidRPr="00E67B4E" w:rsidRDefault="006C0F05" w:rsidP="007C6B1D">
            <w:pPr>
              <w:autoSpaceDE w:val="0"/>
              <w:autoSpaceDN w:val="0"/>
              <w:adjustRightInd w:val="0"/>
              <w:spacing w:before="60" w:after="60"/>
              <w:jc w:val="right"/>
              <w:rPr>
                <w:rFonts w:ascii="Arial" w:hAnsi="Arial" w:cs="Arial"/>
                <w:color w:val="000000"/>
                <w:sz w:val="16"/>
                <w:szCs w:val="16"/>
              </w:rPr>
            </w:pPr>
          </w:p>
        </w:tc>
      </w:tr>
      <w:tr w:rsidR="006C0F05" w14:paraId="1EBD9F1F" w14:textId="77777777" w:rsidTr="007C6B1D">
        <w:trPr>
          <w:trHeight w:val="290"/>
        </w:trPr>
        <w:tc>
          <w:tcPr>
            <w:tcW w:w="2152" w:type="dxa"/>
            <w:shd w:val="clear" w:color="auto" w:fill="FFFFFF" w:themeFill="background1"/>
          </w:tcPr>
          <w:p w14:paraId="06207BF9" w14:textId="77777777" w:rsidR="006C0F05" w:rsidRPr="00E67B4E" w:rsidRDefault="006C0F05" w:rsidP="007C6B1D">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Offaly</w:t>
            </w:r>
          </w:p>
        </w:tc>
        <w:tc>
          <w:tcPr>
            <w:tcW w:w="1134" w:type="dxa"/>
            <w:shd w:val="clear" w:color="auto" w:fill="FFFFFF" w:themeFill="background1"/>
          </w:tcPr>
          <w:p w14:paraId="2740C2E5" w14:textId="77777777"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82,668</w:t>
            </w:r>
          </w:p>
        </w:tc>
        <w:tc>
          <w:tcPr>
            <w:tcW w:w="1134" w:type="dxa"/>
            <w:shd w:val="clear" w:color="auto" w:fill="FFFFFF" w:themeFill="background1"/>
          </w:tcPr>
          <w:p w14:paraId="7A8190F2" w14:textId="6AB7A1F6"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w:t>
            </w:r>
            <w:r w:rsidR="00AE0C3B">
              <w:rPr>
                <w:rFonts w:ascii="Arial" w:hAnsi="Arial" w:cs="Arial"/>
                <w:color w:val="000000"/>
                <w:sz w:val="16"/>
                <w:szCs w:val="16"/>
              </w:rPr>
              <w:t>84</w:t>
            </w:r>
          </w:p>
        </w:tc>
        <w:tc>
          <w:tcPr>
            <w:tcW w:w="2155" w:type="dxa"/>
            <w:shd w:val="clear" w:color="auto" w:fill="FFFFFF" w:themeFill="background1"/>
          </w:tcPr>
          <w:p w14:paraId="57A2983C" w14:textId="77777777" w:rsidR="006C0F05" w:rsidRPr="00E67B4E" w:rsidRDefault="006C0F05" w:rsidP="007C6B1D">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Cavan</w:t>
            </w:r>
          </w:p>
        </w:tc>
        <w:tc>
          <w:tcPr>
            <w:tcW w:w="1134" w:type="dxa"/>
            <w:shd w:val="clear" w:color="auto" w:fill="FFFFFF" w:themeFill="background1"/>
          </w:tcPr>
          <w:p w14:paraId="13B72D9C" w14:textId="77777777"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81,201</w:t>
            </w:r>
          </w:p>
        </w:tc>
        <w:tc>
          <w:tcPr>
            <w:tcW w:w="1134" w:type="dxa"/>
            <w:shd w:val="clear" w:color="auto" w:fill="FFFFFF" w:themeFill="background1"/>
          </w:tcPr>
          <w:p w14:paraId="755D7E27" w14:textId="34B7E588"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2.7</w:t>
            </w:r>
            <w:r w:rsidR="00505BDE">
              <w:rPr>
                <w:rFonts w:ascii="Arial" w:hAnsi="Arial" w:cs="Arial"/>
                <w:color w:val="000000"/>
                <w:sz w:val="16"/>
                <w:szCs w:val="16"/>
              </w:rPr>
              <w:t>9</w:t>
            </w:r>
          </w:p>
        </w:tc>
      </w:tr>
      <w:tr w:rsidR="006C0F05" w14:paraId="338EFD96" w14:textId="77777777" w:rsidTr="007C6B1D">
        <w:trPr>
          <w:trHeight w:val="290"/>
        </w:trPr>
        <w:tc>
          <w:tcPr>
            <w:tcW w:w="2152" w:type="dxa"/>
            <w:shd w:val="clear" w:color="auto" w:fill="FFFFFF" w:themeFill="background1"/>
          </w:tcPr>
          <w:p w14:paraId="6B8E32F7" w14:textId="77777777" w:rsidR="006C0F05" w:rsidRPr="00E67B4E" w:rsidRDefault="006C0F05" w:rsidP="007C6B1D">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Westmeath</w:t>
            </w:r>
          </w:p>
        </w:tc>
        <w:tc>
          <w:tcPr>
            <w:tcW w:w="1134" w:type="dxa"/>
            <w:shd w:val="clear" w:color="auto" w:fill="FFFFFF" w:themeFill="background1"/>
          </w:tcPr>
          <w:p w14:paraId="49460B3E" w14:textId="77777777"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95,840</w:t>
            </w:r>
          </w:p>
        </w:tc>
        <w:tc>
          <w:tcPr>
            <w:tcW w:w="1134" w:type="dxa"/>
            <w:shd w:val="clear" w:color="auto" w:fill="FFFFFF" w:themeFill="background1"/>
          </w:tcPr>
          <w:p w14:paraId="1F2A1760" w14:textId="5AD10A79"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3.2</w:t>
            </w:r>
            <w:r w:rsidR="00AE0C3B">
              <w:rPr>
                <w:rFonts w:ascii="Arial" w:hAnsi="Arial" w:cs="Arial"/>
                <w:color w:val="000000"/>
                <w:sz w:val="16"/>
                <w:szCs w:val="16"/>
              </w:rPr>
              <w:t>9</w:t>
            </w:r>
          </w:p>
        </w:tc>
        <w:tc>
          <w:tcPr>
            <w:tcW w:w="2155" w:type="dxa"/>
            <w:shd w:val="clear" w:color="auto" w:fill="FFFFFF" w:themeFill="background1"/>
          </w:tcPr>
          <w:p w14:paraId="2CCF8D27" w14:textId="77777777" w:rsidR="006C0F05" w:rsidRPr="00E67B4E" w:rsidRDefault="006C0F05" w:rsidP="007C6B1D">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Donegal</w:t>
            </w:r>
          </w:p>
        </w:tc>
        <w:tc>
          <w:tcPr>
            <w:tcW w:w="1134" w:type="dxa"/>
            <w:shd w:val="clear" w:color="auto" w:fill="FFFFFF" w:themeFill="background1"/>
          </w:tcPr>
          <w:p w14:paraId="3166CB63" w14:textId="77777777"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166,321</w:t>
            </w:r>
          </w:p>
        </w:tc>
        <w:tc>
          <w:tcPr>
            <w:tcW w:w="1134" w:type="dxa"/>
            <w:shd w:val="clear" w:color="auto" w:fill="FFFFFF" w:themeFill="background1"/>
          </w:tcPr>
          <w:p w14:paraId="4F9573F9" w14:textId="17F0BD0C"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5.</w:t>
            </w:r>
            <w:r w:rsidR="00505BDE">
              <w:rPr>
                <w:rFonts w:ascii="Arial" w:hAnsi="Arial" w:cs="Arial"/>
                <w:color w:val="000000"/>
                <w:sz w:val="16"/>
                <w:szCs w:val="16"/>
              </w:rPr>
              <w:t>71</w:t>
            </w:r>
          </w:p>
        </w:tc>
      </w:tr>
      <w:tr w:rsidR="006C0F05" w14:paraId="579C3076" w14:textId="77777777" w:rsidTr="007C6B1D">
        <w:trPr>
          <w:trHeight w:val="290"/>
        </w:trPr>
        <w:tc>
          <w:tcPr>
            <w:tcW w:w="2152" w:type="dxa"/>
            <w:shd w:val="clear" w:color="auto" w:fill="FFFFFF" w:themeFill="background1"/>
          </w:tcPr>
          <w:p w14:paraId="0FA32D13" w14:textId="77777777" w:rsidR="006C0F05" w:rsidRPr="00E67B4E" w:rsidRDefault="006C0F05" w:rsidP="007C6B1D">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Wexford</w:t>
            </w:r>
          </w:p>
        </w:tc>
        <w:tc>
          <w:tcPr>
            <w:tcW w:w="1134" w:type="dxa"/>
            <w:shd w:val="clear" w:color="auto" w:fill="FFFFFF" w:themeFill="background1"/>
          </w:tcPr>
          <w:p w14:paraId="0204F39E" w14:textId="77777777"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163,527</w:t>
            </w:r>
          </w:p>
        </w:tc>
        <w:tc>
          <w:tcPr>
            <w:tcW w:w="1134" w:type="dxa"/>
            <w:tcBorders>
              <w:bottom w:val="single" w:sz="4" w:space="0" w:color="auto"/>
            </w:tcBorders>
            <w:shd w:val="clear" w:color="auto" w:fill="FFFFFF" w:themeFill="background1"/>
          </w:tcPr>
          <w:p w14:paraId="1302B357" w14:textId="14365626"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5.</w:t>
            </w:r>
            <w:r w:rsidR="00AE0C3B">
              <w:rPr>
                <w:rFonts w:ascii="Arial" w:hAnsi="Arial" w:cs="Arial"/>
                <w:color w:val="000000"/>
                <w:sz w:val="16"/>
                <w:szCs w:val="16"/>
              </w:rPr>
              <w:t>62</w:t>
            </w:r>
          </w:p>
        </w:tc>
        <w:tc>
          <w:tcPr>
            <w:tcW w:w="2155" w:type="dxa"/>
            <w:tcBorders>
              <w:bottom w:val="single" w:sz="4" w:space="0" w:color="auto"/>
            </w:tcBorders>
            <w:shd w:val="clear" w:color="auto" w:fill="FFFFFF" w:themeFill="background1"/>
          </w:tcPr>
          <w:p w14:paraId="69A6DA43" w14:textId="77777777" w:rsidR="006C0F05" w:rsidRPr="00E67B4E" w:rsidRDefault="006C0F05" w:rsidP="007C6B1D">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Monaghan</w:t>
            </w:r>
          </w:p>
        </w:tc>
        <w:tc>
          <w:tcPr>
            <w:tcW w:w="1134" w:type="dxa"/>
            <w:tcBorders>
              <w:bottom w:val="single" w:sz="4" w:space="0" w:color="auto"/>
            </w:tcBorders>
            <w:shd w:val="clear" w:color="auto" w:fill="FFFFFF" w:themeFill="background1"/>
          </w:tcPr>
          <w:p w14:paraId="41101C06" w14:textId="77777777"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64,832</w:t>
            </w:r>
          </w:p>
        </w:tc>
        <w:tc>
          <w:tcPr>
            <w:tcW w:w="1134" w:type="dxa"/>
            <w:tcBorders>
              <w:bottom w:val="single" w:sz="4" w:space="0" w:color="auto"/>
            </w:tcBorders>
            <w:shd w:val="clear" w:color="auto" w:fill="FFFFFF" w:themeFill="background1"/>
          </w:tcPr>
          <w:p w14:paraId="220FEA4C" w14:textId="2048B1E2"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w:t>
            </w:r>
            <w:r>
              <w:rPr>
                <w:rFonts w:ascii="Arial" w:hAnsi="Arial" w:cs="Arial"/>
                <w:color w:val="000000"/>
                <w:sz w:val="16"/>
                <w:szCs w:val="16"/>
              </w:rPr>
              <w:t>2</w:t>
            </w:r>
            <w:r w:rsidR="00505BDE">
              <w:rPr>
                <w:rFonts w:ascii="Arial" w:hAnsi="Arial" w:cs="Arial"/>
                <w:color w:val="000000"/>
                <w:sz w:val="16"/>
                <w:szCs w:val="16"/>
              </w:rPr>
              <w:t>3</w:t>
            </w:r>
          </w:p>
        </w:tc>
      </w:tr>
      <w:tr w:rsidR="006C0F05" w14:paraId="4196C64B" w14:textId="77777777" w:rsidTr="007C6B1D">
        <w:trPr>
          <w:trHeight w:val="290"/>
        </w:trPr>
        <w:tc>
          <w:tcPr>
            <w:tcW w:w="2152" w:type="dxa"/>
            <w:shd w:val="clear" w:color="auto" w:fill="FFFFFF" w:themeFill="background1"/>
          </w:tcPr>
          <w:p w14:paraId="1DFC0A51" w14:textId="77777777" w:rsidR="006C0F05" w:rsidRPr="00E67B4E" w:rsidRDefault="006C0F05" w:rsidP="007C6B1D">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Wicklow</w:t>
            </w:r>
          </w:p>
        </w:tc>
        <w:tc>
          <w:tcPr>
            <w:tcW w:w="1134" w:type="dxa"/>
            <w:tcBorders>
              <w:bottom w:val="single" w:sz="4" w:space="0" w:color="auto"/>
            </w:tcBorders>
            <w:shd w:val="clear" w:color="auto" w:fill="FFFFFF" w:themeFill="background1"/>
          </w:tcPr>
          <w:p w14:paraId="69248B08" w14:textId="77777777"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155,485</w:t>
            </w:r>
          </w:p>
        </w:tc>
        <w:tc>
          <w:tcPr>
            <w:tcW w:w="1134" w:type="dxa"/>
            <w:tcBorders>
              <w:bottom w:val="single" w:sz="4" w:space="0" w:color="auto"/>
              <w:right w:val="single" w:sz="4" w:space="0" w:color="auto"/>
            </w:tcBorders>
            <w:shd w:val="clear" w:color="auto" w:fill="FFFFFF" w:themeFill="background1"/>
          </w:tcPr>
          <w:p w14:paraId="39F6A84B" w14:textId="0BDA6BD7" w:rsidR="006C0F05" w:rsidRPr="00E67B4E" w:rsidRDefault="006C0F05"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5.</w:t>
            </w:r>
            <w:r w:rsidR="00AE0C3B">
              <w:rPr>
                <w:rFonts w:ascii="Arial" w:hAnsi="Arial" w:cs="Arial"/>
                <w:color w:val="000000"/>
                <w:sz w:val="16"/>
                <w:szCs w:val="16"/>
              </w:rPr>
              <w:t>34</w:t>
            </w:r>
          </w:p>
        </w:tc>
        <w:tc>
          <w:tcPr>
            <w:tcW w:w="2155" w:type="dxa"/>
            <w:tcBorders>
              <w:left w:val="single" w:sz="4" w:space="0" w:color="auto"/>
              <w:bottom w:val="nil"/>
              <w:right w:val="nil"/>
            </w:tcBorders>
            <w:shd w:val="clear" w:color="auto" w:fill="FFFFFF" w:themeFill="background1"/>
          </w:tcPr>
          <w:p w14:paraId="46A31EC9" w14:textId="77777777" w:rsidR="006C0F05" w:rsidRPr="00E67B4E" w:rsidRDefault="006C0F05" w:rsidP="007C6B1D">
            <w:pPr>
              <w:autoSpaceDE w:val="0"/>
              <w:autoSpaceDN w:val="0"/>
              <w:adjustRightInd w:val="0"/>
              <w:spacing w:before="60" w:after="60"/>
              <w:rPr>
                <w:rFonts w:ascii="Arial" w:hAnsi="Arial" w:cs="Arial"/>
                <w:color w:val="000000"/>
                <w:sz w:val="16"/>
                <w:szCs w:val="16"/>
              </w:rPr>
            </w:pPr>
          </w:p>
        </w:tc>
        <w:tc>
          <w:tcPr>
            <w:tcW w:w="1134" w:type="dxa"/>
            <w:tcBorders>
              <w:left w:val="nil"/>
              <w:bottom w:val="nil"/>
              <w:right w:val="nil"/>
            </w:tcBorders>
            <w:shd w:val="clear" w:color="auto" w:fill="FFFFFF" w:themeFill="background1"/>
          </w:tcPr>
          <w:p w14:paraId="7AE0E12E" w14:textId="77777777" w:rsidR="006C0F05" w:rsidRPr="00E67B4E" w:rsidRDefault="006C0F05" w:rsidP="007C6B1D">
            <w:pPr>
              <w:autoSpaceDE w:val="0"/>
              <w:autoSpaceDN w:val="0"/>
              <w:adjustRightInd w:val="0"/>
              <w:spacing w:before="60" w:after="60"/>
              <w:jc w:val="right"/>
              <w:rPr>
                <w:rFonts w:ascii="Arial" w:hAnsi="Arial" w:cs="Arial"/>
                <w:color w:val="000000"/>
                <w:sz w:val="16"/>
                <w:szCs w:val="16"/>
              </w:rPr>
            </w:pPr>
          </w:p>
        </w:tc>
        <w:tc>
          <w:tcPr>
            <w:tcW w:w="1134" w:type="dxa"/>
            <w:tcBorders>
              <w:left w:val="nil"/>
              <w:bottom w:val="nil"/>
              <w:right w:val="nil"/>
            </w:tcBorders>
            <w:shd w:val="clear" w:color="auto" w:fill="FFFFFF" w:themeFill="background1"/>
          </w:tcPr>
          <w:p w14:paraId="202B8B96" w14:textId="77777777" w:rsidR="006C0F05" w:rsidRPr="00E67B4E" w:rsidRDefault="006C0F05" w:rsidP="007C6B1D">
            <w:pPr>
              <w:autoSpaceDE w:val="0"/>
              <w:autoSpaceDN w:val="0"/>
              <w:adjustRightInd w:val="0"/>
              <w:spacing w:before="60" w:after="60"/>
              <w:jc w:val="right"/>
              <w:rPr>
                <w:rFonts w:ascii="Arial" w:hAnsi="Arial" w:cs="Arial"/>
                <w:color w:val="000000"/>
                <w:sz w:val="16"/>
                <w:szCs w:val="16"/>
              </w:rPr>
            </w:pPr>
          </w:p>
        </w:tc>
      </w:tr>
    </w:tbl>
    <w:p w14:paraId="50420C0E" w14:textId="77777777" w:rsidR="006C0F05" w:rsidRDefault="006C0F05" w:rsidP="006C0F05">
      <w:pPr>
        <w:pStyle w:val="ListParagraph"/>
        <w:tabs>
          <w:tab w:val="left" w:pos="7621"/>
        </w:tabs>
        <w:ind w:left="0"/>
        <w:jc w:val="both"/>
        <w:rPr>
          <w:rFonts w:ascii="Arial" w:hAnsi="Arial" w:cs="Arial"/>
        </w:rPr>
      </w:pPr>
    </w:p>
    <w:p w14:paraId="10D542A4" w14:textId="79648DA3" w:rsidR="006C0F05" w:rsidRDefault="006C0F05" w:rsidP="006C0F05">
      <w:pPr>
        <w:pStyle w:val="ListParagraph"/>
        <w:tabs>
          <w:tab w:val="left" w:pos="7621"/>
        </w:tabs>
        <w:ind w:left="0"/>
        <w:jc w:val="both"/>
        <w:rPr>
          <w:rFonts w:ascii="Arial" w:hAnsi="Arial" w:cs="Arial"/>
          <w:sz w:val="22"/>
          <w:szCs w:val="22"/>
        </w:rPr>
      </w:pPr>
      <w:r w:rsidRPr="00D41AAD">
        <w:rPr>
          <w:rFonts w:ascii="Arial" w:hAnsi="Arial" w:cs="Arial"/>
          <w:sz w:val="22"/>
          <w:szCs w:val="22"/>
        </w:rPr>
        <w:t>We can now proceed to look at individual counties and combinations of counties</w:t>
      </w:r>
      <w:r>
        <w:rPr>
          <w:rFonts w:ascii="Arial" w:hAnsi="Arial" w:cs="Arial"/>
          <w:sz w:val="22"/>
          <w:szCs w:val="22"/>
        </w:rPr>
        <w:t>, in particular those where change is required in comparison with the 17</w:t>
      </w:r>
      <w:r w:rsidR="00505BDE">
        <w:rPr>
          <w:rFonts w:ascii="Arial" w:hAnsi="Arial" w:cs="Arial"/>
          <w:sz w:val="22"/>
          <w:szCs w:val="22"/>
        </w:rPr>
        <w:t>4</w:t>
      </w:r>
      <w:r>
        <w:rPr>
          <w:rFonts w:ascii="Arial" w:hAnsi="Arial" w:cs="Arial"/>
          <w:sz w:val="22"/>
          <w:szCs w:val="22"/>
        </w:rPr>
        <w:t>-seat scenario</w:t>
      </w:r>
      <w:r w:rsidRPr="00D41AAD">
        <w:rPr>
          <w:rFonts w:ascii="Arial" w:hAnsi="Arial" w:cs="Arial"/>
          <w:sz w:val="22"/>
          <w:szCs w:val="22"/>
        </w:rPr>
        <w:t>.</w:t>
      </w:r>
    </w:p>
    <w:p w14:paraId="24D14AE5" w14:textId="77777777" w:rsidR="001917ED" w:rsidRPr="00D41AAD" w:rsidRDefault="001917ED" w:rsidP="001917ED">
      <w:pPr>
        <w:pStyle w:val="ListParagraph"/>
        <w:tabs>
          <w:tab w:val="left" w:pos="7621"/>
        </w:tabs>
        <w:ind w:left="0"/>
        <w:jc w:val="both"/>
        <w:rPr>
          <w:rFonts w:ascii="Arial" w:hAnsi="Arial" w:cs="Arial"/>
          <w:sz w:val="22"/>
          <w:szCs w:val="22"/>
        </w:rPr>
      </w:pPr>
    </w:p>
    <w:p w14:paraId="728DEB8C" w14:textId="5EA19DB7" w:rsidR="00E61CE5" w:rsidRDefault="00E61CE5">
      <w:pPr>
        <w:spacing w:after="160" w:line="259" w:lineRule="auto"/>
        <w:rPr>
          <w:rFonts w:ascii="Arial" w:hAnsi="Arial" w:cs="Arial"/>
          <w:sz w:val="22"/>
          <w:szCs w:val="22"/>
        </w:rPr>
      </w:pPr>
      <w:r>
        <w:rPr>
          <w:rFonts w:ascii="Arial" w:hAnsi="Arial" w:cs="Arial"/>
          <w:sz w:val="22"/>
          <w:szCs w:val="22"/>
        </w:rPr>
        <w:br w:type="page"/>
      </w:r>
    </w:p>
    <w:p w14:paraId="339E31F4" w14:textId="7106CBDD" w:rsidR="00E61CE5" w:rsidRPr="00D41AAD" w:rsidRDefault="00E61CE5" w:rsidP="00E61CE5">
      <w:pPr>
        <w:pStyle w:val="ListParagraph"/>
        <w:numPr>
          <w:ilvl w:val="1"/>
          <w:numId w:val="1"/>
        </w:numPr>
        <w:tabs>
          <w:tab w:val="left" w:pos="7621"/>
        </w:tabs>
        <w:jc w:val="both"/>
        <w:rPr>
          <w:rFonts w:ascii="Arial" w:hAnsi="Arial" w:cs="Arial"/>
          <w:sz w:val="22"/>
          <w:szCs w:val="22"/>
        </w:rPr>
      </w:pPr>
      <w:r w:rsidRPr="00D41AAD">
        <w:rPr>
          <w:rFonts w:ascii="Arial" w:hAnsi="Arial" w:cs="Arial"/>
          <w:b/>
          <w:bCs/>
          <w:sz w:val="22"/>
          <w:szCs w:val="22"/>
        </w:rPr>
        <w:lastRenderedPageBreak/>
        <w:t>Donegal/Sligo/Leitrim</w:t>
      </w:r>
      <w:r>
        <w:rPr>
          <w:rFonts w:ascii="Arial" w:hAnsi="Arial" w:cs="Arial"/>
          <w:b/>
          <w:bCs/>
          <w:sz w:val="22"/>
          <w:szCs w:val="22"/>
        </w:rPr>
        <w:t>/Galway/Mayo/Roscommon</w:t>
      </w:r>
    </w:p>
    <w:p w14:paraId="56EF3348" w14:textId="77777777" w:rsidR="00E61CE5" w:rsidRPr="00D41AAD" w:rsidRDefault="00E61CE5" w:rsidP="00E61CE5">
      <w:pPr>
        <w:pStyle w:val="ListParagraph"/>
        <w:tabs>
          <w:tab w:val="left" w:pos="7621"/>
        </w:tabs>
        <w:ind w:left="360"/>
        <w:jc w:val="both"/>
        <w:rPr>
          <w:rFonts w:ascii="Arial" w:hAnsi="Arial" w:cs="Arial"/>
          <w:sz w:val="22"/>
          <w:szCs w:val="22"/>
        </w:rPr>
      </w:pPr>
    </w:p>
    <w:p w14:paraId="27158B3B" w14:textId="77777777" w:rsidR="008C093E" w:rsidRDefault="008C093E" w:rsidP="00E61CE5">
      <w:pPr>
        <w:pStyle w:val="ListParagraph"/>
        <w:tabs>
          <w:tab w:val="left" w:pos="7621"/>
        </w:tabs>
        <w:ind w:left="0"/>
        <w:jc w:val="both"/>
        <w:rPr>
          <w:rFonts w:ascii="Arial" w:hAnsi="Arial" w:cs="Arial"/>
          <w:sz w:val="22"/>
          <w:szCs w:val="22"/>
        </w:rPr>
      </w:pPr>
      <w:r>
        <w:rPr>
          <w:rFonts w:ascii="Arial" w:hAnsi="Arial" w:cs="Arial"/>
          <w:sz w:val="22"/>
          <w:szCs w:val="22"/>
        </w:rPr>
        <w:t xml:space="preserve">All the constituencies proposed under the 174-seat scenario are within the tolerance levels for the population/TD ratio under a 176-seat scenario. </w:t>
      </w:r>
    </w:p>
    <w:p w14:paraId="71F97673" w14:textId="77777777" w:rsidR="008C093E" w:rsidRDefault="008C093E" w:rsidP="00E61CE5">
      <w:pPr>
        <w:pStyle w:val="ListParagraph"/>
        <w:tabs>
          <w:tab w:val="left" w:pos="7621"/>
        </w:tabs>
        <w:ind w:left="0"/>
        <w:jc w:val="both"/>
        <w:rPr>
          <w:rFonts w:ascii="Arial" w:hAnsi="Arial" w:cs="Arial"/>
          <w:sz w:val="22"/>
          <w:szCs w:val="22"/>
        </w:rPr>
      </w:pPr>
    </w:p>
    <w:p w14:paraId="318F4299" w14:textId="324851FE" w:rsidR="00E61CE5" w:rsidRPr="00D41AAD" w:rsidRDefault="008C093E" w:rsidP="00E61CE5">
      <w:pPr>
        <w:pStyle w:val="ListParagraph"/>
        <w:tabs>
          <w:tab w:val="left" w:pos="7621"/>
        </w:tabs>
        <w:ind w:left="0"/>
        <w:jc w:val="both"/>
        <w:rPr>
          <w:rFonts w:ascii="Arial" w:hAnsi="Arial" w:cs="Arial"/>
          <w:sz w:val="22"/>
          <w:szCs w:val="22"/>
        </w:rPr>
      </w:pPr>
      <w:r>
        <w:rPr>
          <w:rFonts w:ascii="Arial" w:hAnsi="Arial" w:cs="Arial"/>
          <w:sz w:val="22"/>
          <w:szCs w:val="22"/>
        </w:rPr>
        <w:t xml:space="preserve">County Donegal, with a population of 166,321 is now very marginally above the minimum threshold for six seats in its own right. County Mayo, with a population of 137,231, remains under the minimum threshold for five seats in its own right. Leitrim, Roscommon and Sligo together have the numbers required for two </w:t>
      </w:r>
      <w:r w:rsidR="005E5F89">
        <w:rPr>
          <w:rFonts w:ascii="Arial" w:hAnsi="Arial" w:cs="Arial"/>
          <w:sz w:val="22"/>
          <w:szCs w:val="22"/>
        </w:rPr>
        <w:t>3</w:t>
      </w:r>
      <w:r>
        <w:rPr>
          <w:rFonts w:ascii="Arial" w:hAnsi="Arial" w:cs="Arial"/>
          <w:sz w:val="22"/>
          <w:szCs w:val="22"/>
        </w:rPr>
        <w:t xml:space="preserve">-seat constituencies but doing so, and compensating the Mayo constituency with territory from Galway East, would still leave an excess of population in County Galway for nine seats, even at the highest threshold value, and this would mean an </w:t>
      </w:r>
      <w:r w:rsidR="005E5F89">
        <w:rPr>
          <w:rFonts w:ascii="Arial" w:hAnsi="Arial" w:cs="Arial"/>
          <w:sz w:val="22"/>
          <w:szCs w:val="22"/>
        </w:rPr>
        <w:t xml:space="preserve">overall </w:t>
      </w:r>
      <w:r>
        <w:rPr>
          <w:rFonts w:ascii="Arial" w:hAnsi="Arial" w:cs="Arial"/>
          <w:sz w:val="22"/>
          <w:szCs w:val="22"/>
        </w:rPr>
        <w:t>increase in the total population displaced from their home county</w:t>
      </w:r>
      <w:r w:rsidR="005E5F89">
        <w:rPr>
          <w:rFonts w:ascii="Arial" w:hAnsi="Arial" w:cs="Arial"/>
          <w:sz w:val="22"/>
          <w:szCs w:val="22"/>
        </w:rPr>
        <w:t xml:space="preserve"> given that one of the two constituencies in the Leitrim/Roscommon/Sligo block would have to breach a county boundary</w:t>
      </w:r>
      <w:r>
        <w:rPr>
          <w:rFonts w:ascii="Arial" w:hAnsi="Arial" w:cs="Arial"/>
          <w:sz w:val="22"/>
          <w:szCs w:val="22"/>
        </w:rPr>
        <w:t>. For the moment, no change to the constituencies proposed under the 174-seat scenario will be made for the 176-seat scenario.</w:t>
      </w:r>
    </w:p>
    <w:p w14:paraId="5FFAC192" w14:textId="77777777" w:rsidR="00E61CE5" w:rsidRPr="00D41AAD" w:rsidRDefault="00E61CE5" w:rsidP="00E61CE5">
      <w:pPr>
        <w:pStyle w:val="ListParagraph"/>
        <w:tabs>
          <w:tab w:val="left" w:pos="7621"/>
        </w:tabs>
        <w:ind w:left="0"/>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8C093E" w14:paraId="31D5C08F" w14:textId="77777777" w:rsidTr="007C6B1D">
        <w:trPr>
          <w:jc w:val="center"/>
        </w:trPr>
        <w:tc>
          <w:tcPr>
            <w:tcW w:w="2122" w:type="dxa"/>
            <w:shd w:val="clear" w:color="auto" w:fill="BDD6EE" w:themeFill="accent5" w:themeFillTint="66"/>
          </w:tcPr>
          <w:p w14:paraId="358876F3" w14:textId="77777777" w:rsidR="008C093E" w:rsidRPr="00140176" w:rsidRDefault="008C093E"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4F48142E" w14:textId="77777777" w:rsidR="008C093E" w:rsidRPr="00140176" w:rsidRDefault="008C093E"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1B3B02A1" w14:textId="77777777" w:rsidR="008C093E" w:rsidRPr="00140176" w:rsidRDefault="008C093E"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41E08CC4" w14:textId="77777777" w:rsidR="008C093E" w:rsidRPr="00140176" w:rsidRDefault="008C093E"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5E851078" w14:textId="77777777" w:rsidR="008C093E" w:rsidRPr="00140176" w:rsidRDefault="008C093E"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8C093E" w14:paraId="4275C413" w14:textId="77777777" w:rsidTr="007C6B1D">
        <w:trPr>
          <w:jc w:val="center"/>
        </w:trPr>
        <w:tc>
          <w:tcPr>
            <w:tcW w:w="2122" w:type="dxa"/>
          </w:tcPr>
          <w:p w14:paraId="064312A1" w14:textId="77777777" w:rsidR="008C093E" w:rsidRPr="00140176" w:rsidRDefault="008C093E"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Donegal</w:t>
            </w:r>
          </w:p>
        </w:tc>
        <w:tc>
          <w:tcPr>
            <w:tcW w:w="992" w:type="dxa"/>
          </w:tcPr>
          <w:p w14:paraId="562E62FC" w14:textId="77777777" w:rsidR="008C093E" w:rsidRPr="00140176" w:rsidRDefault="008C093E"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15</w:t>
            </w:r>
            <w:r>
              <w:rPr>
                <w:rFonts w:ascii="Arial" w:hAnsi="Arial" w:cs="Arial"/>
                <w:i/>
                <w:iCs/>
                <w:sz w:val="14"/>
                <w:szCs w:val="14"/>
              </w:rPr>
              <w:t>0</w:t>
            </w:r>
            <w:r w:rsidRPr="00140176">
              <w:rPr>
                <w:rFonts w:ascii="Arial" w:hAnsi="Arial" w:cs="Arial"/>
                <w:i/>
                <w:iCs/>
                <w:sz w:val="14"/>
                <w:szCs w:val="14"/>
              </w:rPr>
              <w:t>,</w:t>
            </w:r>
            <w:r>
              <w:rPr>
                <w:rFonts w:ascii="Arial" w:hAnsi="Arial" w:cs="Arial"/>
                <w:i/>
                <w:iCs/>
                <w:sz w:val="14"/>
                <w:szCs w:val="14"/>
              </w:rPr>
              <w:t>852</w:t>
            </w:r>
          </w:p>
        </w:tc>
        <w:tc>
          <w:tcPr>
            <w:tcW w:w="709" w:type="dxa"/>
          </w:tcPr>
          <w:p w14:paraId="4C9835BD" w14:textId="77777777" w:rsidR="008C093E" w:rsidRPr="00140176" w:rsidRDefault="008C093E"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0652657C" w14:textId="77777777" w:rsidR="008C093E" w:rsidRPr="00140176" w:rsidRDefault="008C093E" w:rsidP="007C6B1D">
            <w:pPr>
              <w:tabs>
                <w:tab w:val="left" w:pos="7621"/>
              </w:tabs>
              <w:spacing w:before="60" w:after="60"/>
              <w:jc w:val="right"/>
              <w:rPr>
                <w:rFonts w:ascii="Arial" w:hAnsi="Arial" w:cs="Arial"/>
                <w:i/>
                <w:iCs/>
                <w:sz w:val="14"/>
                <w:szCs w:val="14"/>
              </w:rPr>
            </w:pPr>
            <w:r>
              <w:rPr>
                <w:rFonts w:ascii="Arial" w:hAnsi="Arial" w:cs="Arial"/>
                <w:i/>
                <w:iCs/>
                <w:sz w:val="14"/>
                <w:szCs w:val="14"/>
              </w:rPr>
              <w:t>30,170</w:t>
            </w:r>
            <w:r w:rsidRPr="00140176">
              <w:rPr>
                <w:rFonts w:ascii="Arial" w:hAnsi="Arial" w:cs="Arial"/>
                <w:i/>
                <w:iCs/>
                <w:sz w:val="14"/>
                <w:szCs w:val="14"/>
              </w:rPr>
              <w:t>.</w:t>
            </w:r>
            <w:r>
              <w:rPr>
                <w:rFonts w:ascii="Arial" w:hAnsi="Arial" w:cs="Arial"/>
                <w:i/>
                <w:iCs/>
                <w:sz w:val="14"/>
                <w:szCs w:val="14"/>
              </w:rPr>
              <w:t>4</w:t>
            </w:r>
            <w:r w:rsidRPr="00140176">
              <w:rPr>
                <w:rFonts w:ascii="Arial" w:hAnsi="Arial" w:cs="Arial"/>
                <w:i/>
                <w:iCs/>
                <w:sz w:val="14"/>
                <w:szCs w:val="14"/>
              </w:rPr>
              <w:t>0</w:t>
            </w:r>
          </w:p>
        </w:tc>
        <w:tc>
          <w:tcPr>
            <w:tcW w:w="850" w:type="dxa"/>
            <w:shd w:val="clear" w:color="auto" w:fill="A8D08D" w:themeFill="accent6" w:themeFillTint="99"/>
          </w:tcPr>
          <w:p w14:paraId="220C0703" w14:textId="77777777" w:rsidR="008C093E" w:rsidRPr="00140176" w:rsidRDefault="008C093E"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w:t>
            </w:r>
            <w:r>
              <w:rPr>
                <w:rFonts w:ascii="Arial" w:hAnsi="Arial" w:cs="Arial"/>
                <w:i/>
                <w:iCs/>
                <w:sz w:val="14"/>
                <w:szCs w:val="14"/>
              </w:rPr>
              <w:t>3.64</w:t>
            </w:r>
            <w:r w:rsidRPr="00140176">
              <w:rPr>
                <w:rFonts w:ascii="Arial" w:hAnsi="Arial" w:cs="Arial"/>
                <w:i/>
                <w:iCs/>
                <w:sz w:val="14"/>
                <w:szCs w:val="14"/>
              </w:rPr>
              <w:t>%</w:t>
            </w:r>
          </w:p>
        </w:tc>
      </w:tr>
      <w:tr w:rsidR="008C093E" w14:paraId="10924148" w14:textId="77777777" w:rsidTr="007C6B1D">
        <w:trPr>
          <w:jc w:val="center"/>
        </w:trPr>
        <w:tc>
          <w:tcPr>
            <w:tcW w:w="2122" w:type="dxa"/>
          </w:tcPr>
          <w:p w14:paraId="1D61CAF2" w14:textId="77777777" w:rsidR="008C093E" w:rsidRPr="00140176" w:rsidRDefault="008C093E" w:rsidP="007C6B1D">
            <w:pPr>
              <w:tabs>
                <w:tab w:val="left" w:pos="7621"/>
              </w:tabs>
              <w:spacing w:before="60" w:after="60"/>
              <w:jc w:val="both"/>
              <w:rPr>
                <w:rFonts w:ascii="Arial" w:hAnsi="Arial" w:cs="Arial"/>
                <w:i/>
                <w:iCs/>
                <w:sz w:val="14"/>
                <w:szCs w:val="14"/>
              </w:rPr>
            </w:pPr>
            <w:r>
              <w:rPr>
                <w:rFonts w:ascii="Arial" w:hAnsi="Arial" w:cs="Arial"/>
                <w:i/>
                <w:iCs/>
                <w:sz w:val="14"/>
                <w:szCs w:val="14"/>
              </w:rPr>
              <w:t>Galway East</w:t>
            </w:r>
          </w:p>
        </w:tc>
        <w:tc>
          <w:tcPr>
            <w:tcW w:w="992" w:type="dxa"/>
          </w:tcPr>
          <w:p w14:paraId="4BB36CDF" w14:textId="77777777" w:rsidR="008C093E" w:rsidRPr="00140176" w:rsidRDefault="008C093E" w:rsidP="007C6B1D">
            <w:pPr>
              <w:tabs>
                <w:tab w:val="left" w:pos="7621"/>
              </w:tabs>
              <w:spacing w:before="60" w:after="60"/>
              <w:jc w:val="right"/>
              <w:rPr>
                <w:rFonts w:ascii="Arial" w:hAnsi="Arial" w:cs="Arial"/>
                <w:i/>
                <w:iCs/>
                <w:sz w:val="14"/>
                <w:szCs w:val="14"/>
              </w:rPr>
            </w:pPr>
            <w:r>
              <w:rPr>
                <w:rFonts w:ascii="Arial" w:hAnsi="Arial" w:cs="Arial"/>
                <w:i/>
                <w:iCs/>
                <w:sz w:val="14"/>
                <w:szCs w:val="14"/>
              </w:rPr>
              <w:t>114,136</w:t>
            </w:r>
          </w:p>
        </w:tc>
        <w:tc>
          <w:tcPr>
            <w:tcW w:w="709" w:type="dxa"/>
          </w:tcPr>
          <w:p w14:paraId="3D648160" w14:textId="77777777" w:rsidR="008C093E" w:rsidRPr="00140176" w:rsidRDefault="008C093E"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53C41BF6" w14:textId="77777777" w:rsidR="008C093E" w:rsidRPr="00140176" w:rsidRDefault="008C093E" w:rsidP="007C6B1D">
            <w:pPr>
              <w:tabs>
                <w:tab w:val="left" w:pos="7621"/>
              </w:tabs>
              <w:spacing w:before="60" w:after="60"/>
              <w:jc w:val="right"/>
              <w:rPr>
                <w:rFonts w:ascii="Arial" w:hAnsi="Arial" w:cs="Arial"/>
                <w:i/>
                <w:iCs/>
                <w:sz w:val="14"/>
                <w:szCs w:val="14"/>
              </w:rPr>
            </w:pPr>
            <w:r>
              <w:rPr>
                <w:rFonts w:ascii="Arial" w:hAnsi="Arial" w:cs="Arial"/>
                <w:i/>
                <w:iCs/>
                <w:sz w:val="14"/>
                <w:szCs w:val="14"/>
              </w:rPr>
              <w:t>28,534.00</w:t>
            </w:r>
          </w:p>
        </w:tc>
        <w:tc>
          <w:tcPr>
            <w:tcW w:w="850" w:type="dxa"/>
            <w:shd w:val="clear" w:color="auto" w:fill="A8D08D" w:themeFill="accent6" w:themeFillTint="99"/>
          </w:tcPr>
          <w:p w14:paraId="25718F46" w14:textId="371469B7" w:rsidR="008C093E" w:rsidRPr="00140176" w:rsidRDefault="008C093E"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5E5F89">
              <w:rPr>
                <w:rFonts w:ascii="Arial" w:hAnsi="Arial" w:cs="Arial"/>
                <w:i/>
                <w:iCs/>
                <w:sz w:val="14"/>
                <w:szCs w:val="14"/>
              </w:rPr>
              <w:t>1.98</w:t>
            </w:r>
            <w:r w:rsidRPr="00140176">
              <w:rPr>
                <w:rFonts w:ascii="Arial" w:hAnsi="Arial" w:cs="Arial"/>
                <w:i/>
                <w:iCs/>
                <w:sz w:val="14"/>
                <w:szCs w:val="14"/>
              </w:rPr>
              <w:t>%</w:t>
            </w:r>
          </w:p>
        </w:tc>
      </w:tr>
      <w:tr w:rsidR="008C093E" w14:paraId="06934674" w14:textId="77777777" w:rsidTr="007C6B1D">
        <w:trPr>
          <w:jc w:val="center"/>
        </w:trPr>
        <w:tc>
          <w:tcPr>
            <w:tcW w:w="2122" w:type="dxa"/>
          </w:tcPr>
          <w:p w14:paraId="55DF1A42" w14:textId="77777777" w:rsidR="008C093E" w:rsidRPr="00140176" w:rsidRDefault="008C093E" w:rsidP="008C093E">
            <w:pPr>
              <w:tabs>
                <w:tab w:val="left" w:pos="7621"/>
              </w:tabs>
              <w:spacing w:before="60" w:after="60"/>
              <w:rPr>
                <w:rFonts w:ascii="Arial" w:hAnsi="Arial" w:cs="Arial"/>
                <w:i/>
                <w:iCs/>
                <w:sz w:val="14"/>
                <w:szCs w:val="14"/>
              </w:rPr>
            </w:pPr>
            <w:r>
              <w:rPr>
                <w:rFonts w:ascii="Arial" w:hAnsi="Arial" w:cs="Arial"/>
                <w:i/>
                <w:iCs/>
                <w:sz w:val="14"/>
                <w:szCs w:val="14"/>
              </w:rPr>
              <w:t>Galway West</w:t>
            </w:r>
          </w:p>
        </w:tc>
        <w:tc>
          <w:tcPr>
            <w:tcW w:w="992" w:type="dxa"/>
          </w:tcPr>
          <w:p w14:paraId="6AFF2B2B" w14:textId="77777777" w:rsidR="008C093E" w:rsidRPr="00140176" w:rsidRDefault="008C093E" w:rsidP="007C6B1D">
            <w:pPr>
              <w:tabs>
                <w:tab w:val="left" w:pos="7621"/>
              </w:tabs>
              <w:spacing w:before="60" w:after="60"/>
              <w:jc w:val="right"/>
              <w:rPr>
                <w:rFonts w:ascii="Arial" w:hAnsi="Arial" w:cs="Arial"/>
                <w:i/>
                <w:iCs/>
                <w:sz w:val="14"/>
                <w:szCs w:val="14"/>
              </w:rPr>
            </w:pPr>
            <w:r>
              <w:rPr>
                <w:rFonts w:ascii="Arial" w:hAnsi="Arial" w:cs="Arial"/>
                <w:i/>
                <w:iCs/>
                <w:sz w:val="14"/>
                <w:szCs w:val="14"/>
              </w:rPr>
              <w:t>143,352</w:t>
            </w:r>
          </w:p>
        </w:tc>
        <w:tc>
          <w:tcPr>
            <w:tcW w:w="709" w:type="dxa"/>
          </w:tcPr>
          <w:p w14:paraId="5A27FE9D" w14:textId="77777777" w:rsidR="008C093E" w:rsidRPr="00140176" w:rsidRDefault="008C093E"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4B5FBFC0" w14:textId="77777777" w:rsidR="008C093E" w:rsidRPr="00140176" w:rsidRDefault="008C093E" w:rsidP="007C6B1D">
            <w:pPr>
              <w:tabs>
                <w:tab w:val="left" w:pos="7621"/>
              </w:tabs>
              <w:spacing w:before="60" w:after="60"/>
              <w:jc w:val="right"/>
              <w:rPr>
                <w:rFonts w:ascii="Arial" w:hAnsi="Arial" w:cs="Arial"/>
                <w:i/>
                <w:iCs/>
                <w:sz w:val="14"/>
                <w:szCs w:val="14"/>
              </w:rPr>
            </w:pPr>
            <w:r>
              <w:rPr>
                <w:rFonts w:ascii="Arial" w:hAnsi="Arial" w:cs="Arial"/>
                <w:i/>
                <w:iCs/>
                <w:sz w:val="14"/>
                <w:szCs w:val="14"/>
              </w:rPr>
              <w:t>28,670.40</w:t>
            </w:r>
          </w:p>
        </w:tc>
        <w:tc>
          <w:tcPr>
            <w:tcW w:w="850" w:type="dxa"/>
            <w:shd w:val="clear" w:color="auto" w:fill="A8D08D" w:themeFill="accent6" w:themeFillTint="99"/>
          </w:tcPr>
          <w:p w14:paraId="334C061D" w14:textId="4BF7996E" w:rsidR="008C093E" w:rsidRPr="00140176" w:rsidRDefault="008C093E"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1.51</w:t>
            </w:r>
            <w:r>
              <w:rPr>
                <w:rFonts w:ascii="Arial" w:hAnsi="Arial" w:cs="Arial"/>
                <w:i/>
                <w:iCs/>
                <w:sz w:val="14"/>
                <w:szCs w:val="14"/>
              </w:rPr>
              <w:t>%</w:t>
            </w:r>
          </w:p>
        </w:tc>
      </w:tr>
      <w:tr w:rsidR="008C093E" w14:paraId="4659BC2E" w14:textId="77777777" w:rsidTr="007C6B1D">
        <w:trPr>
          <w:jc w:val="center"/>
        </w:trPr>
        <w:tc>
          <w:tcPr>
            <w:tcW w:w="2122" w:type="dxa"/>
          </w:tcPr>
          <w:p w14:paraId="5B02814B" w14:textId="77777777" w:rsidR="008C093E" w:rsidRPr="00140176" w:rsidRDefault="008C093E" w:rsidP="007C6B1D">
            <w:pPr>
              <w:tabs>
                <w:tab w:val="left" w:pos="7621"/>
              </w:tabs>
              <w:spacing w:before="60" w:after="60"/>
              <w:jc w:val="both"/>
              <w:rPr>
                <w:rFonts w:ascii="Arial" w:hAnsi="Arial" w:cs="Arial"/>
                <w:i/>
                <w:iCs/>
                <w:sz w:val="14"/>
                <w:szCs w:val="14"/>
              </w:rPr>
            </w:pPr>
            <w:r>
              <w:rPr>
                <w:rFonts w:ascii="Arial" w:hAnsi="Arial" w:cs="Arial"/>
                <w:i/>
                <w:iCs/>
                <w:sz w:val="14"/>
                <w:szCs w:val="14"/>
              </w:rPr>
              <w:t>Mayo</w:t>
            </w:r>
          </w:p>
        </w:tc>
        <w:tc>
          <w:tcPr>
            <w:tcW w:w="992" w:type="dxa"/>
          </w:tcPr>
          <w:p w14:paraId="0A26FA15" w14:textId="77777777" w:rsidR="008C093E" w:rsidRPr="00140176" w:rsidRDefault="008C093E" w:rsidP="007C6B1D">
            <w:pPr>
              <w:tabs>
                <w:tab w:val="left" w:pos="7621"/>
              </w:tabs>
              <w:spacing w:before="60" w:after="60"/>
              <w:jc w:val="right"/>
              <w:rPr>
                <w:rFonts w:ascii="Arial" w:hAnsi="Arial" w:cs="Arial"/>
                <w:i/>
                <w:iCs/>
                <w:sz w:val="14"/>
                <w:szCs w:val="14"/>
              </w:rPr>
            </w:pPr>
            <w:r>
              <w:rPr>
                <w:rFonts w:ascii="Arial" w:hAnsi="Arial" w:cs="Arial"/>
                <w:i/>
                <w:iCs/>
                <w:sz w:val="14"/>
                <w:szCs w:val="14"/>
              </w:rPr>
              <w:t>140,918</w:t>
            </w:r>
          </w:p>
        </w:tc>
        <w:tc>
          <w:tcPr>
            <w:tcW w:w="709" w:type="dxa"/>
          </w:tcPr>
          <w:p w14:paraId="1454B752" w14:textId="77777777" w:rsidR="008C093E" w:rsidRPr="00140176" w:rsidRDefault="008C093E"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11098767" w14:textId="77777777" w:rsidR="008C093E" w:rsidRPr="00140176" w:rsidRDefault="008C093E" w:rsidP="007C6B1D">
            <w:pPr>
              <w:tabs>
                <w:tab w:val="left" w:pos="7621"/>
              </w:tabs>
              <w:spacing w:before="60" w:after="60"/>
              <w:jc w:val="right"/>
              <w:rPr>
                <w:rFonts w:ascii="Arial" w:hAnsi="Arial" w:cs="Arial"/>
                <w:i/>
                <w:iCs/>
                <w:sz w:val="14"/>
                <w:szCs w:val="14"/>
              </w:rPr>
            </w:pPr>
            <w:r>
              <w:rPr>
                <w:rFonts w:ascii="Arial" w:hAnsi="Arial" w:cs="Arial"/>
                <w:i/>
                <w:iCs/>
                <w:sz w:val="14"/>
                <w:szCs w:val="14"/>
              </w:rPr>
              <w:t>28,183.60</w:t>
            </w:r>
          </w:p>
        </w:tc>
        <w:tc>
          <w:tcPr>
            <w:tcW w:w="850" w:type="dxa"/>
            <w:shd w:val="clear" w:color="auto" w:fill="A8D08D" w:themeFill="accent6" w:themeFillTint="99"/>
          </w:tcPr>
          <w:p w14:paraId="359C4041" w14:textId="58CCF97F" w:rsidR="008C093E" w:rsidRPr="00140176" w:rsidRDefault="005E5F89" w:rsidP="007C6B1D">
            <w:pPr>
              <w:tabs>
                <w:tab w:val="left" w:pos="7621"/>
              </w:tabs>
              <w:spacing w:before="60" w:after="60"/>
              <w:jc w:val="right"/>
              <w:rPr>
                <w:rFonts w:ascii="Arial" w:hAnsi="Arial" w:cs="Arial"/>
                <w:i/>
                <w:iCs/>
                <w:sz w:val="14"/>
                <w:szCs w:val="14"/>
              </w:rPr>
            </w:pPr>
            <w:r>
              <w:rPr>
                <w:rFonts w:ascii="Arial" w:hAnsi="Arial" w:cs="Arial"/>
                <w:i/>
                <w:iCs/>
                <w:sz w:val="14"/>
                <w:szCs w:val="14"/>
              </w:rPr>
              <w:t>-3.19</w:t>
            </w:r>
            <w:r w:rsidR="008C093E">
              <w:rPr>
                <w:rFonts w:ascii="Arial" w:hAnsi="Arial" w:cs="Arial"/>
                <w:i/>
                <w:iCs/>
                <w:sz w:val="14"/>
                <w:szCs w:val="14"/>
              </w:rPr>
              <w:t>%</w:t>
            </w:r>
          </w:p>
        </w:tc>
      </w:tr>
      <w:tr w:rsidR="008C093E" w14:paraId="6AB66A8D" w14:textId="77777777" w:rsidTr="007C6B1D">
        <w:trPr>
          <w:jc w:val="center"/>
        </w:trPr>
        <w:tc>
          <w:tcPr>
            <w:tcW w:w="2122" w:type="dxa"/>
          </w:tcPr>
          <w:p w14:paraId="7B94FDE2" w14:textId="77777777" w:rsidR="008C093E" w:rsidRPr="00140176" w:rsidRDefault="008C093E" w:rsidP="007C6B1D">
            <w:pPr>
              <w:tabs>
                <w:tab w:val="left" w:pos="7621"/>
              </w:tabs>
              <w:spacing w:before="60" w:after="60"/>
              <w:jc w:val="both"/>
              <w:rPr>
                <w:rFonts w:ascii="Arial" w:hAnsi="Arial" w:cs="Arial"/>
                <w:i/>
                <w:iCs/>
                <w:sz w:val="14"/>
                <w:szCs w:val="14"/>
              </w:rPr>
            </w:pPr>
            <w:r>
              <w:rPr>
                <w:rFonts w:ascii="Arial" w:hAnsi="Arial" w:cs="Arial"/>
                <w:i/>
                <w:iCs/>
                <w:sz w:val="14"/>
                <w:szCs w:val="14"/>
              </w:rPr>
              <w:t>Roscommon</w:t>
            </w:r>
            <w:r w:rsidRPr="00140176">
              <w:rPr>
                <w:rFonts w:ascii="Arial" w:hAnsi="Arial" w:cs="Arial"/>
                <w:i/>
                <w:iCs/>
                <w:sz w:val="14"/>
                <w:szCs w:val="14"/>
              </w:rPr>
              <w:t>–</w:t>
            </w:r>
            <w:r>
              <w:rPr>
                <w:rFonts w:ascii="Arial" w:hAnsi="Arial" w:cs="Arial"/>
                <w:i/>
                <w:iCs/>
                <w:sz w:val="14"/>
                <w:szCs w:val="14"/>
              </w:rPr>
              <w:t>North Galway</w:t>
            </w:r>
          </w:p>
        </w:tc>
        <w:tc>
          <w:tcPr>
            <w:tcW w:w="992" w:type="dxa"/>
          </w:tcPr>
          <w:p w14:paraId="1DDCCAC1" w14:textId="77777777" w:rsidR="008C093E" w:rsidRPr="00140176" w:rsidRDefault="008C093E" w:rsidP="007C6B1D">
            <w:pPr>
              <w:tabs>
                <w:tab w:val="left" w:pos="7621"/>
              </w:tabs>
              <w:spacing w:before="60" w:after="60"/>
              <w:jc w:val="right"/>
              <w:rPr>
                <w:rFonts w:ascii="Arial" w:hAnsi="Arial" w:cs="Arial"/>
                <w:i/>
                <w:iCs/>
                <w:sz w:val="14"/>
                <w:szCs w:val="14"/>
              </w:rPr>
            </w:pPr>
            <w:r>
              <w:rPr>
                <w:rFonts w:ascii="Arial" w:hAnsi="Arial" w:cs="Arial"/>
                <w:i/>
                <w:iCs/>
                <w:sz w:val="14"/>
                <w:szCs w:val="14"/>
              </w:rPr>
              <w:t>85,271</w:t>
            </w:r>
          </w:p>
        </w:tc>
        <w:tc>
          <w:tcPr>
            <w:tcW w:w="709" w:type="dxa"/>
          </w:tcPr>
          <w:p w14:paraId="3A5B0722" w14:textId="77777777" w:rsidR="008C093E" w:rsidRPr="00140176" w:rsidRDefault="008C093E"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512D85F5" w14:textId="77777777" w:rsidR="008C093E" w:rsidRPr="00140176" w:rsidRDefault="008C093E" w:rsidP="007C6B1D">
            <w:pPr>
              <w:tabs>
                <w:tab w:val="left" w:pos="7621"/>
              </w:tabs>
              <w:spacing w:before="60" w:after="60"/>
              <w:jc w:val="right"/>
              <w:rPr>
                <w:rFonts w:ascii="Arial" w:hAnsi="Arial" w:cs="Arial"/>
                <w:i/>
                <w:iCs/>
                <w:sz w:val="14"/>
                <w:szCs w:val="14"/>
              </w:rPr>
            </w:pPr>
            <w:r>
              <w:rPr>
                <w:rFonts w:ascii="Arial" w:hAnsi="Arial" w:cs="Arial"/>
                <w:i/>
                <w:iCs/>
                <w:sz w:val="14"/>
                <w:szCs w:val="14"/>
              </w:rPr>
              <w:t>28,423.67</w:t>
            </w:r>
          </w:p>
        </w:tc>
        <w:tc>
          <w:tcPr>
            <w:tcW w:w="850" w:type="dxa"/>
            <w:shd w:val="clear" w:color="auto" w:fill="A8D08D" w:themeFill="accent6" w:themeFillTint="99"/>
          </w:tcPr>
          <w:p w14:paraId="5A78E357" w14:textId="1D62795F" w:rsidR="008C093E" w:rsidRPr="00140176" w:rsidRDefault="008C093E"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5E5F89">
              <w:rPr>
                <w:rFonts w:ascii="Arial" w:hAnsi="Arial" w:cs="Arial"/>
                <w:i/>
                <w:iCs/>
                <w:sz w:val="14"/>
                <w:szCs w:val="14"/>
              </w:rPr>
              <w:t>2.36</w:t>
            </w:r>
            <w:r w:rsidRPr="00140176">
              <w:rPr>
                <w:rFonts w:ascii="Arial" w:hAnsi="Arial" w:cs="Arial"/>
                <w:i/>
                <w:iCs/>
                <w:sz w:val="14"/>
                <w:szCs w:val="14"/>
              </w:rPr>
              <w:t>%</w:t>
            </w:r>
          </w:p>
        </w:tc>
      </w:tr>
      <w:tr w:rsidR="008C093E" w14:paraId="60E629F2" w14:textId="77777777" w:rsidTr="007C6B1D">
        <w:trPr>
          <w:jc w:val="center"/>
        </w:trPr>
        <w:tc>
          <w:tcPr>
            <w:tcW w:w="2122" w:type="dxa"/>
          </w:tcPr>
          <w:p w14:paraId="1E2B3BD1" w14:textId="77777777" w:rsidR="008C093E" w:rsidRPr="00140176" w:rsidRDefault="008C093E"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Sligo–Leitrim–South Donegal</w:t>
            </w:r>
          </w:p>
        </w:tc>
        <w:tc>
          <w:tcPr>
            <w:tcW w:w="992" w:type="dxa"/>
          </w:tcPr>
          <w:p w14:paraId="7BA27BF7" w14:textId="77777777" w:rsidR="008C093E" w:rsidRPr="00140176" w:rsidRDefault="008C093E" w:rsidP="007C6B1D">
            <w:pPr>
              <w:tabs>
                <w:tab w:val="left" w:pos="7621"/>
              </w:tabs>
              <w:spacing w:before="60" w:after="60"/>
              <w:jc w:val="right"/>
              <w:rPr>
                <w:rFonts w:ascii="Arial" w:hAnsi="Arial" w:cs="Arial"/>
                <w:i/>
                <w:iCs/>
                <w:sz w:val="14"/>
                <w:szCs w:val="14"/>
              </w:rPr>
            </w:pPr>
            <w:r>
              <w:rPr>
                <w:rFonts w:ascii="Arial" w:hAnsi="Arial" w:cs="Arial"/>
                <w:i/>
                <w:iCs/>
                <w:sz w:val="14"/>
                <w:szCs w:val="14"/>
              </w:rPr>
              <w:t>120,375</w:t>
            </w:r>
          </w:p>
        </w:tc>
        <w:tc>
          <w:tcPr>
            <w:tcW w:w="709" w:type="dxa"/>
          </w:tcPr>
          <w:p w14:paraId="237AB808" w14:textId="77777777" w:rsidR="008C093E" w:rsidRPr="00140176" w:rsidRDefault="008C093E"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4</w:t>
            </w:r>
          </w:p>
        </w:tc>
        <w:tc>
          <w:tcPr>
            <w:tcW w:w="1134" w:type="dxa"/>
          </w:tcPr>
          <w:p w14:paraId="35F2C3C7" w14:textId="77777777" w:rsidR="008C093E" w:rsidRPr="00140176" w:rsidRDefault="008C093E" w:rsidP="007C6B1D">
            <w:pPr>
              <w:tabs>
                <w:tab w:val="left" w:pos="7621"/>
              </w:tabs>
              <w:spacing w:before="60" w:after="60"/>
              <w:jc w:val="right"/>
              <w:rPr>
                <w:rFonts w:ascii="Arial" w:hAnsi="Arial" w:cs="Arial"/>
                <w:i/>
                <w:iCs/>
                <w:sz w:val="14"/>
                <w:szCs w:val="14"/>
              </w:rPr>
            </w:pPr>
            <w:r>
              <w:rPr>
                <w:rFonts w:ascii="Arial" w:hAnsi="Arial" w:cs="Arial"/>
                <w:i/>
                <w:iCs/>
                <w:sz w:val="14"/>
                <w:szCs w:val="14"/>
              </w:rPr>
              <w:t>30,093.75</w:t>
            </w:r>
          </w:p>
        </w:tc>
        <w:tc>
          <w:tcPr>
            <w:tcW w:w="850" w:type="dxa"/>
            <w:shd w:val="clear" w:color="auto" w:fill="A8D08D" w:themeFill="accent6" w:themeFillTint="99"/>
          </w:tcPr>
          <w:p w14:paraId="3D4D7DF6" w14:textId="77777777" w:rsidR="008C093E" w:rsidRPr="00140176" w:rsidRDefault="008C093E" w:rsidP="007C6B1D">
            <w:pPr>
              <w:tabs>
                <w:tab w:val="left" w:pos="7621"/>
              </w:tabs>
              <w:spacing w:before="60" w:after="60"/>
              <w:jc w:val="right"/>
              <w:rPr>
                <w:rFonts w:ascii="Arial" w:hAnsi="Arial" w:cs="Arial"/>
                <w:i/>
                <w:iCs/>
                <w:sz w:val="14"/>
                <w:szCs w:val="14"/>
              </w:rPr>
            </w:pPr>
            <w:r>
              <w:rPr>
                <w:rFonts w:ascii="Arial" w:hAnsi="Arial" w:cs="Arial"/>
                <w:i/>
                <w:iCs/>
                <w:sz w:val="14"/>
                <w:szCs w:val="14"/>
              </w:rPr>
              <w:t>+3.38</w:t>
            </w:r>
            <w:r w:rsidRPr="00140176">
              <w:rPr>
                <w:rFonts w:ascii="Arial" w:hAnsi="Arial" w:cs="Arial"/>
                <w:i/>
                <w:iCs/>
                <w:sz w:val="14"/>
                <w:szCs w:val="14"/>
              </w:rPr>
              <w:t>%</w:t>
            </w:r>
          </w:p>
        </w:tc>
      </w:tr>
    </w:tbl>
    <w:p w14:paraId="06B97017" w14:textId="77777777" w:rsidR="005E5F89" w:rsidRDefault="005E5F89" w:rsidP="005E5F89">
      <w:pPr>
        <w:pStyle w:val="ListParagraph"/>
        <w:tabs>
          <w:tab w:val="left" w:pos="7621"/>
        </w:tabs>
        <w:ind w:left="0"/>
        <w:jc w:val="both"/>
        <w:rPr>
          <w:rFonts w:ascii="Arial" w:hAnsi="Arial" w:cs="Arial"/>
          <w:sz w:val="22"/>
          <w:szCs w:val="22"/>
        </w:rPr>
      </w:pPr>
    </w:p>
    <w:p w14:paraId="5052A4EA" w14:textId="77777777" w:rsidR="005E5F89" w:rsidRPr="009A6C55" w:rsidRDefault="005E5F89" w:rsidP="005E5F89">
      <w:pPr>
        <w:pStyle w:val="ListParagraph"/>
        <w:tabs>
          <w:tab w:val="left" w:pos="7621"/>
        </w:tabs>
        <w:ind w:left="0"/>
        <w:jc w:val="both"/>
        <w:rPr>
          <w:rFonts w:ascii="Arial" w:hAnsi="Arial" w:cs="Arial"/>
          <w:sz w:val="22"/>
          <w:szCs w:val="22"/>
        </w:rPr>
      </w:pPr>
      <w:r w:rsidRPr="009A6C55">
        <w:rPr>
          <w:rFonts w:ascii="Arial" w:hAnsi="Arial" w:cs="Arial"/>
          <w:sz w:val="22"/>
          <w:szCs w:val="22"/>
        </w:rPr>
        <w:t>The number of residents of the Galway West constituency not in County Galway is 0 (a decrease of 5,878).</w:t>
      </w:r>
    </w:p>
    <w:p w14:paraId="0D8D8598" w14:textId="77777777" w:rsidR="005E5F89" w:rsidRPr="009A6C55" w:rsidRDefault="005E5F89" w:rsidP="005E5F89">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The number of residents of the Mayo constituency not in County Mayo is </w:t>
      </w:r>
      <w:r>
        <w:rPr>
          <w:rFonts w:ascii="Arial" w:hAnsi="Arial" w:cs="Arial"/>
          <w:sz w:val="22"/>
          <w:szCs w:val="22"/>
        </w:rPr>
        <w:t>3,687</w:t>
      </w:r>
      <w:r w:rsidRPr="009A6C55">
        <w:rPr>
          <w:rFonts w:ascii="Arial" w:hAnsi="Arial" w:cs="Arial"/>
          <w:sz w:val="22"/>
          <w:szCs w:val="22"/>
        </w:rPr>
        <w:t xml:space="preserve"> (</w:t>
      </w:r>
      <w:r>
        <w:rPr>
          <w:rFonts w:ascii="Arial" w:hAnsi="Arial" w:cs="Arial"/>
          <w:sz w:val="22"/>
          <w:szCs w:val="22"/>
        </w:rPr>
        <w:t>an increase of 3,687</w:t>
      </w:r>
      <w:r w:rsidRPr="009A6C55">
        <w:rPr>
          <w:rFonts w:ascii="Arial" w:hAnsi="Arial" w:cs="Arial"/>
          <w:sz w:val="22"/>
          <w:szCs w:val="22"/>
        </w:rPr>
        <w:t>).</w:t>
      </w:r>
    </w:p>
    <w:p w14:paraId="094AD0DE" w14:textId="7E635210" w:rsidR="005E5F89" w:rsidRPr="009A6C55" w:rsidRDefault="005E5F89" w:rsidP="005E5F89">
      <w:pPr>
        <w:pStyle w:val="ListParagraph"/>
        <w:tabs>
          <w:tab w:val="left" w:pos="7621"/>
        </w:tabs>
        <w:ind w:left="0"/>
        <w:jc w:val="both"/>
        <w:rPr>
          <w:rFonts w:ascii="Arial" w:hAnsi="Arial" w:cs="Arial"/>
          <w:sz w:val="22"/>
          <w:szCs w:val="22"/>
        </w:rPr>
      </w:pPr>
      <w:r w:rsidRPr="009A6C55">
        <w:rPr>
          <w:rFonts w:ascii="Arial" w:hAnsi="Arial" w:cs="Arial"/>
          <w:sz w:val="22"/>
          <w:szCs w:val="22"/>
        </w:rPr>
        <w:t>The number of residents of the Roscommon–</w:t>
      </w:r>
      <w:r>
        <w:rPr>
          <w:rFonts w:ascii="Arial" w:hAnsi="Arial" w:cs="Arial"/>
          <w:sz w:val="22"/>
          <w:szCs w:val="22"/>
        </w:rPr>
        <w:t>North Galway</w:t>
      </w:r>
      <w:r w:rsidRPr="009A6C55">
        <w:rPr>
          <w:rFonts w:ascii="Arial" w:hAnsi="Arial" w:cs="Arial"/>
          <w:sz w:val="22"/>
          <w:szCs w:val="22"/>
        </w:rPr>
        <w:t xml:space="preserve"> constituency not in County Roscommon is </w:t>
      </w:r>
      <w:r>
        <w:rPr>
          <w:rFonts w:ascii="Arial" w:hAnsi="Arial" w:cs="Arial"/>
          <w:sz w:val="22"/>
          <w:szCs w:val="22"/>
        </w:rPr>
        <w:t>18,963</w:t>
      </w:r>
      <w:r w:rsidRPr="009A6C55">
        <w:rPr>
          <w:rFonts w:ascii="Arial" w:hAnsi="Arial" w:cs="Arial"/>
          <w:sz w:val="22"/>
          <w:szCs w:val="22"/>
        </w:rPr>
        <w:t xml:space="preserve"> (a decrease of </w:t>
      </w:r>
      <w:r>
        <w:rPr>
          <w:rFonts w:ascii="Arial" w:hAnsi="Arial" w:cs="Arial"/>
          <w:sz w:val="22"/>
          <w:szCs w:val="22"/>
        </w:rPr>
        <w:t>11,335</w:t>
      </w:r>
      <w:r w:rsidRPr="009A6C55">
        <w:rPr>
          <w:rFonts w:ascii="Arial" w:hAnsi="Arial" w:cs="Arial"/>
          <w:sz w:val="22"/>
          <w:szCs w:val="22"/>
        </w:rPr>
        <w:t xml:space="preserve"> </w:t>
      </w:r>
      <w:r w:rsidR="001D7A41">
        <w:rPr>
          <w:rFonts w:ascii="Arial" w:hAnsi="Arial" w:cs="Arial"/>
          <w:sz w:val="22"/>
          <w:szCs w:val="22"/>
        </w:rPr>
        <w:t>in comparison to the current Roscommon</w:t>
      </w:r>
      <w:r w:rsidRPr="009A6C55">
        <w:rPr>
          <w:rFonts w:ascii="Arial" w:hAnsi="Arial" w:cs="Arial"/>
          <w:sz w:val="22"/>
          <w:szCs w:val="22"/>
        </w:rPr>
        <w:t>–Galway constituency).</w:t>
      </w:r>
    </w:p>
    <w:p w14:paraId="633A11F6" w14:textId="77777777" w:rsidR="005E5F89" w:rsidRPr="00275726" w:rsidRDefault="005E5F89" w:rsidP="005E5F89">
      <w:pPr>
        <w:pStyle w:val="ListParagraph"/>
        <w:tabs>
          <w:tab w:val="left" w:pos="7621"/>
        </w:tabs>
        <w:ind w:left="0"/>
        <w:jc w:val="both"/>
        <w:rPr>
          <w:rFonts w:ascii="Arial" w:hAnsi="Arial" w:cs="Arial"/>
          <w:sz w:val="22"/>
          <w:szCs w:val="22"/>
        </w:rPr>
      </w:pPr>
      <w:r w:rsidRPr="00275726">
        <w:rPr>
          <w:rFonts w:ascii="Arial" w:hAnsi="Arial" w:cs="Arial"/>
          <w:sz w:val="22"/>
          <w:szCs w:val="22"/>
        </w:rPr>
        <w:t>The number of residents of the Sligo–Leitrim–South Donegal constituency not in Counties Sligo or Leitrim is 1</w:t>
      </w:r>
      <w:r>
        <w:rPr>
          <w:rFonts w:ascii="Arial" w:hAnsi="Arial" w:cs="Arial"/>
          <w:sz w:val="22"/>
          <w:szCs w:val="22"/>
        </w:rPr>
        <w:t>5</w:t>
      </w:r>
      <w:r w:rsidRPr="00275726">
        <w:rPr>
          <w:rFonts w:ascii="Arial" w:hAnsi="Arial" w:cs="Arial"/>
          <w:sz w:val="22"/>
          <w:szCs w:val="22"/>
        </w:rPr>
        <w:t>,</w:t>
      </w:r>
      <w:r>
        <w:rPr>
          <w:rFonts w:ascii="Arial" w:hAnsi="Arial" w:cs="Arial"/>
          <w:sz w:val="22"/>
          <w:szCs w:val="22"/>
        </w:rPr>
        <w:t>469</w:t>
      </w:r>
      <w:r w:rsidRPr="00275726">
        <w:rPr>
          <w:rFonts w:ascii="Arial" w:hAnsi="Arial" w:cs="Arial"/>
          <w:sz w:val="22"/>
          <w:szCs w:val="22"/>
        </w:rPr>
        <w:t xml:space="preserve"> (a decrease of </w:t>
      </w:r>
      <w:r>
        <w:rPr>
          <w:rFonts w:ascii="Arial" w:hAnsi="Arial" w:cs="Arial"/>
          <w:sz w:val="22"/>
          <w:szCs w:val="22"/>
        </w:rPr>
        <w:t>2</w:t>
      </w:r>
      <w:r w:rsidRPr="00275726">
        <w:rPr>
          <w:rFonts w:ascii="Arial" w:hAnsi="Arial" w:cs="Arial"/>
          <w:sz w:val="22"/>
          <w:szCs w:val="22"/>
        </w:rPr>
        <w:t>,</w:t>
      </w:r>
      <w:r>
        <w:rPr>
          <w:rFonts w:ascii="Arial" w:hAnsi="Arial" w:cs="Arial"/>
          <w:sz w:val="22"/>
          <w:szCs w:val="22"/>
        </w:rPr>
        <w:t>335 in comparison with the current constituency</w:t>
      </w:r>
      <w:r w:rsidRPr="00275726">
        <w:rPr>
          <w:rFonts w:ascii="Arial" w:hAnsi="Arial" w:cs="Arial"/>
          <w:sz w:val="22"/>
          <w:szCs w:val="22"/>
        </w:rPr>
        <w:t>).</w:t>
      </w:r>
    </w:p>
    <w:p w14:paraId="45CFFD62" w14:textId="77777777" w:rsidR="005E5F89" w:rsidRDefault="005E5F89" w:rsidP="005E5F89">
      <w:pPr>
        <w:rPr>
          <w:rFonts w:ascii="Arial" w:hAnsi="Arial" w:cs="Arial"/>
          <w:sz w:val="22"/>
          <w:szCs w:val="22"/>
        </w:rPr>
      </w:pPr>
    </w:p>
    <w:p w14:paraId="57386B79" w14:textId="77777777" w:rsidR="005E5F89" w:rsidRPr="00C2399D" w:rsidRDefault="005E5F89" w:rsidP="005E5F89">
      <w:pPr>
        <w:pStyle w:val="ListParagraph"/>
        <w:numPr>
          <w:ilvl w:val="1"/>
          <w:numId w:val="1"/>
        </w:numPr>
        <w:rPr>
          <w:rFonts w:ascii="Arial" w:hAnsi="Arial" w:cs="Arial"/>
          <w:sz w:val="22"/>
          <w:szCs w:val="22"/>
        </w:rPr>
      </w:pPr>
      <w:r w:rsidRPr="00C2399D">
        <w:rPr>
          <w:rFonts w:ascii="Arial" w:hAnsi="Arial" w:cs="Arial"/>
          <w:b/>
          <w:bCs/>
          <w:sz w:val="22"/>
          <w:szCs w:val="22"/>
        </w:rPr>
        <w:t>Cavan/Monaghan</w:t>
      </w:r>
    </w:p>
    <w:p w14:paraId="2A7FD6C0" w14:textId="77777777" w:rsidR="005E5F89" w:rsidRDefault="005E5F89" w:rsidP="005E5F89">
      <w:pPr>
        <w:tabs>
          <w:tab w:val="left" w:pos="7621"/>
        </w:tabs>
        <w:jc w:val="both"/>
        <w:rPr>
          <w:rFonts w:ascii="Arial" w:hAnsi="Arial" w:cs="Arial"/>
          <w:sz w:val="22"/>
          <w:szCs w:val="22"/>
        </w:rPr>
      </w:pPr>
    </w:p>
    <w:p w14:paraId="055E5CC5" w14:textId="033BDFF2" w:rsidR="005E5F89" w:rsidRDefault="005E5F89" w:rsidP="005E5F89">
      <w:pPr>
        <w:tabs>
          <w:tab w:val="left" w:pos="7621"/>
        </w:tabs>
        <w:jc w:val="both"/>
        <w:rPr>
          <w:rFonts w:ascii="Arial" w:hAnsi="Arial" w:cs="Arial"/>
          <w:sz w:val="22"/>
          <w:szCs w:val="22"/>
        </w:rPr>
      </w:pPr>
      <w:r>
        <w:rPr>
          <w:rFonts w:ascii="Arial" w:hAnsi="Arial" w:cs="Arial"/>
          <w:sz w:val="22"/>
          <w:szCs w:val="22"/>
        </w:rPr>
        <w:t xml:space="preserve">The </w:t>
      </w:r>
      <w:r w:rsidRPr="00275726">
        <w:rPr>
          <w:rFonts w:ascii="Arial" w:hAnsi="Arial" w:cs="Arial"/>
          <w:sz w:val="22"/>
          <w:szCs w:val="22"/>
        </w:rPr>
        <w:t>Cavan–Monaghan constituency</w:t>
      </w:r>
      <w:r>
        <w:rPr>
          <w:rFonts w:ascii="Arial" w:hAnsi="Arial" w:cs="Arial"/>
          <w:sz w:val="22"/>
          <w:szCs w:val="22"/>
        </w:rPr>
        <w:t xml:space="preserve"> from the 17</w:t>
      </w:r>
      <w:r>
        <w:rPr>
          <w:rFonts w:ascii="Arial" w:hAnsi="Arial" w:cs="Arial"/>
          <w:sz w:val="22"/>
          <w:szCs w:val="22"/>
        </w:rPr>
        <w:t>4</w:t>
      </w:r>
      <w:r>
        <w:rPr>
          <w:rFonts w:ascii="Arial" w:hAnsi="Arial" w:cs="Arial"/>
          <w:sz w:val="22"/>
          <w:szCs w:val="22"/>
        </w:rPr>
        <w:t>-seat scenario remains within the 5% tolerance range under the 17</w:t>
      </w:r>
      <w:r>
        <w:rPr>
          <w:rFonts w:ascii="Arial" w:hAnsi="Arial" w:cs="Arial"/>
          <w:sz w:val="22"/>
          <w:szCs w:val="22"/>
        </w:rPr>
        <w:t>6</w:t>
      </w:r>
      <w:r>
        <w:rPr>
          <w:rFonts w:ascii="Arial" w:hAnsi="Arial" w:cs="Arial"/>
          <w:sz w:val="22"/>
          <w:szCs w:val="22"/>
        </w:rPr>
        <w:t>-seat scenario so no modification is required.</w:t>
      </w:r>
    </w:p>
    <w:p w14:paraId="10199CF4" w14:textId="77777777" w:rsidR="005E5F89" w:rsidRPr="009A6C55" w:rsidRDefault="005E5F89" w:rsidP="005E5F89">
      <w:pPr>
        <w:tabs>
          <w:tab w:val="left" w:pos="7621"/>
        </w:tabs>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5E5F89" w14:paraId="2A6305CA" w14:textId="77777777" w:rsidTr="007C6B1D">
        <w:trPr>
          <w:jc w:val="center"/>
        </w:trPr>
        <w:tc>
          <w:tcPr>
            <w:tcW w:w="2122" w:type="dxa"/>
            <w:shd w:val="clear" w:color="auto" w:fill="BDD6EE" w:themeFill="accent5" w:themeFillTint="66"/>
          </w:tcPr>
          <w:p w14:paraId="41A6F6A3" w14:textId="77777777" w:rsidR="005E5F89" w:rsidRPr="00140176" w:rsidRDefault="005E5F89"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3D509552" w14:textId="77777777" w:rsidR="005E5F89" w:rsidRPr="00140176" w:rsidRDefault="005E5F89"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577D36EA" w14:textId="77777777" w:rsidR="005E5F89" w:rsidRPr="00140176" w:rsidRDefault="005E5F89"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79B09DD3" w14:textId="77777777" w:rsidR="005E5F89" w:rsidRPr="00140176" w:rsidRDefault="005E5F89"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07A39A4C" w14:textId="77777777" w:rsidR="005E5F89" w:rsidRPr="00140176" w:rsidRDefault="005E5F89"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5E5F89" w14:paraId="5FC0A478" w14:textId="77777777" w:rsidTr="007C6B1D">
        <w:trPr>
          <w:jc w:val="center"/>
        </w:trPr>
        <w:tc>
          <w:tcPr>
            <w:tcW w:w="2122" w:type="dxa"/>
          </w:tcPr>
          <w:p w14:paraId="33E1E85B" w14:textId="77777777" w:rsidR="005E5F89" w:rsidRPr="00140176" w:rsidRDefault="005E5F89" w:rsidP="007C6B1D">
            <w:pPr>
              <w:tabs>
                <w:tab w:val="left" w:pos="7621"/>
              </w:tabs>
              <w:spacing w:before="60" w:after="60"/>
              <w:jc w:val="both"/>
              <w:rPr>
                <w:rFonts w:ascii="Arial" w:hAnsi="Arial" w:cs="Arial"/>
                <w:i/>
                <w:iCs/>
                <w:sz w:val="14"/>
                <w:szCs w:val="14"/>
              </w:rPr>
            </w:pPr>
            <w:r w:rsidRPr="00880027">
              <w:rPr>
                <w:rFonts w:ascii="Arial" w:hAnsi="Arial" w:cs="Arial"/>
                <w:i/>
                <w:iCs/>
                <w:sz w:val="14"/>
                <w:szCs w:val="14"/>
              </w:rPr>
              <w:t>Cavan–Monaghan</w:t>
            </w:r>
          </w:p>
        </w:tc>
        <w:tc>
          <w:tcPr>
            <w:tcW w:w="992" w:type="dxa"/>
          </w:tcPr>
          <w:p w14:paraId="7C9BB9F4" w14:textId="77777777" w:rsidR="005E5F89" w:rsidRPr="00140176" w:rsidRDefault="005E5F89" w:rsidP="007C6B1D">
            <w:pPr>
              <w:tabs>
                <w:tab w:val="left" w:pos="7621"/>
              </w:tabs>
              <w:spacing w:before="60" w:after="60"/>
              <w:jc w:val="right"/>
              <w:rPr>
                <w:rFonts w:ascii="Arial" w:hAnsi="Arial" w:cs="Arial"/>
                <w:i/>
                <w:iCs/>
                <w:sz w:val="14"/>
                <w:szCs w:val="14"/>
              </w:rPr>
            </w:pPr>
            <w:r>
              <w:rPr>
                <w:rFonts w:ascii="Arial" w:hAnsi="Arial" w:cs="Arial"/>
                <w:i/>
                <w:iCs/>
                <w:sz w:val="14"/>
                <w:szCs w:val="14"/>
              </w:rPr>
              <w:t>146,033</w:t>
            </w:r>
          </w:p>
        </w:tc>
        <w:tc>
          <w:tcPr>
            <w:tcW w:w="709" w:type="dxa"/>
          </w:tcPr>
          <w:p w14:paraId="7D39D01B" w14:textId="77777777" w:rsidR="005E5F89" w:rsidRPr="00140176" w:rsidRDefault="005E5F89"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2DF18F6D" w14:textId="77777777" w:rsidR="005E5F89" w:rsidRPr="00140176" w:rsidRDefault="005E5F89" w:rsidP="007C6B1D">
            <w:pPr>
              <w:tabs>
                <w:tab w:val="left" w:pos="7621"/>
              </w:tabs>
              <w:spacing w:before="60" w:after="60"/>
              <w:jc w:val="right"/>
              <w:rPr>
                <w:rFonts w:ascii="Arial" w:hAnsi="Arial" w:cs="Arial"/>
                <w:i/>
                <w:iCs/>
                <w:sz w:val="14"/>
                <w:szCs w:val="14"/>
              </w:rPr>
            </w:pPr>
            <w:r>
              <w:rPr>
                <w:rFonts w:ascii="Arial" w:hAnsi="Arial" w:cs="Arial"/>
                <w:i/>
                <w:iCs/>
                <w:sz w:val="14"/>
                <w:szCs w:val="14"/>
              </w:rPr>
              <w:t>29,206</w:t>
            </w:r>
            <w:r w:rsidRPr="00140176">
              <w:rPr>
                <w:rFonts w:ascii="Arial" w:hAnsi="Arial" w:cs="Arial"/>
                <w:i/>
                <w:iCs/>
                <w:sz w:val="14"/>
                <w:szCs w:val="14"/>
              </w:rPr>
              <w:t>.</w:t>
            </w:r>
            <w:r>
              <w:rPr>
                <w:rFonts w:ascii="Arial" w:hAnsi="Arial" w:cs="Arial"/>
                <w:i/>
                <w:iCs/>
                <w:sz w:val="14"/>
                <w:szCs w:val="14"/>
              </w:rPr>
              <w:t>6</w:t>
            </w:r>
            <w:r w:rsidRPr="00140176">
              <w:rPr>
                <w:rFonts w:ascii="Arial" w:hAnsi="Arial" w:cs="Arial"/>
                <w:i/>
                <w:iCs/>
                <w:sz w:val="14"/>
                <w:szCs w:val="14"/>
              </w:rPr>
              <w:t>0</w:t>
            </w:r>
          </w:p>
        </w:tc>
        <w:tc>
          <w:tcPr>
            <w:tcW w:w="850" w:type="dxa"/>
            <w:shd w:val="clear" w:color="auto" w:fill="A8D08D" w:themeFill="accent6" w:themeFillTint="99"/>
          </w:tcPr>
          <w:p w14:paraId="27180691" w14:textId="0EF990CE" w:rsidR="005E5F89" w:rsidRPr="00140176" w:rsidRDefault="005E5F89" w:rsidP="007C6B1D">
            <w:pPr>
              <w:tabs>
                <w:tab w:val="left" w:pos="7621"/>
              </w:tabs>
              <w:spacing w:before="60" w:after="60"/>
              <w:jc w:val="right"/>
              <w:rPr>
                <w:rFonts w:ascii="Arial" w:hAnsi="Arial" w:cs="Arial"/>
                <w:i/>
                <w:iCs/>
                <w:sz w:val="14"/>
                <w:szCs w:val="14"/>
              </w:rPr>
            </w:pPr>
            <w:r>
              <w:rPr>
                <w:rFonts w:ascii="Arial" w:hAnsi="Arial" w:cs="Arial"/>
                <w:i/>
                <w:iCs/>
                <w:sz w:val="14"/>
                <w:szCs w:val="14"/>
              </w:rPr>
              <w:t>+0.33</w:t>
            </w:r>
            <w:r w:rsidRPr="00140176">
              <w:rPr>
                <w:rFonts w:ascii="Arial" w:hAnsi="Arial" w:cs="Arial"/>
                <w:i/>
                <w:iCs/>
                <w:sz w:val="14"/>
                <w:szCs w:val="14"/>
              </w:rPr>
              <w:t>%</w:t>
            </w:r>
          </w:p>
        </w:tc>
      </w:tr>
    </w:tbl>
    <w:p w14:paraId="7C72677B" w14:textId="77777777" w:rsidR="005E5F89" w:rsidRDefault="005E5F89" w:rsidP="005E5F89">
      <w:pPr>
        <w:pStyle w:val="ListParagraph"/>
        <w:tabs>
          <w:tab w:val="left" w:pos="7621"/>
        </w:tabs>
        <w:ind w:left="0"/>
        <w:jc w:val="both"/>
        <w:rPr>
          <w:rFonts w:ascii="Arial" w:hAnsi="Arial" w:cs="Arial"/>
        </w:rPr>
      </w:pPr>
    </w:p>
    <w:p w14:paraId="4BF8DC5C" w14:textId="77777777" w:rsidR="005E5F89" w:rsidRPr="00275726" w:rsidRDefault="005E5F89" w:rsidP="005E5F89">
      <w:pPr>
        <w:pStyle w:val="ListParagraph"/>
        <w:tabs>
          <w:tab w:val="left" w:pos="7621"/>
        </w:tabs>
        <w:ind w:left="0"/>
        <w:jc w:val="both"/>
        <w:rPr>
          <w:rFonts w:ascii="Arial" w:hAnsi="Arial" w:cs="Arial"/>
          <w:sz w:val="22"/>
          <w:szCs w:val="22"/>
        </w:rPr>
      </w:pPr>
      <w:r w:rsidRPr="00275726">
        <w:rPr>
          <w:rFonts w:ascii="Arial" w:hAnsi="Arial" w:cs="Arial"/>
          <w:sz w:val="22"/>
          <w:szCs w:val="22"/>
        </w:rPr>
        <w:t>The number of residents of the Cavan–Monaghan constituency not in Counties Cavan or Monaghan is 0 (a decrease of 4,205).</w:t>
      </w:r>
    </w:p>
    <w:p w14:paraId="252A86DF" w14:textId="77777777" w:rsidR="005E5F89" w:rsidRDefault="005E5F89" w:rsidP="005E5F89">
      <w:pPr>
        <w:pStyle w:val="ListParagraph"/>
        <w:tabs>
          <w:tab w:val="left" w:pos="7621"/>
        </w:tabs>
        <w:ind w:left="0"/>
        <w:jc w:val="both"/>
        <w:rPr>
          <w:rFonts w:ascii="Arial" w:hAnsi="Arial" w:cs="Arial"/>
        </w:rPr>
      </w:pPr>
    </w:p>
    <w:p w14:paraId="7A3BF340" w14:textId="07E8B129" w:rsidR="005E5F89" w:rsidRPr="009A6C55" w:rsidRDefault="005E5F89" w:rsidP="005E5F89">
      <w:pPr>
        <w:pStyle w:val="ListParagraph"/>
        <w:numPr>
          <w:ilvl w:val="1"/>
          <w:numId w:val="1"/>
        </w:numPr>
        <w:tabs>
          <w:tab w:val="left" w:pos="7621"/>
        </w:tabs>
        <w:jc w:val="both"/>
        <w:rPr>
          <w:rFonts w:ascii="Arial" w:hAnsi="Arial" w:cs="Arial"/>
          <w:sz w:val="22"/>
          <w:szCs w:val="22"/>
        </w:rPr>
      </w:pPr>
      <w:r w:rsidRPr="009A6C55">
        <w:rPr>
          <w:rFonts w:ascii="Arial" w:hAnsi="Arial" w:cs="Arial"/>
          <w:b/>
          <w:bCs/>
          <w:sz w:val="22"/>
          <w:szCs w:val="22"/>
        </w:rPr>
        <w:t>Clare/</w:t>
      </w:r>
      <w:r>
        <w:rPr>
          <w:rFonts w:ascii="Arial" w:hAnsi="Arial" w:cs="Arial"/>
          <w:b/>
          <w:bCs/>
          <w:sz w:val="22"/>
          <w:szCs w:val="22"/>
        </w:rPr>
        <w:t>Kerry/</w:t>
      </w:r>
      <w:r>
        <w:rPr>
          <w:rFonts w:ascii="Arial" w:hAnsi="Arial" w:cs="Arial"/>
          <w:b/>
          <w:bCs/>
          <w:sz w:val="22"/>
          <w:szCs w:val="22"/>
        </w:rPr>
        <w:t>Kilkenny/</w:t>
      </w:r>
      <w:r w:rsidRPr="009A6C55">
        <w:rPr>
          <w:rFonts w:ascii="Arial" w:hAnsi="Arial" w:cs="Arial"/>
          <w:b/>
          <w:bCs/>
          <w:sz w:val="22"/>
          <w:szCs w:val="22"/>
        </w:rPr>
        <w:t>Limerick</w:t>
      </w:r>
      <w:r>
        <w:rPr>
          <w:rFonts w:ascii="Arial" w:hAnsi="Arial" w:cs="Arial"/>
          <w:b/>
          <w:bCs/>
          <w:sz w:val="22"/>
          <w:szCs w:val="22"/>
        </w:rPr>
        <w:t>/Tipperary/Waterford</w:t>
      </w:r>
    </w:p>
    <w:p w14:paraId="68EFCAF8" w14:textId="77777777" w:rsidR="005E5F89" w:rsidRPr="009A6C55" w:rsidRDefault="005E5F89" w:rsidP="005E5F89">
      <w:pPr>
        <w:pStyle w:val="ListParagraph"/>
        <w:tabs>
          <w:tab w:val="left" w:pos="7621"/>
        </w:tabs>
        <w:ind w:left="360"/>
        <w:jc w:val="both"/>
        <w:rPr>
          <w:rFonts w:ascii="Arial" w:hAnsi="Arial" w:cs="Arial"/>
          <w:sz w:val="22"/>
          <w:szCs w:val="22"/>
        </w:rPr>
      </w:pPr>
    </w:p>
    <w:p w14:paraId="033B584C" w14:textId="7C2CDA86" w:rsidR="005E5F89" w:rsidRDefault="005E5F89" w:rsidP="005E5F89">
      <w:pPr>
        <w:pStyle w:val="ListParagraph"/>
        <w:tabs>
          <w:tab w:val="left" w:pos="7621"/>
        </w:tabs>
        <w:ind w:left="0"/>
        <w:jc w:val="both"/>
        <w:rPr>
          <w:rFonts w:ascii="Arial" w:hAnsi="Arial" w:cs="Arial"/>
          <w:sz w:val="22"/>
          <w:szCs w:val="22"/>
        </w:rPr>
      </w:pPr>
      <w:r>
        <w:rPr>
          <w:rFonts w:ascii="Arial" w:hAnsi="Arial" w:cs="Arial"/>
          <w:sz w:val="22"/>
          <w:szCs w:val="22"/>
        </w:rPr>
        <w:t>The Kerry constituency</w:t>
      </w:r>
      <w:r>
        <w:rPr>
          <w:rFonts w:ascii="Arial" w:hAnsi="Arial" w:cs="Arial"/>
          <w:sz w:val="22"/>
          <w:szCs w:val="22"/>
        </w:rPr>
        <w:t xml:space="preserve"> proposed under the 174-seat scenario</w:t>
      </w:r>
      <w:r>
        <w:rPr>
          <w:rFonts w:ascii="Arial" w:hAnsi="Arial" w:cs="Arial"/>
          <w:sz w:val="22"/>
          <w:szCs w:val="22"/>
        </w:rPr>
        <w:t xml:space="preserve">, with a population of </w:t>
      </w:r>
      <w:r w:rsidRPr="005E5F89">
        <w:rPr>
          <w:rFonts w:ascii="Arial" w:hAnsi="Arial" w:cs="Arial"/>
          <w:sz w:val="22"/>
          <w:szCs w:val="22"/>
        </w:rPr>
        <w:t>153,463</w:t>
      </w:r>
      <w:r>
        <w:rPr>
          <w:rFonts w:ascii="Arial" w:hAnsi="Arial" w:cs="Arial"/>
          <w:sz w:val="22"/>
          <w:szCs w:val="22"/>
        </w:rPr>
        <w:t xml:space="preserve">, is </w:t>
      </w:r>
      <w:r>
        <w:rPr>
          <w:rFonts w:ascii="Arial" w:hAnsi="Arial" w:cs="Arial"/>
          <w:sz w:val="22"/>
          <w:szCs w:val="22"/>
        </w:rPr>
        <w:t xml:space="preserve">now </w:t>
      </w:r>
      <w:r>
        <w:rPr>
          <w:rFonts w:ascii="Arial" w:hAnsi="Arial" w:cs="Arial"/>
          <w:sz w:val="22"/>
          <w:szCs w:val="22"/>
        </w:rPr>
        <w:t>above the tolerance level for a 5-seat constituency under the 17</w:t>
      </w:r>
      <w:r>
        <w:rPr>
          <w:rFonts w:ascii="Arial" w:hAnsi="Arial" w:cs="Arial"/>
          <w:sz w:val="22"/>
          <w:szCs w:val="22"/>
        </w:rPr>
        <w:t>6</w:t>
      </w:r>
      <w:r>
        <w:rPr>
          <w:rFonts w:ascii="Arial" w:hAnsi="Arial" w:cs="Arial"/>
          <w:sz w:val="22"/>
          <w:szCs w:val="22"/>
        </w:rPr>
        <w:t>-seat scenario</w:t>
      </w:r>
      <w:r>
        <w:rPr>
          <w:rFonts w:ascii="Arial" w:hAnsi="Arial" w:cs="Arial"/>
          <w:sz w:val="22"/>
          <w:szCs w:val="22"/>
        </w:rPr>
        <w:t>. County Kerry would need to gain 10,700 population, presumably from County Limerick to bring it within the minimum threshold level for two 3-seat constituencies. Alternatively, the removal of a further 700 population would bring it back within the upper tolerance level for a 5-seat constituency under the 176-seat scenario.</w:t>
      </w:r>
    </w:p>
    <w:p w14:paraId="524A7B83" w14:textId="1E6281B8" w:rsidR="005E5F89" w:rsidRDefault="005E5F89" w:rsidP="005E5F89">
      <w:pPr>
        <w:pStyle w:val="ListParagraph"/>
        <w:tabs>
          <w:tab w:val="left" w:pos="7621"/>
        </w:tabs>
        <w:ind w:left="0"/>
        <w:jc w:val="both"/>
        <w:rPr>
          <w:rFonts w:ascii="Arial" w:hAnsi="Arial" w:cs="Arial"/>
          <w:sz w:val="22"/>
          <w:szCs w:val="22"/>
        </w:rPr>
      </w:pPr>
      <w:r>
        <w:rPr>
          <w:rFonts w:ascii="Arial" w:hAnsi="Arial" w:cs="Arial"/>
          <w:sz w:val="22"/>
          <w:szCs w:val="22"/>
        </w:rPr>
        <w:lastRenderedPageBreak/>
        <w:t xml:space="preserve">At this point, the Clare, Limerick City, and Limerick County constituencies proposed under the 174-seat scenario </w:t>
      </w:r>
      <w:r w:rsidR="00822060">
        <w:rPr>
          <w:rFonts w:ascii="Arial" w:hAnsi="Arial" w:cs="Arial"/>
          <w:sz w:val="22"/>
          <w:szCs w:val="22"/>
        </w:rPr>
        <w:t>all have population/TD ratios above the national average – by 4.3%, 4.5%, and 4.8% respectively.</w:t>
      </w:r>
    </w:p>
    <w:p w14:paraId="4B8E0A87" w14:textId="77777777" w:rsidR="00822060" w:rsidRDefault="00822060" w:rsidP="005E5F89">
      <w:pPr>
        <w:pStyle w:val="ListParagraph"/>
        <w:tabs>
          <w:tab w:val="left" w:pos="7621"/>
        </w:tabs>
        <w:ind w:left="0"/>
        <w:jc w:val="both"/>
        <w:rPr>
          <w:rFonts w:ascii="Arial" w:hAnsi="Arial" w:cs="Arial"/>
          <w:sz w:val="22"/>
          <w:szCs w:val="22"/>
        </w:rPr>
      </w:pPr>
    </w:p>
    <w:p w14:paraId="053DEBD6" w14:textId="08BE8D77" w:rsidR="00822060" w:rsidRDefault="00822060" w:rsidP="005E5F89">
      <w:pPr>
        <w:pStyle w:val="ListParagraph"/>
        <w:tabs>
          <w:tab w:val="left" w:pos="7621"/>
        </w:tabs>
        <w:ind w:left="0"/>
        <w:jc w:val="both"/>
        <w:rPr>
          <w:rFonts w:ascii="Arial" w:hAnsi="Arial" w:cs="Arial"/>
          <w:sz w:val="22"/>
          <w:szCs w:val="22"/>
        </w:rPr>
      </w:pPr>
      <w:r>
        <w:rPr>
          <w:rFonts w:ascii="Arial" w:hAnsi="Arial" w:cs="Arial"/>
          <w:sz w:val="22"/>
          <w:szCs w:val="22"/>
        </w:rPr>
        <w:t>The Cappavilla electoral division in the former rural district of Limerick No. 2 in County Clare covers an area adjacent to the Limerick City constituency, including part of the University of Limerick campus, and has a population of 1,106. Transferring this area to Limerick City would produce a Clare constituency with a population of 120,290, giving a population/TD ratio of 30,072.5</w:t>
      </w:r>
      <w:r w:rsidR="00CA6F25">
        <w:rPr>
          <w:rFonts w:ascii="Arial" w:hAnsi="Arial" w:cs="Arial"/>
          <w:sz w:val="22"/>
          <w:szCs w:val="22"/>
        </w:rPr>
        <w:t>, a value 3.3% above the national average under a 176-seat scenario.</w:t>
      </w:r>
    </w:p>
    <w:p w14:paraId="3E9A921B" w14:textId="77777777" w:rsidR="00CA6F25" w:rsidRDefault="00CA6F25" w:rsidP="005E5F89">
      <w:pPr>
        <w:pStyle w:val="ListParagraph"/>
        <w:tabs>
          <w:tab w:val="left" w:pos="7621"/>
        </w:tabs>
        <w:ind w:left="0"/>
        <w:jc w:val="both"/>
        <w:rPr>
          <w:rFonts w:ascii="Arial" w:hAnsi="Arial" w:cs="Arial"/>
          <w:sz w:val="22"/>
          <w:szCs w:val="22"/>
        </w:rPr>
      </w:pPr>
    </w:p>
    <w:p w14:paraId="6EE2C408" w14:textId="77777777" w:rsidR="00B66F18" w:rsidRDefault="00CA6F25" w:rsidP="00B66F18">
      <w:pPr>
        <w:pStyle w:val="ListParagraph"/>
        <w:tabs>
          <w:tab w:val="left" w:pos="7621"/>
        </w:tabs>
        <w:ind w:left="0"/>
        <w:jc w:val="both"/>
        <w:rPr>
          <w:rFonts w:ascii="Arial" w:hAnsi="Arial" w:cs="Arial"/>
          <w:sz w:val="22"/>
          <w:szCs w:val="22"/>
        </w:rPr>
      </w:pPr>
      <w:r>
        <w:rPr>
          <w:rFonts w:ascii="Arial" w:hAnsi="Arial" w:cs="Arial"/>
          <w:sz w:val="22"/>
          <w:szCs w:val="22"/>
        </w:rPr>
        <w:t xml:space="preserve">Adding this area to the proposed Limerick City constituency produces a population of 123,092, which is now above the 5% maximum threshold under the 176-seat scenario. We need to transfer territory to Limerick County to bring it back within the tolerance level. </w:t>
      </w:r>
      <w:r w:rsidR="00B66F18">
        <w:rPr>
          <w:rFonts w:ascii="Arial" w:hAnsi="Arial" w:cs="Arial"/>
          <w:sz w:val="22"/>
          <w:szCs w:val="22"/>
        </w:rPr>
        <w:t xml:space="preserve">The electoral division of Ballybricken in the former rural district of Limerick has a population of 1,671, and transferring it to Limerick County leaves the proposed Limerick City constituency with a population of 121,421, giving a population/TD ratio of 30,355.25, a value 4.3% </w:t>
      </w:r>
      <w:r w:rsidR="00B66F18">
        <w:rPr>
          <w:rFonts w:ascii="Arial" w:hAnsi="Arial" w:cs="Arial"/>
          <w:sz w:val="22"/>
          <w:szCs w:val="22"/>
        </w:rPr>
        <w:t>above the national average under a 176-seat scenario.</w:t>
      </w:r>
    </w:p>
    <w:p w14:paraId="2257088B" w14:textId="0C875F52" w:rsidR="00CA6F25" w:rsidRDefault="00CA6F25" w:rsidP="005E5F89">
      <w:pPr>
        <w:pStyle w:val="ListParagraph"/>
        <w:tabs>
          <w:tab w:val="left" w:pos="7621"/>
        </w:tabs>
        <w:ind w:left="0"/>
        <w:jc w:val="both"/>
        <w:rPr>
          <w:rFonts w:ascii="Arial" w:hAnsi="Arial" w:cs="Arial"/>
          <w:sz w:val="22"/>
          <w:szCs w:val="22"/>
        </w:rPr>
      </w:pPr>
    </w:p>
    <w:p w14:paraId="50900919" w14:textId="2FF4BFFD" w:rsidR="00B66F18" w:rsidRDefault="00B66F18" w:rsidP="005E5F89">
      <w:pPr>
        <w:pStyle w:val="ListParagraph"/>
        <w:tabs>
          <w:tab w:val="left" w:pos="7621"/>
        </w:tabs>
        <w:ind w:left="0"/>
        <w:jc w:val="both"/>
        <w:rPr>
          <w:rFonts w:ascii="Arial" w:hAnsi="Arial" w:cs="Arial"/>
          <w:sz w:val="22"/>
          <w:szCs w:val="22"/>
        </w:rPr>
      </w:pPr>
      <w:r>
        <w:rPr>
          <w:rFonts w:ascii="Arial" w:hAnsi="Arial" w:cs="Arial"/>
          <w:sz w:val="22"/>
          <w:szCs w:val="22"/>
        </w:rPr>
        <w:t xml:space="preserve">In Kerry, </w:t>
      </w:r>
      <w:r w:rsidR="00B3060E">
        <w:rPr>
          <w:rFonts w:ascii="Arial" w:hAnsi="Arial" w:cs="Arial"/>
          <w:sz w:val="22"/>
          <w:szCs w:val="22"/>
        </w:rPr>
        <w:t>the electoral divisions of Carrig and Lislaughtin (covering Ballylongford) and Newtownsandes (covering Moyvane) have a combined population of 2,044. Transferring them to the Limerick County constituency gives the proposed Kerry constituency a population of 151,419. This produces a population/TD ratio of 30,283.8, a value 4.0% above the national average under a 176-seat scenario.</w:t>
      </w:r>
    </w:p>
    <w:p w14:paraId="3F013A67" w14:textId="77777777" w:rsidR="0089094C" w:rsidRDefault="0089094C" w:rsidP="005E5F89">
      <w:pPr>
        <w:pStyle w:val="ListParagraph"/>
        <w:tabs>
          <w:tab w:val="left" w:pos="7621"/>
        </w:tabs>
        <w:ind w:left="0"/>
        <w:jc w:val="both"/>
        <w:rPr>
          <w:rFonts w:ascii="Arial" w:hAnsi="Arial" w:cs="Arial"/>
          <w:sz w:val="22"/>
          <w:szCs w:val="22"/>
        </w:rPr>
      </w:pPr>
    </w:p>
    <w:p w14:paraId="4B8BD534" w14:textId="5193407B" w:rsidR="0089094C" w:rsidRDefault="0089094C" w:rsidP="005E5F89">
      <w:pPr>
        <w:pStyle w:val="ListParagraph"/>
        <w:tabs>
          <w:tab w:val="left" w:pos="7621"/>
        </w:tabs>
        <w:ind w:left="0"/>
        <w:jc w:val="both"/>
        <w:rPr>
          <w:rFonts w:ascii="Arial" w:hAnsi="Arial" w:cs="Arial"/>
          <w:sz w:val="22"/>
          <w:szCs w:val="22"/>
        </w:rPr>
      </w:pPr>
      <w:r>
        <w:rPr>
          <w:rFonts w:ascii="Arial" w:hAnsi="Arial" w:cs="Arial"/>
          <w:sz w:val="22"/>
          <w:szCs w:val="22"/>
        </w:rPr>
        <w:t>The consequence of these transfers to Limerick County is that this proposed constituency now has a population of 94,991, a figure over 3,000 above the maximum population for a 3-seat constituency under the 176-seat scenario. This excess population must be transferred elsewhere.</w:t>
      </w:r>
    </w:p>
    <w:p w14:paraId="1F55B3F9" w14:textId="77777777" w:rsidR="0089094C" w:rsidRDefault="0089094C" w:rsidP="005E5F89">
      <w:pPr>
        <w:pStyle w:val="ListParagraph"/>
        <w:tabs>
          <w:tab w:val="left" w:pos="7621"/>
        </w:tabs>
        <w:ind w:left="0"/>
        <w:jc w:val="both"/>
        <w:rPr>
          <w:rFonts w:ascii="Arial" w:hAnsi="Arial" w:cs="Arial"/>
          <w:sz w:val="22"/>
          <w:szCs w:val="22"/>
        </w:rPr>
      </w:pPr>
    </w:p>
    <w:p w14:paraId="55AB7F95" w14:textId="16A828A1" w:rsidR="0089094C" w:rsidRDefault="0089094C" w:rsidP="005E5F89">
      <w:pPr>
        <w:pStyle w:val="ListParagraph"/>
        <w:tabs>
          <w:tab w:val="left" w:pos="7621"/>
        </w:tabs>
        <w:ind w:left="0"/>
        <w:jc w:val="both"/>
        <w:rPr>
          <w:rFonts w:ascii="Arial" w:hAnsi="Arial" w:cs="Arial"/>
          <w:sz w:val="22"/>
          <w:szCs w:val="22"/>
        </w:rPr>
      </w:pPr>
      <w:r>
        <w:rPr>
          <w:rFonts w:ascii="Arial" w:hAnsi="Arial" w:cs="Arial"/>
          <w:sz w:val="22"/>
          <w:szCs w:val="22"/>
        </w:rPr>
        <w:t>The obvious solution lies to the east in County Tipperary. Both Tipperary-based constituencies proposed under the 174-seat scenario have population/TD ratios under the national average for the 176-seat scenario. In the case of the Tipperary South constituency, the population/TD ratio is more than 3% below the national average, even including population from County Waterford.</w:t>
      </w:r>
    </w:p>
    <w:p w14:paraId="38EF27D2" w14:textId="77777777" w:rsidR="0089094C" w:rsidRDefault="0089094C" w:rsidP="005E5F89">
      <w:pPr>
        <w:pStyle w:val="ListParagraph"/>
        <w:tabs>
          <w:tab w:val="left" w:pos="7621"/>
        </w:tabs>
        <w:ind w:left="0"/>
        <w:jc w:val="both"/>
        <w:rPr>
          <w:rFonts w:ascii="Arial" w:hAnsi="Arial" w:cs="Arial"/>
          <w:sz w:val="22"/>
          <w:szCs w:val="22"/>
        </w:rPr>
      </w:pPr>
    </w:p>
    <w:p w14:paraId="6C553C3C" w14:textId="6562F46D" w:rsidR="0089094C" w:rsidRDefault="0089094C" w:rsidP="005E5F89">
      <w:pPr>
        <w:pStyle w:val="ListParagraph"/>
        <w:tabs>
          <w:tab w:val="left" w:pos="7621"/>
        </w:tabs>
        <w:ind w:left="0"/>
        <w:jc w:val="both"/>
        <w:rPr>
          <w:rFonts w:ascii="Arial" w:hAnsi="Arial" w:cs="Arial"/>
          <w:sz w:val="22"/>
          <w:szCs w:val="22"/>
        </w:rPr>
      </w:pPr>
      <w:r>
        <w:rPr>
          <w:rFonts w:ascii="Arial" w:hAnsi="Arial" w:cs="Arial"/>
          <w:sz w:val="22"/>
          <w:szCs w:val="22"/>
        </w:rPr>
        <w:t>The Waterford–South Kilkenny constituency proposed under the 174-seat scenario has a population</w:t>
      </w:r>
      <w:r w:rsidR="00C707E6">
        <w:rPr>
          <w:rFonts w:ascii="Arial" w:hAnsi="Arial" w:cs="Arial"/>
          <w:sz w:val="22"/>
          <w:szCs w:val="22"/>
        </w:rPr>
        <w:t>/TD ratio 3.5% below the national average under the 176-seat scenario. Restoring the Clonmel No. 2 former rural district and thereby removing the breach of the Waterford/Tipperary county boundary produces a constituency with a population of 143,437, giving a population/TD ratio of 28,687.4, a value 1.5% below the national average under a 176-seat scenario. No change is required to the Carlow–Kilkenny constituency proposed under the 174-seat scenario.</w:t>
      </w:r>
    </w:p>
    <w:p w14:paraId="7F141B05" w14:textId="77777777" w:rsidR="00C707E6" w:rsidRDefault="00C707E6" w:rsidP="005E5F89">
      <w:pPr>
        <w:pStyle w:val="ListParagraph"/>
        <w:tabs>
          <w:tab w:val="left" w:pos="7621"/>
        </w:tabs>
        <w:ind w:left="0"/>
        <w:jc w:val="both"/>
        <w:rPr>
          <w:rFonts w:ascii="Arial" w:hAnsi="Arial" w:cs="Arial"/>
          <w:sz w:val="22"/>
          <w:szCs w:val="22"/>
        </w:rPr>
      </w:pPr>
    </w:p>
    <w:p w14:paraId="6D61DB0E" w14:textId="77777777" w:rsidR="00E87C86" w:rsidRDefault="00C707E6" w:rsidP="005E5F89">
      <w:pPr>
        <w:pStyle w:val="ListParagraph"/>
        <w:tabs>
          <w:tab w:val="left" w:pos="7621"/>
        </w:tabs>
        <w:ind w:left="0"/>
        <w:jc w:val="both"/>
        <w:rPr>
          <w:rFonts w:ascii="Arial" w:hAnsi="Arial" w:cs="Arial"/>
          <w:sz w:val="22"/>
          <w:szCs w:val="22"/>
        </w:rPr>
      </w:pPr>
      <w:r>
        <w:rPr>
          <w:rFonts w:ascii="Arial" w:hAnsi="Arial" w:cs="Arial"/>
          <w:sz w:val="22"/>
          <w:szCs w:val="22"/>
        </w:rPr>
        <w:t>This transfer leaves the proposed Tipperary South constituency with a population of 81,602</w:t>
      </w:r>
      <w:r w:rsidR="00EA5679">
        <w:rPr>
          <w:rFonts w:ascii="Arial" w:hAnsi="Arial" w:cs="Arial"/>
          <w:sz w:val="22"/>
          <w:szCs w:val="22"/>
        </w:rPr>
        <w:t>, a figure 1,400 below the minimum population for a 3-seat constituency under the 176-seat scenario. The former rural district of Mitchelstown No. 2 in County Limerick has a total population of 3,383, and adding the electoral divisions of Glenbrohane and Knocklong from the former Kilmallock rural district brings the total population up to 4,759.</w:t>
      </w:r>
    </w:p>
    <w:p w14:paraId="337A68DF" w14:textId="77777777" w:rsidR="00E87C86" w:rsidRDefault="00E87C86" w:rsidP="005E5F89">
      <w:pPr>
        <w:pStyle w:val="ListParagraph"/>
        <w:tabs>
          <w:tab w:val="left" w:pos="7621"/>
        </w:tabs>
        <w:ind w:left="0"/>
        <w:jc w:val="both"/>
        <w:rPr>
          <w:rFonts w:ascii="Arial" w:hAnsi="Arial" w:cs="Arial"/>
          <w:sz w:val="22"/>
          <w:szCs w:val="22"/>
        </w:rPr>
      </w:pPr>
    </w:p>
    <w:p w14:paraId="3BAF36E0" w14:textId="249E3518" w:rsidR="00C707E6" w:rsidRDefault="00E87C86" w:rsidP="005E5F89">
      <w:pPr>
        <w:pStyle w:val="ListParagraph"/>
        <w:tabs>
          <w:tab w:val="left" w:pos="7621"/>
        </w:tabs>
        <w:ind w:left="0"/>
        <w:jc w:val="both"/>
        <w:rPr>
          <w:rFonts w:ascii="Arial" w:hAnsi="Arial" w:cs="Arial"/>
          <w:sz w:val="22"/>
          <w:szCs w:val="22"/>
        </w:rPr>
      </w:pPr>
      <w:r>
        <w:rPr>
          <w:rFonts w:ascii="Arial" w:hAnsi="Arial" w:cs="Arial"/>
          <w:sz w:val="22"/>
          <w:szCs w:val="22"/>
        </w:rPr>
        <w:t>Making this final transfer gives us a Limerick County constituency with a population of 90,232 and a population/TD ratio of 30,077.33, a value 3.3% above the national average under a 176-seat scenario, and a Tipperary South constituency with a population of 86,361 and a population/TD ratio of 28,787, a value 1.1% below the national average under a 176-seat scenario.</w:t>
      </w:r>
    </w:p>
    <w:p w14:paraId="0E712E41" w14:textId="77777777" w:rsidR="005E5F89" w:rsidRDefault="005E5F89" w:rsidP="005E5F89">
      <w:pPr>
        <w:pStyle w:val="ListParagraph"/>
        <w:tabs>
          <w:tab w:val="left" w:pos="7621"/>
        </w:tabs>
        <w:ind w:left="0"/>
        <w:jc w:val="both"/>
        <w:rPr>
          <w:rFonts w:ascii="Arial" w:hAnsi="Arial" w:cs="Arial"/>
          <w:sz w:val="22"/>
          <w:szCs w:val="22"/>
        </w:rPr>
      </w:pPr>
    </w:p>
    <w:p w14:paraId="2708290A" w14:textId="77777777" w:rsidR="005E5F89" w:rsidRDefault="005E5F89" w:rsidP="005E5F89">
      <w:pPr>
        <w:pStyle w:val="ListParagraph"/>
        <w:tabs>
          <w:tab w:val="left" w:pos="7621"/>
        </w:tabs>
        <w:ind w:left="0"/>
        <w:jc w:val="both"/>
        <w:rPr>
          <w:rFonts w:ascii="Arial" w:hAnsi="Arial" w:cs="Arial"/>
          <w:sz w:val="22"/>
          <w:szCs w:val="22"/>
        </w:rPr>
      </w:pPr>
      <w:r>
        <w:rPr>
          <w:rFonts w:ascii="Arial" w:hAnsi="Arial" w:cs="Arial"/>
          <w:sz w:val="22"/>
          <w:szCs w:val="22"/>
        </w:rPr>
        <w:lastRenderedPageBreak/>
        <w:t>This produces the following constituencies:</w:t>
      </w:r>
    </w:p>
    <w:p w14:paraId="7F1B2BA9" w14:textId="77777777" w:rsidR="005E5F89" w:rsidRPr="009A6C55" w:rsidRDefault="005E5F89" w:rsidP="005E5F89">
      <w:pPr>
        <w:pStyle w:val="ListParagraph"/>
        <w:tabs>
          <w:tab w:val="left" w:pos="7621"/>
        </w:tabs>
        <w:ind w:left="0"/>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5E5F89" w14:paraId="7263E2A9" w14:textId="77777777" w:rsidTr="007C6B1D">
        <w:trPr>
          <w:jc w:val="center"/>
        </w:trPr>
        <w:tc>
          <w:tcPr>
            <w:tcW w:w="2122" w:type="dxa"/>
            <w:shd w:val="clear" w:color="auto" w:fill="BDD6EE" w:themeFill="accent5" w:themeFillTint="66"/>
          </w:tcPr>
          <w:p w14:paraId="5066FA17" w14:textId="77777777" w:rsidR="005E5F89" w:rsidRPr="00140176" w:rsidRDefault="005E5F89"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19951C66" w14:textId="77777777" w:rsidR="005E5F89" w:rsidRPr="00140176" w:rsidRDefault="005E5F89"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086F38F2" w14:textId="77777777" w:rsidR="005E5F89" w:rsidRPr="00140176" w:rsidRDefault="005E5F89"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2DE83EC2" w14:textId="77777777" w:rsidR="005E5F89" w:rsidRPr="00140176" w:rsidRDefault="005E5F89"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41BC5DB6" w14:textId="77777777" w:rsidR="005E5F89" w:rsidRPr="00140176" w:rsidRDefault="005E5F89"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AD1077" w14:paraId="5539BFEE" w14:textId="77777777" w:rsidTr="007C6B1D">
        <w:tblPrEx>
          <w:jc w:val="left"/>
        </w:tblPrEx>
        <w:tc>
          <w:tcPr>
            <w:tcW w:w="2122" w:type="dxa"/>
          </w:tcPr>
          <w:p w14:paraId="18CA5A84" w14:textId="77777777" w:rsidR="00AD1077" w:rsidRPr="00140176" w:rsidRDefault="00AD1077" w:rsidP="007C6B1D">
            <w:pPr>
              <w:tabs>
                <w:tab w:val="left" w:pos="7621"/>
              </w:tabs>
              <w:spacing w:before="60" w:after="60"/>
              <w:jc w:val="both"/>
              <w:rPr>
                <w:rFonts w:ascii="Arial" w:hAnsi="Arial" w:cs="Arial"/>
                <w:i/>
                <w:iCs/>
                <w:sz w:val="14"/>
                <w:szCs w:val="14"/>
              </w:rPr>
            </w:pPr>
            <w:r>
              <w:rPr>
                <w:rFonts w:ascii="Arial" w:hAnsi="Arial" w:cs="Arial"/>
                <w:i/>
                <w:iCs/>
                <w:sz w:val="14"/>
                <w:szCs w:val="14"/>
              </w:rPr>
              <w:t>Carlow–Kilkenny</w:t>
            </w:r>
          </w:p>
        </w:tc>
        <w:tc>
          <w:tcPr>
            <w:tcW w:w="992" w:type="dxa"/>
          </w:tcPr>
          <w:p w14:paraId="25FF2E54" w14:textId="77777777" w:rsidR="00AD1077" w:rsidRPr="00140176" w:rsidRDefault="00AD1077" w:rsidP="007C6B1D">
            <w:pPr>
              <w:tabs>
                <w:tab w:val="left" w:pos="7621"/>
              </w:tabs>
              <w:spacing w:before="60" w:after="60"/>
              <w:jc w:val="right"/>
              <w:rPr>
                <w:rFonts w:ascii="Arial" w:hAnsi="Arial" w:cs="Arial"/>
                <w:i/>
                <w:iCs/>
                <w:sz w:val="14"/>
                <w:szCs w:val="14"/>
              </w:rPr>
            </w:pPr>
            <w:r>
              <w:rPr>
                <w:rFonts w:ascii="Arial" w:hAnsi="Arial" w:cs="Arial"/>
                <w:i/>
                <w:iCs/>
                <w:sz w:val="14"/>
                <w:szCs w:val="14"/>
              </w:rPr>
              <w:t>149,264</w:t>
            </w:r>
          </w:p>
        </w:tc>
        <w:tc>
          <w:tcPr>
            <w:tcW w:w="709" w:type="dxa"/>
          </w:tcPr>
          <w:p w14:paraId="49A12515" w14:textId="77777777" w:rsidR="00AD1077" w:rsidRPr="00140176" w:rsidRDefault="00AD1077"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461864EE" w14:textId="77777777" w:rsidR="00AD1077" w:rsidRPr="00140176" w:rsidRDefault="00AD1077" w:rsidP="007C6B1D">
            <w:pPr>
              <w:tabs>
                <w:tab w:val="left" w:pos="7621"/>
              </w:tabs>
              <w:spacing w:before="60" w:after="60"/>
              <w:jc w:val="right"/>
              <w:rPr>
                <w:rFonts w:ascii="Arial" w:hAnsi="Arial" w:cs="Arial"/>
                <w:i/>
                <w:iCs/>
                <w:sz w:val="14"/>
                <w:szCs w:val="14"/>
              </w:rPr>
            </w:pPr>
            <w:r>
              <w:rPr>
                <w:rFonts w:ascii="Arial" w:hAnsi="Arial" w:cs="Arial"/>
                <w:i/>
                <w:iCs/>
                <w:sz w:val="14"/>
                <w:szCs w:val="14"/>
              </w:rPr>
              <w:t>29,852.80</w:t>
            </w:r>
          </w:p>
        </w:tc>
        <w:tc>
          <w:tcPr>
            <w:tcW w:w="850" w:type="dxa"/>
            <w:shd w:val="clear" w:color="auto" w:fill="A8D08D" w:themeFill="accent6" w:themeFillTint="99"/>
          </w:tcPr>
          <w:p w14:paraId="30E4D12F" w14:textId="77777777" w:rsidR="00AD1077" w:rsidRPr="00140176" w:rsidRDefault="00AD1077" w:rsidP="007C6B1D">
            <w:pPr>
              <w:tabs>
                <w:tab w:val="left" w:pos="7621"/>
              </w:tabs>
              <w:spacing w:before="60" w:after="60"/>
              <w:jc w:val="right"/>
              <w:rPr>
                <w:rFonts w:ascii="Arial" w:hAnsi="Arial" w:cs="Arial"/>
                <w:i/>
                <w:iCs/>
                <w:sz w:val="14"/>
                <w:szCs w:val="14"/>
              </w:rPr>
            </w:pPr>
            <w:r>
              <w:rPr>
                <w:rFonts w:ascii="Arial" w:hAnsi="Arial" w:cs="Arial"/>
                <w:i/>
                <w:iCs/>
                <w:sz w:val="14"/>
                <w:szCs w:val="14"/>
              </w:rPr>
              <w:t>+2.55</w:t>
            </w:r>
            <w:r w:rsidRPr="00140176">
              <w:rPr>
                <w:rFonts w:ascii="Arial" w:hAnsi="Arial" w:cs="Arial"/>
                <w:i/>
                <w:iCs/>
                <w:sz w:val="14"/>
                <w:szCs w:val="14"/>
              </w:rPr>
              <w:t>%</w:t>
            </w:r>
          </w:p>
        </w:tc>
      </w:tr>
      <w:tr w:rsidR="005E5F89" w14:paraId="75E3CA36" w14:textId="77777777" w:rsidTr="007C6B1D">
        <w:trPr>
          <w:jc w:val="center"/>
        </w:trPr>
        <w:tc>
          <w:tcPr>
            <w:tcW w:w="2122" w:type="dxa"/>
          </w:tcPr>
          <w:p w14:paraId="7CFB5B89" w14:textId="77777777" w:rsidR="005E5F89" w:rsidRPr="00140176" w:rsidRDefault="005E5F89" w:rsidP="007C6B1D">
            <w:pPr>
              <w:tabs>
                <w:tab w:val="left" w:pos="7621"/>
              </w:tabs>
              <w:spacing w:before="60" w:after="60"/>
              <w:jc w:val="both"/>
              <w:rPr>
                <w:rFonts w:ascii="Arial" w:hAnsi="Arial" w:cs="Arial"/>
                <w:i/>
                <w:iCs/>
                <w:sz w:val="14"/>
                <w:szCs w:val="14"/>
              </w:rPr>
            </w:pPr>
            <w:r>
              <w:rPr>
                <w:rFonts w:ascii="Arial" w:hAnsi="Arial" w:cs="Arial"/>
                <w:i/>
                <w:iCs/>
                <w:sz w:val="14"/>
                <w:szCs w:val="14"/>
              </w:rPr>
              <w:t>Clare</w:t>
            </w:r>
          </w:p>
        </w:tc>
        <w:tc>
          <w:tcPr>
            <w:tcW w:w="992" w:type="dxa"/>
          </w:tcPr>
          <w:p w14:paraId="51F39792" w14:textId="49CAA8FB" w:rsidR="005E5F89" w:rsidRPr="00140176" w:rsidRDefault="00AD1077" w:rsidP="007C6B1D">
            <w:pPr>
              <w:tabs>
                <w:tab w:val="left" w:pos="7621"/>
              </w:tabs>
              <w:spacing w:before="60" w:after="60"/>
              <w:jc w:val="right"/>
              <w:rPr>
                <w:rFonts w:ascii="Arial" w:hAnsi="Arial" w:cs="Arial"/>
                <w:i/>
                <w:iCs/>
                <w:sz w:val="14"/>
                <w:szCs w:val="14"/>
              </w:rPr>
            </w:pPr>
            <w:r>
              <w:rPr>
                <w:rFonts w:ascii="Arial" w:hAnsi="Arial" w:cs="Arial"/>
                <w:i/>
                <w:iCs/>
                <w:sz w:val="14"/>
                <w:szCs w:val="14"/>
              </w:rPr>
              <w:t>120,290</w:t>
            </w:r>
          </w:p>
        </w:tc>
        <w:tc>
          <w:tcPr>
            <w:tcW w:w="709" w:type="dxa"/>
          </w:tcPr>
          <w:p w14:paraId="090A9F2C" w14:textId="77777777" w:rsidR="005E5F89" w:rsidRPr="00140176" w:rsidRDefault="005E5F89"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77891A5F" w14:textId="40E01615" w:rsidR="005E5F89" w:rsidRPr="00140176" w:rsidRDefault="005E5F89" w:rsidP="007C6B1D">
            <w:pPr>
              <w:tabs>
                <w:tab w:val="left" w:pos="7621"/>
              </w:tabs>
              <w:spacing w:before="60" w:after="60"/>
              <w:jc w:val="right"/>
              <w:rPr>
                <w:rFonts w:ascii="Arial" w:hAnsi="Arial" w:cs="Arial"/>
                <w:i/>
                <w:iCs/>
                <w:sz w:val="14"/>
                <w:szCs w:val="14"/>
              </w:rPr>
            </w:pPr>
            <w:r>
              <w:rPr>
                <w:rFonts w:ascii="Arial" w:hAnsi="Arial" w:cs="Arial"/>
                <w:i/>
                <w:iCs/>
                <w:sz w:val="14"/>
                <w:szCs w:val="14"/>
              </w:rPr>
              <w:t>30,</w:t>
            </w:r>
            <w:r w:rsidR="00AD1077">
              <w:rPr>
                <w:rFonts w:ascii="Arial" w:hAnsi="Arial" w:cs="Arial"/>
                <w:i/>
                <w:iCs/>
                <w:sz w:val="14"/>
                <w:szCs w:val="14"/>
              </w:rPr>
              <w:t>072</w:t>
            </w:r>
            <w:r>
              <w:rPr>
                <w:rFonts w:ascii="Arial" w:hAnsi="Arial" w:cs="Arial"/>
                <w:i/>
                <w:iCs/>
                <w:sz w:val="14"/>
                <w:szCs w:val="14"/>
              </w:rPr>
              <w:t>.</w:t>
            </w:r>
            <w:r w:rsidR="00AD1077">
              <w:rPr>
                <w:rFonts w:ascii="Arial" w:hAnsi="Arial" w:cs="Arial"/>
                <w:i/>
                <w:iCs/>
                <w:sz w:val="14"/>
                <w:szCs w:val="14"/>
              </w:rPr>
              <w:t>5</w:t>
            </w:r>
            <w:r>
              <w:rPr>
                <w:rFonts w:ascii="Arial" w:hAnsi="Arial" w:cs="Arial"/>
                <w:i/>
                <w:iCs/>
                <w:sz w:val="14"/>
                <w:szCs w:val="14"/>
              </w:rPr>
              <w:t>0</w:t>
            </w:r>
          </w:p>
        </w:tc>
        <w:tc>
          <w:tcPr>
            <w:tcW w:w="850" w:type="dxa"/>
            <w:shd w:val="clear" w:color="auto" w:fill="A8D08D" w:themeFill="accent6" w:themeFillTint="99"/>
          </w:tcPr>
          <w:p w14:paraId="61C5A1F9" w14:textId="1230B88E" w:rsidR="005E5F89" w:rsidRPr="00140176" w:rsidRDefault="005E5F89"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w:t>
            </w:r>
            <w:r>
              <w:rPr>
                <w:rFonts w:ascii="Arial" w:hAnsi="Arial" w:cs="Arial"/>
                <w:i/>
                <w:iCs/>
                <w:sz w:val="14"/>
                <w:szCs w:val="14"/>
              </w:rPr>
              <w:t>3.</w:t>
            </w:r>
            <w:r w:rsidR="00AD1077">
              <w:rPr>
                <w:rFonts w:ascii="Arial" w:hAnsi="Arial" w:cs="Arial"/>
                <w:i/>
                <w:iCs/>
                <w:sz w:val="14"/>
                <w:szCs w:val="14"/>
              </w:rPr>
              <w:t>30</w:t>
            </w:r>
            <w:r w:rsidRPr="00140176">
              <w:rPr>
                <w:rFonts w:ascii="Arial" w:hAnsi="Arial" w:cs="Arial"/>
                <w:i/>
                <w:iCs/>
                <w:sz w:val="14"/>
                <w:szCs w:val="14"/>
              </w:rPr>
              <w:t>%</w:t>
            </w:r>
          </w:p>
        </w:tc>
      </w:tr>
      <w:tr w:rsidR="005E5F89" w14:paraId="30B05EF1" w14:textId="77777777" w:rsidTr="007C6B1D">
        <w:trPr>
          <w:jc w:val="center"/>
        </w:trPr>
        <w:tc>
          <w:tcPr>
            <w:tcW w:w="2122" w:type="dxa"/>
          </w:tcPr>
          <w:p w14:paraId="3ED16404" w14:textId="77777777" w:rsidR="005E5F89" w:rsidRPr="00140176" w:rsidRDefault="005E5F89" w:rsidP="007C6B1D">
            <w:pPr>
              <w:tabs>
                <w:tab w:val="left" w:pos="7621"/>
              </w:tabs>
              <w:spacing w:before="60" w:after="60"/>
              <w:jc w:val="both"/>
              <w:rPr>
                <w:rFonts w:ascii="Arial" w:hAnsi="Arial" w:cs="Arial"/>
                <w:i/>
                <w:iCs/>
                <w:sz w:val="14"/>
                <w:szCs w:val="14"/>
              </w:rPr>
            </w:pPr>
            <w:r>
              <w:rPr>
                <w:rFonts w:ascii="Arial" w:hAnsi="Arial" w:cs="Arial"/>
                <w:i/>
                <w:iCs/>
                <w:sz w:val="14"/>
                <w:szCs w:val="14"/>
              </w:rPr>
              <w:t>Kerry</w:t>
            </w:r>
          </w:p>
        </w:tc>
        <w:tc>
          <w:tcPr>
            <w:tcW w:w="992" w:type="dxa"/>
          </w:tcPr>
          <w:p w14:paraId="01F6C499" w14:textId="3F78CB17" w:rsidR="005E5F89" w:rsidRPr="00140176" w:rsidRDefault="00AD1077" w:rsidP="007C6B1D">
            <w:pPr>
              <w:tabs>
                <w:tab w:val="left" w:pos="7621"/>
              </w:tabs>
              <w:spacing w:before="60" w:after="60"/>
              <w:jc w:val="right"/>
              <w:rPr>
                <w:rFonts w:ascii="Arial" w:hAnsi="Arial" w:cs="Arial"/>
                <w:i/>
                <w:iCs/>
                <w:sz w:val="14"/>
                <w:szCs w:val="14"/>
              </w:rPr>
            </w:pPr>
            <w:r>
              <w:rPr>
                <w:rFonts w:ascii="Arial" w:hAnsi="Arial" w:cs="Arial"/>
                <w:i/>
                <w:iCs/>
                <w:sz w:val="14"/>
                <w:szCs w:val="14"/>
              </w:rPr>
              <w:t>151,419</w:t>
            </w:r>
          </w:p>
        </w:tc>
        <w:tc>
          <w:tcPr>
            <w:tcW w:w="709" w:type="dxa"/>
          </w:tcPr>
          <w:p w14:paraId="72E0DE92" w14:textId="77777777" w:rsidR="005E5F89" w:rsidRPr="00140176" w:rsidRDefault="005E5F89"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37C781B3" w14:textId="76112CEF" w:rsidR="005E5F89" w:rsidRPr="00140176" w:rsidRDefault="005E5F89" w:rsidP="007C6B1D">
            <w:pPr>
              <w:tabs>
                <w:tab w:val="left" w:pos="7621"/>
              </w:tabs>
              <w:spacing w:before="60" w:after="60"/>
              <w:jc w:val="right"/>
              <w:rPr>
                <w:rFonts w:ascii="Arial" w:hAnsi="Arial" w:cs="Arial"/>
                <w:i/>
                <w:iCs/>
                <w:sz w:val="14"/>
                <w:szCs w:val="14"/>
              </w:rPr>
            </w:pPr>
            <w:r>
              <w:rPr>
                <w:rFonts w:ascii="Arial" w:hAnsi="Arial" w:cs="Arial"/>
                <w:i/>
                <w:iCs/>
                <w:sz w:val="14"/>
                <w:szCs w:val="14"/>
              </w:rPr>
              <w:t>30,</w:t>
            </w:r>
            <w:r w:rsidR="00AD1077">
              <w:rPr>
                <w:rFonts w:ascii="Arial" w:hAnsi="Arial" w:cs="Arial"/>
                <w:i/>
                <w:iCs/>
                <w:sz w:val="14"/>
                <w:szCs w:val="14"/>
              </w:rPr>
              <w:t>283</w:t>
            </w:r>
            <w:r>
              <w:rPr>
                <w:rFonts w:ascii="Arial" w:hAnsi="Arial" w:cs="Arial"/>
                <w:i/>
                <w:iCs/>
                <w:sz w:val="14"/>
                <w:szCs w:val="14"/>
              </w:rPr>
              <w:t>.</w:t>
            </w:r>
            <w:r w:rsidR="00AD1077">
              <w:rPr>
                <w:rFonts w:ascii="Arial" w:hAnsi="Arial" w:cs="Arial"/>
                <w:i/>
                <w:iCs/>
                <w:sz w:val="14"/>
                <w:szCs w:val="14"/>
              </w:rPr>
              <w:t>8</w:t>
            </w:r>
            <w:r>
              <w:rPr>
                <w:rFonts w:ascii="Arial" w:hAnsi="Arial" w:cs="Arial"/>
                <w:i/>
                <w:iCs/>
                <w:sz w:val="14"/>
                <w:szCs w:val="14"/>
              </w:rPr>
              <w:t>0</w:t>
            </w:r>
          </w:p>
        </w:tc>
        <w:tc>
          <w:tcPr>
            <w:tcW w:w="850" w:type="dxa"/>
            <w:shd w:val="clear" w:color="auto" w:fill="A8D08D" w:themeFill="accent6" w:themeFillTint="99"/>
          </w:tcPr>
          <w:p w14:paraId="7BC787C4" w14:textId="702912E4" w:rsidR="005E5F89" w:rsidRPr="00140176" w:rsidRDefault="005E5F89"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r w:rsidR="00AD1077">
              <w:rPr>
                <w:rFonts w:ascii="Arial" w:hAnsi="Arial" w:cs="Arial"/>
                <w:i/>
                <w:iCs/>
                <w:sz w:val="14"/>
                <w:szCs w:val="14"/>
              </w:rPr>
              <w:t>0</w:t>
            </w:r>
            <w:r>
              <w:rPr>
                <w:rFonts w:ascii="Arial" w:hAnsi="Arial" w:cs="Arial"/>
                <w:i/>
                <w:iCs/>
                <w:sz w:val="14"/>
                <w:szCs w:val="14"/>
              </w:rPr>
              <w:t>3</w:t>
            </w:r>
            <w:r w:rsidRPr="00140176">
              <w:rPr>
                <w:rFonts w:ascii="Arial" w:hAnsi="Arial" w:cs="Arial"/>
                <w:i/>
                <w:iCs/>
                <w:sz w:val="14"/>
                <w:szCs w:val="14"/>
              </w:rPr>
              <w:t>%</w:t>
            </w:r>
          </w:p>
        </w:tc>
      </w:tr>
      <w:tr w:rsidR="005E5F89" w14:paraId="73883AFC" w14:textId="77777777" w:rsidTr="007C6B1D">
        <w:trPr>
          <w:jc w:val="center"/>
        </w:trPr>
        <w:tc>
          <w:tcPr>
            <w:tcW w:w="2122" w:type="dxa"/>
          </w:tcPr>
          <w:p w14:paraId="79371D63" w14:textId="77777777" w:rsidR="005E5F89" w:rsidRPr="00140176" w:rsidRDefault="005E5F89" w:rsidP="007C6B1D">
            <w:pPr>
              <w:tabs>
                <w:tab w:val="left" w:pos="7621"/>
              </w:tabs>
              <w:spacing w:before="60" w:after="60"/>
              <w:jc w:val="both"/>
              <w:rPr>
                <w:rFonts w:ascii="Arial" w:hAnsi="Arial" w:cs="Arial"/>
                <w:i/>
                <w:iCs/>
                <w:sz w:val="14"/>
                <w:szCs w:val="14"/>
              </w:rPr>
            </w:pPr>
            <w:r>
              <w:rPr>
                <w:rFonts w:ascii="Arial" w:hAnsi="Arial" w:cs="Arial"/>
                <w:i/>
                <w:iCs/>
                <w:sz w:val="14"/>
                <w:szCs w:val="14"/>
              </w:rPr>
              <w:t>Limerick City</w:t>
            </w:r>
          </w:p>
        </w:tc>
        <w:tc>
          <w:tcPr>
            <w:tcW w:w="992" w:type="dxa"/>
          </w:tcPr>
          <w:p w14:paraId="526F5700" w14:textId="7EB5A8B4" w:rsidR="005E5F89" w:rsidRPr="00140176" w:rsidRDefault="005E5F89" w:rsidP="007C6B1D">
            <w:pPr>
              <w:tabs>
                <w:tab w:val="left" w:pos="7621"/>
              </w:tabs>
              <w:spacing w:before="60" w:after="60"/>
              <w:jc w:val="right"/>
              <w:rPr>
                <w:rFonts w:ascii="Arial" w:hAnsi="Arial" w:cs="Arial"/>
                <w:i/>
                <w:iCs/>
                <w:sz w:val="14"/>
                <w:szCs w:val="14"/>
              </w:rPr>
            </w:pPr>
            <w:r>
              <w:rPr>
                <w:rFonts w:ascii="Arial" w:hAnsi="Arial" w:cs="Arial"/>
                <w:i/>
                <w:iCs/>
                <w:sz w:val="14"/>
                <w:szCs w:val="14"/>
              </w:rPr>
              <w:t>121,</w:t>
            </w:r>
            <w:r w:rsidR="007A485A">
              <w:rPr>
                <w:rFonts w:ascii="Arial" w:hAnsi="Arial" w:cs="Arial"/>
                <w:i/>
                <w:iCs/>
                <w:sz w:val="14"/>
                <w:szCs w:val="14"/>
              </w:rPr>
              <w:t>421</w:t>
            </w:r>
          </w:p>
        </w:tc>
        <w:tc>
          <w:tcPr>
            <w:tcW w:w="709" w:type="dxa"/>
          </w:tcPr>
          <w:p w14:paraId="1469748B" w14:textId="77777777" w:rsidR="005E5F89" w:rsidRPr="00140176" w:rsidRDefault="005E5F89"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2CA8AE4C" w14:textId="4D817A21" w:rsidR="005E5F89" w:rsidRPr="00140176" w:rsidRDefault="005E5F89" w:rsidP="007C6B1D">
            <w:pPr>
              <w:tabs>
                <w:tab w:val="left" w:pos="7621"/>
              </w:tabs>
              <w:spacing w:before="60" w:after="60"/>
              <w:jc w:val="right"/>
              <w:rPr>
                <w:rFonts w:ascii="Arial" w:hAnsi="Arial" w:cs="Arial"/>
                <w:i/>
                <w:iCs/>
                <w:sz w:val="14"/>
                <w:szCs w:val="14"/>
              </w:rPr>
            </w:pPr>
            <w:r>
              <w:rPr>
                <w:rFonts w:ascii="Arial" w:hAnsi="Arial" w:cs="Arial"/>
                <w:i/>
                <w:iCs/>
                <w:sz w:val="14"/>
                <w:szCs w:val="14"/>
              </w:rPr>
              <w:t>30,</w:t>
            </w:r>
            <w:r w:rsidR="007A485A">
              <w:rPr>
                <w:rFonts w:ascii="Arial" w:hAnsi="Arial" w:cs="Arial"/>
                <w:i/>
                <w:iCs/>
                <w:sz w:val="14"/>
                <w:szCs w:val="14"/>
              </w:rPr>
              <w:t>355</w:t>
            </w:r>
            <w:r>
              <w:rPr>
                <w:rFonts w:ascii="Arial" w:hAnsi="Arial" w:cs="Arial"/>
                <w:i/>
                <w:iCs/>
                <w:sz w:val="14"/>
                <w:szCs w:val="14"/>
              </w:rPr>
              <w:t>.</w:t>
            </w:r>
            <w:r w:rsidR="007A485A">
              <w:rPr>
                <w:rFonts w:ascii="Arial" w:hAnsi="Arial" w:cs="Arial"/>
                <w:i/>
                <w:iCs/>
                <w:sz w:val="14"/>
                <w:szCs w:val="14"/>
              </w:rPr>
              <w:t>25</w:t>
            </w:r>
          </w:p>
        </w:tc>
        <w:tc>
          <w:tcPr>
            <w:tcW w:w="850" w:type="dxa"/>
            <w:shd w:val="clear" w:color="auto" w:fill="A8D08D" w:themeFill="accent6" w:themeFillTint="99"/>
          </w:tcPr>
          <w:p w14:paraId="5E335D1E" w14:textId="469FBBF1" w:rsidR="005E5F89" w:rsidRPr="00140176" w:rsidRDefault="005E5F89"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7A485A">
              <w:rPr>
                <w:rFonts w:ascii="Arial" w:hAnsi="Arial" w:cs="Arial"/>
                <w:i/>
                <w:iCs/>
                <w:sz w:val="14"/>
                <w:szCs w:val="14"/>
              </w:rPr>
              <w:t>4.27</w:t>
            </w:r>
            <w:r>
              <w:rPr>
                <w:rFonts w:ascii="Arial" w:hAnsi="Arial" w:cs="Arial"/>
                <w:i/>
                <w:iCs/>
                <w:sz w:val="14"/>
                <w:szCs w:val="14"/>
              </w:rPr>
              <w:t>%</w:t>
            </w:r>
          </w:p>
        </w:tc>
      </w:tr>
      <w:tr w:rsidR="005E5F89" w14:paraId="3FAD8EFF" w14:textId="77777777" w:rsidTr="007C6B1D">
        <w:trPr>
          <w:jc w:val="center"/>
        </w:trPr>
        <w:tc>
          <w:tcPr>
            <w:tcW w:w="2122" w:type="dxa"/>
          </w:tcPr>
          <w:p w14:paraId="4C4BD5C0" w14:textId="77777777" w:rsidR="005E5F89" w:rsidRPr="00140176" w:rsidRDefault="005E5F89" w:rsidP="007C6B1D">
            <w:pPr>
              <w:tabs>
                <w:tab w:val="left" w:pos="7621"/>
              </w:tabs>
              <w:spacing w:before="60" w:after="60"/>
              <w:jc w:val="both"/>
              <w:rPr>
                <w:rFonts w:ascii="Arial" w:hAnsi="Arial" w:cs="Arial"/>
                <w:i/>
                <w:iCs/>
                <w:sz w:val="14"/>
                <w:szCs w:val="14"/>
              </w:rPr>
            </w:pPr>
            <w:r>
              <w:rPr>
                <w:rFonts w:ascii="Arial" w:hAnsi="Arial" w:cs="Arial"/>
                <w:i/>
                <w:iCs/>
                <w:sz w:val="14"/>
                <w:szCs w:val="14"/>
              </w:rPr>
              <w:t>Limerick County</w:t>
            </w:r>
          </w:p>
        </w:tc>
        <w:tc>
          <w:tcPr>
            <w:tcW w:w="992" w:type="dxa"/>
          </w:tcPr>
          <w:p w14:paraId="1453F880" w14:textId="5EFC61E6" w:rsidR="005E5F89" w:rsidRPr="00140176" w:rsidRDefault="007A485A" w:rsidP="007C6B1D">
            <w:pPr>
              <w:tabs>
                <w:tab w:val="left" w:pos="7621"/>
              </w:tabs>
              <w:spacing w:before="60" w:after="60"/>
              <w:jc w:val="right"/>
              <w:rPr>
                <w:rFonts w:ascii="Arial" w:hAnsi="Arial" w:cs="Arial"/>
                <w:i/>
                <w:iCs/>
                <w:sz w:val="14"/>
                <w:szCs w:val="14"/>
              </w:rPr>
            </w:pPr>
            <w:r>
              <w:rPr>
                <w:rFonts w:ascii="Arial" w:hAnsi="Arial" w:cs="Arial"/>
                <w:i/>
                <w:iCs/>
                <w:sz w:val="14"/>
                <w:szCs w:val="14"/>
              </w:rPr>
              <w:t>90,232</w:t>
            </w:r>
          </w:p>
        </w:tc>
        <w:tc>
          <w:tcPr>
            <w:tcW w:w="709" w:type="dxa"/>
          </w:tcPr>
          <w:p w14:paraId="7471007E" w14:textId="77777777" w:rsidR="005E5F89" w:rsidRPr="00140176" w:rsidRDefault="005E5F89"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2E2CD23E" w14:textId="33F6A046" w:rsidR="005E5F89" w:rsidRPr="00140176" w:rsidRDefault="005E5F89" w:rsidP="007C6B1D">
            <w:pPr>
              <w:tabs>
                <w:tab w:val="left" w:pos="7621"/>
              </w:tabs>
              <w:spacing w:before="60" w:after="60"/>
              <w:jc w:val="right"/>
              <w:rPr>
                <w:rFonts w:ascii="Arial" w:hAnsi="Arial" w:cs="Arial"/>
                <w:i/>
                <w:iCs/>
                <w:sz w:val="14"/>
                <w:szCs w:val="14"/>
              </w:rPr>
            </w:pPr>
            <w:r>
              <w:rPr>
                <w:rFonts w:ascii="Arial" w:hAnsi="Arial" w:cs="Arial"/>
                <w:i/>
                <w:iCs/>
                <w:sz w:val="14"/>
                <w:szCs w:val="14"/>
              </w:rPr>
              <w:t>30,</w:t>
            </w:r>
            <w:r w:rsidR="007A485A">
              <w:rPr>
                <w:rFonts w:ascii="Arial" w:hAnsi="Arial" w:cs="Arial"/>
                <w:i/>
                <w:iCs/>
                <w:sz w:val="14"/>
                <w:szCs w:val="14"/>
              </w:rPr>
              <w:t>077</w:t>
            </w:r>
            <w:r>
              <w:rPr>
                <w:rFonts w:ascii="Arial" w:hAnsi="Arial" w:cs="Arial"/>
                <w:i/>
                <w:iCs/>
                <w:sz w:val="14"/>
                <w:szCs w:val="14"/>
              </w:rPr>
              <w:t>.33</w:t>
            </w:r>
          </w:p>
        </w:tc>
        <w:tc>
          <w:tcPr>
            <w:tcW w:w="850" w:type="dxa"/>
            <w:shd w:val="clear" w:color="auto" w:fill="A8D08D" w:themeFill="accent6" w:themeFillTint="99"/>
          </w:tcPr>
          <w:p w14:paraId="088A60BB" w14:textId="2A594293" w:rsidR="005E5F89" w:rsidRPr="00140176" w:rsidRDefault="005E5F89" w:rsidP="007C6B1D">
            <w:pPr>
              <w:tabs>
                <w:tab w:val="left" w:pos="7621"/>
              </w:tabs>
              <w:spacing w:before="60" w:after="60"/>
              <w:jc w:val="right"/>
              <w:rPr>
                <w:rFonts w:ascii="Arial" w:hAnsi="Arial" w:cs="Arial"/>
                <w:i/>
                <w:iCs/>
                <w:sz w:val="14"/>
                <w:szCs w:val="14"/>
              </w:rPr>
            </w:pPr>
            <w:r>
              <w:rPr>
                <w:rFonts w:ascii="Arial" w:hAnsi="Arial" w:cs="Arial"/>
                <w:i/>
                <w:iCs/>
                <w:sz w:val="14"/>
                <w:szCs w:val="14"/>
              </w:rPr>
              <w:t>+3.3</w:t>
            </w:r>
            <w:r w:rsidR="007A485A">
              <w:rPr>
                <w:rFonts w:ascii="Arial" w:hAnsi="Arial" w:cs="Arial"/>
                <w:i/>
                <w:iCs/>
                <w:sz w:val="14"/>
                <w:szCs w:val="14"/>
              </w:rPr>
              <w:t>2</w:t>
            </w:r>
            <w:r w:rsidRPr="00140176">
              <w:rPr>
                <w:rFonts w:ascii="Arial" w:hAnsi="Arial" w:cs="Arial"/>
                <w:i/>
                <w:iCs/>
                <w:sz w:val="14"/>
                <w:szCs w:val="14"/>
              </w:rPr>
              <w:t>%</w:t>
            </w:r>
          </w:p>
        </w:tc>
      </w:tr>
      <w:tr w:rsidR="007A485A" w14:paraId="59FDDDB7" w14:textId="77777777" w:rsidTr="007A485A">
        <w:tblPrEx>
          <w:jc w:val="left"/>
        </w:tblPrEx>
        <w:tc>
          <w:tcPr>
            <w:tcW w:w="2122" w:type="dxa"/>
          </w:tcPr>
          <w:p w14:paraId="186873B5" w14:textId="77777777" w:rsidR="007A485A" w:rsidRPr="00140176" w:rsidRDefault="007A485A" w:rsidP="007C6B1D">
            <w:pPr>
              <w:tabs>
                <w:tab w:val="left" w:pos="7621"/>
              </w:tabs>
              <w:spacing w:before="60" w:after="60"/>
              <w:jc w:val="both"/>
              <w:rPr>
                <w:rFonts w:ascii="Arial" w:hAnsi="Arial" w:cs="Arial"/>
                <w:i/>
                <w:iCs/>
                <w:sz w:val="14"/>
                <w:szCs w:val="14"/>
              </w:rPr>
            </w:pPr>
            <w:r>
              <w:rPr>
                <w:rFonts w:ascii="Arial" w:hAnsi="Arial" w:cs="Arial"/>
                <w:i/>
                <w:iCs/>
                <w:sz w:val="14"/>
                <w:szCs w:val="14"/>
              </w:rPr>
              <w:t>Tipperary North</w:t>
            </w:r>
          </w:p>
        </w:tc>
        <w:tc>
          <w:tcPr>
            <w:tcW w:w="992" w:type="dxa"/>
          </w:tcPr>
          <w:p w14:paraId="7A2B9761" w14:textId="77777777" w:rsidR="007A485A" w:rsidRPr="00140176" w:rsidRDefault="007A485A" w:rsidP="007C6B1D">
            <w:pPr>
              <w:tabs>
                <w:tab w:val="left" w:pos="7621"/>
              </w:tabs>
              <w:spacing w:before="60" w:after="60"/>
              <w:jc w:val="right"/>
              <w:rPr>
                <w:rFonts w:ascii="Arial" w:hAnsi="Arial" w:cs="Arial"/>
                <w:i/>
                <w:iCs/>
                <w:sz w:val="14"/>
                <w:szCs w:val="14"/>
              </w:rPr>
            </w:pPr>
            <w:r>
              <w:rPr>
                <w:rFonts w:ascii="Arial" w:hAnsi="Arial" w:cs="Arial"/>
                <w:i/>
                <w:iCs/>
                <w:sz w:val="14"/>
                <w:szCs w:val="14"/>
              </w:rPr>
              <w:t>86,059</w:t>
            </w:r>
          </w:p>
        </w:tc>
        <w:tc>
          <w:tcPr>
            <w:tcW w:w="709" w:type="dxa"/>
          </w:tcPr>
          <w:p w14:paraId="755B6004" w14:textId="77777777" w:rsidR="007A485A" w:rsidRPr="00140176" w:rsidRDefault="007A485A"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4D7F7C5A" w14:textId="77777777" w:rsidR="007A485A" w:rsidRPr="00140176" w:rsidRDefault="007A485A" w:rsidP="007C6B1D">
            <w:pPr>
              <w:tabs>
                <w:tab w:val="left" w:pos="7621"/>
              </w:tabs>
              <w:spacing w:before="60" w:after="60"/>
              <w:jc w:val="right"/>
              <w:rPr>
                <w:rFonts w:ascii="Arial" w:hAnsi="Arial" w:cs="Arial"/>
                <w:i/>
                <w:iCs/>
                <w:sz w:val="14"/>
                <w:szCs w:val="14"/>
              </w:rPr>
            </w:pPr>
            <w:r>
              <w:rPr>
                <w:rFonts w:ascii="Arial" w:hAnsi="Arial" w:cs="Arial"/>
                <w:i/>
                <w:iCs/>
                <w:sz w:val="14"/>
                <w:szCs w:val="14"/>
              </w:rPr>
              <w:t>28,686.33</w:t>
            </w:r>
          </w:p>
        </w:tc>
        <w:tc>
          <w:tcPr>
            <w:tcW w:w="850" w:type="dxa"/>
            <w:shd w:val="clear" w:color="auto" w:fill="A8D08D" w:themeFill="accent6" w:themeFillTint="99"/>
          </w:tcPr>
          <w:p w14:paraId="2ED26F20" w14:textId="77777777" w:rsidR="007A485A" w:rsidRPr="00140176" w:rsidRDefault="007A485A" w:rsidP="007C6B1D">
            <w:pPr>
              <w:tabs>
                <w:tab w:val="left" w:pos="7621"/>
              </w:tabs>
              <w:spacing w:before="60" w:after="60"/>
              <w:jc w:val="right"/>
              <w:rPr>
                <w:rFonts w:ascii="Arial" w:hAnsi="Arial" w:cs="Arial"/>
                <w:i/>
                <w:iCs/>
                <w:sz w:val="14"/>
                <w:szCs w:val="14"/>
              </w:rPr>
            </w:pPr>
            <w:r>
              <w:rPr>
                <w:rFonts w:ascii="Arial" w:hAnsi="Arial" w:cs="Arial"/>
                <w:i/>
                <w:iCs/>
                <w:sz w:val="14"/>
                <w:szCs w:val="14"/>
              </w:rPr>
              <w:t>-1.46</w:t>
            </w:r>
            <w:r w:rsidRPr="00140176">
              <w:rPr>
                <w:rFonts w:ascii="Arial" w:hAnsi="Arial" w:cs="Arial"/>
                <w:i/>
                <w:iCs/>
                <w:sz w:val="14"/>
                <w:szCs w:val="14"/>
              </w:rPr>
              <w:t>%</w:t>
            </w:r>
          </w:p>
        </w:tc>
      </w:tr>
      <w:tr w:rsidR="007A485A" w14:paraId="224493B6" w14:textId="77777777" w:rsidTr="007A485A">
        <w:tblPrEx>
          <w:jc w:val="left"/>
        </w:tblPrEx>
        <w:tc>
          <w:tcPr>
            <w:tcW w:w="2122" w:type="dxa"/>
          </w:tcPr>
          <w:p w14:paraId="01F50329" w14:textId="77777777" w:rsidR="007A485A" w:rsidRPr="00140176" w:rsidRDefault="007A485A" w:rsidP="007C6B1D">
            <w:pPr>
              <w:tabs>
                <w:tab w:val="left" w:pos="7621"/>
              </w:tabs>
              <w:spacing w:before="60" w:after="60"/>
              <w:jc w:val="both"/>
              <w:rPr>
                <w:rFonts w:ascii="Arial" w:hAnsi="Arial" w:cs="Arial"/>
                <w:i/>
                <w:iCs/>
                <w:sz w:val="14"/>
                <w:szCs w:val="14"/>
              </w:rPr>
            </w:pPr>
            <w:r>
              <w:rPr>
                <w:rFonts w:ascii="Arial" w:hAnsi="Arial" w:cs="Arial"/>
                <w:i/>
                <w:iCs/>
                <w:sz w:val="14"/>
                <w:szCs w:val="14"/>
              </w:rPr>
              <w:t>Tipperary South</w:t>
            </w:r>
          </w:p>
        </w:tc>
        <w:tc>
          <w:tcPr>
            <w:tcW w:w="992" w:type="dxa"/>
          </w:tcPr>
          <w:p w14:paraId="2F86F883" w14:textId="42B508B2" w:rsidR="007A485A" w:rsidRPr="00140176" w:rsidRDefault="007A485A" w:rsidP="007C6B1D">
            <w:pPr>
              <w:tabs>
                <w:tab w:val="left" w:pos="7621"/>
              </w:tabs>
              <w:spacing w:before="60" w:after="60"/>
              <w:jc w:val="right"/>
              <w:rPr>
                <w:rFonts w:ascii="Arial" w:hAnsi="Arial" w:cs="Arial"/>
                <w:i/>
                <w:iCs/>
                <w:sz w:val="14"/>
                <w:szCs w:val="14"/>
              </w:rPr>
            </w:pPr>
            <w:r>
              <w:rPr>
                <w:rFonts w:ascii="Arial" w:hAnsi="Arial" w:cs="Arial"/>
                <w:i/>
                <w:iCs/>
                <w:sz w:val="14"/>
                <w:szCs w:val="14"/>
              </w:rPr>
              <w:t>86,361</w:t>
            </w:r>
          </w:p>
        </w:tc>
        <w:tc>
          <w:tcPr>
            <w:tcW w:w="709" w:type="dxa"/>
          </w:tcPr>
          <w:p w14:paraId="67F89168" w14:textId="77777777" w:rsidR="007A485A" w:rsidRPr="00140176" w:rsidRDefault="007A485A"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45EF2F21" w14:textId="1B4DB9B5" w:rsidR="007A485A" w:rsidRPr="00140176" w:rsidRDefault="007A485A" w:rsidP="007C6B1D">
            <w:pPr>
              <w:tabs>
                <w:tab w:val="left" w:pos="7621"/>
              </w:tabs>
              <w:spacing w:before="60" w:after="60"/>
              <w:jc w:val="right"/>
              <w:rPr>
                <w:rFonts w:ascii="Arial" w:hAnsi="Arial" w:cs="Arial"/>
                <w:i/>
                <w:iCs/>
                <w:sz w:val="14"/>
                <w:szCs w:val="14"/>
              </w:rPr>
            </w:pPr>
            <w:r>
              <w:rPr>
                <w:rFonts w:ascii="Arial" w:hAnsi="Arial" w:cs="Arial"/>
                <w:i/>
                <w:iCs/>
                <w:sz w:val="14"/>
                <w:szCs w:val="14"/>
              </w:rPr>
              <w:t>28,</w:t>
            </w:r>
            <w:r>
              <w:rPr>
                <w:rFonts w:ascii="Arial" w:hAnsi="Arial" w:cs="Arial"/>
                <w:i/>
                <w:iCs/>
                <w:sz w:val="14"/>
                <w:szCs w:val="14"/>
              </w:rPr>
              <w:t>787.00</w:t>
            </w:r>
          </w:p>
        </w:tc>
        <w:tc>
          <w:tcPr>
            <w:tcW w:w="850" w:type="dxa"/>
            <w:shd w:val="clear" w:color="auto" w:fill="A8D08D" w:themeFill="accent6" w:themeFillTint="99"/>
          </w:tcPr>
          <w:p w14:paraId="03EFD17E" w14:textId="0F875207" w:rsidR="007A485A" w:rsidRPr="00140176" w:rsidRDefault="007A485A"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1.11</w:t>
            </w:r>
            <w:r>
              <w:rPr>
                <w:rFonts w:ascii="Arial" w:hAnsi="Arial" w:cs="Arial"/>
                <w:i/>
                <w:iCs/>
                <w:sz w:val="14"/>
                <w:szCs w:val="14"/>
              </w:rPr>
              <w:t>%</w:t>
            </w:r>
          </w:p>
        </w:tc>
      </w:tr>
      <w:tr w:rsidR="007A485A" w14:paraId="2F1B17AD" w14:textId="77777777" w:rsidTr="007A485A">
        <w:tblPrEx>
          <w:jc w:val="left"/>
        </w:tblPrEx>
        <w:tc>
          <w:tcPr>
            <w:tcW w:w="2122" w:type="dxa"/>
          </w:tcPr>
          <w:p w14:paraId="2BE183C6" w14:textId="77777777" w:rsidR="007A485A" w:rsidRPr="00140176" w:rsidRDefault="007A485A" w:rsidP="007C6B1D">
            <w:pPr>
              <w:tabs>
                <w:tab w:val="left" w:pos="7621"/>
              </w:tabs>
              <w:spacing w:before="60" w:after="60"/>
              <w:jc w:val="both"/>
              <w:rPr>
                <w:rFonts w:ascii="Arial" w:hAnsi="Arial" w:cs="Arial"/>
                <w:i/>
                <w:iCs/>
                <w:sz w:val="14"/>
                <w:szCs w:val="14"/>
              </w:rPr>
            </w:pPr>
            <w:r>
              <w:rPr>
                <w:rFonts w:ascii="Arial" w:hAnsi="Arial" w:cs="Arial"/>
                <w:i/>
                <w:iCs/>
                <w:sz w:val="14"/>
                <w:szCs w:val="14"/>
              </w:rPr>
              <w:t>Waterford–South Kilkenny</w:t>
            </w:r>
          </w:p>
        </w:tc>
        <w:tc>
          <w:tcPr>
            <w:tcW w:w="992" w:type="dxa"/>
          </w:tcPr>
          <w:p w14:paraId="05890B51" w14:textId="6813FAAE" w:rsidR="007A485A" w:rsidRPr="00140176" w:rsidRDefault="007A485A" w:rsidP="007C6B1D">
            <w:pPr>
              <w:tabs>
                <w:tab w:val="left" w:pos="7621"/>
              </w:tabs>
              <w:spacing w:before="60" w:after="60"/>
              <w:jc w:val="right"/>
              <w:rPr>
                <w:rFonts w:ascii="Arial" w:hAnsi="Arial" w:cs="Arial"/>
                <w:i/>
                <w:iCs/>
                <w:sz w:val="14"/>
                <w:szCs w:val="14"/>
              </w:rPr>
            </w:pPr>
            <w:r>
              <w:rPr>
                <w:rFonts w:ascii="Arial" w:hAnsi="Arial" w:cs="Arial"/>
                <w:i/>
                <w:iCs/>
                <w:sz w:val="14"/>
                <w:szCs w:val="14"/>
              </w:rPr>
              <w:t>143,437</w:t>
            </w:r>
          </w:p>
        </w:tc>
        <w:tc>
          <w:tcPr>
            <w:tcW w:w="709" w:type="dxa"/>
          </w:tcPr>
          <w:p w14:paraId="7583D85F" w14:textId="77777777" w:rsidR="007A485A" w:rsidRPr="00140176" w:rsidRDefault="007A485A"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5E10AC52" w14:textId="228B7D37" w:rsidR="007A485A" w:rsidRPr="00140176" w:rsidRDefault="007A485A" w:rsidP="007C6B1D">
            <w:pPr>
              <w:tabs>
                <w:tab w:val="left" w:pos="7621"/>
              </w:tabs>
              <w:spacing w:before="60" w:after="60"/>
              <w:jc w:val="right"/>
              <w:rPr>
                <w:rFonts w:ascii="Arial" w:hAnsi="Arial" w:cs="Arial"/>
                <w:i/>
                <w:iCs/>
                <w:sz w:val="14"/>
                <w:szCs w:val="14"/>
              </w:rPr>
            </w:pPr>
            <w:r>
              <w:rPr>
                <w:rFonts w:ascii="Arial" w:hAnsi="Arial" w:cs="Arial"/>
                <w:i/>
                <w:iCs/>
                <w:sz w:val="14"/>
                <w:szCs w:val="14"/>
              </w:rPr>
              <w:t>28,</w:t>
            </w:r>
            <w:r>
              <w:rPr>
                <w:rFonts w:ascii="Arial" w:hAnsi="Arial" w:cs="Arial"/>
                <w:i/>
                <w:iCs/>
                <w:sz w:val="14"/>
                <w:szCs w:val="14"/>
              </w:rPr>
              <w:t>687.40</w:t>
            </w:r>
          </w:p>
        </w:tc>
        <w:tc>
          <w:tcPr>
            <w:tcW w:w="850" w:type="dxa"/>
            <w:shd w:val="clear" w:color="auto" w:fill="A8D08D" w:themeFill="accent6" w:themeFillTint="99"/>
          </w:tcPr>
          <w:p w14:paraId="40AFB0B6" w14:textId="6F04A17C" w:rsidR="007A485A" w:rsidRPr="00140176" w:rsidRDefault="007A485A"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1.45</w:t>
            </w:r>
            <w:r>
              <w:rPr>
                <w:rFonts w:ascii="Arial" w:hAnsi="Arial" w:cs="Arial"/>
                <w:i/>
                <w:iCs/>
                <w:sz w:val="14"/>
                <w:szCs w:val="14"/>
              </w:rPr>
              <w:t>%</w:t>
            </w:r>
          </w:p>
        </w:tc>
      </w:tr>
    </w:tbl>
    <w:p w14:paraId="005394CC" w14:textId="77777777" w:rsidR="005E5F89" w:rsidRDefault="005E5F89" w:rsidP="005E5F89">
      <w:pPr>
        <w:pStyle w:val="ListParagraph"/>
        <w:tabs>
          <w:tab w:val="left" w:pos="7621"/>
        </w:tabs>
        <w:ind w:left="0"/>
        <w:jc w:val="both"/>
        <w:rPr>
          <w:rFonts w:ascii="Arial" w:hAnsi="Arial" w:cs="Arial"/>
        </w:rPr>
      </w:pPr>
    </w:p>
    <w:p w14:paraId="21800684" w14:textId="045B555F" w:rsidR="005E5F89" w:rsidRPr="009A6C55" w:rsidRDefault="005E5F89" w:rsidP="005E5F89">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The number of residents of the Limerick City constituency not in County Limerick is </w:t>
      </w:r>
      <w:r w:rsidR="007A485A">
        <w:rPr>
          <w:rFonts w:ascii="Arial" w:hAnsi="Arial" w:cs="Arial"/>
          <w:sz w:val="22"/>
          <w:szCs w:val="22"/>
        </w:rPr>
        <w:t>7,129</w:t>
      </w:r>
      <w:r w:rsidRPr="009A6C55">
        <w:rPr>
          <w:rFonts w:ascii="Arial" w:hAnsi="Arial" w:cs="Arial"/>
          <w:sz w:val="22"/>
          <w:szCs w:val="22"/>
        </w:rPr>
        <w:t xml:space="preserve"> (an increase of </w:t>
      </w:r>
      <w:r w:rsidR="007A485A">
        <w:rPr>
          <w:rFonts w:ascii="Arial" w:hAnsi="Arial" w:cs="Arial"/>
          <w:sz w:val="22"/>
          <w:szCs w:val="22"/>
        </w:rPr>
        <w:t>2,455</w:t>
      </w:r>
      <w:r w:rsidRPr="009A6C55">
        <w:rPr>
          <w:rFonts w:ascii="Arial" w:hAnsi="Arial" w:cs="Arial"/>
          <w:sz w:val="22"/>
          <w:szCs w:val="22"/>
        </w:rPr>
        <w:t>).</w:t>
      </w:r>
    </w:p>
    <w:p w14:paraId="4786B678" w14:textId="77690DFE" w:rsidR="005E5F89" w:rsidRPr="009A6C55" w:rsidRDefault="005E5F89" w:rsidP="005E5F89">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The number of residents of the Limerick County constituency not in County Limerick is </w:t>
      </w:r>
      <w:r w:rsidR="007A485A">
        <w:rPr>
          <w:rFonts w:ascii="Arial" w:hAnsi="Arial" w:cs="Arial"/>
          <w:sz w:val="22"/>
          <w:szCs w:val="22"/>
        </w:rPr>
        <w:t>3</w:t>
      </w:r>
      <w:r>
        <w:rPr>
          <w:rFonts w:ascii="Arial" w:hAnsi="Arial" w:cs="Arial"/>
          <w:sz w:val="22"/>
          <w:szCs w:val="22"/>
        </w:rPr>
        <w:t>,</w:t>
      </w:r>
      <w:r w:rsidR="007A485A">
        <w:rPr>
          <w:rFonts w:ascii="Arial" w:hAnsi="Arial" w:cs="Arial"/>
          <w:sz w:val="22"/>
          <w:szCs w:val="22"/>
        </w:rPr>
        <w:t>839</w:t>
      </w:r>
      <w:r w:rsidRPr="009A6C55">
        <w:rPr>
          <w:rFonts w:ascii="Arial" w:hAnsi="Arial" w:cs="Arial"/>
          <w:sz w:val="22"/>
          <w:szCs w:val="22"/>
        </w:rPr>
        <w:t xml:space="preserve"> (</w:t>
      </w:r>
      <w:r>
        <w:rPr>
          <w:rFonts w:ascii="Arial" w:hAnsi="Arial" w:cs="Arial"/>
          <w:sz w:val="22"/>
          <w:szCs w:val="22"/>
        </w:rPr>
        <w:t xml:space="preserve">an increase of </w:t>
      </w:r>
      <w:r w:rsidR="007A485A">
        <w:rPr>
          <w:rFonts w:ascii="Arial" w:hAnsi="Arial" w:cs="Arial"/>
          <w:sz w:val="22"/>
          <w:szCs w:val="22"/>
        </w:rPr>
        <w:t>3,839</w:t>
      </w:r>
      <w:r w:rsidRPr="009A6C55">
        <w:rPr>
          <w:rFonts w:ascii="Arial" w:hAnsi="Arial" w:cs="Arial"/>
          <w:sz w:val="22"/>
          <w:szCs w:val="22"/>
        </w:rPr>
        <w:t>).</w:t>
      </w:r>
    </w:p>
    <w:p w14:paraId="35095BBA" w14:textId="08CF7734" w:rsidR="007A485A" w:rsidRPr="009A6C55" w:rsidRDefault="007A485A" w:rsidP="007A485A">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The number of residents of the Tipperary South constituency not in County Tipperary is </w:t>
      </w:r>
      <w:r>
        <w:rPr>
          <w:rFonts w:ascii="Arial" w:hAnsi="Arial" w:cs="Arial"/>
          <w:sz w:val="22"/>
          <w:szCs w:val="22"/>
        </w:rPr>
        <w:t>4,759</w:t>
      </w:r>
      <w:r w:rsidRPr="009A6C55">
        <w:rPr>
          <w:rFonts w:ascii="Arial" w:hAnsi="Arial" w:cs="Arial"/>
          <w:sz w:val="22"/>
          <w:szCs w:val="22"/>
        </w:rPr>
        <w:t xml:space="preserve"> (an increase of </w:t>
      </w:r>
      <w:r>
        <w:rPr>
          <w:rFonts w:ascii="Arial" w:hAnsi="Arial" w:cs="Arial"/>
          <w:sz w:val="22"/>
          <w:szCs w:val="22"/>
        </w:rPr>
        <w:t>4,759</w:t>
      </w:r>
      <w:r w:rsidRPr="009A6C55">
        <w:rPr>
          <w:rFonts w:ascii="Arial" w:hAnsi="Arial" w:cs="Arial"/>
          <w:sz w:val="22"/>
          <w:szCs w:val="22"/>
        </w:rPr>
        <w:t>).</w:t>
      </w:r>
    </w:p>
    <w:p w14:paraId="4310BAC6" w14:textId="77777777" w:rsidR="007A485A" w:rsidRDefault="007A485A" w:rsidP="007A485A">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The number of residents of the </w:t>
      </w:r>
      <w:r>
        <w:rPr>
          <w:rFonts w:ascii="Arial" w:hAnsi="Arial" w:cs="Arial"/>
          <w:sz w:val="22"/>
          <w:szCs w:val="22"/>
        </w:rPr>
        <w:t>Waterford–South Kilkenny</w:t>
      </w:r>
      <w:r w:rsidRPr="009A6C55">
        <w:rPr>
          <w:rFonts w:ascii="Arial" w:hAnsi="Arial" w:cs="Arial"/>
          <w:sz w:val="22"/>
          <w:szCs w:val="22"/>
        </w:rPr>
        <w:t xml:space="preserve"> constituency not in County Waterford is </w:t>
      </w:r>
      <w:r>
        <w:rPr>
          <w:rFonts w:ascii="Arial" w:hAnsi="Arial" w:cs="Arial"/>
          <w:sz w:val="22"/>
          <w:szCs w:val="22"/>
        </w:rPr>
        <w:t>16,352</w:t>
      </w:r>
      <w:r w:rsidRPr="009A6C55">
        <w:rPr>
          <w:rFonts w:ascii="Arial" w:hAnsi="Arial" w:cs="Arial"/>
          <w:sz w:val="22"/>
          <w:szCs w:val="22"/>
        </w:rPr>
        <w:t xml:space="preserve"> (</w:t>
      </w:r>
      <w:r>
        <w:rPr>
          <w:rFonts w:ascii="Arial" w:hAnsi="Arial" w:cs="Arial"/>
          <w:sz w:val="22"/>
          <w:szCs w:val="22"/>
        </w:rPr>
        <w:t>an increase of 16,352</w:t>
      </w:r>
      <w:r w:rsidRPr="009A6C55">
        <w:rPr>
          <w:rFonts w:ascii="Arial" w:hAnsi="Arial" w:cs="Arial"/>
          <w:sz w:val="22"/>
          <w:szCs w:val="22"/>
        </w:rPr>
        <w:t>).</w:t>
      </w:r>
    </w:p>
    <w:p w14:paraId="59DAEA03" w14:textId="77777777" w:rsidR="007A485A" w:rsidRDefault="007A485A" w:rsidP="007A485A">
      <w:pPr>
        <w:pStyle w:val="ListParagraph"/>
        <w:tabs>
          <w:tab w:val="left" w:pos="7621"/>
        </w:tabs>
        <w:ind w:left="0"/>
        <w:jc w:val="both"/>
        <w:rPr>
          <w:rFonts w:ascii="Arial" w:hAnsi="Arial" w:cs="Arial"/>
          <w:sz w:val="22"/>
          <w:szCs w:val="22"/>
        </w:rPr>
      </w:pPr>
    </w:p>
    <w:p w14:paraId="5F82B99F" w14:textId="77777777" w:rsidR="007A485A" w:rsidRPr="009A6C55" w:rsidRDefault="007A485A" w:rsidP="007A485A">
      <w:pPr>
        <w:pStyle w:val="ListParagraph"/>
        <w:numPr>
          <w:ilvl w:val="1"/>
          <w:numId w:val="1"/>
        </w:numPr>
        <w:tabs>
          <w:tab w:val="left" w:pos="7621"/>
        </w:tabs>
        <w:jc w:val="both"/>
        <w:rPr>
          <w:rFonts w:ascii="Arial" w:hAnsi="Arial" w:cs="Arial"/>
          <w:b/>
          <w:bCs/>
          <w:sz w:val="22"/>
          <w:szCs w:val="22"/>
        </w:rPr>
      </w:pPr>
      <w:r w:rsidRPr="009A6C55">
        <w:rPr>
          <w:rFonts w:ascii="Arial" w:hAnsi="Arial" w:cs="Arial"/>
          <w:b/>
          <w:bCs/>
          <w:sz w:val="22"/>
          <w:szCs w:val="22"/>
        </w:rPr>
        <w:t>Cork</w:t>
      </w:r>
    </w:p>
    <w:p w14:paraId="3517E11A" w14:textId="77777777" w:rsidR="007A485A" w:rsidRPr="009A6C55" w:rsidRDefault="007A485A" w:rsidP="007A485A">
      <w:pPr>
        <w:pStyle w:val="ListParagraph"/>
        <w:tabs>
          <w:tab w:val="left" w:pos="7621"/>
        </w:tabs>
        <w:ind w:left="360"/>
        <w:jc w:val="both"/>
        <w:rPr>
          <w:rFonts w:ascii="Arial" w:hAnsi="Arial" w:cs="Arial"/>
          <w:sz w:val="22"/>
          <w:szCs w:val="22"/>
        </w:rPr>
      </w:pPr>
    </w:p>
    <w:p w14:paraId="70238233" w14:textId="00116945" w:rsidR="007A485A" w:rsidRDefault="007A485A" w:rsidP="007A485A">
      <w:pPr>
        <w:pStyle w:val="ListParagraph"/>
        <w:tabs>
          <w:tab w:val="left" w:pos="7621"/>
        </w:tabs>
        <w:ind w:left="0"/>
        <w:jc w:val="both"/>
        <w:rPr>
          <w:rFonts w:ascii="Arial" w:hAnsi="Arial" w:cs="Arial"/>
          <w:sz w:val="22"/>
          <w:szCs w:val="22"/>
        </w:rPr>
      </w:pPr>
      <w:r>
        <w:rPr>
          <w:rFonts w:ascii="Arial" w:hAnsi="Arial" w:cs="Arial"/>
          <w:sz w:val="22"/>
          <w:szCs w:val="22"/>
        </w:rPr>
        <w:t>All five Cork constituencies from the 17</w:t>
      </w:r>
      <w:r>
        <w:rPr>
          <w:rFonts w:ascii="Arial" w:hAnsi="Arial" w:cs="Arial"/>
          <w:sz w:val="22"/>
          <w:szCs w:val="22"/>
        </w:rPr>
        <w:t>4</w:t>
      </w:r>
      <w:r>
        <w:rPr>
          <w:rFonts w:ascii="Arial" w:hAnsi="Arial" w:cs="Arial"/>
          <w:sz w:val="22"/>
          <w:szCs w:val="22"/>
        </w:rPr>
        <w:t>-seat scenario remain within the tolerance level under the 17</w:t>
      </w:r>
      <w:r>
        <w:rPr>
          <w:rFonts w:ascii="Arial" w:hAnsi="Arial" w:cs="Arial"/>
          <w:sz w:val="22"/>
          <w:szCs w:val="22"/>
        </w:rPr>
        <w:t>6</w:t>
      </w:r>
      <w:r>
        <w:rPr>
          <w:rFonts w:ascii="Arial" w:hAnsi="Arial" w:cs="Arial"/>
          <w:sz w:val="22"/>
          <w:szCs w:val="22"/>
        </w:rPr>
        <w:t>-seat scenario so no modifications are required.</w:t>
      </w:r>
    </w:p>
    <w:p w14:paraId="1D46E3FA" w14:textId="77777777" w:rsidR="007A485A" w:rsidRDefault="007A485A" w:rsidP="007A485A">
      <w:pPr>
        <w:pStyle w:val="ListParagraph"/>
        <w:tabs>
          <w:tab w:val="left" w:pos="7621"/>
        </w:tabs>
        <w:ind w:left="0"/>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7A485A" w14:paraId="47F645F8" w14:textId="77777777" w:rsidTr="007C6B1D">
        <w:trPr>
          <w:jc w:val="center"/>
        </w:trPr>
        <w:tc>
          <w:tcPr>
            <w:tcW w:w="2122" w:type="dxa"/>
            <w:shd w:val="clear" w:color="auto" w:fill="BDD6EE" w:themeFill="accent5" w:themeFillTint="66"/>
          </w:tcPr>
          <w:p w14:paraId="43A4B4A1" w14:textId="77777777" w:rsidR="007A485A" w:rsidRPr="00140176" w:rsidRDefault="007A485A"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20B250EB" w14:textId="77777777" w:rsidR="007A485A" w:rsidRPr="00140176" w:rsidRDefault="007A485A"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73D70555" w14:textId="77777777" w:rsidR="007A485A" w:rsidRPr="00140176" w:rsidRDefault="007A485A"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1AF49667" w14:textId="77777777" w:rsidR="007A485A" w:rsidRPr="00140176" w:rsidRDefault="007A485A"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343A9F19" w14:textId="77777777" w:rsidR="007A485A" w:rsidRPr="00140176" w:rsidRDefault="007A485A"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7A485A" w14:paraId="506DD51C" w14:textId="77777777" w:rsidTr="007C6B1D">
        <w:trPr>
          <w:jc w:val="center"/>
        </w:trPr>
        <w:tc>
          <w:tcPr>
            <w:tcW w:w="2122" w:type="dxa"/>
          </w:tcPr>
          <w:p w14:paraId="4DE7044C" w14:textId="77777777" w:rsidR="007A485A" w:rsidRPr="00140176" w:rsidRDefault="007A485A" w:rsidP="007C6B1D">
            <w:pPr>
              <w:tabs>
                <w:tab w:val="left" w:pos="7621"/>
              </w:tabs>
              <w:spacing w:before="60" w:after="60"/>
              <w:jc w:val="both"/>
              <w:rPr>
                <w:rFonts w:ascii="Arial" w:hAnsi="Arial" w:cs="Arial"/>
                <w:i/>
                <w:iCs/>
                <w:sz w:val="14"/>
                <w:szCs w:val="14"/>
              </w:rPr>
            </w:pPr>
            <w:r>
              <w:rPr>
                <w:rFonts w:ascii="Arial" w:hAnsi="Arial" w:cs="Arial"/>
                <w:i/>
                <w:iCs/>
                <w:sz w:val="14"/>
                <w:szCs w:val="14"/>
              </w:rPr>
              <w:t>Cork East</w:t>
            </w:r>
          </w:p>
        </w:tc>
        <w:tc>
          <w:tcPr>
            <w:tcW w:w="992" w:type="dxa"/>
          </w:tcPr>
          <w:p w14:paraId="329CC335" w14:textId="77777777" w:rsidR="007A485A" w:rsidRPr="00140176" w:rsidRDefault="007A485A" w:rsidP="007C6B1D">
            <w:pPr>
              <w:tabs>
                <w:tab w:val="left" w:pos="7621"/>
              </w:tabs>
              <w:spacing w:before="60" w:after="60"/>
              <w:jc w:val="right"/>
              <w:rPr>
                <w:rFonts w:ascii="Arial" w:hAnsi="Arial" w:cs="Arial"/>
                <w:i/>
                <w:iCs/>
                <w:sz w:val="14"/>
                <w:szCs w:val="14"/>
              </w:rPr>
            </w:pPr>
            <w:r>
              <w:rPr>
                <w:rFonts w:ascii="Arial" w:hAnsi="Arial" w:cs="Arial"/>
                <w:i/>
                <w:iCs/>
                <w:sz w:val="14"/>
                <w:szCs w:val="14"/>
              </w:rPr>
              <w:t>143,107</w:t>
            </w:r>
          </w:p>
        </w:tc>
        <w:tc>
          <w:tcPr>
            <w:tcW w:w="709" w:type="dxa"/>
          </w:tcPr>
          <w:p w14:paraId="42F99BCD" w14:textId="77777777" w:rsidR="007A485A" w:rsidRPr="00140176" w:rsidRDefault="007A485A"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7CDACF40" w14:textId="77777777" w:rsidR="007A485A" w:rsidRPr="00140176" w:rsidRDefault="007A485A" w:rsidP="007C6B1D">
            <w:pPr>
              <w:tabs>
                <w:tab w:val="left" w:pos="7621"/>
              </w:tabs>
              <w:spacing w:before="60" w:after="60"/>
              <w:jc w:val="right"/>
              <w:rPr>
                <w:rFonts w:ascii="Arial" w:hAnsi="Arial" w:cs="Arial"/>
                <w:i/>
                <w:iCs/>
                <w:sz w:val="14"/>
                <w:szCs w:val="14"/>
              </w:rPr>
            </w:pPr>
            <w:r>
              <w:rPr>
                <w:rFonts w:ascii="Arial" w:hAnsi="Arial" w:cs="Arial"/>
                <w:i/>
                <w:iCs/>
                <w:sz w:val="14"/>
                <w:szCs w:val="14"/>
              </w:rPr>
              <w:t>28,621.40</w:t>
            </w:r>
          </w:p>
        </w:tc>
        <w:tc>
          <w:tcPr>
            <w:tcW w:w="850" w:type="dxa"/>
            <w:shd w:val="clear" w:color="auto" w:fill="A8D08D" w:themeFill="accent6" w:themeFillTint="99"/>
          </w:tcPr>
          <w:p w14:paraId="714DCAE6" w14:textId="504F5115" w:rsidR="007A485A" w:rsidRPr="00140176" w:rsidRDefault="007A485A"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D02044">
              <w:rPr>
                <w:rFonts w:ascii="Arial" w:hAnsi="Arial" w:cs="Arial"/>
                <w:i/>
                <w:iCs/>
                <w:sz w:val="14"/>
                <w:szCs w:val="14"/>
              </w:rPr>
              <w:t>1.68</w:t>
            </w:r>
            <w:r w:rsidRPr="00140176">
              <w:rPr>
                <w:rFonts w:ascii="Arial" w:hAnsi="Arial" w:cs="Arial"/>
                <w:i/>
                <w:iCs/>
                <w:sz w:val="14"/>
                <w:szCs w:val="14"/>
              </w:rPr>
              <w:t>%</w:t>
            </w:r>
          </w:p>
        </w:tc>
      </w:tr>
      <w:tr w:rsidR="007A485A" w14:paraId="7AAA6542" w14:textId="77777777" w:rsidTr="007C6B1D">
        <w:trPr>
          <w:jc w:val="center"/>
        </w:trPr>
        <w:tc>
          <w:tcPr>
            <w:tcW w:w="2122" w:type="dxa"/>
          </w:tcPr>
          <w:p w14:paraId="2095813E" w14:textId="77777777" w:rsidR="007A485A" w:rsidRPr="00140176" w:rsidRDefault="007A485A" w:rsidP="007C6B1D">
            <w:pPr>
              <w:tabs>
                <w:tab w:val="left" w:pos="7621"/>
              </w:tabs>
              <w:spacing w:before="60" w:after="60"/>
              <w:jc w:val="both"/>
              <w:rPr>
                <w:rFonts w:ascii="Arial" w:hAnsi="Arial" w:cs="Arial"/>
                <w:i/>
                <w:iCs/>
                <w:sz w:val="14"/>
                <w:szCs w:val="14"/>
              </w:rPr>
            </w:pPr>
            <w:r>
              <w:rPr>
                <w:rFonts w:ascii="Arial" w:hAnsi="Arial" w:cs="Arial"/>
                <w:i/>
                <w:iCs/>
                <w:sz w:val="14"/>
                <w:szCs w:val="14"/>
              </w:rPr>
              <w:t>Cork North-Central</w:t>
            </w:r>
          </w:p>
        </w:tc>
        <w:tc>
          <w:tcPr>
            <w:tcW w:w="992" w:type="dxa"/>
          </w:tcPr>
          <w:p w14:paraId="228BFAD9" w14:textId="77777777" w:rsidR="007A485A" w:rsidRPr="00140176" w:rsidRDefault="007A485A" w:rsidP="007C6B1D">
            <w:pPr>
              <w:tabs>
                <w:tab w:val="left" w:pos="7621"/>
              </w:tabs>
              <w:spacing w:before="60" w:after="60"/>
              <w:jc w:val="right"/>
              <w:rPr>
                <w:rFonts w:ascii="Arial" w:hAnsi="Arial" w:cs="Arial"/>
                <w:i/>
                <w:iCs/>
                <w:sz w:val="14"/>
                <w:szCs w:val="14"/>
              </w:rPr>
            </w:pPr>
            <w:r>
              <w:rPr>
                <w:rFonts w:ascii="Arial" w:hAnsi="Arial" w:cs="Arial"/>
                <w:i/>
                <w:iCs/>
                <w:sz w:val="14"/>
                <w:szCs w:val="14"/>
              </w:rPr>
              <w:t>117,065</w:t>
            </w:r>
          </w:p>
        </w:tc>
        <w:tc>
          <w:tcPr>
            <w:tcW w:w="709" w:type="dxa"/>
          </w:tcPr>
          <w:p w14:paraId="6F2309B5" w14:textId="77777777" w:rsidR="007A485A" w:rsidRPr="00140176" w:rsidRDefault="007A485A"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2E384B68" w14:textId="77777777" w:rsidR="007A485A" w:rsidRPr="00140176" w:rsidRDefault="007A485A" w:rsidP="007C6B1D">
            <w:pPr>
              <w:tabs>
                <w:tab w:val="left" w:pos="7621"/>
              </w:tabs>
              <w:spacing w:before="60" w:after="60"/>
              <w:jc w:val="right"/>
              <w:rPr>
                <w:rFonts w:ascii="Arial" w:hAnsi="Arial" w:cs="Arial"/>
                <w:i/>
                <w:iCs/>
                <w:sz w:val="14"/>
                <w:szCs w:val="14"/>
              </w:rPr>
            </w:pPr>
            <w:r>
              <w:rPr>
                <w:rFonts w:ascii="Arial" w:hAnsi="Arial" w:cs="Arial"/>
                <w:i/>
                <w:iCs/>
                <w:sz w:val="14"/>
                <w:szCs w:val="14"/>
              </w:rPr>
              <w:t>29,266.25</w:t>
            </w:r>
          </w:p>
        </w:tc>
        <w:tc>
          <w:tcPr>
            <w:tcW w:w="850" w:type="dxa"/>
            <w:shd w:val="clear" w:color="auto" w:fill="A8D08D" w:themeFill="accent6" w:themeFillTint="99"/>
          </w:tcPr>
          <w:p w14:paraId="40B1A8ED" w14:textId="139E4F12" w:rsidR="007A485A" w:rsidRPr="00140176" w:rsidRDefault="00D02044" w:rsidP="007C6B1D">
            <w:pPr>
              <w:tabs>
                <w:tab w:val="left" w:pos="7621"/>
              </w:tabs>
              <w:spacing w:before="60" w:after="60"/>
              <w:jc w:val="right"/>
              <w:rPr>
                <w:rFonts w:ascii="Arial" w:hAnsi="Arial" w:cs="Arial"/>
                <w:i/>
                <w:iCs/>
                <w:sz w:val="14"/>
                <w:szCs w:val="14"/>
              </w:rPr>
            </w:pPr>
            <w:r>
              <w:rPr>
                <w:rFonts w:ascii="Arial" w:hAnsi="Arial" w:cs="Arial"/>
                <w:i/>
                <w:iCs/>
                <w:sz w:val="14"/>
                <w:szCs w:val="14"/>
              </w:rPr>
              <w:t>+0.53</w:t>
            </w:r>
            <w:r w:rsidR="007A485A">
              <w:rPr>
                <w:rFonts w:ascii="Arial" w:hAnsi="Arial" w:cs="Arial"/>
                <w:i/>
                <w:iCs/>
                <w:sz w:val="14"/>
                <w:szCs w:val="14"/>
              </w:rPr>
              <w:t>%</w:t>
            </w:r>
          </w:p>
        </w:tc>
      </w:tr>
      <w:tr w:rsidR="007A485A" w14:paraId="052C79DF" w14:textId="77777777" w:rsidTr="007C6B1D">
        <w:trPr>
          <w:jc w:val="center"/>
        </w:trPr>
        <w:tc>
          <w:tcPr>
            <w:tcW w:w="2122" w:type="dxa"/>
          </w:tcPr>
          <w:p w14:paraId="75FB9B05" w14:textId="77777777" w:rsidR="007A485A" w:rsidRPr="00140176" w:rsidRDefault="007A485A" w:rsidP="007C6B1D">
            <w:pPr>
              <w:tabs>
                <w:tab w:val="left" w:pos="7621"/>
              </w:tabs>
              <w:spacing w:before="60" w:after="60"/>
              <w:jc w:val="both"/>
              <w:rPr>
                <w:rFonts w:ascii="Arial" w:hAnsi="Arial" w:cs="Arial"/>
                <w:i/>
                <w:iCs/>
                <w:sz w:val="14"/>
                <w:szCs w:val="14"/>
              </w:rPr>
            </w:pPr>
            <w:r>
              <w:rPr>
                <w:rFonts w:ascii="Arial" w:hAnsi="Arial" w:cs="Arial"/>
                <w:i/>
                <w:iCs/>
                <w:sz w:val="14"/>
                <w:szCs w:val="14"/>
              </w:rPr>
              <w:t>Cork North-West</w:t>
            </w:r>
          </w:p>
        </w:tc>
        <w:tc>
          <w:tcPr>
            <w:tcW w:w="992" w:type="dxa"/>
          </w:tcPr>
          <w:p w14:paraId="50770D5F" w14:textId="77777777" w:rsidR="007A485A" w:rsidRPr="00140176" w:rsidRDefault="007A485A" w:rsidP="007C6B1D">
            <w:pPr>
              <w:tabs>
                <w:tab w:val="left" w:pos="7621"/>
              </w:tabs>
              <w:spacing w:before="60" w:after="60"/>
              <w:jc w:val="right"/>
              <w:rPr>
                <w:rFonts w:ascii="Arial" w:hAnsi="Arial" w:cs="Arial"/>
                <w:i/>
                <w:iCs/>
                <w:sz w:val="14"/>
                <w:szCs w:val="14"/>
              </w:rPr>
            </w:pPr>
            <w:r>
              <w:rPr>
                <w:rFonts w:ascii="Arial" w:hAnsi="Arial" w:cs="Arial"/>
                <w:i/>
                <w:iCs/>
                <w:sz w:val="14"/>
                <w:szCs w:val="14"/>
              </w:rPr>
              <w:t>87,077</w:t>
            </w:r>
          </w:p>
        </w:tc>
        <w:tc>
          <w:tcPr>
            <w:tcW w:w="709" w:type="dxa"/>
          </w:tcPr>
          <w:p w14:paraId="0248C76A" w14:textId="77777777" w:rsidR="007A485A" w:rsidRPr="00140176" w:rsidRDefault="007A485A"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3D16CF14" w14:textId="77777777" w:rsidR="007A485A" w:rsidRPr="00140176" w:rsidRDefault="007A485A" w:rsidP="007C6B1D">
            <w:pPr>
              <w:tabs>
                <w:tab w:val="left" w:pos="7621"/>
              </w:tabs>
              <w:spacing w:before="60" w:after="60"/>
              <w:jc w:val="right"/>
              <w:rPr>
                <w:rFonts w:ascii="Arial" w:hAnsi="Arial" w:cs="Arial"/>
                <w:i/>
                <w:iCs/>
                <w:sz w:val="14"/>
                <w:szCs w:val="14"/>
              </w:rPr>
            </w:pPr>
            <w:r>
              <w:rPr>
                <w:rFonts w:ascii="Arial" w:hAnsi="Arial" w:cs="Arial"/>
                <w:i/>
                <w:iCs/>
                <w:sz w:val="14"/>
                <w:szCs w:val="14"/>
              </w:rPr>
              <w:t>29,025.67</w:t>
            </w:r>
          </w:p>
        </w:tc>
        <w:tc>
          <w:tcPr>
            <w:tcW w:w="850" w:type="dxa"/>
            <w:shd w:val="clear" w:color="auto" w:fill="A8D08D" w:themeFill="accent6" w:themeFillTint="99"/>
          </w:tcPr>
          <w:p w14:paraId="2F12F422" w14:textId="4D766E8A" w:rsidR="007A485A" w:rsidRPr="00140176" w:rsidRDefault="007A485A"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D02044">
              <w:rPr>
                <w:rFonts w:ascii="Arial" w:hAnsi="Arial" w:cs="Arial"/>
                <w:i/>
                <w:iCs/>
                <w:sz w:val="14"/>
                <w:szCs w:val="14"/>
              </w:rPr>
              <w:t>0.29</w:t>
            </w:r>
            <w:r>
              <w:rPr>
                <w:rFonts w:ascii="Arial" w:hAnsi="Arial" w:cs="Arial"/>
                <w:i/>
                <w:iCs/>
                <w:sz w:val="14"/>
                <w:szCs w:val="14"/>
              </w:rPr>
              <w:t>%</w:t>
            </w:r>
          </w:p>
        </w:tc>
      </w:tr>
      <w:tr w:rsidR="007A485A" w14:paraId="40318FC3" w14:textId="77777777" w:rsidTr="007C6B1D">
        <w:trPr>
          <w:jc w:val="center"/>
        </w:trPr>
        <w:tc>
          <w:tcPr>
            <w:tcW w:w="2122" w:type="dxa"/>
          </w:tcPr>
          <w:p w14:paraId="164C185C" w14:textId="77777777" w:rsidR="007A485A" w:rsidRDefault="007A485A" w:rsidP="007C6B1D">
            <w:pPr>
              <w:tabs>
                <w:tab w:val="left" w:pos="7621"/>
              </w:tabs>
              <w:spacing w:before="60" w:after="60"/>
              <w:jc w:val="both"/>
              <w:rPr>
                <w:rFonts w:ascii="Arial" w:hAnsi="Arial" w:cs="Arial"/>
                <w:i/>
                <w:iCs/>
                <w:sz w:val="14"/>
                <w:szCs w:val="14"/>
              </w:rPr>
            </w:pPr>
            <w:r>
              <w:rPr>
                <w:rFonts w:ascii="Arial" w:hAnsi="Arial" w:cs="Arial"/>
                <w:i/>
                <w:iCs/>
                <w:sz w:val="14"/>
                <w:szCs w:val="14"/>
              </w:rPr>
              <w:t>Cork South-Central</w:t>
            </w:r>
          </w:p>
        </w:tc>
        <w:tc>
          <w:tcPr>
            <w:tcW w:w="992" w:type="dxa"/>
          </w:tcPr>
          <w:p w14:paraId="004F4BAE" w14:textId="77777777" w:rsidR="007A485A" w:rsidRDefault="007A485A" w:rsidP="007C6B1D">
            <w:pPr>
              <w:tabs>
                <w:tab w:val="left" w:pos="7621"/>
              </w:tabs>
              <w:spacing w:before="60" w:after="60"/>
              <w:jc w:val="right"/>
              <w:rPr>
                <w:rFonts w:ascii="Arial" w:hAnsi="Arial" w:cs="Arial"/>
                <w:i/>
                <w:iCs/>
                <w:sz w:val="14"/>
                <w:szCs w:val="14"/>
              </w:rPr>
            </w:pPr>
            <w:r>
              <w:rPr>
                <w:rFonts w:ascii="Arial" w:hAnsi="Arial" w:cs="Arial"/>
                <w:i/>
                <w:iCs/>
                <w:sz w:val="14"/>
                <w:szCs w:val="14"/>
              </w:rPr>
              <w:t>143,477</w:t>
            </w:r>
          </w:p>
        </w:tc>
        <w:tc>
          <w:tcPr>
            <w:tcW w:w="709" w:type="dxa"/>
          </w:tcPr>
          <w:p w14:paraId="7D1705E8" w14:textId="77777777" w:rsidR="007A485A" w:rsidRDefault="007A485A"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774AA238" w14:textId="77777777" w:rsidR="007A485A" w:rsidRDefault="007A485A" w:rsidP="007C6B1D">
            <w:pPr>
              <w:tabs>
                <w:tab w:val="left" w:pos="7621"/>
              </w:tabs>
              <w:spacing w:before="60" w:after="60"/>
              <w:jc w:val="right"/>
              <w:rPr>
                <w:rFonts w:ascii="Arial" w:hAnsi="Arial" w:cs="Arial"/>
                <w:i/>
                <w:iCs/>
                <w:sz w:val="14"/>
                <w:szCs w:val="14"/>
              </w:rPr>
            </w:pPr>
            <w:r>
              <w:rPr>
                <w:rFonts w:ascii="Arial" w:hAnsi="Arial" w:cs="Arial"/>
                <w:i/>
                <w:iCs/>
                <w:sz w:val="14"/>
                <w:szCs w:val="14"/>
              </w:rPr>
              <w:t>28,695.40</w:t>
            </w:r>
          </w:p>
        </w:tc>
        <w:tc>
          <w:tcPr>
            <w:tcW w:w="850" w:type="dxa"/>
            <w:shd w:val="clear" w:color="auto" w:fill="A8D08D" w:themeFill="accent6" w:themeFillTint="99"/>
          </w:tcPr>
          <w:p w14:paraId="053E4033" w14:textId="405D2836" w:rsidR="007A485A" w:rsidRDefault="007A485A"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D02044">
              <w:rPr>
                <w:rFonts w:ascii="Arial" w:hAnsi="Arial" w:cs="Arial"/>
                <w:i/>
                <w:iCs/>
                <w:sz w:val="14"/>
                <w:szCs w:val="14"/>
              </w:rPr>
              <w:t>1.43</w:t>
            </w:r>
            <w:r>
              <w:rPr>
                <w:rFonts w:ascii="Arial" w:hAnsi="Arial" w:cs="Arial"/>
                <w:i/>
                <w:iCs/>
                <w:sz w:val="14"/>
                <w:szCs w:val="14"/>
              </w:rPr>
              <w:t>%</w:t>
            </w:r>
          </w:p>
        </w:tc>
      </w:tr>
      <w:tr w:rsidR="007A485A" w14:paraId="1DC61F5B" w14:textId="77777777" w:rsidTr="007C6B1D">
        <w:trPr>
          <w:jc w:val="center"/>
        </w:trPr>
        <w:tc>
          <w:tcPr>
            <w:tcW w:w="2122" w:type="dxa"/>
          </w:tcPr>
          <w:p w14:paraId="4864FE43" w14:textId="77777777" w:rsidR="007A485A" w:rsidRPr="00140176" w:rsidRDefault="007A485A" w:rsidP="007C6B1D">
            <w:pPr>
              <w:tabs>
                <w:tab w:val="left" w:pos="7621"/>
              </w:tabs>
              <w:spacing w:before="60" w:after="60"/>
              <w:jc w:val="both"/>
              <w:rPr>
                <w:rFonts w:ascii="Arial" w:hAnsi="Arial" w:cs="Arial"/>
                <w:i/>
                <w:iCs/>
                <w:sz w:val="14"/>
                <w:szCs w:val="14"/>
              </w:rPr>
            </w:pPr>
            <w:r>
              <w:rPr>
                <w:rFonts w:ascii="Arial" w:hAnsi="Arial" w:cs="Arial"/>
                <w:i/>
                <w:iCs/>
                <w:sz w:val="14"/>
                <w:szCs w:val="14"/>
              </w:rPr>
              <w:t>Cork South-West</w:t>
            </w:r>
          </w:p>
        </w:tc>
        <w:tc>
          <w:tcPr>
            <w:tcW w:w="992" w:type="dxa"/>
          </w:tcPr>
          <w:p w14:paraId="657B22AF" w14:textId="77777777" w:rsidR="007A485A" w:rsidRPr="00140176" w:rsidRDefault="007A485A" w:rsidP="007C6B1D">
            <w:pPr>
              <w:tabs>
                <w:tab w:val="left" w:pos="7621"/>
              </w:tabs>
              <w:spacing w:before="60" w:after="60"/>
              <w:jc w:val="right"/>
              <w:rPr>
                <w:rFonts w:ascii="Arial" w:hAnsi="Arial" w:cs="Arial"/>
                <w:i/>
                <w:iCs/>
                <w:sz w:val="14"/>
                <w:szCs w:val="14"/>
              </w:rPr>
            </w:pPr>
            <w:r>
              <w:rPr>
                <w:rFonts w:ascii="Arial" w:hAnsi="Arial" w:cs="Arial"/>
                <w:i/>
                <w:iCs/>
                <w:sz w:val="14"/>
                <w:szCs w:val="14"/>
              </w:rPr>
              <w:t>90,505</w:t>
            </w:r>
          </w:p>
        </w:tc>
        <w:tc>
          <w:tcPr>
            <w:tcW w:w="709" w:type="dxa"/>
          </w:tcPr>
          <w:p w14:paraId="3FEE8551" w14:textId="77777777" w:rsidR="007A485A" w:rsidRPr="00140176" w:rsidRDefault="007A485A"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3C7D43ED" w14:textId="77777777" w:rsidR="007A485A" w:rsidRPr="00140176" w:rsidRDefault="007A485A" w:rsidP="007C6B1D">
            <w:pPr>
              <w:tabs>
                <w:tab w:val="left" w:pos="7621"/>
              </w:tabs>
              <w:spacing w:before="60" w:after="60"/>
              <w:jc w:val="right"/>
              <w:rPr>
                <w:rFonts w:ascii="Arial" w:hAnsi="Arial" w:cs="Arial"/>
                <w:i/>
                <w:iCs/>
                <w:sz w:val="14"/>
                <w:szCs w:val="14"/>
              </w:rPr>
            </w:pPr>
            <w:r>
              <w:rPr>
                <w:rFonts w:ascii="Arial" w:hAnsi="Arial" w:cs="Arial"/>
                <w:i/>
                <w:iCs/>
                <w:sz w:val="14"/>
                <w:szCs w:val="14"/>
              </w:rPr>
              <w:t>30,168.33</w:t>
            </w:r>
          </w:p>
        </w:tc>
        <w:tc>
          <w:tcPr>
            <w:tcW w:w="850" w:type="dxa"/>
            <w:shd w:val="clear" w:color="auto" w:fill="A8D08D" w:themeFill="accent6" w:themeFillTint="99"/>
          </w:tcPr>
          <w:p w14:paraId="2CA3AA39" w14:textId="632E9315" w:rsidR="007A485A" w:rsidRPr="00140176" w:rsidRDefault="007A485A"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D02044">
              <w:rPr>
                <w:rFonts w:ascii="Arial" w:hAnsi="Arial" w:cs="Arial"/>
                <w:i/>
                <w:iCs/>
                <w:sz w:val="14"/>
                <w:szCs w:val="14"/>
              </w:rPr>
              <w:t>3.63</w:t>
            </w:r>
            <w:r w:rsidRPr="00140176">
              <w:rPr>
                <w:rFonts w:ascii="Arial" w:hAnsi="Arial" w:cs="Arial"/>
                <w:i/>
                <w:iCs/>
                <w:sz w:val="14"/>
                <w:szCs w:val="14"/>
              </w:rPr>
              <w:t>%</w:t>
            </w:r>
          </w:p>
        </w:tc>
      </w:tr>
    </w:tbl>
    <w:p w14:paraId="54ADA6F2" w14:textId="77777777" w:rsidR="007A485A" w:rsidRPr="009A6C55" w:rsidRDefault="007A485A" w:rsidP="007A485A">
      <w:pPr>
        <w:pStyle w:val="ListParagraph"/>
        <w:tabs>
          <w:tab w:val="left" w:pos="7621"/>
        </w:tabs>
        <w:ind w:left="0"/>
        <w:jc w:val="both"/>
        <w:rPr>
          <w:rFonts w:ascii="Arial" w:hAnsi="Arial" w:cs="Arial"/>
          <w:sz w:val="22"/>
          <w:szCs w:val="22"/>
        </w:rPr>
      </w:pPr>
    </w:p>
    <w:p w14:paraId="197D4D4E" w14:textId="77C22CA8" w:rsidR="00DA7E74" w:rsidRPr="009A6C55" w:rsidRDefault="00DA7E74" w:rsidP="00DA7E74">
      <w:pPr>
        <w:pStyle w:val="ListParagraph"/>
        <w:numPr>
          <w:ilvl w:val="1"/>
          <w:numId w:val="1"/>
        </w:numPr>
        <w:tabs>
          <w:tab w:val="left" w:pos="7621"/>
        </w:tabs>
        <w:jc w:val="both"/>
        <w:rPr>
          <w:rFonts w:ascii="Arial" w:hAnsi="Arial" w:cs="Arial"/>
          <w:b/>
          <w:bCs/>
          <w:sz w:val="22"/>
          <w:szCs w:val="22"/>
        </w:rPr>
      </w:pPr>
      <w:r>
        <w:rPr>
          <w:rFonts w:ascii="Arial" w:hAnsi="Arial" w:cs="Arial"/>
          <w:b/>
          <w:bCs/>
          <w:sz w:val="22"/>
          <w:szCs w:val="22"/>
        </w:rPr>
        <w:t>Wexford/Wicklow</w:t>
      </w:r>
    </w:p>
    <w:p w14:paraId="770B577D" w14:textId="77777777" w:rsidR="00DA7E74" w:rsidRPr="009A6C55" w:rsidRDefault="00DA7E74" w:rsidP="00DA7E74">
      <w:pPr>
        <w:pStyle w:val="ListParagraph"/>
        <w:tabs>
          <w:tab w:val="left" w:pos="7621"/>
        </w:tabs>
        <w:ind w:left="360"/>
        <w:jc w:val="both"/>
        <w:rPr>
          <w:rFonts w:ascii="Arial" w:hAnsi="Arial" w:cs="Arial"/>
          <w:sz w:val="22"/>
          <w:szCs w:val="22"/>
        </w:rPr>
      </w:pPr>
    </w:p>
    <w:p w14:paraId="0928526C" w14:textId="7FDD3BB7" w:rsidR="00DA7E74" w:rsidRDefault="00DA7E74" w:rsidP="00DA7E74">
      <w:pPr>
        <w:pStyle w:val="ListParagraph"/>
        <w:tabs>
          <w:tab w:val="left" w:pos="7621"/>
        </w:tabs>
        <w:ind w:left="0"/>
        <w:jc w:val="both"/>
        <w:rPr>
          <w:rFonts w:ascii="Arial" w:hAnsi="Arial" w:cs="Arial"/>
          <w:sz w:val="22"/>
          <w:szCs w:val="22"/>
        </w:rPr>
      </w:pPr>
      <w:r>
        <w:rPr>
          <w:rFonts w:ascii="Arial" w:hAnsi="Arial" w:cs="Arial"/>
          <w:sz w:val="22"/>
          <w:szCs w:val="22"/>
        </w:rPr>
        <w:t>The three constituencies covering Counties Wexford and Wicklow</w:t>
      </w:r>
      <w:r>
        <w:rPr>
          <w:rFonts w:ascii="Arial" w:hAnsi="Arial" w:cs="Arial"/>
          <w:sz w:val="22"/>
          <w:szCs w:val="22"/>
        </w:rPr>
        <w:t xml:space="preserve"> from the 17</w:t>
      </w:r>
      <w:r>
        <w:rPr>
          <w:rFonts w:ascii="Arial" w:hAnsi="Arial" w:cs="Arial"/>
          <w:sz w:val="22"/>
          <w:szCs w:val="22"/>
        </w:rPr>
        <w:t>4</w:t>
      </w:r>
      <w:r>
        <w:rPr>
          <w:rFonts w:ascii="Arial" w:hAnsi="Arial" w:cs="Arial"/>
          <w:sz w:val="22"/>
          <w:szCs w:val="22"/>
        </w:rPr>
        <w:t>-seat scenario remain within the tolerance level under the 17</w:t>
      </w:r>
      <w:r>
        <w:rPr>
          <w:rFonts w:ascii="Arial" w:hAnsi="Arial" w:cs="Arial"/>
          <w:sz w:val="22"/>
          <w:szCs w:val="22"/>
        </w:rPr>
        <w:t>6</w:t>
      </w:r>
      <w:r>
        <w:rPr>
          <w:rFonts w:ascii="Arial" w:hAnsi="Arial" w:cs="Arial"/>
          <w:sz w:val="22"/>
          <w:szCs w:val="22"/>
        </w:rPr>
        <w:t>-seat scenario so no modifications are required.</w:t>
      </w:r>
    </w:p>
    <w:p w14:paraId="6AEE9E06" w14:textId="77777777" w:rsidR="00DA7E74" w:rsidRDefault="00DA7E74" w:rsidP="00DA7E74">
      <w:pPr>
        <w:pStyle w:val="ListParagraph"/>
        <w:tabs>
          <w:tab w:val="left" w:pos="7621"/>
        </w:tabs>
        <w:ind w:left="0"/>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DA7E74" w14:paraId="7434CAE7" w14:textId="77777777" w:rsidTr="007C6B1D">
        <w:trPr>
          <w:jc w:val="center"/>
        </w:trPr>
        <w:tc>
          <w:tcPr>
            <w:tcW w:w="2122" w:type="dxa"/>
            <w:shd w:val="clear" w:color="auto" w:fill="BDD6EE" w:themeFill="accent5" w:themeFillTint="66"/>
          </w:tcPr>
          <w:p w14:paraId="027C3052" w14:textId="77777777" w:rsidR="00DA7E74" w:rsidRPr="00140176" w:rsidRDefault="00DA7E74"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71565F53" w14:textId="77777777" w:rsidR="00DA7E74" w:rsidRPr="00140176" w:rsidRDefault="00DA7E74"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1993F36F" w14:textId="77777777" w:rsidR="00DA7E74" w:rsidRPr="00140176" w:rsidRDefault="00DA7E74"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5BEEB2AD" w14:textId="77777777" w:rsidR="00DA7E74" w:rsidRPr="00140176" w:rsidRDefault="00DA7E74"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6F499061" w14:textId="77777777" w:rsidR="00DA7E74" w:rsidRPr="00140176" w:rsidRDefault="00DA7E74"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DA7E74" w14:paraId="0248E33A" w14:textId="77777777" w:rsidTr="007C6B1D">
        <w:tblPrEx>
          <w:jc w:val="left"/>
        </w:tblPrEx>
        <w:tc>
          <w:tcPr>
            <w:tcW w:w="2122" w:type="dxa"/>
          </w:tcPr>
          <w:p w14:paraId="4C18DAAE" w14:textId="77777777" w:rsidR="00DA7E74" w:rsidRPr="00140176" w:rsidRDefault="00DA7E74" w:rsidP="007C6B1D">
            <w:pPr>
              <w:tabs>
                <w:tab w:val="left" w:pos="7621"/>
              </w:tabs>
              <w:spacing w:before="60" w:after="60"/>
              <w:jc w:val="both"/>
              <w:rPr>
                <w:rFonts w:ascii="Arial" w:hAnsi="Arial" w:cs="Arial"/>
                <w:i/>
                <w:iCs/>
                <w:sz w:val="14"/>
                <w:szCs w:val="14"/>
              </w:rPr>
            </w:pPr>
            <w:r>
              <w:rPr>
                <w:rFonts w:ascii="Arial" w:hAnsi="Arial" w:cs="Arial"/>
                <w:i/>
                <w:iCs/>
                <w:sz w:val="14"/>
                <w:szCs w:val="14"/>
              </w:rPr>
              <w:t>Wexford North</w:t>
            </w:r>
          </w:p>
        </w:tc>
        <w:tc>
          <w:tcPr>
            <w:tcW w:w="992" w:type="dxa"/>
          </w:tcPr>
          <w:p w14:paraId="708A347A" w14:textId="77777777" w:rsidR="00DA7E74" w:rsidRPr="00140176" w:rsidRDefault="00DA7E74" w:rsidP="007C6B1D">
            <w:pPr>
              <w:tabs>
                <w:tab w:val="left" w:pos="7621"/>
              </w:tabs>
              <w:spacing w:before="60" w:after="60"/>
              <w:jc w:val="right"/>
              <w:rPr>
                <w:rFonts w:ascii="Arial" w:hAnsi="Arial" w:cs="Arial"/>
                <w:i/>
                <w:iCs/>
                <w:sz w:val="14"/>
                <w:szCs w:val="14"/>
              </w:rPr>
            </w:pPr>
            <w:r>
              <w:rPr>
                <w:rFonts w:ascii="Arial" w:hAnsi="Arial" w:cs="Arial"/>
                <w:i/>
                <w:iCs/>
                <w:sz w:val="14"/>
                <w:szCs w:val="14"/>
              </w:rPr>
              <w:t>85,803</w:t>
            </w:r>
          </w:p>
        </w:tc>
        <w:tc>
          <w:tcPr>
            <w:tcW w:w="709" w:type="dxa"/>
          </w:tcPr>
          <w:p w14:paraId="010C2DE0" w14:textId="77777777" w:rsidR="00DA7E74" w:rsidRPr="00140176" w:rsidRDefault="00DA7E74"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4B48A019" w14:textId="77777777" w:rsidR="00DA7E74" w:rsidRPr="00140176" w:rsidRDefault="00DA7E74" w:rsidP="007C6B1D">
            <w:pPr>
              <w:tabs>
                <w:tab w:val="left" w:pos="7621"/>
              </w:tabs>
              <w:spacing w:before="60" w:after="60"/>
              <w:jc w:val="right"/>
              <w:rPr>
                <w:rFonts w:ascii="Arial" w:hAnsi="Arial" w:cs="Arial"/>
                <w:i/>
                <w:iCs/>
                <w:sz w:val="14"/>
                <w:szCs w:val="14"/>
              </w:rPr>
            </w:pPr>
            <w:r>
              <w:rPr>
                <w:rFonts w:ascii="Arial" w:hAnsi="Arial" w:cs="Arial"/>
                <w:i/>
                <w:iCs/>
                <w:sz w:val="14"/>
                <w:szCs w:val="14"/>
              </w:rPr>
              <w:t>28,601.00</w:t>
            </w:r>
          </w:p>
        </w:tc>
        <w:tc>
          <w:tcPr>
            <w:tcW w:w="850" w:type="dxa"/>
            <w:shd w:val="clear" w:color="auto" w:fill="A8D08D" w:themeFill="accent6" w:themeFillTint="99"/>
          </w:tcPr>
          <w:p w14:paraId="3C32C1FD" w14:textId="0BC3DDBA" w:rsidR="00DA7E74" w:rsidRPr="00140176" w:rsidRDefault="00DA7E74"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1.75</w:t>
            </w:r>
            <w:r>
              <w:rPr>
                <w:rFonts w:ascii="Arial" w:hAnsi="Arial" w:cs="Arial"/>
                <w:i/>
                <w:iCs/>
                <w:sz w:val="14"/>
                <w:szCs w:val="14"/>
              </w:rPr>
              <w:t>%</w:t>
            </w:r>
          </w:p>
        </w:tc>
      </w:tr>
      <w:tr w:rsidR="00DA7E74" w14:paraId="3180CE37" w14:textId="77777777" w:rsidTr="007C6B1D">
        <w:tblPrEx>
          <w:jc w:val="left"/>
        </w:tblPrEx>
        <w:tc>
          <w:tcPr>
            <w:tcW w:w="2122" w:type="dxa"/>
          </w:tcPr>
          <w:p w14:paraId="4141D328" w14:textId="77777777" w:rsidR="00DA7E74" w:rsidRPr="00140176" w:rsidRDefault="00DA7E74" w:rsidP="007C6B1D">
            <w:pPr>
              <w:tabs>
                <w:tab w:val="left" w:pos="7621"/>
              </w:tabs>
              <w:spacing w:before="60" w:after="60"/>
              <w:jc w:val="both"/>
              <w:rPr>
                <w:rFonts w:ascii="Arial" w:hAnsi="Arial" w:cs="Arial"/>
                <w:i/>
                <w:iCs/>
                <w:sz w:val="14"/>
                <w:szCs w:val="14"/>
              </w:rPr>
            </w:pPr>
            <w:r>
              <w:rPr>
                <w:rFonts w:ascii="Arial" w:hAnsi="Arial" w:cs="Arial"/>
                <w:i/>
                <w:iCs/>
                <w:sz w:val="14"/>
                <w:szCs w:val="14"/>
              </w:rPr>
              <w:t xml:space="preserve">Wexford South </w:t>
            </w:r>
          </w:p>
        </w:tc>
        <w:tc>
          <w:tcPr>
            <w:tcW w:w="992" w:type="dxa"/>
          </w:tcPr>
          <w:p w14:paraId="154E6A05" w14:textId="77777777" w:rsidR="00DA7E74" w:rsidRPr="00140176" w:rsidRDefault="00DA7E74" w:rsidP="007C6B1D">
            <w:pPr>
              <w:tabs>
                <w:tab w:val="left" w:pos="7621"/>
              </w:tabs>
              <w:spacing w:before="60" w:after="60"/>
              <w:jc w:val="right"/>
              <w:rPr>
                <w:rFonts w:ascii="Arial" w:hAnsi="Arial" w:cs="Arial"/>
                <w:i/>
                <w:iCs/>
                <w:sz w:val="14"/>
                <w:szCs w:val="14"/>
              </w:rPr>
            </w:pPr>
            <w:r>
              <w:rPr>
                <w:rFonts w:ascii="Arial" w:hAnsi="Arial" w:cs="Arial"/>
                <w:i/>
                <w:iCs/>
                <w:sz w:val="14"/>
                <w:szCs w:val="14"/>
              </w:rPr>
              <w:t>84,861</w:t>
            </w:r>
          </w:p>
        </w:tc>
        <w:tc>
          <w:tcPr>
            <w:tcW w:w="709" w:type="dxa"/>
          </w:tcPr>
          <w:p w14:paraId="7C460D0B" w14:textId="77777777" w:rsidR="00DA7E74" w:rsidRPr="00140176" w:rsidRDefault="00DA7E74"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266F46EC" w14:textId="77777777" w:rsidR="00DA7E74" w:rsidRPr="00140176" w:rsidRDefault="00DA7E74" w:rsidP="007C6B1D">
            <w:pPr>
              <w:tabs>
                <w:tab w:val="left" w:pos="7621"/>
              </w:tabs>
              <w:spacing w:before="60" w:after="60"/>
              <w:jc w:val="right"/>
              <w:rPr>
                <w:rFonts w:ascii="Arial" w:hAnsi="Arial" w:cs="Arial"/>
                <w:i/>
                <w:iCs/>
                <w:sz w:val="14"/>
                <w:szCs w:val="14"/>
              </w:rPr>
            </w:pPr>
            <w:r>
              <w:rPr>
                <w:rFonts w:ascii="Arial" w:hAnsi="Arial" w:cs="Arial"/>
                <w:i/>
                <w:iCs/>
                <w:sz w:val="14"/>
                <w:szCs w:val="14"/>
              </w:rPr>
              <w:t>28,287.00</w:t>
            </w:r>
          </w:p>
        </w:tc>
        <w:tc>
          <w:tcPr>
            <w:tcW w:w="850" w:type="dxa"/>
            <w:shd w:val="clear" w:color="auto" w:fill="A8D08D" w:themeFill="accent6" w:themeFillTint="99"/>
          </w:tcPr>
          <w:p w14:paraId="1600A32E" w14:textId="2381ED50" w:rsidR="00DA7E74" w:rsidRPr="00140176" w:rsidRDefault="00DA7E74"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2.83</w:t>
            </w:r>
            <w:r>
              <w:rPr>
                <w:rFonts w:ascii="Arial" w:hAnsi="Arial" w:cs="Arial"/>
                <w:i/>
                <w:iCs/>
                <w:sz w:val="14"/>
                <w:szCs w:val="14"/>
              </w:rPr>
              <w:t>%</w:t>
            </w:r>
          </w:p>
        </w:tc>
      </w:tr>
      <w:tr w:rsidR="00DA7E74" w14:paraId="4DA081ED" w14:textId="77777777" w:rsidTr="007C6B1D">
        <w:tblPrEx>
          <w:jc w:val="left"/>
        </w:tblPrEx>
        <w:tc>
          <w:tcPr>
            <w:tcW w:w="2122" w:type="dxa"/>
          </w:tcPr>
          <w:p w14:paraId="3573D7CB" w14:textId="77777777" w:rsidR="00DA7E74" w:rsidRPr="00140176" w:rsidRDefault="00DA7E74" w:rsidP="007C6B1D">
            <w:pPr>
              <w:tabs>
                <w:tab w:val="left" w:pos="7621"/>
              </w:tabs>
              <w:spacing w:before="60" w:after="60"/>
              <w:jc w:val="both"/>
              <w:rPr>
                <w:rFonts w:ascii="Arial" w:hAnsi="Arial" w:cs="Arial"/>
                <w:i/>
                <w:iCs/>
                <w:sz w:val="14"/>
                <w:szCs w:val="14"/>
              </w:rPr>
            </w:pPr>
            <w:r>
              <w:rPr>
                <w:rFonts w:ascii="Arial" w:hAnsi="Arial" w:cs="Arial"/>
                <w:i/>
                <w:iCs/>
                <w:sz w:val="14"/>
                <w:szCs w:val="14"/>
              </w:rPr>
              <w:t>Wicklow</w:t>
            </w:r>
          </w:p>
        </w:tc>
        <w:tc>
          <w:tcPr>
            <w:tcW w:w="992" w:type="dxa"/>
          </w:tcPr>
          <w:p w14:paraId="382A48FC" w14:textId="77777777" w:rsidR="00DA7E74" w:rsidRPr="00140176" w:rsidRDefault="00DA7E74" w:rsidP="007C6B1D">
            <w:pPr>
              <w:tabs>
                <w:tab w:val="left" w:pos="7621"/>
              </w:tabs>
              <w:spacing w:before="60" w:after="60"/>
              <w:jc w:val="right"/>
              <w:rPr>
                <w:rFonts w:ascii="Arial" w:hAnsi="Arial" w:cs="Arial"/>
                <w:i/>
                <w:iCs/>
                <w:sz w:val="14"/>
                <w:szCs w:val="14"/>
              </w:rPr>
            </w:pPr>
            <w:r>
              <w:rPr>
                <w:rFonts w:ascii="Arial" w:hAnsi="Arial" w:cs="Arial"/>
                <w:i/>
                <w:iCs/>
                <w:sz w:val="14"/>
                <w:szCs w:val="14"/>
              </w:rPr>
              <w:t>148.348</w:t>
            </w:r>
          </w:p>
        </w:tc>
        <w:tc>
          <w:tcPr>
            <w:tcW w:w="709" w:type="dxa"/>
          </w:tcPr>
          <w:p w14:paraId="493EB4E7" w14:textId="77777777" w:rsidR="00DA7E74" w:rsidRPr="00140176" w:rsidRDefault="00DA7E74"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05AED518" w14:textId="77777777" w:rsidR="00DA7E74" w:rsidRPr="00140176" w:rsidRDefault="00DA7E74" w:rsidP="007C6B1D">
            <w:pPr>
              <w:tabs>
                <w:tab w:val="left" w:pos="7621"/>
              </w:tabs>
              <w:spacing w:before="60" w:after="60"/>
              <w:jc w:val="right"/>
              <w:rPr>
                <w:rFonts w:ascii="Arial" w:hAnsi="Arial" w:cs="Arial"/>
                <w:i/>
                <w:iCs/>
                <w:sz w:val="14"/>
                <w:szCs w:val="14"/>
              </w:rPr>
            </w:pPr>
            <w:r>
              <w:rPr>
                <w:rFonts w:ascii="Arial" w:hAnsi="Arial" w:cs="Arial"/>
                <w:i/>
                <w:iCs/>
                <w:sz w:val="14"/>
                <w:szCs w:val="14"/>
              </w:rPr>
              <w:t>29,669.60</w:t>
            </w:r>
          </w:p>
        </w:tc>
        <w:tc>
          <w:tcPr>
            <w:tcW w:w="850" w:type="dxa"/>
            <w:shd w:val="clear" w:color="auto" w:fill="A8D08D" w:themeFill="accent6" w:themeFillTint="99"/>
          </w:tcPr>
          <w:p w14:paraId="1F319EA9" w14:textId="319C7032" w:rsidR="00DA7E74" w:rsidRPr="00140176" w:rsidRDefault="00DA7E74"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1.92</w:t>
            </w:r>
            <w:r w:rsidRPr="00140176">
              <w:rPr>
                <w:rFonts w:ascii="Arial" w:hAnsi="Arial" w:cs="Arial"/>
                <w:i/>
                <w:iCs/>
                <w:sz w:val="14"/>
                <w:szCs w:val="14"/>
              </w:rPr>
              <w:t>%</w:t>
            </w:r>
          </w:p>
        </w:tc>
      </w:tr>
    </w:tbl>
    <w:p w14:paraId="29A055C1" w14:textId="77777777" w:rsidR="007A485A" w:rsidRPr="009A6C55" w:rsidRDefault="007A485A" w:rsidP="007A485A">
      <w:pPr>
        <w:pStyle w:val="ListParagraph"/>
        <w:tabs>
          <w:tab w:val="left" w:pos="7621"/>
        </w:tabs>
        <w:ind w:left="0"/>
        <w:jc w:val="both"/>
        <w:rPr>
          <w:rFonts w:ascii="Arial" w:hAnsi="Arial" w:cs="Arial"/>
          <w:sz w:val="22"/>
          <w:szCs w:val="22"/>
        </w:rPr>
      </w:pPr>
    </w:p>
    <w:p w14:paraId="79247E9C" w14:textId="77777777" w:rsidR="00DA7E74" w:rsidRPr="009A6C55" w:rsidRDefault="00DA7E74" w:rsidP="00DA7E74">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The number of residents of the </w:t>
      </w:r>
      <w:r>
        <w:rPr>
          <w:rFonts w:ascii="Arial" w:hAnsi="Arial" w:cs="Arial"/>
          <w:sz w:val="22"/>
          <w:szCs w:val="22"/>
        </w:rPr>
        <w:t>Wexford North</w:t>
      </w:r>
      <w:r w:rsidRPr="009A6C55">
        <w:rPr>
          <w:rFonts w:ascii="Arial" w:hAnsi="Arial" w:cs="Arial"/>
          <w:sz w:val="22"/>
          <w:szCs w:val="22"/>
        </w:rPr>
        <w:t xml:space="preserve"> constituency not in County W</w:t>
      </w:r>
      <w:r>
        <w:rPr>
          <w:rFonts w:ascii="Arial" w:hAnsi="Arial" w:cs="Arial"/>
          <w:sz w:val="22"/>
          <w:szCs w:val="22"/>
        </w:rPr>
        <w:t>ex</w:t>
      </w:r>
      <w:r w:rsidRPr="009A6C55">
        <w:rPr>
          <w:rFonts w:ascii="Arial" w:hAnsi="Arial" w:cs="Arial"/>
          <w:sz w:val="22"/>
          <w:szCs w:val="22"/>
        </w:rPr>
        <w:t xml:space="preserve">ford is </w:t>
      </w:r>
      <w:r>
        <w:rPr>
          <w:rFonts w:ascii="Arial" w:hAnsi="Arial" w:cs="Arial"/>
          <w:sz w:val="22"/>
          <w:szCs w:val="22"/>
        </w:rPr>
        <w:t>7,137</w:t>
      </w:r>
      <w:r w:rsidRPr="009A6C55">
        <w:rPr>
          <w:rFonts w:ascii="Arial" w:hAnsi="Arial" w:cs="Arial"/>
          <w:sz w:val="22"/>
          <w:szCs w:val="22"/>
        </w:rPr>
        <w:t xml:space="preserve"> (</w:t>
      </w:r>
      <w:r>
        <w:rPr>
          <w:rFonts w:ascii="Arial" w:hAnsi="Arial" w:cs="Arial"/>
          <w:sz w:val="22"/>
          <w:szCs w:val="22"/>
        </w:rPr>
        <w:t>an increase of 7,137</w:t>
      </w:r>
      <w:r w:rsidRPr="009A6C55">
        <w:rPr>
          <w:rFonts w:ascii="Arial" w:hAnsi="Arial" w:cs="Arial"/>
          <w:sz w:val="22"/>
          <w:szCs w:val="22"/>
        </w:rPr>
        <w:t>).</w:t>
      </w:r>
    </w:p>
    <w:p w14:paraId="1612EA85" w14:textId="77777777" w:rsidR="005E5F89" w:rsidRDefault="005E5F89" w:rsidP="005E5F89">
      <w:pPr>
        <w:rPr>
          <w:rFonts w:ascii="Arial" w:hAnsi="Arial" w:cs="Arial"/>
        </w:rPr>
      </w:pPr>
    </w:p>
    <w:p w14:paraId="710ED947" w14:textId="3FD69C75" w:rsidR="00EE6D26" w:rsidRPr="009A6C55" w:rsidRDefault="00EE6D26" w:rsidP="00EE6D26">
      <w:pPr>
        <w:pStyle w:val="ListParagraph"/>
        <w:numPr>
          <w:ilvl w:val="1"/>
          <w:numId w:val="1"/>
        </w:numPr>
        <w:tabs>
          <w:tab w:val="left" w:pos="7621"/>
        </w:tabs>
        <w:jc w:val="both"/>
        <w:rPr>
          <w:rFonts w:ascii="Arial" w:hAnsi="Arial" w:cs="Arial"/>
          <w:b/>
          <w:bCs/>
          <w:sz w:val="22"/>
          <w:szCs w:val="22"/>
        </w:rPr>
      </w:pPr>
      <w:r>
        <w:rPr>
          <w:rFonts w:ascii="Arial" w:hAnsi="Arial" w:cs="Arial"/>
          <w:b/>
          <w:bCs/>
          <w:sz w:val="22"/>
          <w:szCs w:val="22"/>
        </w:rPr>
        <w:t>Kildare/Laois/Louth/Meath/Offaly</w:t>
      </w:r>
    </w:p>
    <w:p w14:paraId="61B2747F" w14:textId="77777777" w:rsidR="00EE6D26" w:rsidRPr="009A6C55" w:rsidRDefault="00EE6D26" w:rsidP="00EE6D26">
      <w:pPr>
        <w:pStyle w:val="ListParagraph"/>
        <w:tabs>
          <w:tab w:val="left" w:pos="7621"/>
        </w:tabs>
        <w:ind w:left="360"/>
        <w:jc w:val="both"/>
        <w:rPr>
          <w:rFonts w:ascii="Arial" w:hAnsi="Arial" w:cs="Arial"/>
          <w:sz w:val="22"/>
          <w:szCs w:val="22"/>
        </w:rPr>
      </w:pPr>
    </w:p>
    <w:p w14:paraId="4F43102F" w14:textId="77777777" w:rsidR="00EE6D26" w:rsidRDefault="00EE6D26" w:rsidP="00EE6D26">
      <w:pPr>
        <w:pStyle w:val="ListParagraph"/>
        <w:tabs>
          <w:tab w:val="left" w:pos="7621"/>
        </w:tabs>
        <w:ind w:left="0"/>
        <w:jc w:val="both"/>
        <w:rPr>
          <w:rFonts w:ascii="Arial" w:hAnsi="Arial" w:cs="Arial"/>
          <w:sz w:val="22"/>
          <w:szCs w:val="22"/>
        </w:rPr>
      </w:pPr>
      <w:r>
        <w:rPr>
          <w:rFonts w:ascii="Arial" w:hAnsi="Arial" w:cs="Arial"/>
          <w:sz w:val="22"/>
          <w:szCs w:val="22"/>
        </w:rPr>
        <w:t>Of the constituencies proposed under the 174-seat scenario, two – Meath North and Meath South – are over the maximum tolerance level under a 176-seat scenario and will need to be modified.</w:t>
      </w:r>
    </w:p>
    <w:p w14:paraId="792C4D4B" w14:textId="50C30A5B" w:rsidR="00C172F0" w:rsidRDefault="00EE6D26" w:rsidP="0005606A">
      <w:pPr>
        <w:pStyle w:val="ListParagraph"/>
        <w:tabs>
          <w:tab w:val="left" w:pos="7621"/>
        </w:tabs>
        <w:ind w:left="0"/>
        <w:jc w:val="both"/>
        <w:rPr>
          <w:rFonts w:ascii="Arial" w:hAnsi="Arial" w:cs="Arial"/>
          <w:sz w:val="22"/>
          <w:szCs w:val="22"/>
        </w:rPr>
      </w:pPr>
      <w:r>
        <w:rPr>
          <w:rFonts w:ascii="Arial" w:hAnsi="Arial" w:cs="Arial"/>
          <w:sz w:val="22"/>
          <w:szCs w:val="22"/>
        </w:rPr>
        <w:lastRenderedPageBreak/>
        <w:t xml:space="preserve">County Louth, with a population </w:t>
      </w:r>
      <w:r w:rsidR="00D7661C">
        <w:rPr>
          <w:rFonts w:ascii="Arial" w:hAnsi="Arial" w:cs="Arial"/>
          <w:sz w:val="22"/>
          <w:szCs w:val="22"/>
        </w:rPr>
        <w:t xml:space="preserve">of 139,100, </w:t>
      </w:r>
      <w:r w:rsidR="00D7661C">
        <w:rPr>
          <w:rFonts w:ascii="Arial" w:hAnsi="Arial" w:cs="Arial"/>
          <w:sz w:val="22"/>
          <w:szCs w:val="22"/>
        </w:rPr>
        <w:t>is now of sufficient size to constitute a 5-seat constituency in its own right with a population/TD ratio of 27,820, a value 4.4% below the national average under a 176-seat scenario.</w:t>
      </w:r>
    </w:p>
    <w:p w14:paraId="41B23898" w14:textId="77777777" w:rsidR="00D7661C" w:rsidRDefault="00D7661C" w:rsidP="0005606A">
      <w:pPr>
        <w:pStyle w:val="ListParagraph"/>
        <w:tabs>
          <w:tab w:val="left" w:pos="7621"/>
        </w:tabs>
        <w:ind w:left="0"/>
        <w:jc w:val="both"/>
        <w:rPr>
          <w:rFonts w:ascii="Arial" w:hAnsi="Arial" w:cs="Arial"/>
          <w:sz w:val="22"/>
          <w:szCs w:val="22"/>
        </w:rPr>
      </w:pPr>
    </w:p>
    <w:p w14:paraId="32435994" w14:textId="37DEADDB" w:rsidR="00D7661C" w:rsidRDefault="00D7661C" w:rsidP="0005606A">
      <w:pPr>
        <w:pStyle w:val="ListParagraph"/>
        <w:tabs>
          <w:tab w:val="left" w:pos="7621"/>
        </w:tabs>
        <w:ind w:left="0"/>
        <w:jc w:val="both"/>
        <w:rPr>
          <w:rFonts w:ascii="Arial" w:hAnsi="Arial" w:cs="Arial"/>
          <w:sz w:val="22"/>
          <w:szCs w:val="22"/>
        </w:rPr>
      </w:pPr>
      <w:r>
        <w:rPr>
          <w:rFonts w:ascii="Arial" w:hAnsi="Arial" w:cs="Arial"/>
          <w:sz w:val="22"/>
          <w:szCs w:val="22"/>
        </w:rPr>
        <w:t>The population of 3,952 from County Meath previously in the proposed Louth constituency now needs to be added to the Meath North constituency (all of it is north of the River Boyne which can function as a natural boundary between the two Meath constituencies downstream from Navan).</w:t>
      </w:r>
      <w:r w:rsidR="00A970BE">
        <w:rPr>
          <w:rFonts w:ascii="Arial" w:hAnsi="Arial" w:cs="Arial"/>
          <w:sz w:val="22"/>
          <w:szCs w:val="22"/>
        </w:rPr>
        <w:t xml:space="preserve"> While this transfer resolves the breach in the Louth/Meath county boundary, it increases the population of Meath North to 96,038, more than 4,200 above the maximum threshold for a 3-seat constituency under the 176-seat scenario.</w:t>
      </w:r>
    </w:p>
    <w:p w14:paraId="1625EB71" w14:textId="77777777" w:rsidR="00A970BE" w:rsidRDefault="00A970BE" w:rsidP="0005606A">
      <w:pPr>
        <w:pStyle w:val="ListParagraph"/>
        <w:tabs>
          <w:tab w:val="left" w:pos="7621"/>
        </w:tabs>
        <w:ind w:left="0"/>
        <w:jc w:val="both"/>
        <w:rPr>
          <w:rFonts w:ascii="Arial" w:hAnsi="Arial" w:cs="Arial"/>
          <w:sz w:val="22"/>
          <w:szCs w:val="22"/>
        </w:rPr>
      </w:pPr>
    </w:p>
    <w:p w14:paraId="1143F495" w14:textId="4E978308" w:rsidR="00A970BE" w:rsidRDefault="00A970BE" w:rsidP="0005606A">
      <w:pPr>
        <w:pStyle w:val="ListParagraph"/>
        <w:tabs>
          <w:tab w:val="left" w:pos="7621"/>
        </w:tabs>
        <w:ind w:left="0"/>
        <w:jc w:val="both"/>
        <w:rPr>
          <w:rFonts w:ascii="Arial" w:hAnsi="Arial" w:cs="Arial"/>
          <w:sz w:val="22"/>
          <w:szCs w:val="22"/>
        </w:rPr>
      </w:pPr>
      <w:r>
        <w:rPr>
          <w:rFonts w:ascii="Arial" w:hAnsi="Arial" w:cs="Arial"/>
          <w:sz w:val="22"/>
          <w:szCs w:val="22"/>
        </w:rPr>
        <w:t>The counties of Laois and Offaly have a combined allocation of 5.99 seats under the 176-seat scenario, removing entirely the need for Offaly to take any territory from County Kildare.</w:t>
      </w:r>
      <w:r w:rsidR="00684914">
        <w:rPr>
          <w:rFonts w:ascii="Arial" w:hAnsi="Arial" w:cs="Arial"/>
          <w:sz w:val="22"/>
          <w:szCs w:val="22"/>
        </w:rPr>
        <w:t xml:space="preserve"> This population of 4,899 can be returned to the proposed Kildare South constituency (of which it currently forms part) to give a total population of 125,940, some 3,700 above the maximum threshold for a 4-seat constituency under the 176-seat scenario.</w:t>
      </w:r>
    </w:p>
    <w:p w14:paraId="5608A1E8" w14:textId="77777777" w:rsidR="00684914" w:rsidRDefault="00684914" w:rsidP="0005606A">
      <w:pPr>
        <w:pStyle w:val="ListParagraph"/>
        <w:tabs>
          <w:tab w:val="left" w:pos="7621"/>
        </w:tabs>
        <w:ind w:left="0"/>
        <w:jc w:val="both"/>
        <w:rPr>
          <w:rFonts w:ascii="Arial" w:hAnsi="Arial" w:cs="Arial"/>
          <w:sz w:val="22"/>
          <w:szCs w:val="22"/>
        </w:rPr>
      </w:pPr>
    </w:p>
    <w:p w14:paraId="192D1226" w14:textId="4A6872A7" w:rsidR="00684914" w:rsidRDefault="00684914" w:rsidP="0005606A">
      <w:pPr>
        <w:pStyle w:val="ListParagraph"/>
        <w:tabs>
          <w:tab w:val="left" w:pos="7621"/>
        </w:tabs>
        <w:ind w:left="0"/>
        <w:jc w:val="both"/>
        <w:rPr>
          <w:rFonts w:ascii="Arial" w:hAnsi="Arial" w:cs="Arial"/>
          <w:sz w:val="22"/>
          <w:szCs w:val="22"/>
        </w:rPr>
      </w:pPr>
      <w:r>
        <w:rPr>
          <w:rFonts w:ascii="Arial" w:hAnsi="Arial" w:cs="Arial"/>
          <w:sz w:val="22"/>
          <w:szCs w:val="22"/>
        </w:rPr>
        <w:t xml:space="preserve">County Offaly has a population of 82,668 and would need an additional </w:t>
      </w:r>
      <w:r w:rsidR="009E7F09">
        <w:rPr>
          <w:rFonts w:ascii="Arial" w:hAnsi="Arial" w:cs="Arial"/>
          <w:sz w:val="22"/>
          <w:szCs w:val="22"/>
        </w:rPr>
        <w:t xml:space="preserve">400 population to reach the minimum threshold for a 3-seat constituency under the 176-seat scenario. Laois has a population of 91,657 and, in contrast, is now only 42 below the maximum threshold for a 3-seat constituency. The obvious solution is to unite the town of Portarlington, split between the two counties but currently in the Kildare South constituency, by transferring the electoral division of Portarlington South with a population of 7,856 to the Offaly constituency. (One unfortunate side-effect of this transfer is that it splits the village of Killenard and it might be worth considering leaving the townland of </w:t>
      </w:r>
      <w:r w:rsidR="00505C26">
        <w:rPr>
          <w:rFonts w:ascii="Arial" w:hAnsi="Arial" w:cs="Arial"/>
          <w:sz w:val="22"/>
          <w:szCs w:val="22"/>
        </w:rPr>
        <w:t>Tirhogar, covering this area, out of the transfer – in the 2016 Census it had a population of 493.)</w:t>
      </w:r>
    </w:p>
    <w:p w14:paraId="4C9BF289" w14:textId="77777777" w:rsidR="00473AF5" w:rsidRDefault="00473AF5" w:rsidP="0005606A">
      <w:pPr>
        <w:pStyle w:val="ListParagraph"/>
        <w:tabs>
          <w:tab w:val="left" w:pos="7621"/>
        </w:tabs>
        <w:ind w:left="0"/>
        <w:jc w:val="both"/>
        <w:rPr>
          <w:rFonts w:ascii="Arial" w:hAnsi="Arial" w:cs="Arial"/>
          <w:sz w:val="22"/>
          <w:szCs w:val="22"/>
        </w:rPr>
      </w:pPr>
    </w:p>
    <w:p w14:paraId="3FCE3C77" w14:textId="1BCCD204" w:rsidR="00473AF5" w:rsidRDefault="00473AF5" w:rsidP="0005606A">
      <w:pPr>
        <w:pStyle w:val="ListParagraph"/>
        <w:tabs>
          <w:tab w:val="left" w:pos="7621"/>
        </w:tabs>
        <w:ind w:left="0"/>
        <w:jc w:val="both"/>
        <w:rPr>
          <w:rFonts w:ascii="Arial" w:hAnsi="Arial" w:cs="Arial"/>
          <w:sz w:val="22"/>
          <w:szCs w:val="22"/>
        </w:rPr>
      </w:pPr>
      <w:r>
        <w:rPr>
          <w:rFonts w:ascii="Arial" w:hAnsi="Arial" w:cs="Arial"/>
          <w:sz w:val="22"/>
          <w:szCs w:val="22"/>
        </w:rPr>
        <w:t>This transfer now produces an Offaly constituency with a population of 90,524, giving a population/TD ratio of 30,174.67, a value 3.7% above the national average under a 176-seat scenario, and a Laois constituency with a population of 83,801, giving a population/TD ratio of 27,933.67, a value 4.0% below the national average under a 176-seat scenario.</w:t>
      </w:r>
    </w:p>
    <w:p w14:paraId="23FF396A" w14:textId="77777777" w:rsidR="00473AF5" w:rsidRDefault="00473AF5" w:rsidP="0005606A">
      <w:pPr>
        <w:pStyle w:val="ListParagraph"/>
        <w:tabs>
          <w:tab w:val="left" w:pos="7621"/>
        </w:tabs>
        <w:ind w:left="0"/>
        <w:jc w:val="both"/>
        <w:rPr>
          <w:rFonts w:ascii="Arial" w:hAnsi="Arial" w:cs="Arial"/>
          <w:sz w:val="22"/>
          <w:szCs w:val="22"/>
        </w:rPr>
      </w:pPr>
    </w:p>
    <w:p w14:paraId="6ED4618C" w14:textId="428CBA8C" w:rsidR="00473AF5" w:rsidRDefault="00473AF5" w:rsidP="0005606A">
      <w:pPr>
        <w:pStyle w:val="ListParagraph"/>
        <w:tabs>
          <w:tab w:val="left" w:pos="7621"/>
        </w:tabs>
        <w:ind w:left="0"/>
        <w:jc w:val="both"/>
        <w:rPr>
          <w:rFonts w:ascii="Arial" w:hAnsi="Arial" w:cs="Arial"/>
          <w:sz w:val="22"/>
          <w:szCs w:val="22"/>
        </w:rPr>
      </w:pPr>
      <w:r>
        <w:rPr>
          <w:rFonts w:ascii="Arial" w:hAnsi="Arial" w:cs="Arial"/>
          <w:sz w:val="22"/>
          <w:szCs w:val="22"/>
        </w:rPr>
        <w:t xml:space="preserve">We are now left with County Meath, with a total population of </w:t>
      </w:r>
      <w:r w:rsidR="00D225F0">
        <w:rPr>
          <w:rFonts w:ascii="Arial" w:hAnsi="Arial" w:cs="Arial"/>
          <w:sz w:val="22"/>
          <w:szCs w:val="22"/>
        </w:rPr>
        <w:t>220,296 and an entitlement to 7.57 seats under the 176-seat scenario, and County Kildare, with a total population of 246,977 and an entitlement to 8.48 seats under the 176-seat scenario. Allocating each county eight seats on their own would produce a population/TD ratio of 27,537 for Meath, a value 5.4% below the national average under a 176-seat scenario, and a ratio of 30,872.13 for Kildare, a value 6.0% above the national average, so a breach of the county boundary is required here.</w:t>
      </w:r>
      <w:r w:rsidR="00202399">
        <w:rPr>
          <w:rFonts w:ascii="Arial" w:hAnsi="Arial" w:cs="Arial"/>
          <w:sz w:val="22"/>
          <w:szCs w:val="22"/>
        </w:rPr>
        <w:t xml:space="preserve"> Meath requires a minimum of 1,000 population to reach the minimum threshold for eight seats while Kildare requires losing about 2,500 population to reach the maximum threshold for eight seats.</w:t>
      </w:r>
      <w:r w:rsidR="00864BEB">
        <w:rPr>
          <w:rFonts w:ascii="Arial" w:hAnsi="Arial" w:cs="Arial"/>
          <w:sz w:val="22"/>
          <w:szCs w:val="22"/>
        </w:rPr>
        <w:t xml:space="preserve"> The appropriate measure in this case seems to be to award an eighth seat to County Meath and transfer population from County Kildare to make up the numbers.</w:t>
      </w:r>
    </w:p>
    <w:p w14:paraId="686BEAAE" w14:textId="77777777" w:rsidR="00864BEB" w:rsidRDefault="00864BEB" w:rsidP="0005606A">
      <w:pPr>
        <w:pStyle w:val="ListParagraph"/>
        <w:tabs>
          <w:tab w:val="left" w:pos="7621"/>
        </w:tabs>
        <w:ind w:left="0"/>
        <w:jc w:val="both"/>
        <w:rPr>
          <w:rFonts w:ascii="Arial" w:hAnsi="Arial" w:cs="Arial"/>
          <w:sz w:val="22"/>
          <w:szCs w:val="22"/>
        </w:rPr>
      </w:pPr>
    </w:p>
    <w:p w14:paraId="7FC081AA" w14:textId="585E5D53" w:rsidR="00864BEB" w:rsidRDefault="00864BEB" w:rsidP="0005606A">
      <w:pPr>
        <w:pStyle w:val="ListParagraph"/>
        <w:tabs>
          <w:tab w:val="left" w:pos="7621"/>
        </w:tabs>
        <w:ind w:left="0"/>
        <w:jc w:val="both"/>
        <w:rPr>
          <w:rFonts w:ascii="Arial" w:hAnsi="Arial" w:cs="Arial"/>
          <w:sz w:val="22"/>
          <w:szCs w:val="22"/>
        </w:rPr>
      </w:pPr>
      <w:r>
        <w:rPr>
          <w:rFonts w:ascii="Arial" w:hAnsi="Arial" w:cs="Arial"/>
          <w:sz w:val="22"/>
          <w:szCs w:val="22"/>
        </w:rPr>
        <w:t>The electoral divisions of Ballynadrumny, Cadamstown, and Dunfierth in the former rural district of Edenderry No. 2 are adjacent to Enfield and are traversed by the M4. They have a combined population of 2,924. In addition, transferring the five electoral divisions previously in the Offaly constituency under the 174-seat scenario gives a total population of 7,823.</w:t>
      </w:r>
      <w:r w:rsidR="005F7B8F">
        <w:rPr>
          <w:rFonts w:ascii="Arial" w:hAnsi="Arial" w:cs="Arial"/>
          <w:sz w:val="22"/>
          <w:szCs w:val="22"/>
        </w:rPr>
        <w:t xml:space="preserve"> Performing this transfer leaves the proposed Kildare North with a population of 118,113, giving a population/TD ratio of 29,528.25, a value 1.4% above the national average under a 176-seat scenario, and the proposed Kildare South </w:t>
      </w:r>
      <w:r w:rsidR="003302C1">
        <w:rPr>
          <w:rFonts w:ascii="Arial" w:hAnsi="Arial" w:cs="Arial"/>
          <w:sz w:val="22"/>
          <w:szCs w:val="22"/>
        </w:rPr>
        <w:t xml:space="preserve">unchanged from the 174-seat scenario </w:t>
      </w:r>
      <w:r w:rsidR="005F7B8F">
        <w:rPr>
          <w:rFonts w:ascii="Arial" w:hAnsi="Arial" w:cs="Arial"/>
          <w:sz w:val="22"/>
          <w:szCs w:val="22"/>
        </w:rPr>
        <w:t>with a population of 121,041, giving a population/TD ratio of 30,260.25, a value 3.9% above the national average under a 176-seat scenario.</w:t>
      </w:r>
    </w:p>
    <w:p w14:paraId="3BCF6585" w14:textId="77777777" w:rsidR="003D00DF" w:rsidRDefault="003D00DF" w:rsidP="0005606A">
      <w:pPr>
        <w:pStyle w:val="ListParagraph"/>
        <w:tabs>
          <w:tab w:val="left" w:pos="7621"/>
        </w:tabs>
        <w:ind w:left="0"/>
        <w:jc w:val="both"/>
        <w:rPr>
          <w:rFonts w:ascii="Arial" w:hAnsi="Arial" w:cs="Arial"/>
          <w:sz w:val="22"/>
          <w:szCs w:val="22"/>
        </w:rPr>
      </w:pPr>
    </w:p>
    <w:p w14:paraId="43088A2F" w14:textId="62EF61EC" w:rsidR="003D00DF" w:rsidRDefault="003D00DF" w:rsidP="0005606A">
      <w:pPr>
        <w:pStyle w:val="ListParagraph"/>
        <w:tabs>
          <w:tab w:val="left" w:pos="7621"/>
        </w:tabs>
        <w:ind w:left="0"/>
        <w:jc w:val="both"/>
        <w:rPr>
          <w:rFonts w:ascii="Arial" w:hAnsi="Arial" w:cs="Arial"/>
          <w:sz w:val="22"/>
          <w:szCs w:val="22"/>
        </w:rPr>
      </w:pPr>
      <w:r>
        <w:rPr>
          <w:rFonts w:ascii="Arial" w:hAnsi="Arial" w:cs="Arial"/>
          <w:sz w:val="22"/>
          <w:szCs w:val="22"/>
        </w:rPr>
        <w:t xml:space="preserve">These cumulative transfers leave Meath South with a population of 131,509 and requiring an additional 6,800 population to bring it to the minimum threshold for a 5-seat constituency under </w:t>
      </w:r>
      <w:r>
        <w:rPr>
          <w:rFonts w:ascii="Arial" w:hAnsi="Arial" w:cs="Arial"/>
          <w:sz w:val="22"/>
          <w:szCs w:val="22"/>
        </w:rPr>
        <w:lastRenderedPageBreak/>
        <w:t xml:space="preserve">the 176-seat scenario. </w:t>
      </w:r>
      <w:r w:rsidR="00E8625E">
        <w:rPr>
          <w:rFonts w:ascii="Arial" w:hAnsi="Arial" w:cs="Arial"/>
          <w:sz w:val="22"/>
          <w:szCs w:val="22"/>
        </w:rPr>
        <w:t>The transfer of the urban district of Trim along with the electoral divisions of Kilcooly, Laracor, and Trim Rural in the former rural district of Trim from Meath North to Meath South, with a combined population of 11,679, produce a 5-seat Meath South constituency – representing the Dublin suburban and commuting areas of the county – with a total population of 143,188 and a population/TD ratio of 28,637.6, 1.6% below the national average under a 176-seat scenario, and a 3-seat Meath North – representing the more rural areas of the county – with a population of 84,</w:t>
      </w:r>
      <w:r w:rsidR="00895794">
        <w:rPr>
          <w:rFonts w:ascii="Arial" w:hAnsi="Arial" w:cs="Arial"/>
          <w:sz w:val="22"/>
          <w:szCs w:val="22"/>
        </w:rPr>
        <w:t>931</w:t>
      </w:r>
      <w:r w:rsidR="00E8625E">
        <w:rPr>
          <w:rFonts w:ascii="Arial" w:hAnsi="Arial" w:cs="Arial"/>
          <w:sz w:val="22"/>
          <w:szCs w:val="22"/>
        </w:rPr>
        <w:t xml:space="preserve"> and a population/TD ratio of 28,</w:t>
      </w:r>
      <w:r w:rsidR="00895794">
        <w:rPr>
          <w:rFonts w:ascii="Arial" w:hAnsi="Arial" w:cs="Arial"/>
          <w:sz w:val="22"/>
          <w:szCs w:val="22"/>
        </w:rPr>
        <w:t>310.33</w:t>
      </w:r>
      <w:r w:rsidR="00E8625E">
        <w:rPr>
          <w:rFonts w:ascii="Arial" w:hAnsi="Arial" w:cs="Arial"/>
          <w:sz w:val="22"/>
          <w:szCs w:val="22"/>
        </w:rPr>
        <w:t xml:space="preserve">, a value </w:t>
      </w:r>
      <w:r w:rsidR="00895794">
        <w:rPr>
          <w:rFonts w:ascii="Arial" w:hAnsi="Arial" w:cs="Arial"/>
          <w:sz w:val="22"/>
          <w:szCs w:val="22"/>
        </w:rPr>
        <w:t>2.8</w:t>
      </w:r>
      <w:r w:rsidR="00E8625E">
        <w:rPr>
          <w:rFonts w:ascii="Arial" w:hAnsi="Arial" w:cs="Arial"/>
          <w:sz w:val="22"/>
          <w:szCs w:val="22"/>
        </w:rPr>
        <w:t>% below the national average for a 176-seat scenario.</w:t>
      </w:r>
    </w:p>
    <w:p w14:paraId="0E70CFD2" w14:textId="77777777" w:rsidR="00E8625E" w:rsidRDefault="00E8625E" w:rsidP="0005606A">
      <w:pPr>
        <w:pStyle w:val="ListParagraph"/>
        <w:tabs>
          <w:tab w:val="left" w:pos="7621"/>
        </w:tabs>
        <w:ind w:left="0"/>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E8625E" w14:paraId="2E8F1CCC" w14:textId="77777777" w:rsidTr="007C6B1D">
        <w:trPr>
          <w:jc w:val="center"/>
        </w:trPr>
        <w:tc>
          <w:tcPr>
            <w:tcW w:w="2122" w:type="dxa"/>
            <w:shd w:val="clear" w:color="auto" w:fill="BDD6EE" w:themeFill="accent5" w:themeFillTint="66"/>
          </w:tcPr>
          <w:p w14:paraId="0D5C2279" w14:textId="77777777" w:rsidR="00E8625E" w:rsidRPr="00140176" w:rsidRDefault="00E8625E"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22A343E4" w14:textId="77777777" w:rsidR="00E8625E" w:rsidRPr="00140176" w:rsidRDefault="00E8625E"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6C7043B0" w14:textId="77777777" w:rsidR="00E8625E" w:rsidRPr="00140176" w:rsidRDefault="00E8625E"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29E1AA2E" w14:textId="77777777" w:rsidR="00E8625E" w:rsidRPr="00140176" w:rsidRDefault="00E8625E"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514A6846" w14:textId="77777777" w:rsidR="00E8625E" w:rsidRPr="00140176" w:rsidRDefault="00E8625E"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E8625E" w14:paraId="5E6160E3" w14:textId="77777777" w:rsidTr="007C6B1D">
        <w:trPr>
          <w:jc w:val="center"/>
        </w:trPr>
        <w:tc>
          <w:tcPr>
            <w:tcW w:w="2122" w:type="dxa"/>
          </w:tcPr>
          <w:p w14:paraId="43509002" w14:textId="77777777" w:rsidR="00E8625E" w:rsidRPr="00140176" w:rsidRDefault="00E8625E" w:rsidP="007C6B1D">
            <w:pPr>
              <w:tabs>
                <w:tab w:val="left" w:pos="7621"/>
              </w:tabs>
              <w:spacing w:before="60" w:after="60"/>
              <w:jc w:val="both"/>
              <w:rPr>
                <w:rFonts w:ascii="Arial" w:hAnsi="Arial" w:cs="Arial"/>
                <w:i/>
                <w:iCs/>
                <w:sz w:val="14"/>
                <w:szCs w:val="14"/>
              </w:rPr>
            </w:pPr>
            <w:r>
              <w:rPr>
                <w:rFonts w:ascii="Arial" w:hAnsi="Arial" w:cs="Arial"/>
                <w:i/>
                <w:iCs/>
                <w:sz w:val="14"/>
                <w:szCs w:val="14"/>
              </w:rPr>
              <w:t>Kildare North</w:t>
            </w:r>
          </w:p>
        </w:tc>
        <w:tc>
          <w:tcPr>
            <w:tcW w:w="992" w:type="dxa"/>
          </w:tcPr>
          <w:p w14:paraId="04B164A9" w14:textId="7E23EAC4" w:rsidR="00E8625E" w:rsidRPr="00140176" w:rsidRDefault="00E8625E" w:rsidP="007C6B1D">
            <w:pPr>
              <w:tabs>
                <w:tab w:val="left" w:pos="7621"/>
              </w:tabs>
              <w:spacing w:before="60" w:after="60"/>
              <w:jc w:val="right"/>
              <w:rPr>
                <w:rFonts w:ascii="Arial" w:hAnsi="Arial" w:cs="Arial"/>
                <w:i/>
                <w:iCs/>
                <w:sz w:val="14"/>
                <w:szCs w:val="14"/>
              </w:rPr>
            </w:pPr>
            <w:r>
              <w:rPr>
                <w:rFonts w:ascii="Arial" w:hAnsi="Arial" w:cs="Arial"/>
                <w:i/>
                <w:iCs/>
                <w:sz w:val="14"/>
                <w:szCs w:val="14"/>
              </w:rPr>
              <w:t>118,113</w:t>
            </w:r>
          </w:p>
        </w:tc>
        <w:tc>
          <w:tcPr>
            <w:tcW w:w="709" w:type="dxa"/>
          </w:tcPr>
          <w:p w14:paraId="246F6942" w14:textId="77777777" w:rsidR="00E8625E" w:rsidRPr="00140176" w:rsidRDefault="00E8625E"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6125D5DA" w14:textId="76737996" w:rsidR="00E8625E" w:rsidRPr="00140176" w:rsidRDefault="00E8625E" w:rsidP="007C6B1D">
            <w:pPr>
              <w:tabs>
                <w:tab w:val="left" w:pos="7621"/>
              </w:tabs>
              <w:spacing w:before="60" w:after="60"/>
              <w:jc w:val="right"/>
              <w:rPr>
                <w:rFonts w:ascii="Arial" w:hAnsi="Arial" w:cs="Arial"/>
                <w:i/>
                <w:iCs/>
                <w:sz w:val="14"/>
                <w:szCs w:val="14"/>
              </w:rPr>
            </w:pPr>
            <w:r w:rsidRPr="00E8625E">
              <w:rPr>
                <w:rFonts w:ascii="Arial" w:hAnsi="Arial" w:cs="Arial"/>
                <w:i/>
                <w:iCs/>
                <w:sz w:val="14"/>
                <w:szCs w:val="14"/>
              </w:rPr>
              <w:t>29,528.25</w:t>
            </w:r>
          </w:p>
        </w:tc>
        <w:tc>
          <w:tcPr>
            <w:tcW w:w="850" w:type="dxa"/>
            <w:shd w:val="clear" w:color="auto" w:fill="A8D08D" w:themeFill="accent6" w:themeFillTint="99"/>
          </w:tcPr>
          <w:p w14:paraId="0389F3FA" w14:textId="341B7FDF" w:rsidR="00E8625E" w:rsidRPr="00140176" w:rsidRDefault="00E8625E"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3302C1">
              <w:rPr>
                <w:rFonts w:ascii="Arial" w:hAnsi="Arial" w:cs="Arial"/>
                <w:i/>
                <w:iCs/>
                <w:sz w:val="14"/>
                <w:szCs w:val="14"/>
              </w:rPr>
              <w:t>1.43</w:t>
            </w:r>
            <w:r w:rsidRPr="00140176">
              <w:rPr>
                <w:rFonts w:ascii="Arial" w:hAnsi="Arial" w:cs="Arial"/>
                <w:i/>
                <w:iCs/>
                <w:sz w:val="14"/>
                <w:szCs w:val="14"/>
              </w:rPr>
              <w:t>%</w:t>
            </w:r>
          </w:p>
        </w:tc>
      </w:tr>
      <w:tr w:rsidR="00E8625E" w14:paraId="312076D8" w14:textId="77777777" w:rsidTr="007C6B1D">
        <w:trPr>
          <w:jc w:val="center"/>
        </w:trPr>
        <w:tc>
          <w:tcPr>
            <w:tcW w:w="2122" w:type="dxa"/>
          </w:tcPr>
          <w:p w14:paraId="58CEBE9A" w14:textId="77777777" w:rsidR="00E8625E" w:rsidRPr="00140176" w:rsidRDefault="00E8625E" w:rsidP="007C6B1D">
            <w:pPr>
              <w:tabs>
                <w:tab w:val="left" w:pos="7621"/>
              </w:tabs>
              <w:spacing w:before="60" w:after="60"/>
              <w:jc w:val="both"/>
              <w:rPr>
                <w:rFonts w:ascii="Arial" w:hAnsi="Arial" w:cs="Arial"/>
                <w:i/>
                <w:iCs/>
                <w:sz w:val="14"/>
                <w:szCs w:val="14"/>
              </w:rPr>
            </w:pPr>
            <w:r>
              <w:rPr>
                <w:rFonts w:ascii="Arial" w:hAnsi="Arial" w:cs="Arial"/>
                <w:i/>
                <w:iCs/>
                <w:sz w:val="14"/>
                <w:szCs w:val="14"/>
              </w:rPr>
              <w:t>Kildare South</w:t>
            </w:r>
          </w:p>
        </w:tc>
        <w:tc>
          <w:tcPr>
            <w:tcW w:w="992" w:type="dxa"/>
          </w:tcPr>
          <w:p w14:paraId="0E73077E" w14:textId="77777777" w:rsidR="00E8625E" w:rsidRPr="00140176" w:rsidRDefault="00E8625E" w:rsidP="007C6B1D">
            <w:pPr>
              <w:tabs>
                <w:tab w:val="left" w:pos="7621"/>
              </w:tabs>
              <w:spacing w:before="60" w:after="60"/>
              <w:jc w:val="right"/>
              <w:rPr>
                <w:rFonts w:ascii="Arial" w:hAnsi="Arial" w:cs="Arial"/>
                <w:i/>
                <w:iCs/>
                <w:sz w:val="14"/>
                <w:szCs w:val="14"/>
              </w:rPr>
            </w:pPr>
            <w:r>
              <w:rPr>
                <w:rFonts w:ascii="Arial" w:hAnsi="Arial" w:cs="Arial"/>
                <w:i/>
                <w:iCs/>
                <w:sz w:val="14"/>
                <w:szCs w:val="14"/>
              </w:rPr>
              <w:t>121,041</w:t>
            </w:r>
          </w:p>
        </w:tc>
        <w:tc>
          <w:tcPr>
            <w:tcW w:w="709" w:type="dxa"/>
          </w:tcPr>
          <w:p w14:paraId="6DF335AD" w14:textId="77777777" w:rsidR="00E8625E" w:rsidRPr="00140176" w:rsidRDefault="00E8625E"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265F23F0" w14:textId="77777777" w:rsidR="00E8625E" w:rsidRPr="00140176" w:rsidRDefault="00E8625E" w:rsidP="007C6B1D">
            <w:pPr>
              <w:tabs>
                <w:tab w:val="left" w:pos="7621"/>
              </w:tabs>
              <w:spacing w:before="60" w:after="60"/>
              <w:jc w:val="right"/>
              <w:rPr>
                <w:rFonts w:ascii="Arial" w:hAnsi="Arial" w:cs="Arial"/>
                <w:i/>
                <w:iCs/>
                <w:sz w:val="14"/>
                <w:szCs w:val="14"/>
              </w:rPr>
            </w:pPr>
            <w:r>
              <w:rPr>
                <w:rFonts w:ascii="Arial" w:hAnsi="Arial" w:cs="Arial"/>
                <w:i/>
                <w:iCs/>
                <w:sz w:val="14"/>
                <w:szCs w:val="14"/>
              </w:rPr>
              <w:t>30,260.25</w:t>
            </w:r>
          </w:p>
        </w:tc>
        <w:tc>
          <w:tcPr>
            <w:tcW w:w="850" w:type="dxa"/>
            <w:shd w:val="clear" w:color="auto" w:fill="A8D08D" w:themeFill="accent6" w:themeFillTint="99"/>
          </w:tcPr>
          <w:p w14:paraId="2AF26BDB" w14:textId="3497B103" w:rsidR="00E8625E" w:rsidRPr="00140176" w:rsidRDefault="00E8625E"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3302C1">
              <w:rPr>
                <w:rFonts w:ascii="Arial" w:hAnsi="Arial" w:cs="Arial"/>
                <w:i/>
                <w:iCs/>
                <w:sz w:val="14"/>
                <w:szCs w:val="14"/>
              </w:rPr>
              <w:t>3.95</w:t>
            </w:r>
            <w:r>
              <w:rPr>
                <w:rFonts w:ascii="Arial" w:hAnsi="Arial" w:cs="Arial"/>
                <w:i/>
                <w:iCs/>
                <w:sz w:val="14"/>
                <w:szCs w:val="14"/>
              </w:rPr>
              <w:t>%</w:t>
            </w:r>
          </w:p>
        </w:tc>
      </w:tr>
      <w:tr w:rsidR="00E8625E" w14:paraId="1B4983E5" w14:textId="77777777" w:rsidTr="007C6B1D">
        <w:trPr>
          <w:jc w:val="center"/>
        </w:trPr>
        <w:tc>
          <w:tcPr>
            <w:tcW w:w="2122" w:type="dxa"/>
          </w:tcPr>
          <w:p w14:paraId="457BFE7B" w14:textId="77777777" w:rsidR="00E8625E" w:rsidRDefault="00E8625E" w:rsidP="007C6B1D">
            <w:pPr>
              <w:tabs>
                <w:tab w:val="left" w:pos="7621"/>
              </w:tabs>
              <w:spacing w:before="60" w:after="60"/>
              <w:jc w:val="both"/>
              <w:rPr>
                <w:rFonts w:ascii="Arial" w:hAnsi="Arial" w:cs="Arial"/>
                <w:i/>
                <w:iCs/>
                <w:sz w:val="14"/>
                <w:szCs w:val="14"/>
              </w:rPr>
            </w:pPr>
            <w:r>
              <w:rPr>
                <w:rFonts w:ascii="Arial" w:hAnsi="Arial" w:cs="Arial"/>
                <w:i/>
                <w:iCs/>
                <w:sz w:val="14"/>
                <w:szCs w:val="14"/>
              </w:rPr>
              <w:t>Laois</w:t>
            </w:r>
          </w:p>
        </w:tc>
        <w:tc>
          <w:tcPr>
            <w:tcW w:w="992" w:type="dxa"/>
          </w:tcPr>
          <w:p w14:paraId="40DE8F7F" w14:textId="4C899FA2" w:rsidR="00E8625E" w:rsidRDefault="003302C1"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83,801</w:t>
            </w:r>
          </w:p>
        </w:tc>
        <w:tc>
          <w:tcPr>
            <w:tcW w:w="709" w:type="dxa"/>
          </w:tcPr>
          <w:p w14:paraId="3533DAAC" w14:textId="77777777" w:rsidR="00E8625E" w:rsidRDefault="00E8625E"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2158C2AA" w14:textId="6CADCF40" w:rsidR="00E8625E" w:rsidRDefault="003302C1"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27,933.67</w:t>
            </w:r>
          </w:p>
        </w:tc>
        <w:tc>
          <w:tcPr>
            <w:tcW w:w="850" w:type="dxa"/>
            <w:shd w:val="clear" w:color="auto" w:fill="A8D08D" w:themeFill="accent6" w:themeFillTint="99"/>
          </w:tcPr>
          <w:p w14:paraId="6530C6DA" w14:textId="3AA358E8" w:rsidR="00E8625E" w:rsidRDefault="003302C1" w:rsidP="007C6B1D">
            <w:pPr>
              <w:tabs>
                <w:tab w:val="left" w:pos="7621"/>
              </w:tabs>
              <w:spacing w:before="60" w:after="60"/>
              <w:jc w:val="right"/>
              <w:rPr>
                <w:rFonts w:ascii="Arial" w:hAnsi="Arial" w:cs="Arial"/>
                <w:i/>
                <w:iCs/>
                <w:sz w:val="14"/>
                <w:szCs w:val="14"/>
              </w:rPr>
            </w:pPr>
            <w:r>
              <w:rPr>
                <w:rFonts w:ascii="Arial" w:hAnsi="Arial" w:cs="Arial"/>
                <w:i/>
                <w:iCs/>
                <w:sz w:val="14"/>
                <w:szCs w:val="14"/>
              </w:rPr>
              <w:t>-4.04</w:t>
            </w:r>
            <w:r w:rsidR="00E8625E">
              <w:rPr>
                <w:rFonts w:ascii="Arial" w:hAnsi="Arial" w:cs="Arial"/>
                <w:i/>
                <w:iCs/>
                <w:sz w:val="14"/>
                <w:szCs w:val="14"/>
              </w:rPr>
              <w:t>%</w:t>
            </w:r>
          </w:p>
        </w:tc>
      </w:tr>
      <w:tr w:rsidR="00E8625E" w14:paraId="46F845ED" w14:textId="77777777" w:rsidTr="007C6B1D">
        <w:trPr>
          <w:jc w:val="center"/>
        </w:trPr>
        <w:tc>
          <w:tcPr>
            <w:tcW w:w="2122" w:type="dxa"/>
          </w:tcPr>
          <w:p w14:paraId="7B1C116A" w14:textId="77777777" w:rsidR="00E8625E" w:rsidRPr="00140176" w:rsidRDefault="00E8625E" w:rsidP="007C6B1D">
            <w:pPr>
              <w:tabs>
                <w:tab w:val="left" w:pos="7621"/>
              </w:tabs>
              <w:spacing w:before="60" w:after="60"/>
              <w:jc w:val="both"/>
              <w:rPr>
                <w:rFonts w:ascii="Arial" w:hAnsi="Arial" w:cs="Arial"/>
                <w:i/>
                <w:iCs/>
                <w:sz w:val="14"/>
                <w:szCs w:val="14"/>
              </w:rPr>
            </w:pPr>
            <w:r>
              <w:rPr>
                <w:rFonts w:ascii="Arial" w:hAnsi="Arial" w:cs="Arial"/>
                <w:i/>
                <w:iCs/>
                <w:sz w:val="14"/>
                <w:szCs w:val="14"/>
              </w:rPr>
              <w:t>Louth</w:t>
            </w:r>
          </w:p>
        </w:tc>
        <w:tc>
          <w:tcPr>
            <w:tcW w:w="992" w:type="dxa"/>
          </w:tcPr>
          <w:p w14:paraId="7ED50CEF" w14:textId="49CCA9D6" w:rsidR="00E8625E" w:rsidRPr="00140176" w:rsidRDefault="003302C1"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139,100</w:t>
            </w:r>
          </w:p>
        </w:tc>
        <w:tc>
          <w:tcPr>
            <w:tcW w:w="709" w:type="dxa"/>
          </w:tcPr>
          <w:p w14:paraId="4E5E2FB9" w14:textId="77777777" w:rsidR="00E8625E" w:rsidRPr="00140176" w:rsidRDefault="00E8625E"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0E59B2A3" w14:textId="01ED2546" w:rsidR="00E8625E" w:rsidRPr="00140176" w:rsidRDefault="003302C1"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27,820</w:t>
            </w:r>
            <w:r w:rsidR="00E8625E">
              <w:rPr>
                <w:rFonts w:ascii="Arial" w:hAnsi="Arial" w:cs="Arial"/>
                <w:i/>
                <w:iCs/>
                <w:sz w:val="14"/>
                <w:szCs w:val="14"/>
              </w:rPr>
              <w:t>.</w:t>
            </w:r>
            <w:r>
              <w:rPr>
                <w:rFonts w:ascii="Arial" w:hAnsi="Arial" w:cs="Arial"/>
                <w:i/>
                <w:iCs/>
                <w:sz w:val="14"/>
                <w:szCs w:val="14"/>
              </w:rPr>
              <w:t>0</w:t>
            </w:r>
            <w:r w:rsidR="00E8625E">
              <w:rPr>
                <w:rFonts w:ascii="Arial" w:hAnsi="Arial" w:cs="Arial"/>
                <w:i/>
                <w:iCs/>
                <w:sz w:val="14"/>
                <w:szCs w:val="14"/>
              </w:rPr>
              <w:t>0</w:t>
            </w:r>
          </w:p>
        </w:tc>
        <w:tc>
          <w:tcPr>
            <w:tcW w:w="850" w:type="dxa"/>
            <w:shd w:val="clear" w:color="auto" w:fill="A8D08D" w:themeFill="accent6" w:themeFillTint="99"/>
          </w:tcPr>
          <w:p w14:paraId="2226D64E" w14:textId="7F418DBE" w:rsidR="00E8625E" w:rsidRPr="00140176" w:rsidRDefault="003302C1" w:rsidP="007C6B1D">
            <w:pPr>
              <w:tabs>
                <w:tab w:val="left" w:pos="7621"/>
              </w:tabs>
              <w:spacing w:before="60" w:after="60"/>
              <w:jc w:val="right"/>
              <w:rPr>
                <w:rFonts w:ascii="Arial" w:hAnsi="Arial" w:cs="Arial"/>
                <w:i/>
                <w:iCs/>
                <w:sz w:val="14"/>
                <w:szCs w:val="14"/>
              </w:rPr>
            </w:pPr>
            <w:r>
              <w:rPr>
                <w:rFonts w:ascii="Arial" w:hAnsi="Arial" w:cs="Arial"/>
                <w:i/>
                <w:iCs/>
                <w:sz w:val="14"/>
                <w:szCs w:val="14"/>
              </w:rPr>
              <w:t>-4.43</w:t>
            </w:r>
            <w:r w:rsidR="00E8625E" w:rsidRPr="00140176">
              <w:rPr>
                <w:rFonts w:ascii="Arial" w:hAnsi="Arial" w:cs="Arial"/>
                <w:i/>
                <w:iCs/>
                <w:sz w:val="14"/>
                <w:szCs w:val="14"/>
              </w:rPr>
              <w:t>%</w:t>
            </w:r>
          </w:p>
        </w:tc>
      </w:tr>
      <w:tr w:rsidR="00E8625E" w14:paraId="43A92002" w14:textId="77777777" w:rsidTr="007C6B1D">
        <w:trPr>
          <w:jc w:val="center"/>
        </w:trPr>
        <w:tc>
          <w:tcPr>
            <w:tcW w:w="2122" w:type="dxa"/>
          </w:tcPr>
          <w:p w14:paraId="3D9F7BE6" w14:textId="77777777" w:rsidR="00E8625E" w:rsidRPr="00140176" w:rsidRDefault="00E8625E" w:rsidP="007C6B1D">
            <w:pPr>
              <w:tabs>
                <w:tab w:val="left" w:pos="7621"/>
              </w:tabs>
              <w:spacing w:before="60" w:after="60"/>
              <w:jc w:val="both"/>
              <w:rPr>
                <w:rFonts w:ascii="Arial" w:hAnsi="Arial" w:cs="Arial"/>
                <w:i/>
                <w:iCs/>
                <w:sz w:val="14"/>
                <w:szCs w:val="14"/>
              </w:rPr>
            </w:pPr>
            <w:r>
              <w:rPr>
                <w:rFonts w:ascii="Arial" w:hAnsi="Arial" w:cs="Arial"/>
                <w:i/>
                <w:iCs/>
                <w:sz w:val="14"/>
                <w:szCs w:val="14"/>
              </w:rPr>
              <w:t>Meath North</w:t>
            </w:r>
          </w:p>
        </w:tc>
        <w:tc>
          <w:tcPr>
            <w:tcW w:w="992" w:type="dxa"/>
          </w:tcPr>
          <w:p w14:paraId="2A61087D" w14:textId="7BEF2F22" w:rsidR="00E8625E" w:rsidRPr="00140176" w:rsidRDefault="003302C1"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84,</w:t>
            </w:r>
            <w:r w:rsidR="00895794">
              <w:rPr>
                <w:rFonts w:ascii="Arial" w:hAnsi="Arial" w:cs="Arial"/>
                <w:i/>
                <w:iCs/>
                <w:sz w:val="14"/>
                <w:szCs w:val="14"/>
              </w:rPr>
              <w:t>931</w:t>
            </w:r>
          </w:p>
        </w:tc>
        <w:tc>
          <w:tcPr>
            <w:tcW w:w="709" w:type="dxa"/>
          </w:tcPr>
          <w:p w14:paraId="678F6665" w14:textId="77777777" w:rsidR="00E8625E" w:rsidRPr="00140176" w:rsidRDefault="00E8625E"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0358195F" w14:textId="00114434" w:rsidR="00E8625E" w:rsidRPr="00140176" w:rsidRDefault="003302C1"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28,</w:t>
            </w:r>
            <w:r w:rsidR="00895794">
              <w:rPr>
                <w:rFonts w:ascii="Arial" w:hAnsi="Arial" w:cs="Arial"/>
                <w:i/>
                <w:iCs/>
                <w:sz w:val="14"/>
                <w:szCs w:val="14"/>
              </w:rPr>
              <w:t>310.33</w:t>
            </w:r>
          </w:p>
        </w:tc>
        <w:tc>
          <w:tcPr>
            <w:tcW w:w="850" w:type="dxa"/>
            <w:shd w:val="clear" w:color="auto" w:fill="A8D08D" w:themeFill="accent6" w:themeFillTint="99"/>
          </w:tcPr>
          <w:p w14:paraId="65D1FB78" w14:textId="47A47D24" w:rsidR="00E8625E" w:rsidRPr="00140176" w:rsidRDefault="003302C1"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895794">
              <w:rPr>
                <w:rFonts w:ascii="Arial" w:hAnsi="Arial" w:cs="Arial"/>
                <w:i/>
                <w:iCs/>
                <w:sz w:val="14"/>
                <w:szCs w:val="14"/>
              </w:rPr>
              <w:t>2.75</w:t>
            </w:r>
            <w:r w:rsidR="00E8625E">
              <w:rPr>
                <w:rFonts w:ascii="Arial" w:hAnsi="Arial" w:cs="Arial"/>
                <w:i/>
                <w:iCs/>
                <w:sz w:val="14"/>
                <w:szCs w:val="14"/>
              </w:rPr>
              <w:t>%</w:t>
            </w:r>
          </w:p>
        </w:tc>
      </w:tr>
      <w:tr w:rsidR="00E8625E" w14:paraId="4A6DDFED" w14:textId="77777777" w:rsidTr="003302C1">
        <w:trPr>
          <w:jc w:val="center"/>
        </w:trPr>
        <w:tc>
          <w:tcPr>
            <w:tcW w:w="2122" w:type="dxa"/>
          </w:tcPr>
          <w:p w14:paraId="4A3DB867" w14:textId="77777777" w:rsidR="00E8625E" w:rsidRPr="00140176" w:rsidRDefault="00E8625E" w:rsidP="007C6B1D">
            <w:pPr>
              <w:tabs>
                <w:tab w:val="left" w:pos="7621"/>
              </w:tabs>
              <w:spacing w:before="60" w:after="60"/>
              <w:jc w:val="both"/>
              <w:rPr>
                <w:rFonts w:ascii="Arial" w:hAnsi="Arial" w:cs="Arial"/>
                <w:i/>
                <w:iCs/>
                <w:sz w:val="14"/>
                <w:szCs w:val="14"/>
              </w:rPr>
            </w:pPr>
            <w:r>
              <w:rPr>
                <w:rFonts w:ascii="Arial" w:hAnsi="Arial" w:cs="Arial"/>
                <w:i/>
                <w:iCs/>
                <w:sz w:val="14"/>
                <w:szCs w:val="14"/>
              </w:rPr>
              <w:t>Meath South</w:t>
            </w:r>
          </w:p>
        </w:tc>
        <w:tc>
          <w:tcPr>
            <w:tcW w:w="992" w:type="dxa"/>
          </w:tcPr>
          <w:p w14:paraId="3CD832CA" w14:textId="0F429DE3" w:rsidR="00E8625E" w:rsidRPr="00140176" w:rsidRDefault="003302C1"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143,188</w:t>
            </w:r>
          </w:p>
        </w:tc>
        <w:tc>
          <w:tcPr>
            <w:tcW w:w="709" w:type="dxa"/>
          </w:tcPr>
          <w:p w14:paraId="4D215463" w14:textId="43A72B84" w:rsidR="00E8625E" w:rsidRPr="00140176" w:rsidRDefault="00E8625E"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12AF2E1D" w14:textId="1BA1F1DB" w:rsidR="00E8625E" w:rsidRPr="00140176" w:rsidRDefault="003302C1"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28,637.6</w:t>
            </w:r>
            <w:r>
              <w:rPr>
                <w:rFonts w:ascii="Arial" w:hAnsi="Arial" w:cs="Arial"/>
                <w:i/>
                <w:iCs/>
                <w:sz w:val="14"/>
                <w:szCs w:val="14"/>
              </w:rPr>
              <w:t>0</w:t>
            </w:r>
          </w:p>
        </w:tc>
        <w:tc>
          <w:tcPr>
            <w:tcW w:w="850" w:type="dxa"/>
            <w:shd w:val="clear" w:color="auto" w:fill="A8D08D" w:themeFill="accent6" w:themeFillTint="99"/>
          </w:tcPr>
          <w:p w14:paraId="6588C156" w14:textId="5C8F85D8" w:rsidR="00E8625E" w:rsidRPr="00140176" w:rsidRDefault="003302C1" w:rsidP="007C6B1D">
            <w:pPr>
              <w:tabs>
                <w:tab w:val="left" w:pos="7621"/>
              </w:tabs>
              <w:spacing w:before="60" w:after="60"/>
              <w:jc w:val="right"/>
              <w:rPr>
                <w:rFonts w:ascii="Arial" w:hAnsi="Arial" w:cs="Arial"/>
                <w:i/>
                <w:iCs/>
                <w:sz w:val="14"/>
                <w:szCs w:val="14"/>
              </w:rPr>
            </w:pPr>
            <w:r>
              <w:rPr>
                <w:rFonts w:ascii="Arial" w:hAnsi="Arial" w:cs="Arial"/>
                <w:i/>
                <w:iCs/>
                <w:sz w:val="14"/>
                <w:szCs w:val="14"/>
              </w:rPr>
              <w:t>-1.63</w:t>
            </w:r>
            <w:r w:rsidR="00E8625E">
              <w:rPr>
                <w:rFonts w:ascii="Arial" w:hAnsi="Arial" w:cs="Arial"/>
                <w:i/>
                <w:iCs/>
                <w:sz w:val="14"/>
                <w:szCs w:val="14"/>
              </w:rPr>
              <w:t>%</w:t>
            </w:r>
          </w:p>
        </w:tc>
      </w:tr>
      <w:tr w:rsidR="00E8625E" w14:paraId="26F91749" w14:textId="77777777" w:rsidTr="007C6B1D">
        <w:trPr>
          <w:jc w:val="center"/>
        </w:trPr>
        <w:tc>
          <w:tcPr>
            <w:tcW w:w="2122" w:type="dxa"/>
          </w:tcPr>
          <w:p w14:paraId="6E55B4D7" w14:textId="77777777" w:rsidR="00E8625E" w:rsidRPr="00140176" w:rsidRDefault="00E8625E" w:rsidP="007C6B1D">
            <w:pPr>
              <w:tabs>
                <w:tab w:val="left" w:pos="7621"/>
              </w:tabs>
              <w:spacing w:before="60" w:after="60"/>
              <w:jc w:val="both"/>
              <w:rPr>
                <w:rFonts w:ascii="Arial" w:hAnsi="Arial" w:cs="Arial"/>
                <w:i/>
                <w:iCs/>
                <w:sz w:val="14"/>
                <w:szCs w:val="14"/>
              </w:rPr>
            </w:pPr>
            <w:r>
              <w:rPr>
                <w:rFonts w:ascii="Arial" w:hAnsi="Arial" w:cs="Arial"/>
                <w:i/>
                <w:iCs/>
                <w:sz w:val="14"/>
                <w:szCs w:val="14"/>
              </w:rPr>
              <w:t>Offaly</w:t>
            </w:r>
          </w:p>
        </w:tc>
        <w:tc>
          <w:tcPr>
            <w:tcW w:w="992" w:type="dxa"/>
          </w:tcPr>
          <w:p w14:paraId="69079556" w14:textId="17534A76" w:rsidR="00E8625E" w:rsidRPr="00140176" w:rsidRDefault="003302C1"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90,524</w:t>
            </w:r>
          </w:p>
        </w:tc>
        <w:tc>
          <w:tcPr>
            <w:tcW w:w="709" w:type="dxa"/>
          </w:tcPr>
          <w:p w14:paraId="62F9008C" w14:textId="77777777" w:rsidR="00E8625E" w:rsidRPr="00140176" w:rsidRDefault="00E8625E"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0596E1D1" w14:textId="54578BCF" w:rsidR="00E8625E" w:rsidRPr="00140176" w:rsidRDefault="003302C1"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30,174.67</w:t>
            </w:r>
          </w:p>
        </w:tc>
        <w:tc>
          <w:tcPr>
            <w:tcW w:w="850" w:type="dxa"/>
            <w:shd w:val="clear" w:color="auto" w:fill="A8D08D" w:themeFill="accent6" w:themeFillTint="99"/>
          </w:tcPr>
          <w:p w14:paraId="0861B212" w14:textId="02C258F5" w:rsidR="00E8625E" w:rsidRPr="00140176" w:rsidRDefault="003302C1" w:rsidP="007C6B1D">
            <w:pPr>
              <w:tabs>
                <w:tab w:val="left" w:pos="7621"/>
              </w:tabs>
              <w:spacing w:before="60" w:after="60"/>
              <w:jc w:val="right"/>
              <w:rPr>
                <w:rFonts w:ascii="Arial" w:hAnsi="Arial" w:cs="Arial"/>
                <w:i/>
                <w:iCs/>
                <w:sz w:val="14"/>
                <w:szCs w:val="14"/>
              </w:rPr>
            </w:pPr>
            <w:r>
              <w:rPr>
                <w:rFonts w:ascii="Arial" w:hAnsi="Arial" w:cs="Arial"/>
                <w:i/>
                <w:iCs/>
                <w:sz w:val="14"/>
                <w:szCs w:val="14"/>
              </w:rPr>
              <w:t>+3.65</w:t>
            </w:r>
            <w:r w:rsidR="00E8625E">
              <w:rPr>
                <w:rFonts w:ascii="Arial" w:hAnsi="Arial" w:cs="Arial"/>
                <w:i/>
                <w:iCs/>
                <w:sz w:val="14"/>
                <w:szCs w:val="14"/>
              </w:rPr>
              <w:t>%</w:t>
            </w:r>
          </w:p>
        </w:tc>
      </w:tr>
    </w:tbl>
    <w:p w14:paraId="3B3EBF53" w14:textId="77777777" w:rsidR="005F7B8F" w:rsidRDefault="005F7B8F" w:rsidP="0005606A">
      <w:pPr>
        <w:pStyle w:val="ListParagraph"/>
        <w:tabs>
          <w:tab w:val="left" w:pos="7621"/>
        </w:tabs>
        <w:ind w:left="0"/>
        <w:jc w:val="both"/>
        <w:rPr>
          <w:rFonts w:ascii="Arial" w:hAnsi="Arial" w:cs="Arial"/>
          <w:sz w:val="22"/>
          <w:szCs w:val="22"/>
        </w:rPr>
      </w:pPr>
    </w:p>
    <w:p w14:paraId="1E67C4FA" w14:textId="77777777" w:rsidR="004E23A9" w:rsidRPr="009A6C55" w:rsidRDefault="004E23A9" w:rsidP="004E23A9">
      <w:pPr>
        <w:pStyle w:val="ListParagraph"/>
        <w:tabs>
          <w:tab w:val="left" w:pos="7621"/>
        </w:tabs>
        <w:ind w:left="0"/>
        <w:jc w:val="both"/>
        <w:rPr>
          <w:rFonts w:ascii="Arial" w:hAnsi="Arial" w:cs="Arial"/>
          <w:sz w:val="22"/>
          <w:szCs w:val="22"/>
        </w:rPr>
      </w:pPr>
      <w:r w:rsidRPr="009A6C55">
        <w:rPr>
          <w:rFonts w:ascii="Arial" w:hAnsi="Arial" w:cs="Arial"/>
          <w:sz w:val="22"/>
          <w:szCs w:val="22"/>
        </w:rPr>
        <w:t>The number of residents of the Kildare South constituency not in County Kildare is 0 (a decrease of 13,080).</w:t>
      </w:r>
    </w:p>
    <w:p w14:paraId="30CABB30" w14:textId="07B7657D" w:rsidR="004E23A9" w:rsidRPr="009A6C55" w:rsidRDefault="004E23A9" w:rsidP="004E23A9">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The number of residents of the </w:t>
      </w:r>
      <w:r>
        <w:rPr>
          <w:rFonts w:ascii="Arial" w:hAnsi="Arial" w:cs="Arial"/>
          <w:sz w:val="22"/>
          <w:szCs w:val="22"/>
        </w:rPr>
        <w:t>Louth</w:t>
      </w:r>
      <w:r w:rsidRPr="009A6C55">
        <w:rPr>
          <w:rFonts w:ascii="Arial" w:hAnsi="Arial" w:cs="Arial"/>
          <w:sz w:val="22"/>
          <w:szCs w:val="22"/>
        </w:rPr>
        <w:t xml:space="preserve"> constituency not in County </w:t>
      </w:r>
      <w:r>
        <w:rPr>
          <w:rFonts w:ascii="Arial" w:hAnsi="Arial" w:cs="Arial"/>
          <w:sz w:val="22"/>
          <w:szCs w:val="22"/>
        </w:rPr>
        <w:t>Louth</w:t>
      </w:r>
      <w:r w:rsidRPr="009A6C55">
        <w:rPr>
          <w:rFonts w:ascii="Arial" w:hAnsi="Arial" w:cs="Arial"/>
          <w:sz w:val="22"/>
          <w:szCs w:val="22"/>
        </w:rPr>
        <w:t xml:space="preserve"> is </w:t>
      </w:r>
      <w:r>
        <w:rPr>
          <w:rFonts w:ascii="Arial" w:hAnsi="Arial" w:cs="Arial"/>
          <w:sz w:val="22"/>
          <w:szCs w:val="22"/>
        </w:rPr>
        <w:t>0</w:t>
      </w:r>
      <w:r w:rsidRPr="009A6C55">
        <w:rPr>
          <w:rFonts w:ascii="Arial" w:hAnsi="Arial" w:cs="Arial"/>
          <w:sz w:val="22"/>
          <w:szCs w:val="22"/>
        </w:rPr>
        <w:t xml:space="preserve"> (</w:t>
      </w:r>
      <w:r>
        <w:rPr>
          <w:rFonts w:ascii="Arial" w:hAnsi="Arial" w:cs="Arial"/>
          <w:sz w:val="22"/>
          <w:szCs w:val="22"/>
        </w:rPr>
        <w:t xml:space="preserve">a decrease of </w:t>
      </w:r>
      <w:r>
        <w:rPr>
          <w:rFonts w:ascii="Arial" w:hAnsi="Arial" w:cs="Arial"/>
          <w:sz w:val="22"/>
          <w:szCs w:val="22"/>
        </w:rPr>
        <w:t>27,912</w:t>
      </w:r>
      <w:r w:rsidRPr="009A6C55">
        <w:rPr>
          <w:rFonts w:ascii="Arial" w:hAnsi="Arial" w:cs="Arial"/>
          <w:sz w:val="22"/>
          <w:szCs w:val="22"/>
        </w:rPr>
        <w:t>).</w:t>
      </w:r>
    </w:p>
    <w:p w14:paraId="6C7BF7E0" w14:textId="77777777" w:rsidR="004E23A9" w:rsidRDefault="004E23A9" w:rsidP="004E23A9">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The number of residents of the </w:t>
      </w:r>
      <w:r>
        <w:rPr>
          <w:rFonts w:ascii="Arial" w:hAnsi="Arial" w:cs="Arial"/>
          <w:sz w:val="22"/>
          <w:szCs w:val="22"/>
        </w:rPr>
        <w:t>Meath North</w:t>
      </w:r>
      <w:r w:rsidRPr="009A6C55">
        <w:rPr>
          <w:rFonts w:ascii="Arial" w:hAnsi="Arial" w:cs="Arial"/>
          <w:sz w:val="22"/>
          <w:szCs w:val="22"/>
        </w:rPr>
        <w:t xml:space="preserve"> constituency not in County </w:t>
      </w:r>
      <w:r>
        <w:rPr>
          <w:rFonts w:ascii="Arial" w:hAnsi="Arial" w:cs="Arial"/>
          <w:sz w:val="22"/>
          <w:szCs w:val="22"/>
        </w:rPr>
        <w:t>Meath</w:t>
      </w:r>
      <w:r w:rsidRPr="009A6C55">
        <w:rPr>
          <w:rFonts w:ascii="Arial" w:hAnsi="Arial" w:cs="Arial"/>
          <w:sz w:val="22"/>
          <w:szCs w:val="22"/>
        </w:rPr>
        <w:t xml:space="preserve"> is 0 (</w:t>
      </w:r>
      <w:r>
        <w:rPr>
          <w:rFonts w:ascii="Arial" w:hAnsi="Arial" w:cs="Arial"/>
          <w:sz w:val="22"/>
          <w:szCs w:val="22"/>
        </w:rPr>
        <w:t>a decrease of 9,418</w:t>
      </w:r>
      <w:r w:rsidRPr="009A6C55">
        <w:rPr>
          <w:rFonts w:ascii="Arial" w:hAnsi="Arial" w:cs="Arial"/>
          <w:sz w:val="22"/>
          <w:szCs w:val="22"/>
        </w:rPr>
        <w:t>).</w:t>
      </w:r>
    </w:p>
    <w:p w14:paraId="6AE14B9A" w14:textId="31E44303" w:rsidR="004E23A9" w:rsidRDefault="004E23A9" w:rsidP="004E23A9">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The number of residents of the </w:t>
      </w:r>
      <w:r>
        <w:rPr>
          <w:rFonts w:ascii="Arial" w:hAnsi="Arial" w:cs="Arial"/>
          <w:sz w:val="22"/>
          <w:szCs w:val="22"/>
        </w:rPr>
        <w:t xml:space="preserve">Meath </w:t>
      </w:r>
      <w:r>
        <w:rPr>
          <w:rFonts w:ascii="Arial" w:hAnsi="Arial" w:cs="Arial"/>
          <w:sz w:val="22"/>
          <w:szCs w:val="22"/>
        </w:rPr>
        <w:t>South</w:t>
      </w:r>
      <w:r w:rsidRPr="009A6C55">
        <w:rPr>
          <w:rFonts w:ascii="Arial" w:hAnsi="Arial" w:cs="Arial"/>
          <w:sz w:val="22"/>
          <w:szCs w:val="22"/>
        </w:rPr>
        <w:t xml:space="preserve"> constituency not in County </w:t>
      </w:r>
      <w:r>
        <w:rPr>
          <w:rFonts w:ascii="Arial" w:hAnsi="Arial" w:cs="Arial"/>
          <w:sz w:val="22"/>
          <w:szCs w:val="22"/>
        </w:rPr>
        <w:t>Meath</w:t>
      </w:r>
      <w:r w:rsidRPr="009A6C55">
        <w:rPr>
          <w:rFonts w:ascii="Arial" w:hAnsi="Arial" w:cs="Arial"/>
          <w:sz w:val="22"/>
          <w:szCs w:val="22"/>
        </w:rPr>
        <w:t xml:space="preserve"> is </w:t>
      </w:r>
      <w:r>
        <w:rPr>
          <w:rFonts w:ascii="Arial" w:hAnsi="Arial" w:cs="Arial"/>
          <w:sz w:val="22"/>
          <w:szCs w:val="22"/>
        </w:rPr>
        <w:t>7,823</w:t>
      </w:r>
      <w:r w:rsidRPr="009A6C55">
        <w:rPr>
          <w:rFonts w:ascii="Arial" w:hAnsi="Arial" w:cs="Arial"/>
          <w:sz w:val="22"/>
          <w:szCs w:val="22"/>
        </w:rPr>
        <w:t xml:space="preserve"> (</w:t>
      </w:r>
      <w:r>
        <w:rPr>
          <w:rFonts w:ascii="Arial" w:hAnsi="Arial" w:cs="Arial"/>
          <w:sz w:val="22"/>
          <w:szCs w:val="22"/>
        </w:rPr>
        <w:t xml:space="preserve">a </w:t>
      </w:r>
      <w:r>
        <w:rPr>
          <w:rFonts w:ascii="Arial" w:hAnsi="Arial" w:cs="Arial"/>
          <w:sz w:val="22"/>
          <w:szCs w:val="22"/>
        </w:rPr>
        <w:t>in</w:t>
      </w:r>
      <w:r>
        <w:rPr>
          <w:rFonts w:ascii="Arial" w:hAnsi="Arial" w:cs="Arial"/>
          <w:sz w:val="22"/>
          <w:szCs w:val="22"/>
        </w:rPr>
        <w:t xml:space="preserve">crease of </w:t>
      </w:r>
      <w:r>
        <w:rPr>
          <w:rFonts w:ascii="Arial" w:hAnsi="Arial" w:cs="Arial"/>
          <w:sz w:val="22"/>
          <w:szCs w:val="22"/>
        </w:rPr>
        <w:t>7,823</w:t>
      </w:r>
      <w:r w:rsidRPr="009A6C55">
        <w:rPr>
          <w:rFonts w:ascii="Arial" w:hAnsi="Arial" w:cs="Arial"/>
          <w:sz w:val="22"/>
          <w:szCs w:val="22"/>
        </w:rPr>
        <w:t>).</w:t>
      </w:r>
    </w:p>
    <w:p w14:paraId="32F0C92A" w14:textId="3A42CEB0" w:rsidR="003E5458" w:rsidRDefault="004E23A9" w:rsidP="0005606A">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The number of residents of the Offaly constituency not in County Offaly is </w:t>
      </w:r>
      <w:r>
        <w:rPr>
          <w:rFonts w:ascii="Arial" w:hAnsi="Arial" w:cs="Arial"/>
          <w:sz w:val="22"/>
          <w:szCs w:val="22"/>
        </w:rPr>
        <w:t>7,856</w:t>
      </w:r>
      <w:r w:rsidRPr="009A6C55">
        <w:rPr>
          <w:rFonts w:ascii="Arial" w:hAnsi="Arial" w:cs="Arial"/>
          <w:sz w:val="22"/>
          <w:szCs w:val="22"/>
        </w:rPr>
        <w:t xml:space="preserve"> (an increase of </w:t>
      </w:r>
      <w:r>
        <w:rPr>
          <w:rFonts w:ascii="Arial" w:hAnsi="Arial" w:cs="Arial"/>
          <w:sz w:val="22"/>
          <w:szCs w:val="22"/>
        </w:rPr>
        <w:t>7,856</w:t>
      </w:r>
      <w:r w:rsidRPr="009A6C55">
        <w:rPr>
          <w:rFonts w:ascii="Arial" w:hAnsi="Arial" w:cs="Arial"/>
          <w:sz w:val="22"/>
          <w:szCs w:val="22"/>
        </w:rPr>
        <w:t>).</w:t>
      </w:r>
    </w:p>
    <w:p w14:paraId="00F349E8" w14:textId="77777777" w:rsidR="003E5458" w:rsidRDefault="003E5458" w:rsidP="0005606A">
      <w:pPr>
        <w:pStyle w:val="ListParagraph"/>
        <w:tabs>
          <w:tab w:val="left" w:pos="7621"/>
        </w:tabs>
        <w:ind w:left="0"/>
        <w:jc w:val="both"/>
        <w:rPr>
          <w:rFonts w:ascii="Arial" w:hAnsi="Arial" w:cs="Arial"/>
          <w:sz w:val="22"/>
          <w:szCs w:val="22"/>
        </w:rPr>
      </w:pPr>
    </w:p>
    <w:p w14:paraId="086775B4" w14:textId="7EC8B900" w:rsidR="003E5458" w:rsidRPr="009A6C55" w:rsidRDefault="004E23A9" w:rsidP="003E5458">
      <w:pPr>
        <w:pStyle w:val="ListParagraph"/>
        <w:numPr>
          <w:ilvl w:val="1"/>
          <w:numId w:val="1"/>
        </w:numPr>
        <w:tabs>
          <w:tab w:val="left" w:pos="7621"/>
        </w:tabs>
        <w:jc w:val="both"/>
        <w:rPr>
          <w:rFonts w:ascii="Arial" w:hAnsi="Arial" w:cs="Arial"/>
          <w:b/>
          <w:bCs/>
          <w:sz w:val="22"/>
          <w:szCs w:val="22"/>
        </w:rPr>
      </w:pPr>
      <w:r>
        <w:rPr>
          <w:rFonts w:ascii="Arial" w:hAnsi="Arial" w:cs="Arial"/>
          <w:b/>
          <w:bCs/>
          <w:sz w:val="22"/>
          <w:szCs w:val="22"/>
        </w:rPr>
        <w:t>Longford/Westmeath</w:t>
      </w:r>
    </w:p>
    <w:p w14:paraId="041B21BB" w14:textId="77777777" w:rsidR="003E5458" w:rsidRPr="009A6C55" w:rsidRDefault="003E5458" w:rsidP="003E5458">
      <w:pPr>
        <w:pStyle w:val="ListParagraph"/>
        <w:tabs>
          <w:tab w:val="left" w:pos="7621"/>
        </w:tabs>
        <w:ind w:left="360"/>
        <w:jc w:val="both"/>
        <w:rPr>
          <w:rFonts w:ascii="Arial" w:hAnsi="Arial" w:cs="Arial"/>
          <w:sz w:val="22"/>
          <w:szCs w:val="22"/>
        </w:rPr>
      </w:pPr>
    </w:p>
    <w:p w14:paraId="6C4902A4" w14:textId="06127FA6" w:rsidR="004E23A9" w:rsidRDefault="004E23A9" w:rsidP="004E23A9">
      <w:pPr>
        <w:tabs>
          <w:tab w:val="left" w:pos="7621"/>
        </w:tabs>
        <w:jc w:val="both"/>
        <w:rPr>
          <w:rFonts w:ascii="Arial" w:hAnsi="Arial" w:cs="Arial"/>
          <w:sz w:val="22"/>
          <w:szCs w:val="22"/>
        </w:rPr>
      </w:pPr>
      <w:r>
        <w:rPr>
          <w:rFonts w:ascii="Arial" w:hAnsi="Arial" w:cs="Arial"/>
          <w:sz w:val="22"/>
          <w:szCs w:val="22"/>
        </w:rPr>
        <w:t>The Longford–Westmeath</w:t>
      </w:r>
      <w:r w:rsidRPr="009A6C55">
        <w:rPr>
          <w:rFonts w:ascii="Arial" w:hAnsi="Arial" w:cs="Arial"/>
          <w:sz w:val="22"/>
          <w:szCs w:val="22"/>
        </w:rPr>
        <w:t xml:space="preserve"> </w:t>
      </w:r>
      <w:r w:rsidRPr="00275726">
        <w:rPr>
          <w:rFonts w:ascii="Arial" w:hAnsi="Arial" w:cs="Arial"/>
          <w:sz w:val="22"/>
          <w:szCs w:val="22"/>
        </w:rPr>
        <w:t>constituency</w:t>
      </w:r>
      <w:r>
        <w:rPr>
          <w:rFonts w:ascii="Arial" w:hAnsi="Arial" w:cs="Arial"/>
          <w:sz w:val="22"/>
          <w:szCs w:val="22"/>
        </w:rPr>
        <w:t xml:space="preserve"> from the 17</w:t>
      </w:r>
      <w:r w:rsidR="00FB1A95">
        <w:rPr>
          <w:rFonts w:ascii="Arial" w:hAnsi="Arial" w:cs="Arial"/>
          <w:sz w:val="22"/>
          <w:szCs w:val="22"/>
        </w:rPr>
        <w:t>4</w:t>
      </w:r>
      <w:r>
        <w:rPr>
          <w:rFonts w:ascii="Arial" w:hAnsi="Arial" w:cs="Arial"/>
          <w:sz w:val="22"/>
          <w:szCs w:val="22"/>
        </w:rPr>
        <w:t>-seat scenario remains within the 5% tolerance range under the 17</w:t>
      </w:r>
      <w:r w:rsidR="00FB1A95">
        <w:rPr>
          <w:rFonts w:ascii="Arial" w:hAnsi="Arial" w:cs="Arial"/>
          <w:sz w:val="22"/>
          <w:szCs w:val="22"/>
        </w:rPr>
        <w:t>6</w:t>
      </w:r>
      <w:r>
        <w:rPr>
          <w:rFonts w:ascii="Arial" w:hAnsi="Arial" w:cs="Arial"/>
          <w:sz w:val="22"/>
          <w:szCs w:val="22"/>
        </w:rPr>
        <w:t>-seat scenario so no modification is required.</w:t>
      </w:r>
    </w:p>
    <w:p w14:paraId="47F74F94" w14:textId="77777777" w:rsidR="004E23A9" w:rsidRDefault="004E23A9" w:rsidP="004E23A9">
      <w:pPr>
        <w:tabs>
          <w:tab w:val="left" w:pos="7621"/>
        </w:tabs>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4E23A9" w14:paraId="440507CC" w14:textId="77777777" w:rsidTr="007C6B1D">
        <w:trPr>
          <w:jc w:val="center"/>
        </w:trPr>
        <w:tc>
          <w:tcPr>
            <w:tcW w:w="2122" w:type="dxa"/>
            <w:shd w:val="clear" w:color="auto" w:fill="BDD6EE" w:themeFill="accent5" w:themeFillTint="66"/>
          </w:tcPr>
          <w:p w14:paraId="75B4C04C" w14:textId="77777777" w:rsidR="004E23A9" w:rsidRPr="00140176" w:rsidRDefault="004E23A9"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32421427" w14:textId="77777777" w:rsidR="004E23A9" w:rsidRPr="00140176" w:rsidRDefault="004E23A9"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2C0BEF6A" w14:textId="77777777" w:rsidR="004E23A9" w:rsidRPr="00140176" w:rsidRDefault="004E23A9"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60EC87C7" w14:textId="77777777" w:rsidR="004E23A9" w:rsidRPr="00140176" w:rsidRDefault="004E23A9"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6D21C810" w14:textId="77777777" w:rsidR="004E23A9" w:rsidRPr="00140176" w:rsidRDefault="004E23A9"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4E23A9" w14:paraId="7C0E59D0" w14:textId="77777777" w:rsidTr="007C6B1D">
        <w:trPr>
          <w:jc w:val="center"/>
        </w:trPr>
        <w:tc>
          <w:tcPr>
            <w:tcW w:w="2122" w:type="dxa"/>
          </w:tcPr>
          <w:p w14:paraId="1008EBDD" w14:textId="77777777" w:rsidR="004E23A9" w:rsidRPr="00140176" w:rsidRDefault="004E23A9" w:rsidP="007C6B1D">
            <w:pPr>
              <w:tabs>
                <w:tab w:val="left" w:pos="7621"/>
              </w:tabs>
              <w:spacing w:before="60" w:after="60"/>
              <w:jc w:val="both"/>
              <w:rPr>
                <w:rFonts w:ascii="Arial" w:hAnsi="Arial" w:cs="Arial"/>
                <w:i/>
                <w:iCs/>
                <w:sz w:val="14"/>
                <w:szCs w:val="14"/>
              </w:rPr>
            </w:pPr>
            <w:r>
              <w:rPr>
                <w:rFonts w:ascii="Arial" w:hAnsi="Arial" w:cs="Arial"/>
                <w:i/>
                <w:iCs/>
                <w:sz w:val="14"/>
                <w:szCs w:val="14"/>
              </w:rPr>
              <w:t>Longford–Westmeath</w:t>
            </w:r>
          </w:p>
        </w:tc>
        <w:tc>
          <w:tcPr>
            <w:tcW w:w="992" w:type="dxa"/>
          </w:tcPr>
          <w:p w14:paraId="414D2D17" w14:textId="77777777" w:rsidR="004E23A9" w:rsidRPr="00140176" w:rsidRDefault="004E23A9" w:rsidP="007C6B1D">
            <w:pPr>
              <w:tabs>
                <w:tab w:val="left" w:pos="7621"/>
              </w:tabs>
              <w:spacing w:before="60" w:after="60"/>
              <w:jc w:val="right"/>
              <w:rPr>
                <w:rFonts w:ascii="Arial" w:hAnsi="Arial" w:cs="Arial"/>
                <w:i/>
                <w:iCs/>
                <w:sz w:val="14"/>
                <w:szCs w:val="14"/>
              </w:rPr>
            </w:pPr>
            <w:r>
              <w:rPr>
                <w:rFonts w:ascii="Arial" w:hAnsi="Arial" w:cs="Arial"/>
                <w:i/>
                <w:iCs/>
                <w:sz w:val="14"/>
                <w:szCs w:val="14"/>
              </w:rPr>
              <w:t>142,474</w:t>
            </w:r>
          </w:p>
        </w:tc>
        <w:tc>
          <w:tcPr>
            <w:tcW w:w="709" w:type="dxa"/>
          </w:tcPr>
          <w:p w14:paraId="48C7A0D9" w14:textId="77777777" w:rsidR="004E23A9" w:rsidRPr="00140176" w:rsidRDefault="004E23A9"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2D728857" w14:textId="77777777" w:rsidR="004E23A9" w:rsidRPr="00140176" w:rsidRDefault="004E23A9" w:rsidP="007C6B1D">
            <w:pPr>
              <w:tabs>
                <w:tab w:val="left" w:pos="7621"/>
              </w:tabs>
              <w:spacing w:before="60" w:after="60"/>
              <w:jc w:val="right"/>
              <w:rPr>
                <w:rFonts w:ascii="Arial" w:hAnsi="Arial" w:cs="Arial"/>
                <w:i/>
                <w:iCs/>
                <w:sz w:val="14"/>
                <w:szCs w:val="14"/>
              </w:rPr>
            </w:pPr>
            <w:r>
              <w:rPr>
                <w:rFonts w:ascii="Arial" w:hAnsi="Arial" w:cs="Arial"/>
                <w:i/>
                <w:iCs/>
                <w:sz w:val="14"/>
                <w:szCs w:val="14"/>
              </w:rPr>
              <w:t>28,494.80</w:t>
            </w:r>
          </w:p>
        </w:tc>
        <w:tc>
          <w:tcPr>
            <w:tcW w:w="850" w:type="dxa"/>
            <w:shd w:val="clear" w:color="auto" w:fill="A8D08D" w:themeFill="accent6" w:themeFillTint="99"/>
          </w:tcPr>
          <w:p w14:paraId="1DE52D7A" w14:textId="492A3209" w:rsidR="004E23A9" w:rsidRPr="00140176" w:rsidRDefault="004E23A9"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2.12</w:t>
            </w:r>
            <w:r w:rsidRPr="00140176">
              <w:rPr>
                <w:rFonts w:ascii="Arial" w:hAnsi="Arial" w:cs="Arial"/>
                <w:i/>
                <w:iCs/>
                <w:sz w:val="14"/>
                <w:szCs w:val="14"/>
              </w:rPr>
              <w:t>%</w:t>
            </w:r>
          </w:p>
        </w:tc>
      </w:tr>
    </w:tbl>
    <w:p w14:paraId="1E45D7A8" w14:textId="77777777" w:rsidR="0045194E" w:rsidRDefault="0045194E" w:rsidP="0045194E">
      <w:pPr>
        <w:pStyle w:val="ListParagraph"/>
        <w:tabs>
          <w:tab w:val="left" w:pos="7621"/>
        </w:tabs>
        <w:ind w:left="360"/>
        <w:jc w:val="both"/>
        <w:rPr>
          <w:rFonts w:ascii="Arial" w:hAnsi="Arial" w:cs="Arial"/>
          <w:b/>
          <w:bCs/>
          <w:sz w:val="22"/>
          <w:szCs w:val="22"/>
        </w:rPr>
      </w:pPr>
    </w:p>
    <w:p w14:paraId="2DAA76BD" w14:textId="54C9E068" w:rsidR="0045194E" w:rsidRPr="009A6C55" w:rsidRDefault="0045194E" w:rsidP="0045194E">
      <w:pPr>
        <w:pStyle w:val="ListParagraph"/>
        <w:numPr>
          <w:ilvl w:val="1"/>
          <w:numId w:val="1"/>
        </w:numPr>
        <w:tabs>
          <w:tab w:val="left" w:pos="7621"/>
        </w:tabs>
        <w:jc w:val="both"/>
        <w:rPr>
          <w:rFonts w:ascii="Arial" w:hAnsi="Arial" w:cs="Arial"/>
          <w:b/>
          <w:bCs/>
          <w:sz w:val="22"/>
          <w:szCs w:val="22"/>
        </w:rPr>
      </w:pPr>
      <w:r>
        <w:rPr>
          <w:rFonts w:ascii="Arial" w:hAnsi="Arial" w:cs="Arial"/>
          <w:b/>
          <w:bCs/>
          <w:sz w:val="22"/>
          <w:szCs w:val="22"/>
        </w:rPr>
        <w:t>Dublin</w:t>
      </w:r>
    </w:p>
    <w:p w14:paraId="7F99FB6F" w14:textId="77777777" w:rsidR="0045194E" w:rsidRPr="009A6C55" w:rsidRDefault="0045194E" w:rsidP="0045194E">
      <w:pPr>
        <w:pStyle w:val="ListParagraph"/>
        <w:tabs>
          <w:tab w:val="left" w:pos="7621"/>
        </w:tabs>
        <w:ind w:left="360"/>
        <w:jc w:val="both"/>
        <w:rPr>
          <w:rFonts w:ascii="Arial" w:hAnsi="Arial" w:cs="Arial"/>
          <w:sz w:val="22"/>
          <w:szCs w:val="22"/>
        </w:rPr>
      </w:pPr>
    </w:p>
    <w:p w14:paraId="7E619D6A" w14:textId="4A9EEE82" w:rsidR="00731E7F" w:rsidRDefault="00731E7F" w:rsidP="00731E7F">
      <w:pPr>
        <w:pStyle w:val="ListParagraph"/>
        <w:tabs>
          <w:tab w:val="left" w:pos="7621"/>
        </w:tabs>
        <w:ind w:left="0"/>
        <w:jc w:val="both"/>
        <w:rPr>
          <w:rFonts w:ascii="Arial" w:hAnsi="Arial" w:cs="Arial"/>
          <w:sz w:val="22"/>
          <w:szCs w:val="22"/>
        </w:rPr>
      </w:pPr>
      <w:r>
        <w:rPr>
          <w:rFonts w:ascii="Arial" w:hAnsi="Arial" w:cs="Arial"/>
          <w:sz w:val="22"/>
          <w:szCs w:val="22"/>
        </w:rPr>
        <w:t>Dublin has an entitlement to 49.</w:t>
      </w:r>
      <w:r>
        <w:rPr>
          <w:rFonts w:ascii="Arial" w:hAnsi="Arial" w:cs="Arial"/>
          <w:sz w:val="22"/>
          <w:szCs w:val="22"/>
        </w:rPr>
        <w:t>83</w:t>
      </w:r>
      <w:r>
        <w:rPr>
          <w:rFonts w:ascii="Arial" w:hAnsi="Arial" w:cs="Arial"/>
          <w:sz w:val="22"/>
          <w:szCs w:val="22"/>
        </w:rPr>
        <w:t xml:space="preserve"> seats under a 17</w:t>
      </w:r>
      <w:r>
        <w:rPr>
          <w:rFonts w:ascii="Arial" w:hAnsi="Arial" w:cs="Arial"/>
          <w:sz w:val="22"/>
          <w:szCs w:val="22"/>
        </w:rPr>
        <w:t>6</w:t>
      </w:r>
      <w:r>
        <w:rPr>
          <w:rFonts w:ascii="Arial" w:hAnsi="Arial" w:cs="Arial"/>
          <w:sz w:val="22"/>
          <w:szCs w:val="22"/>
        </w:rPr>
        <w:t>-seat scenario. The eleven constituencies from the 17</w:t>
      </w:r>
      <w:r>
        <w:rPr>
          <w:rFonts w:ascii="Arial" w:hAnsi="Arial" w:cs="Arial"/>
          <w:sz w:val="22"/>
          <w:szCs w:val="22"/>
        </w:rPr>
        <w:t>4</w:t>
      </w:r>
      <w:r>
        <w:rPr>
          <w:rFonts w:ascii="Arial" w:hAnsi="Arial" w:cs="Arial"/>
          <w:sz w:val="22"/>
          <w:szCs w:val="22"/>
        </w:rPr>
        <w:t xml:space="preserve">-seat scenario have a total of 49 seats and all </w:t>
      </w:r>
      <w:r>
        <w:rPr>
          <w:rFonts w:ascii="Arial" w:hAnsi="Arial" w:cs="Arial"/>
          <w:sz w:val="22"/>
          <w:szCs w:val="22"/>
        </w:rPr>
        <w:t xml:space="preserve">except Dublin Bay South </w:t>
      </w:r>
      <w:r>
        <w:rPr>
          <w:rFonts w:ascii="Arial" w:hAnsi="Arial" w:cs="Arial"/>
          <w:sz w:val="22"/>
          <w:szCs w:val="22"/>
        </w:rPr>
        <w:t>have population/TD ratios within the 5% tolerance level of the national average under the 17</w:t>
      </w:r>
      <w:r>
        <w:rPr>
          <w:rFonts w:ascii="Arial" w:hAnsi="Arial" w:cs="Arial"/>
          <w:sz w:val="22"/>
          <w:szCs w:val="22"/>
        </w:rPr>
        <w:t>6</w:t>
      </w:r>
      <w:r>
        <w:rPr>
          <w:rFonts w:ascii="Arial" w:hAnsi="Arial" w:cs="Arial"/>
          <w:sz w:val="22"/>
          <w:szCs w:val="22"/>
        </w:rPr>
        <w:t xml:space="preserve">-seat scenario. </w:t>
      </w:r>
      <w:r>
        <w:rPr>
          <w:rFonts w:ascii="Arial" w:hAnsi="Arial" w:cs="Arial"/>
          <w:sz w:val="22"/>
          <w:szCs w:val="22"/>
        </w:rPr>
        <w:t>We need to look at where the additional seat could be allocated.</w:t>
      </w:r>
    </w:p>
    <w:p w14:paraId="4352412C" w14:textId="77777777" w:rsidR="00731E7F" w:rsidRDefault="00731E7F" w:rsidP="00731E7F">
      <w:pPr>
        <w:pStyle w:val="ListParagraph"/>
        <w:tabs>
          <w:tab w:val="left" w:pos="7621"/>
        </w:tabs>
        <w:ind w:left="0"/>
        <w:jc w:val="both"/>
        <w:rPr>
          <w:rFonts w:ascii="Arial" w:hAnsi="Arial" w:cs="Arial"/>
          <w:sz w:val="22"/>
          <w:szCs w:val="22"/>
        </w:rPr>
      </w:pPr>
    </w:p>
    <w:p w14:paraId="526F1328" w14:textId="7EBB7B99" w:rsidR="0045194E" w:rsidRDefault="00731E7F" w:rsidP="004E23A9">
      <w:pPr>
        <w:pStyle w:val="ListParagraph"/>
        <w:tabs>
          <w:tab w:val="left" w:pos="7621"/>
        </w:tabs>
        <w:ind w:left="0"/>
        <w:jc w:val="both"/>
        <w:rPr>
          <w:rFonts w:ascii="Arial" w:hAnsi="Arial" w:cs="Arial"/>
        </w:rPr>
      </w:pPr>
      <w:r w:rsidRPr="00990C61">
        <w:rPr>
          <w:rFonts w:ascii="Arial" w:hAnsi="Arial" w:cs="Arial"/>
          <w:sz w:val="22"/>
          <w:szCs w:val="22"/>
        </w:rPr>
        <w:t>Dún Laoghaire-Rathdown</w:t>
      </w:r>
      <w:r>
        <w:rPr>
          <w:rFonts w:ascii="Arial" w:hAnsi="Arial" w:cs="Arial"/>
          <w:sz w:val="22"/>
          <w:szCs w:val="22"/>
        </w:rPr>
        <w:t xml:space="preserve"> has an entitlement to 8.02 seats under the 176-seat scenario and both constituencies are within the tolerance limits. No change is required.</w:t>
      </w:r>
    </w:p>
    <w:p w14:paraId="0E6807F7" w14:textId="77777777" w:rsidR="005F7B8F" w:rsidRDefault="005F7B8F" w:rsidP="0005606A">
      <w:pPr>
        <w:pStyle w:val="ListParagraph"/>
        <w:tabs>
          <w:tab w:val="left" w:pos="7621"/>
        </w:tabs>
        <w:ind w:left="0"/>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731E7F" w14:paraId="44AACB60" w14:textId="77777777" w:rsidTr="007C6B1D">
        <w:trPr>
          <w:jc w:val="center"/>
        </w:trPr>
        <w:tc>
          <w:tcPr>
            <w:tcW w:w="2122" w:type="dxa"/>
            <w:shd w:val="clear" w:color="auto" w:fill="BDD6EE" w:themeFill="accent5" w:themeFillTint="66"/>
          </w:tcPr>
          <w:p w14:paraId="5E8E73E9" w14:textId="77777777" w:rsidR="00731E7F" w:rsidRPr="00140176" w:rsidRDefault="00731E7F"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1A01A9D5" w14:textId="77777777" w:rsidR="00731E7F" w:rsidRPr="00140176" w:rsidRDefault="00731E7F"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4CDD1157" w14:textId="77777777" w:rsidR="00731E7F" w:rsidRPr="00140176" w:rsidRDefault="00731E7F"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57EF22F3" w14:textId="77777777" w:rsidR="00731E7F" w:rsidRPr="00140176" w:rsidRDefault="00731E7F"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0C1CB725" w14:textId="77777777" w:rsidR="00731E7F" w:rsidRPr="00140176" w:rsidRDefault="00731E7F"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731E7F" w14:paraId="539A2B55" w14:textId="77777777" w:rsidTr="007C6B1D">
        <w:trPr>
          <w:jc w:val="center"/>
        </w:trPr>
        <w:tc>
          <w:tcPr>
            <w:tcW w:w="2122" w:type="dxa"/>
          </w:tcPr>
          <w:p w14:paraId="45A2A10E" w14:textId="77777777" w:rsidR="00731E7F" w:rsidRPr="00140176" w:rsidRDefault="00731E7F"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Rathdown</w:t>
            </w:r>
          </w:p>
        </w:tc>
        <w:tc>
          <w:tcPr>
            <w:tcW w:w="992" w:type="dxa"/>
          </w:tcPr>
          <w:p w14:paraId="0B097C24" w14:textId="77777777" w:rsidR="00731E7F" w:rsidRPr="00140176" w:rsidRDefault="00731E7F" w:rsidP="007C6B1D">
            <w:pPr>
              <w:tabs>
                <w:tab w:val="left" w:pos="7621"/>
              </w:tabs>
              <w:spacing w:before="60" w:after="60"/>
              <w:jc w:val="right"/>
              <w:rPr>
                <w:rFonts w:ascii="Arial" w:hAnsi="Arial" w:cs="Arial"/>
                <w:i/>
                <w:iCs/>
                <w:sz w:val="14"/>
                <w:szCs w:val="14"/>
              </w:rPr>
            </w:pPr>
            <w:r>
              <w:rPr>
                <w:rFonts w:ascii="Arial" w:hAnsi="Arial" w:cs="Arial"/>
                <w:i/>
                <w:iCs/>
                <w:sz w:val="14"/>
                <w:szCs w:val="14"/>
              </w:rPr>
              <w:t>113,520</w:t>
            </w:r>
          </w:p>
        </w:tc>
        <w:tc>
          <w:tcPr>
            <w:tcW w:w="709" w:type="dxa"/>
          </w:tcPr>
          <w:p w14:paraId="05EC33B1" w14:textId="77777777" w:rsidR="00731E7F" w:rsidRPr="00140176" w:rsidRDefault="00731E7F"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5187D322" w14:textId="77777777" w:rsidR="00731E7F" w:rsidRPr="00140176" w:rsidRDefault="00731E7F" w:rsidP="007C6B1D">
            <w:pPr>
              <w:tabs>
                <w:tab w:val="left" w:pos="7621"/>
              </w:tabs>
              <w:spacing w:before="60" w:after="60"/>
              <w:jc w:val="right"/>
              <w:rPr>
                <w:rFonts w:ascii="Arial" w:hAnsi="Arial" w:cs="Arial"/>
                <w:i/>
                <w:iCs/>
                <w:sz w:val="14"/>
                <w:szCs w:val="14"/>
              </w:rPr>
            </w:pPr>
            <w:r>
              <w:rPr>
                <w:rFonts w:ascii="Arial" w:hAnsi="Arial" w:cs="Arial"/>
                <w:i/>
                <w:iCs/>
                <w:sz w:val="14"/>
                <w:szCs w:val="14"/>
              </w:rPr>
              <w:t>28,380.00</w:t>
            </w:r>
          </w:p>
        </w:tc>
        <w:tc>
          <w:tcPr>
            <w:tcW w:w="850" w:type="dxa"/>
            <w:shd w:val="clear" w:color="auto" w:fill="A8D08D" w:themeFill="accent6" w:themeFillTint="99"/>
          </w:tcPr>
          <w:p w14:paraId="62BBA447" w14:textId="77777777" w:rsidR="00731E7F" w:rsidRPr="00140176" w:rsidRDefault="00731E7F" w:rsidP="007C6B1D">
            <w:pPr>
              <w:tabs>
                <w:tab w:val="left" w:pos="7621"/>
              </w:tabs>
              <w:spacing w:before="60" w:after="60"/>
              <w:jc w:val="right"/>
              <w:rPr>
                <w:rFonts w:ascii="Arial" w:hAnsi="Arial" w:cs="Arial"/>
                <w:i/>
                <w:iCs/>
                <w:sz w:val="14"/>
                <w:szCs w:val="14"/>
              </w:rPr>
            </w:pPr>
            <w:r>
              <w:rPr>
                <w:rFonts w:ascii="Arial" w:hAnsi="Arial" w:cs="Arial"/>
                <w:i/>
                <w:iCs/>
                <w:sz w:val="14"/>
                <w:szCs w:val="14"/>
              </w:rPr>
              <w:t>-2.51</w:t>
            </w:r>
            <w:r w:rsidRPr="00140176">
              <w:rPr>
                <w:rFonts w:ascii="Arial" w:hAnsi="Arial" w:cs="Arial"/>
                <w:i/>
                <w:iCs/>
                <w:sz w:val="14"/>
                <w:szCs w:val="14"/>
              </w:rPr>
              <w:t>%</w:t>
            </w:r>
          </w:p>
        </w:tc>
      </w:tr>
      <w:tr w:rsidR="00731E7F" w14:paraId="2A099BB2" w14:textId="77777777" w:rsidTr="007C6B1D">
        <w:trPr>
          <w:jc w:val="center"/>
        </w:trPr>
        <w:tc>
          <w:tcPr>
            <w:tcW w:w="2122" w:type="dxa"/>
          </w:tcPr>
          <w:p w14:paraId="16082E31" w14:textId="77777777" w:rsidR="00731E7F" w:rsidRPr="00140176" w:rsidRDefault="00731E7F" w:rsidP="007C6B1D">
            <w:pPr>
              <w:tabs>
                <w:tab w:val="left" w:pos="7621"/>
              </w:tabs>
              <w:spacing w:before="60" w:after="60"/>
              <w:jc w:val="both"/>
              <w:rPr>
                <w:rFonts w:ascii="Arial" w:hAnsi="Arial" w:cs="Arial"/>
                <w:i/>
                <w:iCs/>
                <w:sz w:val="14"/>
                <w:szCs w:val="14"/>
              </w:rPr>
            </w:pPr>
            <w:r w:rsidRPr="00045AF3">
              <w:rPr>
                <w:rFonts w:ascii="Arial" w:hAnsi="Arial" w:cs="Arial"/>
                <w:i/>
                <w:iCs/>
                <w:sz w:val="14"/>
                <w:szCs w:val="14"/>
              </w:rPr>
              <w:t>Dún Laoghaire</w:t>
            </w:r>
          </w:p>
        </w:tc>
        <w:tc>
          <w:tcPr>
            <w:tcW w:w="992" w:type="dxa"/>
          </w:tcPr>
          <w:p w14:paraId="52E0D9DA" w14:textId="77777777" w:rsidR="00731E7F" w:rsidRPr="00140176" w:rsidRDefault="00731E7F" w:rsidP="007C6B1D">
            <w:pPr>
              <w:tabs>
                <w:tab w:val="left" w:pos="7621"/>
              </w:tabs>
              <w:spacing w:before="60" w:after="60"/>
              <w:jc w:val="right"/>
              <w:rPr>
                <w:rFonts w:ascii="Arial" w:hAnsi="Arial" w:cs="Arial"/>
                <w:i/>
                <w:iCs/>
                <w:sz w:val="14"/>
                <w:szCs w:val="14"/>
              </w:rPr>
            </w:pPr>
            <w:r>
              <w:rPr>
                <w:rFonts w:ascii="Arial" w:hAnsi="Arial" w:cs="Arial"/>
                <w:i/>
                <w:iCs/>
                <w:sz w:val="14"/>
                <w:szCs w:val="14"/>
              </w:rPr>
              <w:t>119,937</w:t>
            </w:r>
          </w:p>
        </w:tc>
        <w:tc>
          <w:tcPr>
            <w:tcW w:w="709" w:type="dxa"/>
          </w:tcPr>
          <w:p w14:paraId="1712680C" w14:textId="77777777" w:rsidR="00731E7F" w:rsidRPr="00140176" w:rsidRDefault="00731E7F"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382E64C2" w14:textId="77777777" w:rsidR="00731E7F" w:rsidRPr="00140176" w:rsidRDefault="00731E7F" w:rsidP="007C6B1D">
            <w:pPr>
              <w:tabs>
                <w:tab w:val="left" w:pos="7621"/>
              </w:tabs>
              <w:spacing w:before="60" w:after="60"/>
              <w:jc w:val="right"/>
              <w:rPr>
                <w:rFonts w:ascii="Arial" w:hAnsi="Arial" w:cs="Arial"/>
                <w:i/>
                <w:iCs/>
                <w:sz w:val="14"/>
                <w:szCs w:val="14"/>
              </w:rPr>
            </w:pPr>
            <w:r>
              <w:rPr>
                <w:rFonts w:ascii="Arial" w:hAnsi="Arial" w:cs="Arial"/>
                <w:i/>
                <w:iCs/>
                <w:sz w:val="14"/>
                <w:szCs w:val="14"/>
              </w:rPr>
              <w:t>29,984.25</w:t>
            </w:r>
          </w:p>
        </w:tc>
        <w:tc>
          <w:tcPr>
            <w:tcW w:w="850" w:type="dxa"/>
            <w:shd w:val="clear" w:color="auto" w:fill="A8D08D" w:themeFill="accent6" w:themeFillTint="99"/>
          </w:tcPr>
          <w:p w14:paraId="66DC3C7E" w14:textId="77777777" w:rsidR="00731E7F" w:rsidRPr="00140176" w:rsidRDefault="00731E7F" w:rsidP="007C6B1D">
            <w:pPr>
              <w:tabs>
                <w:tab w:val="left" w:pos="7621"/>
              </w:tabs>
              <w:spacing w:before="60" w:after="60"/>
              <w:jc w:val="right"/>
              <w:rPr>
                <w:rFonts w:ascii="Arial" w:hAnsi="Arial" w:cs="Arial"/>
                <w:i/>
                <w:iCs/>
                <w:sz w:val="14"/>
                <w:szCs w:val="14"/>
              </w:rPr>
            </w:pPr>
            <w:r>
              <w:rPr>
                <w:rFonts w:ascii="Arial" w:hAnsi="Arial" w:cs="Arial"/>
                <w:i/>
                <w:iCs/>
                <w:sz w:val="14"/>
                <w:szCs w:val="14"/>
              </w:rPr>
              <w:t>+3.00%</w:t>
            </w:r>
          </w:p>
        </w:tc>
      </w:tr>
    </w:tbl>
    <w:p w14:paraId="08DA4BF3" w14:textId="77777777" w:rsidR="00731E7F" w:rsidRDefault="00731E7F" w:rsidP="0005606A">
      <w:pPr>
        <w:pStyle w:val="ListParagraph"/>
        <w:tabs>
          <w:tab w:val="left" w:pos="7621"/>
        </w:tabs>
        <w:ind w:left="0"/>
        <w:jc w:val="both"/>
        <w:rPr>
          <w:rFonts w:ascii="Arial" w:hAnsi="Arial" w:cs="Arial"/>
          <w:sz w:val="22"/>
          <w:szCs w:val="22"/>
        </w:rPr>
      </w:pPr>
    </w:p>
    <w:p w14:paraId="52B260CB" w14:textId="77777777" w:rsidR="00604178" w:rsidRDefault="00731E7F" w:rsidP="0005606A">
      <w:pPr>
        <w:pStyle w:val="ListParagraph"/>
        <w:tabs>
          <w:tab w:val="left" w:pos="7621"/>
        </w:tabs>
        <w:ind w:left="0"/>
        <w:jc w:val="both"/>
        <w:rPr>
          <w:rFonts w:ascii="Arial" w:hAnsi="Arial" w:cs="Arial"/>
          <w:sz w:val="22"/>
          <w:szCs w:val="22"/>
        </w:rPr>
      </w:pPr>
      <w:r>
        <w:rPr>
          <w:rFonts w:ascii="Arial" w:hAnsi="Arial" w:cs="Arial"/>
          <w:sz w:val="22"/>
          <w:szCs w:val="22"/>
        </w:rPr>
        <w:t xml:space="preserve">Dublin City north of the Liffey has an entitlement to 11.89 seats and Fingal has an entitlement to 11.31 seats making a total of 23.2 seats and it currently is allocated 23 seats so no change </w:t>
      </w:r>
      <w:r>
        <w:rPr>
          <w:rFonts w:ascii="Arial" w:hAnsi="Arial" w:cs="Arial"/>
          <w:sz w:val="22"/>
          <w:szCs w:val="22"/>
        </w:rPr>
        <w:lastRenderedPageBreak/>
        <w:t>in the overall number of seats is needed. Individually, the variance in population/TD ratio ranges from -2.6% for Dublin North-West through to +4.5% for Dublin Fingal, with the other values being -1.3% for Dublin Bay North, +0.7% for Dublin Central, and +1.6% for Dublin West.</w:t>
      </w:r>
      <w:r w:rsidR="00604178">
        <w:rPr>
          <w:rFonts w:ascii="Arial" w:hAnsi="Arial" w:cs="Arial"/>
          <w:sz w:val="22"/>
          <w:szCs w:val="22"/>
        </w:rPr>
        <w:t xml:space="preserve"> </w:t>
      </w:r>
    </w:p>
    <w:p w14:paraId="2645CED0" w14:textId="77777777" w:rsidR="00604178" w:rsidRDefault="00604178" w:rsidP="0005606A">
      <w:pPr>
        <w:pStyle w:val="ListParagraph"/>
        <w:tabs>
          <w:tab w:val="left" w:pos="7621"/>
        </w:tabs>
        <w:ind w:left="0"/>
        <w:jc w:val="both"/>
        <w:rPr>
          <w:rFonts w:ascii="Arial" w:hAnsi="Arial" w:cs="Arial"/>
          <w:sz w:val="22"/>
          <w:szCs w:val="22"/>
        </w:rPr>
      </w:pPr>
    </w:p>
    <w:p w14:paraId="5711BD0D" w14:textId="02E6E295" w:rsidR="00731E7F" w:rsidRDefault="00604178" w:rsidP="0005606A">
      <w:pPr>
        <w:pStyle w:val="ListParagraph"/>
        <w:tabs>
          <w:tab w:val="left" w:pos="7621"/>
        </w:tabs>
        <w:ind w:left="0"/>
        <w:jc w:val="both"/>
        <w:rPr>
          <w:rFonts w:ascii="Arial" w:hAnsi="Arial" w:cs="Arial"/>
          <w:sz w:val="22"/>
          <w:szCs w:val="22"/>
        </w:rPr>
      </w:pPr>
      <w:r>
        <w:rPr>
          <w:rFonts w:ascii="Arial" w:hAnsi="Arial" w:cs="Arial"/>
          <w:sz w:val="22"/>
          <w:szCs w:val="22"/>
        </w:rPr>
        <w:t>We earlier mentioned the possibility of a 3-seat constituency based in the area of Fingal north of Swords. The combined population of these electoral divisions is 82,752, which gives a population/TD average of 27,584, 5.3% below the national average, so it is not yet possible to create such a constituency without splitting the town of Swords. For the moment, we propose no change to the constituencies north of the Liffey.</w:t>
      </w:r>
    </w:p>
    <w:p w14:paraId="04B2A15B" w14:textId="77777777" w:rsidR="00604178" w:rsidRDefault="00604178" w:rsidP="0005606A">
      <w:pPr>
        <w:pStyle w:val="ListParagraph"/>
        <w:tabs>
          <w:tab w:val="left" w:pos="7621"/>
        </w:tabs>
        <w:ind w:left="0"/>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604178" w14:paraId="3A40E0E9" w14:textId="77777777" w:rsidTr="007C6B1D">
        <w:trPr>
          <w:jc w:val="center"/>
        </w:trPr>
        <w:tc>
          <w:tcPr>
            <w:tcW w:w="2122" w:type="dxa"/>
            <w:shd w:val="clear" w:color="auto" w:fill="BDD6EE" w:themeFill="accent5" w:themeFillTint="66"/>
          </w:tcPr>
          <w:p w14:paraId="7D1D725B" w14:textId="77777777" w:rsidR="00604178" w:rsidRPr="00140176" w:rsidRDefault="00604178"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6DB90A7C" w14:textId="77777777" w:rsidR="00604178" w:rsidRPr="00140176" w:rsidRDefault="00604178"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6ED439F2" w14:textId="77777777" w:rsidR="00604178" w:rsidRPr="00140176" w:rsidRDefault="00604178"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5EBFDF57" w14:textId="77777777" w:rsidR="00604178" w:rsidRPr="00140176" w:rsidRDefault="00604178"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01E7F223" w14:textId="77777777" w:rsidR="00604178" w:rsidRPr="00140176" w:rsidRDefault="00604178"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604178" w14:paraId="714BF225" w14:textId="77777777" w:rsidTr="007C6B1D">
        <w:trPr>
          <w:jc w:val="center"/>
        </w:trPr>
        <w:tc>
          <w:tcPr>
            <w:tcW w:w="2122" w:type="dxa"/>
          </w:tcPr>
          <w:p w14:paraId="5777D5F1" w14:textId="77777777" w:rsidR="00604178" w:rsidRPr="00140176" w:rsidRDefault="00604178"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Bay North</w:t>
            </w:r>
          </w:p>
        </w:tc>
        <w:tc>
          <w:tcPr>
            <w:tcW w:w="992" w:type="dxa"/>
          </w:tcPr>
          <w:p w14:paraId="2B5768CD" w14:textId="77777777" w:rsidR="00604178" w:rsidRPr="00140176" w:rsidRDefault="00604178" w:rsidP="007C6B1D">
            <w:pPr>
              <w:tabs>
                <w:tab w:val="left" w:pos="7621"/>
              </w:tabs>
              <w:spacing w:before="60" w:after="60"/>
              <w:jc w:val="right"/>
              <w:rPr>
                <w:rFonts w:ascii="Arial" w:hAnsi="Arial" w:cs="Arial"/>
                <w:i/>
                <w:iCs/>
                <w:sz w:val="14"/>
                <w:szCs w:val="14"/>
              </w:rPr>
            </w:pPr>
            <w:r>
              <w:rPr>
                <w:rFonts w:ascii="Arial" w:hAnsi="Arial" w:cs="Arial"/>
                <w:i/>
                <w:iCs/>
                <w:sz w:val="14"/>
                <w:szCs w:val="14"/>
              </w:rPr>
              <w:t>143,564</w:t>
            </w:r>
          </w:p>
        </w:tc>
        <w:tc>
          <w:tcPr>
            <w:tcW w:w="709" w:type="dxa"/>
          </w:tcPr>
          <w:p w14:paraId="535C49AD" w14:textId="77777777" w:rsidR="00604178" w:rsidRPr="00140176" w:rsidRDefault="00604178"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16835D73" w14:textId="77777777" w:rsidR="00604178" w:rsidRPr="00140176" w:rsidRDefault="00604178" w:rsidP="007C6B1D">
            <w:pPr>
              <w:tabs>
                <w:tab w:val="left" w:pos="7621"/>
              </w:tabs>
              <w:spacing w:before="60" w:after="60"/>
              <w:jc w:val="right"/>
              <w:rPr>
                <w:rFonts w:ascii="Arial" w:hAnsi="Arial" w:cs="Arial"/>
                <w:i/>
                <w:iCs/>
                <w:sz w:val="14"/>
                <w:szCs w:val="14"/>
              </w:rPr>
            </w:pPr>
            <w:r>
              <w:rPr>
                <w:rFonts w:ascii="Arial" w:hAnsi="Arial" w:cs="Arial"/>
                <w:i/>
                <w:iCs/>
                <w:sz w:val="14"/>
                <w:szCs w:val="14"/>
              </w:rPr>
              <w:t>28,730.80</w:t>
            </w:r>
          </w:p>
        </w:tc>
        <w:tc>
          <w:tcPr>
            <w:tcW w:w="850" w:type="dxa"/>
            <w:shd w:val="clear" w:color="auto" w:fill="A8D08D" w:themeFill="accent6" w:themeFillTint="99"/>
          </w:tcPr>
          <w:p w14:paraId="48A4B1F5" w14:textId="77777777" w:rsidR="00604178" w:rsidRPr="00140176" w:rsidRDefault="00604178" w:rsidP="007C6B1D">
            <w:pPr>
              <w:tabs>
                <w:tab w:val="left" w:pos="7621"/>
              </w:tabs>
              <w:spacing w:before="60" w:after="60"/>
              <w:jc w:val="right"/>
              <w:rPr>
                <w:rFonts w:ascii="Arial" w:hAnsi="Arial" w:cs="Arial"/>
                <w:i/>
                <w:iCs/>
                <w:sz w:val="14"/>
                <w:szCs w:val="14"/>
              </w:rPr>
            </w:pPr>
            <w:r>
              <w:rPr>
                <w:rFonts w:ascii="Arial" w:hAnsi="Arial" w:cs="Arial"/>
                <w:i/>
                <w:iCs/>
                <w:sz w:val="14"/>
                <w:szCs w:val="14"/>
              </w:rPr>
              <w:t>-1.31</w:t>
            </w:r>
            <w:r w:rsidRPr="00140176">
              <w:rPr>
                <w:rFonts w:ascii="Arial" w:hAnsi="Arial" w:cs="Arial"/>
                <w:i/>
                <w:iCs/>
                <w:sz w:val="14"/>
                <w:szCs w:val="14"/>
              </w:rPr>
              <w:t>%</w:t>
            </w:r>
          </w:p>
        </w:tc>
      </w:tr>
      <w:tr w:rsidR="00604178" w14:paraId="176D0621" w14:textId="77777777" w:rsidTr="007C6B1D">
        <w:trPr>
          <w:jc w:val="center"/>
        </w:trPr>
        <w:tc>
          <w:tcPr>
            <w:tcW w:w="2122" w:type="dxa"/>
          </w:tcPr>
          <w:p w14:paraId="090C7CFE" w14:textId="77777777" w:rsidR="00604178" w:rsidRPr="00140176" w:rsidRDefault="00604178"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Central</w:t>
            </w:r>
          </w:p>
        </w:tc>
        <w:tc>
          <w:tcPr>
            <w:tcW w:w="992" w:type="dxa"/>
          </w:tcPr>
          <w:p w14:paraId="3F23D31F" w14:textId="77777777" w:rsidR="00604178" w:rsidRPr="00140176" w:rsidRDefault="00604178" w:rsidP="007C6B1D">
            <w:pPr>
              <w:tabs>
                <w:tab w:val="left" w:pos="7621"/>
              </w:tabs>
              <w:spacing w:before="60" w:after="60"/>
              <w:jc w:val="right"/>
              <w:rPr>
                <w:rFonts w:ascii="Arial" w:hAnsi="Arial" w:cs="Arial"/>
                <w:i/>
                <w:iCs/>
                <w:sz w:val="14"/>
                <w:szCs w:val="14"/>
              </w:rPr>
            </w:pPr>
            <w:r>
              <w:rPr>
                <w:rFonts w:ascii="Arial" w:hAnsi="Arial" w:cs="Arial"/>
                <w:i/>
                <w:iCs/>
                <w:sz w:val="14"/>
                <w:szCs w:val="14"/>
              </w:rPr>
              <w:t>117,273</w:t>
            </w:r>
          </w:p>
        </w:tc>
        <w:tc>
          <w:tcPr>
            <w:tcW w:w="709" w:type="dxa"/>
          </w:tcPr>
          <w:p w14:paraId="5C67249A" w14:textId="77777777" w:rsidR="00604178" w:rsidRPr="00140176" w:rsidRDefault="00604178"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7BF407B3" w14:textId="77777777" w:rsidR="00604178" w:rsidRPr="00140176" w:rsidRDefault="00604178" w:rsidP="007C6B1D">
            <w:pPr>
              <w:tabs>
                <w:tab w:val="left" w:pos="7621"/>
              </w:tabs>
              <w:spacing w:before="60" w:after="60"/>
              <w:jc w:val="right"/>
              <w:rPr>
                <w:rFonts w:ascii="Arial" w:hAnsi="Arial" w:cs="Arial"/>
                <w:i/>
                <w:iCs/>
                <w:sz w:val="14"/>
                <w:szCs w:val="14"/>
              </w:rPr>
            </w:pPr>
            <w:r>
              <w:rPr>
                <w:rFonts w:ascii="Arial" w:hAnsi="Arial" w:cs="Arial"/>
                <w:i/>
                <w:iCs/>
                <w:sz w:val="14"/>
                <w:szCs w:val="14"/>
              </w:rPr>
              <w:t>29,318.25</w:t>
            </w:r>
          </w:p>
        </w:tc>
        <w:tc>
          <w:tcPr>
            <w:tcW w:w="850" w:type="dxa"/>
            <w:shd w:val="clear" w:color="auto" w:fill="A8D08D" w:themeFill="accent6" w:themeFillTint="99"/>
          </w:tcPr>
          <w:p w14:paraId="5BD86379" w14:textId="77777777" w:rsidR="00604178" w:rsidRPr="00140176" w:rsidRDefault="00604178" w:rsidP="007C6B1D">
            <w:pPr>
              <w:tabs>
                <w:tab w:val="left" w:pos="7621"/>
              </w:tabs>
              <w:spacing w:before="60" w:after="60"/>
              <w:jc w:val="right"/>
              <w:rPr>
                <w:rFonts w:ascii="Arial" w:hAnsi="Arial" w:cs="Arial"/>
                <w:i/>
                <w:iCs/>
                <w:sz w:val="14"/>
                <w:szCs w:val="14"/>
              </w:rPr>
            </w:pPr>
            <w:r>
              <w:rPr>
                <w:rFonts w:ascii="Arial" w:hAnsi="Arial" w:cs="Arial"/>
                <w:i/>
                <w:iCs/>
                <w:sz w:val="14"/>
                <w:szCs w:val="14"/>
              </w:rPr>
              <w:t>+0.69%</w:t>
            </w:r>
          </w:p>
        </w:tc>
      </w:tr>
      <w:tr w:rsidR="00604178" w14:paraId="0746C0D4" w14:textId="77777777" w:rsidTr="007C6B1D">
        <w:trPr>
          <w:jc w:val="center"/>
        </w:trPr>
        <w:tc>
          <w:tcPr>
            <w:tcW w:w="2122" w:type="dxa"/>
          </w:tcPr>
          <w:p w14:paraId="66C76697" w14:textId="77777777" w:rsidR="00604178" w:rsidRPr="00140176" w:rsidRDefault="00604178"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Fingal</w:t>
            </w:r>
          </w:p>
        </w:tc>
        <w:tc>
          <w:tcPr>
            <w:tcW w:w="992" w:type="dxa"/>
          </w:tcPr>
          <w:p w14:paraId="0AB7AD6A" w14:textId="77777777" w:rsidR="00604178" w:rsidRPr="00140176" w:rsidRDefault="00604178" w:rsidP="007C6B1D">
            <w:pPr>
              <w:tabs>
                <w:tab w:val="left" w:pos="7621"/>
              </w:tabs>
              <w:spacing w:before="60" w:after="60"/>
              <w:jc w:val="right"/>
              <w:rPr>
                <w:rFonts w:ascii="Arial" w:hAnsi="Arial" w:cs="Arial"/>
                <w:i/>
                <w:iCs/>
                <w:sz w:val="14"/>
                <w:szCs w:val="14"/>
              </w:rPr>
            </w:pPr>
            <w:r>
              <w:rPr>
                <w:rFonts w:ascii="Arial" w:hAnsi="Arial" w:cs="Arial"/>
                <w:i/>
                <w:iCs/>
                <w:sz w:val="14"/>
                <w:szCs w:val="14"/>
              </w:rPr>
              <w:t>152,109</w:t>
            </w:r>
          </w:p>
        </w:tc>
        <w:tc>
          <w:tcPr>
            <w:tcW w:w="709" w:type="dxa"/>
          </w:tcPr>
          <w:p w14:paraId="438466F7" w14:textId="77777777" w:rsidR="00604178" w:rsidRPr="00140176" w:rsidRDefault="00604178"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496EF90E" w14:textId="77777777" w:rsidR="00604178" w:rsidRPr="00140176" w:rsidRDefault="00604178" w:rsidP="007C6B1D">
            <w:pPr>
              <w:tabs>
                <w:tab w:val="left" w:pos="7621"/>
              </w:tabs>
              <w:spacing w:before="60" w:after="60"/>
              <w:jc w:val="right"/>
              <w:rPr>
                <w:rFonts w:ascii="Arial" w:hAnsi="Arial" w:cs="Arial"/>
                <w:i/>
                <w:iCs/>
                <w:sz w:val="14"/>
                <w:szCs w:val="14"/>
              </w:rPr>
            </w:pPr>
            <w:r>
              <w:rPr>
                <w:rFonts w:ascii="Arial" w:hAnsi="Arial" w:cs="Arial"/>
                <w:i/>
                <w:iCs/>
                <w:sz w:val="14"/>
                <w:szCs w:val="14"/>
              </w:rPr>
              <w:t>30,421.80</w:t>
            </w:r>
          </w:p>
        </w:tc>
        <w:tc>
          <w:tcPr>
            <w:tcW w:w="850" w:type="dxa"/>
            <w:shd w:val="clear" w:color="auto" w:fill="A8D08D" w:themeFill="accent6" w:themeFillTint="99"/>
          </w:tcPr>
          <w:p w14:paraId="41557A6F" w14:textId="77777777" w:rsidR="00604178" w:rsidRPr="00140176" w:rsidRDefault="00604178" w:rsidP="007C6B1D">
            <w:pPr>
              <w:tabs>
                <w:tab w:val="left" w:pos="7621"/>
              </w:tabs>
              <w:spacing w:before="60" w:after="60"/>
              <w:jc w:val="right"/>
              <w:rPr>
                <w:rFonts w:ascii="Arial" w:hAnsi="Arial" w:cs="Arial"/>
                <w:i/>
                <w:iCs/>
                <w:sz w:val="14"/>
                <w:szCs w:val="14"/>
              </w:rPr>
            </w:pPr>
            <w:r>
              <w:rPr>
                <w:rFonts w:ascii="Arial" w:hAnsi="Arial" w:cs="Arial"/>
                <w:i/>
                <w:iCs/>
                <w:sz w:val="14"/>
                <w:szCs w:val="14"/>
              </w:rPr>
              <w:t>+4.50%</w:t>
            </w:r>
          </w:p>
        </w:tc>
      </w:tr>
      <w:tr w:rsidR="00604178" w14:paraId="77BE046A" w14:textId="77777777" w:rsidTr="007C6B1D">
        <w:trPr>
          <w:jc w:val="center"/>
        </w:trPr>
        <w:tc>
          <w:tcPr>
            <w:tcW w:w="2122" w:type="dxa"/>
          </w:tcPr>
          <w:p w14:paraId="50A318EF" w14:textId="77777777" w:rsidR="00604178" w:rsidRDefault="00604178"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North-West</w:t>
            </w:r>
          </w:p>
        </w:tc>
        <w:tc>
          <w:tcPr>
            <w:tcW w:w="992" w:type="dxa"/>
          </w:tcPr>
          <w:p w14:paraId="1C00606B" w14:textId="77777777" w:rsidR="00604178" w:rsidRDefault="00604178" w:rsidP="007C6B1D">
            <w:pPr>
              <w:tabs>
                <w:tab w:val="left" w:pos="7621"/>
              </w:tabs>
              <w:spacing w:before="60" w:after="60"/>
              <w:jc w:val="right"/>
              <w:rPr>
                <w:rFonts w:ascii="Arial" w:hAnsi="Arial" w:cs="Arial"/>
                <w:i/>
                <w:iCs/>
                <w:sz w:val="14"/>
                <w:szCs w:val="14"/>
              </w:rPr>
            </w:pPr>
            <w:r>
              <w:rPr>
                <w:rFonts w:ascii="Arial" w:hAnsi="Arial" w:cs="Arial"/>
                <w:i/>
                <w:iCs/>
                <w:sz w:val="14"/>
                <w:szCs w:val="14"/>
              </w:rPr>
              <w:t>113,469</w:t>
            </w:r>
          </w:p>
        </w:tc>
        <w:tc>
          <w:tcPr>
            <w:tcW w:w="709" w:type="dxa"/>
          </w:tcPr>
          <w:p w14:paraId="557FA94F" w14:textId="77777777" w:rsidR="00604178" w:rsidRDefault="00604178"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1D8F1DA2" w14:textId="77777777" w:rsidR="00604178" w:rsidRDefault="00604178" w:rsidP="007C6B1D">
            <w:pPr>
              <w:tabs>
                <w:tab w:val="left" w:pos="7621"/>
              </w:tabs>
              <w:spacing w:before="60" w:after="60"/>
              <w:jc w:val="right"/>
              <w:rPr>
                <w:rFonts w:ascii="Arial" w:hAnsi="Arial" w:cs="Arial"/>
                <w:i/>
                <w:iCs/>
                <w:sz w:val="14"/>
                <w:szCs w:val="14"/>
              </w:rPr>
            </w:pPr>
            <w:r>
              <w:rPr>
                <w:rFonts w:ascii="Arial" w:hAnsi="Arial" w:cs="Arial"/>
                <w:i/>
                <w:iCs/>
                <w:sz w:val="14"/>
                <w:szCs w:val="14"/>
              </w:rPr>
              <w:t>28,367.25</w:t>
            </w:r>
          </w:p>
        </w:tc>
        <w:tc>
          <w:tcPr>
            <w:tcW w:w="850" w:type="dxa"/>
            <w:shd w:val="clear" w:color="auto" w:fill="A8D08D" w:themeFill="accent6" w:themeFillTint="99"/>
          </w:tcPr>
          <w:p w14:paraId="167092D7" w14:textId="77777777" w:rsidR="00604178" w:rsidRDefault="00604178" w:rsidP="007C6B1D">
            <w:pPr>
              <w:tabs>
                <w:tab w:val="left" w:pos="7621"/>
              </w:tabs>
              <w:spacing w:before="60" w:after="60"/>
              <w:jc w:val="right"/>
              <w:rPr>
                <w:rFonts w:ascii="Arial" w:hAnsi="Arial" w:cs="Arial"/>
                <w:i/>
                <w:iCs/>
                <w:sz w:val="14"/>
                <w:szCs w:val="14"/>
              </w:rPr>
            </w:pPr>
            <w:r>
              <w:rPr>
                <w:rFonts w:ascii="Arial" w:hAnsi="Arial" w:cs="Arial"/>
                <w:i/>
                <w:iCs/>
                <w:sz w:val="14"/>
                <w:szCs w:val="14"/>
              </w:rPr>
              <w:t>-2.55%</w:t>
            </w:r>
          </w:p>
        </w:tc>
      </w:tr>
      <w:tr w:rsidR="00604178" w14:paraId="2A7864AA" w14:textId="77777777" w:rsidTr="007C6B1D">
        <w:trPr>
          <w:jc w:val="center"/>
        </w:trPr>
        <w:tc>
          <w:tcPr>
            <w:tcW w:w="2122" w:type="dxa"/>
          </w:tcPr>
          <w:p w14:paraId="0532BE7A" w14:textId="77777777" w:rsidR="00604178" w:rsidRPr="00140176" w:rsidRDefault="00604178" w:rsidP="007C6B1D">
            <w:pPr>
              <w:tabs>
                <w:tab w:val="left" w:pos="7621"/>
              </w:tabs>
              <w:spacing w:before="60" w:after="60"/>
              <w:rPr>
                <w:rFonts w:ascii="Arial" w:hAnsi="Arial" w:cs="Arial"/>
                <w:i/>
                <w:iCs/>
                <w:sz w:val="14"/>
                <w:szCs w:val="14"/>
              </w:rPr>
            </w:pPr>
            <w:r>
              <w:rPr>
                <w:rFonts w:ascii="Arial" w:hAnsi="Arial" w:cs="Arial"/>
                <w:i/>
                <w:iCs/>
                <w:sz w:val="14"/>
                <w:szCs w:val="14"/>
              </w:rPr>
              <w:t>Dublin West</w:t>
            </w:r>
          </w:p>
        </w:tc>
        <w:tc>
          <w:tcPr>
            <w:tcW w:w="992" w:type="dxa"/>
          </w:tcPr>
          <w:p w14:paraId="06C20552" w14:textId="77777777" w:rsidR="00604178" w:rsidRPr="00140176" w:rsidRDefault="00604178" w:rsidP="007C6B1D">
            <w:pPr>
              <w:tabs>
                <w:tab w:val="left" w:pos="7621"/>
              </w:tabs>
              <w:spacing w:before="60" w:after="60"/>
              <w:jc w:val="right"/>
              <w:rPr>
                <w:rFonts w:ascii="Arial" w:hAnsi="Arial" w:cs="Arial"/>
                <w:i/>
                <w:iCs/>
                <w:sz w:val="14"/>
                <w:szCs w:val="14"/>
              </w:rPr>
            </w:pPr>
            <w:r>
              <w:rPr>
                <w:rFonts w:ascii="Arial" w:hAnsi="Arial" w:cs="Arial"/>
                <w:i/>
                <w:iCs/>
                <w:sz w:val="14"/>
                <w:szCs w:val="14"/>
              </w:rPr>
              <w:t>147,825</w:t>
            </w:r>
          </w:p>
        </w:tc>
        <w:tc>
          <w:tcPr>
            <w:tcW w:w="709" w:type="dxa"/>
          </w:tcPr>
          <w:p w14:paraId="5C52DAB4" w14:textId="77777777" w:rsidR="00604178" w:rsidRPr="00140176" w:rsidRDefault="00604178"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719D02E7" w14:textId="77777777" w:rsidR="00604178" w:rsidRPr="00140176" w:rsidRDefault="00604178" w:rsidP="007C6B1D">
            <w:pPr>
              <w:tabs>
                <w:tab w:val="left" w:pos="7621"/>
              </w:tabs>
              <w:spacing w:before="60" w:after="60"/>
              <w:jc w:val="right"/>
              <w:rPr>
                <w:rFonts w:ascii="Arial" w:hAnsi="Arial" w:cs="Arial"/>
                <w:i/>
                <w:iCs/>
                <w:sz w:val="14"/>
                <w:szCs w:val="14"/>
              </w:rPr>
            </w:pPr>
            <w:r>
              <w:rPr>
                <w:rFonts w:ascii="Arial" w:hAnsi="Arial" w:cs="Arial"/>
                <w:i/>
                <w:iCs/>
                <w:sz w:val="14"/>
                <w:szCs w:val="14"/>
              </w:rPr>
              <w:t>29,565.00</w:t>
            </w:r>
          </w:p>
        </w:tc>
        <w:tc>
          <w:tcPr>
            <w:tcW w:w="850" w:type="dxa"/>
            <w:shd w:val="clear" w:color="auto" w:fill="A8D08D" w:themeFill="accent6" w:themeFillTint="99"/>
          </w:tcPr>
          <w:p w14:paraId="2F855E1E" w14:textId="77777777" w:rsidR="00604178" w:rsidRPr="00140176" w:rsidRDefault="00604178" w:rsidP="007C6B1D">
            <w:pPr>
              <w:tabs>
                <w:tab w:val="left" w:pos="7621"/>
              </w:tabs>
              <w:spacing w:before="60" w:after="60"/>
              <w:jc w:val="right"/>
              <w:rPr>
                <w:rFonts w:ascii="Arial" w:hAnsi="Arial" w:cs="Arial"/>
                <w:i/>
                <w:iCs/>
                <w:sz w:val="14"/>
                <w:szCs w:val="14"/>
              </w:rPr>
            </w:pPr>
            <w:r>
              <w:rPr>
                <w:rFonts w:ascii="Arial" w:hAnsi="Arial" w:cs="Arial"/>
                <w:i/>
                <w:iCs/>
                <w:sz w:val="14"/>
                <w:szCs w:val="14"/>
              </w:rPr>
              <w:t>+1.56</w:t>
            </w:r>
            <w:r w:rsidRPr="00140176">
              <w:rPr>
                <w:rFonts w:ascii="Arial" w:hAnsi="Arial" w:cs="Arial"/>
                <w:i/>
                <w:iCs/>
                <w:sz w:val="14"/>
                <w:szCs w:val="14"/>
              </w:rPr>
              <w:t>%</w:t>
            </w:r>
          </w:p>
        </w:tc>
      </w:tr>
    </w:tbl>
    <w:p w14:paraId="0E03EFE4" w14:textId="77777777" w:rsidR="00604178" w:rsidRDefault="00604178" w:rsidP="0005606A">
      <w:pPr>
        <w:pStyle w:val="ListParagraph"/>
        <w:tabs>
          <w:tab w:val="left" w:pos="7621"/>
        </w:tabs>
        <w:ind w:left="0"/>
        <w:jc w:val="both"/>
        <w:rPr>
          <w:rFonts w:ascii="Arial" w:hAnsi="Arial" w:cs="Arial"/>
          <w:sz w:val="22"/>
          <w:szCs w:val="22"/>
        </w:rPr>
      </w:pPr>
    </w:p>
    <w:p w14:paraId="52E3B8DD" w14:textId="431BE13B" w:rsidR="00604178" w:rsidRDefault="00C168A2" w:rsidP="0005606A">
      <w:pPr>
        <w:pStyle w:val="ListParagraph"/>
        <w:tabs>
          <w:tab w:val="left" w:pos="7621"/>
        </w:tabs>
        <w:ind w:left="0"/>
        <w:jc w:val="both"/>
        <w:rPr>
          <w:rFonts w:ascii="Arial" w:hAnsi="Arial" w:cs="Arial"/>
          <w:sz w:val="22"/>
          <w:szCs w:val="22"/>
        </w:rPr>
      </w:pPr>
      <w:r>
        <w:rPr>
          <w:rFonts w:ascii="Arial" w:hAnsi="Arial" w:cs="Arial"/>
          <w:sz w:val="22"/>
          <w:szCs w:val="22"/>
        </w:rPr>
        <w:t xml:space="preserve">This leaves South Dublin, with an entitlement to 10.30 seats, and Dublin City south of the Liffey, with an entitlement to 8.32, making a total of 18.62. The most obvious constituency to look at first is Dublin Bay South which, with a population of 123,174, needs to lose at least 900 population to be below the maximum threshold for a 4-seat constituency under the 176-seat scenario. Removing the four electoral divisions of Terenure A, B, C, and D, with a combined population of 10,333, which were transferred to the constituency by the 2012 Constituency Commission reduces the population to </w:t>
      </w:r>
      <w:r w:rsidR="003E7B29">
        <w:rPr>
          <w:rFonts w:ascii="Arial" w:hAnsi="Arial" w:cs="Arial"/>
          <w:sz w:val="22"/>
          <w:szCs w:val="22"/>
        </w:rPr>
        <w:t>112,841, giving a population/TD ratio of 28,210.25, a value 3.1% below the national average under a 176-seat scenario. Given the reversal of the changes made by the 2012 Constituency Commission</w:t>
      </w:r>
      <w:r w:rsidR="00F55244">
        <w:rPr>
          <w:rFonts w:ascii="Arial" w:hAnsi="Arial" w:cs="Arial"/>
          <w:sz w:val="22"/>
          <w:szCs w:val="22"/>
        </w:rPr>
        <w:t xml:space="preserve"> which it cited as the reason to change the name of the constituency to Dublin Bay South</w:t>
      </w:r>
      <w:r w:rsidR="003E7B29">
        <w:rPr>
          <w:rFonts w:ascii="Arial" w:hAnsi="Arial" w:cs="Arial"/>
          <w:sz w:val="22"/>
          <w:szCs w:val="22"/>
        </w:rPr>
        <w:t xml:space="preserve">, it may be appropriate to </w:t>
      </w:r>
      <w:r w:rsidR="00F55244">
        <w:rPr>
          <w:rFonts w:ascii="Arial" w:hAnsi="Arial" w:cs="Arial"/>
          <w:sz w:val="22"/>
          <w:szCs w:val="22"/>
        </w:rPr>
        <w:t xml:space="preserve">now </w:t>
      </w:r>
      <w:r w:rsidR="003E7B29">
        <w:rPr>
          <w:rFonts w:ascii="Arial" w:hAnsi="Arial" w:cs="Arial"/>
          <w:sz w:val="22"/>
          <w:szCs w:val="22"/>
        </w:rPr>
        <w:t>restore the former constituency name of Dublin South-East.</w:t>
      </w:r>
    </w:p>
    <w:p w14:paraId="51FDB1DC" w14:textId="77777777" w:rsidR="003E7B29" w:rsidRDefault="003E7B29" w:rsidP="0005606A">
      <w:pPr>
        <w:pStyle w:val="ListParagraph"/>
        <w:tabs>
          <w:tab w:val="left" w:pos="7621"/>
        </w:tabs>
        <w:ind w:left="0"/>
        <w:jc w:val="both"/>
        <w:rPr>
          <w:rFonts w:ascii="Arial" w:hAnsi="Arial" w:cs="Arial"/>
          <w:sz w:val="22"/>
          <w:szCs w:val="22"/>
        </w:rPr>
      </w:pPr>
    </w:p>
    <w:p w14:paraId="04867B6F" w14:textId="13143601" w:rsidR="003E7B29" w:rsidRDefault="003E7B29" w:rsidP="0005606A">
      <w:pPr>
        <w:pStyle w:val="ListParagraph"/>
        <w:tabs>
          <w:tab w:val="left" w:pos="7621"/>
        </w:tabs>
        <w:ind w:left="0"/>
        <w:jc w:val="both"/>
        <w:rPr>
          <w:rFonts w:ascii="Arial" w:hAnsi="Arial" w:cs="Arial"/>
          <w:sz w:val="22"/>
          <w:szCs w:val="22"/>
        </w:rPr>
      </w:pPr>
      <w:r>
        <w:rPr>
          <w:rFonts w:ascii="Arial" w:hAnsi="Arial" w:cs="Arial"/>
          <w:sz w:val="22"/>
          <w:szCs w:val="22"/>
        </w:rPr>
        <w:t>Transferring these electoral divisions to Dublin South-Central gives that constituency a total population of 130,300, some 8,000 below the minimum threshold for a 5-seat constituency under a 176-seat scenario.</w:t>
      </w:r>
      <w:r w:rsidR="00F55244">
        <w:rPr>
          <w:rFonts w:ascii="Arial" w:hAnsi="Arial" w:cs="Arial"/>
          <w:sz w:val="22"/>
          <w:szCs w:val="22"/>
        </w:rPr>
        <w:t xml:space="preserve"> The population/TD ratios for the proposed Dublin Mid-West and Dublin South-West constituencies under the 174-seat scenario are 2.5% and 3.5% above the national average respectively so both can afford to lose some population to the proposed Dublin South-Central. The electoral division of Templeogue-Kimmage Manor with a population of 4,951 can be transferred from the proposed Dublin South-West and the electoral divisions of Terenure-Cherryfield and Terenure-Greentrees with a combined population of 5,151 can be transferred from the proposed Dublin Mid-West (all are currently in Dublin South-Central).</w:t>
      </w:r>
    </w:p>
    <w:p w14:paraId="2D5BFFFA" w14:textId="77777777" w:rsidR="00B12E0C" w:rsidRDefault="00B12E0C" w:rsidP="0005606A">
      <w:pPr>
        <w:pStyle w:val="ListParagraph"/>
        <w:tabs>
          <w:tab w:val="left" w:pos="7621"/>
        </w:tabs>
        <w:ind w:left="0"/>
        <w:jc w:val="both"/>
        <w:rPr>
          <w:rFonts w:ascii="Arial" w:hAnsi="Arial" w:cs="Arial"/>
          <w:sz w:val="22"/>
          <w:szCs w:val="22"/>
        </w:rPr>
      </w:pPr>
    </w:p>
    <w:p w14:paraId="52B5A52A" w14:textId="77777777" w:rsidR="00B12E0C" w:rsidRDefault="00B12E0C" w:rsidP="0005606A">
      <w:pPr>
        <w:pStyle w:val="ListParagraph"/>
        <w:tabs>
          <w:tab w:val="left" w:pos="7621"/>
        </w:tabs>
        <w:ind w:left="0"/>
        <w:jc w:val="both"/>
        <w:rPr>
          <w:rFonts w:ascii="Arial" w:hAnsi="Arial" w:cs="Arial"/>
          <w:sz w:val="22"/>
          <w:szCs w:val="22"/>
        </w:rPr>
      </w:pPr>
      <w:r>
        <w:rPr>
          <w:rFonts w:ascii="Arial" w:hAnsi="Arial" w:cs="Arial"/>
          <w:sz w:val="22"/>
          <w:szCs w:val="22"/>
        </w:rPr>
        <w:t xml:space="preserve">This leaves us with three 5-seat constituencies: </w:t>
      </w:r>
    </w:p>
    <w:p w14:paraId="3FE708C3" w14:textId="77777777" w:rsidR="00B12E0C" w:rsidRDefault="00B12E0C" w:rsidP="0005606A">
      <w:pPr>
        <w:pStyle w:val="ListParagraph"/>
        <w:tabs>
          <w:tab w:val="left" w:pos="7621"/>
        </w:tabs>
        <w:ind w:left="0"/>
        <w:jc w:val="both"/>
        <w:rPr>
          <w:rFonts w:ascii="Arial" w:hAnsi="Arial" w:cs="Arial"/>
          <w:sz w:val="22"/>
          <w:szCs w:val="22"/>
        </w:rPr>
      </w:pPr>
    </w:p>
    <w:p w14:paraId="6A215CA5" w14:textId="77777777" w:rsidR="00B12E0C" w:rsidRDefault="00B12E0C" w:rsidP="00B12E0C">
      <w:pPr>
        <w:pStyle w:val="ListParagraph"/>
        <w:numPr>
          <w:ilvl w:val="0"/>
          <w:numId w:val="24"/>
        </w:numPr>
        <w:tabs>
          <w:tab w:val="left" w:pos="7621"/>
        </w:tabs>
        <w:jc w:val="both"/>
        <w:rPr>
          <w:rFonts w:ascii="Arial" w:hAnsi="Arial" w:cs="Arial"/>
          <w:sz w:val="22"/>
          <w:szCs w:val="22"/>
        </w:rPr>
      </w:pPr>
      <w:r>
        <w:rPr>
          <w:rFonts w:ascii="Arial" w:hAnsi="Arial" w:cs="Arial"/>
          <w:sz w:val="22"/>
          <w:szCs w:val="22"/>
        </w:rPr>
        <w:t xml:space="preserve">a Dublin South-Central constituency with a population of 140,402, giving a population/TD ratio of 28,080.4, a value of 3.5% below the national average under a 176-seat scenario, </w:t>
      </w:r>
    </w:p>
    <w:p w14:paraId="39591F48" w14:textId="78A2EB36" w:rsidR="00B12E0C" w:rsidRDefault="00B12E0C" w:rsidP="00B12E0C">
      <w:pPr>
        <w:pStyle w:val="ListParagraph"/>
        <w:numPr>
          <w:ilvl w:val="0"/>
          <w:numId w:val="24"/>
        </w:numPr>
        <w:tabs>
          <w:tab w:val="left" w:pos="7621"/>
        </w:tabs>
        <w:jc w:val="both"/>
        <w:rPr>
          <w:rFonts w:ascii="Arial" w:hAnsi="Arial" w:cs="Arial"/>
          <w:sz w:val="22"/>
          <w:szCs w:val="22"/>
        </w:rPr>
      </w:pPr>
      <w:r>
        <w:rPr>
          <w:rFonts w:ascii="Arial" w:hAnsi="Arial" w:cs="Arial"/>
          <w:sz w:val="22"/>
          <w:szCs w:val="22"/>
        </w:rPr>
        <w:t>a Dublin Mid-West constituency with a population of 143,987, giving a population/TD ratio of 28,797.4, a value of 1.1% below the national average under a 176-seat scenario, and</w:t>
      </w:r>
    </w:p>
    <w:p w14:paraId="48230230" w14:textId="6F9F821D" w:rsidR="00B12E0C" w:rsidRDefault="00B12E0C" w:rsidP="00B12E0C">
      <w:pPr>
        <w:pStyle w:val="ListParagraph"/>
        <w:numPr>
          <w:ilvl w:val="0"/>
          <w:numId w:val="24"/>
        </w:numPr>
        <w:tabs>
          <w:tab w:val="left" w:pos="7621"/>
        </w:tabs>
        <w:jc w:val="both"/>
        <w:rPr>
          <w:rFonts w:ascii="Arial" w:hAnsi="Arial" w:cs="Arial"/>
          <w:sz w:val="22"/>
          <w:szCs w:val="22"/>
        </w:rPr>
      </w:pPr>
      <w:r>
        <w:rPr>
          <w:rFonts w:ascii="Arial" w:hAnsi="Arial" w:cs="Arial"/>
          <w:sz w:val="22"/>
          <w:szCs w:val="22"/>
        </w:rPr>
        <w:t>a Dublin South-West constituency with a population of 145,704, giving a population/TD ratio of 29,140.8, a value of 0.1% above the national average for a 176-seat scenario.</w:t>
      </w:r>
    </w:p>
    <w:p w14:paraId="66E5C39D" w14:textId="77777777" w:rsidR="00B12E0C" w:rsidRDefault="00B12E0C" w:rsidP="00B12E0C">
      <w:pPr>
        <w:tabs>
          <w:tab w:val="left" w:pos="7621"/>
        </w:tabs>
        <w:jc w:val="both"/>
        <w:rPr>
          <w:rFonts w:ascii="Arial" w:hAnsi="Arial" w:cs="Arial"/>
          <w:sz w:val="22"/>
          <w:szCs w:val="22"/>
        </w:rPr>
      </w:pPr>
    </w:p>
    <w:p w14:paraId="22EFBF82" w14:textId="77777777" w:rsidR="00717960" w:rsidRDefault="00717960">
      <w:pPr>
        <w:spacing w:after="160" w:line="259" w:lineRule="auto"/>
        <w:rPr>
          <w:rFonts w:ascii="Arial" w:hAnsi="Arial" w:cs="Arial"/>
          <w:sz w:val="22"/>
          <w:szCs w:val="22"/>
        </w:rPr>
      </w:pPr>
      <w:r>
        <w:rPr>
          <w:rFonts w:ascii="Arial" w:hAnsi="Arial" w:cs="Arial"/>
          <w:sz w:val="22"/>
          <w:szCs w:val="22"/>
        </w:rPr>
        <w:br w:type="page"/>
      </w:r>
    </w:p>
    <w:p w14:paraId="3D6D6568" w14:textId="607C7DB7" w:rsidR="00B12E0C" w:rsidRDefault="00B12E0C" w:rsidP="00B12E0C">
      <w:pPr>
        <w:tabs>
          <w:tab w:val="left" w:pos="7621"/>
        </w:tabs>
        <w:jc w:val="both"/>
        <w:rPr>
          <w:rFonts w:ascii="Arial" w:hAnsi="Arial" w:cs="Arial"/>
          <w:sz w:val="22"/>
          <w:szCs w:val="22"/>
        </w:rPr>
      </w:pPr>
      <w:r>
        <w:rPr>
          <w:rFonts w:ascii="Arial" w:hAnsi="Arial" w:cs="Arial"/>
          <w:sz w:val="22"/>
          <w:szCs w:val="22"/>
        </w:rPr>
        <w:lastRenderedPageBreak/>
        <w:t>Proposed constituencies:</w:t>
      </w:r>
    </w:p>
    <w:p w14:paraId="6E161023" w14:textId="77777777" w:rsidR="00B12E0C" w:rsidRDefault="00B12E0C" w:rsidP="00B12E0C">
      <w:pPr>
        <w:tabs>
          <w:tab w:val="left" w:pos="7621"/>
        </w:tabs>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B12E0C" w14:paraId="72071A07" w14:textId="77777777" w:rsidTr="007C6B1D">
        <w:trPr>
          <w:jc w:val="center"/>
        </w:trPr>
        <w:tc>
          <w:tcPr>
            <w:tcW w:w="2122" w:type="dxa"/>
            <w:shd w:val="clear" w:color="auto" w:fill="BDD6EE" w:themeFill="accent5" w:themeFillTint="66"/>
          </w:tcPr>
          <w:p w14:paraId="125745E7" w14:textId="77777777" w:rsidR="00B12E0C" w:rsidRPr="00140176" w:rsidRDefault="00B12E0C"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39216D55" w14:textId="77777777" w:rsidR="00B12E0C" w:rsidRPr="00140176" w:rsidRDefault="00B12E0C"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526C3B7B" w14:textId="77777777" w:rsidR="00B12E0C" w:rsidRPr="00140176" w:rsidRDefault="00B12E0C"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1D32C337" w14:textId="77777777" w:rsidR="00B12E0C" w:rsidRPr="00140176" w:rsidRDefault="00B12E0C"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3F77CD2D" w14:textId="77777777" w:rsidR="00B12E0C" w:rsidRPr="00140176" w:rsidRDefault="00B12E0C"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B12E0C" w14:paraId="75FB4828" w14:textId="77777777" w:rsidTr="007C6B1D">
        <w:trPr>
          <w:jc w:val="center"/>
        </w:trPr>
        <w:tc>
          <w:tcPr>
            <w:tcW w:w="2122" w:type="dxa"/>
          </w:tcPr>
          <w:p w14:paraId="157E60DA" w14:textId="1AA293AF" w:rsidR="00B12E0C" w:rsidRPr="00140176" w:rsidRDefault="00B12E0C" w:rsidP="007C6B1D">
            <w:pPr>
              <w:tabs>
                <w:tab w:val="left" w:pos="7621"/>
              </w:tabs>
              <w:spacing w:before="60" w:after="60"/>
              <w:jc w:val="both"/>
              <w:rPr>
                <w:rFonts w:ascii="Arial" w:hAnsi="Arial" w:cs="Arial"/>
                <w:i/>
                <w:iCs/>
                <w:sz w:val="14"/>
                <w:szCs w:val="14"/>
              </w:rPr>
            </w:pPr>
            <w:r>
              <w:rPr>
                <w:rFonts w:ascii="Arial" w:hAnsi="Arial" w:cs="Arial"/>
                <w:i/>
                <w:iCs/>
                <w:sz w:val="14"/>
                <w:szCs w:val="14"/>
              </w:rPr>
              <w:t xml:space="preserve">Dublin </w:t>
            </w:r>
            <w:r>
              <w:rPr>
                <w:rFonts w:ascii="Arial" w:hAnsi="Arial" w:cs="Arial"/>
                <w:i/>
                <w:iCs/>
                <w:sz w:val="14"/>
                <w:szCs w:val="14"/>
              </w:rPr>
              <w:t>Mid-West</w:t>
            </w:r>
          </w:p>
        </w:tc>
        <w:tc>
          <w:tcPr>
            <w:tcW w:w="992" w:type="dxa"/>
          </w:tcPr>
          <w:p w14:paraId="2C564AA9" w14:textId="6C1C48BD" w:rsidR="00B12E0C" w:rsidRPr="00140176" w:rsidRDefault="00B12E0C" w:rsidP="007C6B1D">
            <w:pPr>
              <w:tabs>
                <w:tab w:val="left" w:pos="7621"/>
              </w:tabs>
              <w:spacing w:before="60" w:after="60"/>
              <w:jc w:val="right"/>
              <w:rPr>
                <w:rFonts w:ascii="Arial" w:hAnsi="Arial" w:cs="Arial"/>
                <w:i/>
                <w:iCs/>
                <w:sz w:val="14"/>
                <w:szCs w:val="14"/>
              </w:rPr>
            </w:pPr>
            <w:r>
              <w:rPr>
                <w:rFonts w:ascii="Arial" w:hAnsi="Arial" w:cs="Arial"/>
                <w:i/>
                <w:iCs/>
                <w:sz w:val="14"/>
                <w:szCs w:val="14"/>
              </w:rPr>
              <w:t>143,</w:t>
            </w:r>
            <w:r>
              <w:rPr>
                <w:rFonts w:ascii="Arial" w:hAnsi="Arial" w:cs="Arial"/>
                <w:i/>
                <w:iCs/>
                <w:sz w:val="14"/>
                <w:szCs w:val="14"/>
              </w:rPr>
              <w:t>987</w:t>
            </w:r>
          </w:p>
        </w:tc>
        <w:tc>
          <w:tcPr>
            <w:tcW w:w="709" w:type="dxa"/>
          </w:tcPr>
          <w:p w14:paraId="057B0978" w14:textId="77777777" w:rsidR="00B12E0C" w:rsidRPr="00140176" w:rsidRDefault="00B12E0C"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5C26EC6D" w14:textId="3D23A00A" w:rsidR="00B12E0C" w:rsidRPr="00140176" w:rsidRDefault="00B12E0C" w:rsidP="007C6B1D">
            <w:pPr>
              <w:tabs>
                <w:tab w:val="left" w:pos="7621"/>
              </w:tabs>
              <w:spacing w:before="60" w:after="60"/>
              <w:jc w:val="right"/>
              <w:rPr>
                <w:rFonts w:ascii="Arial" w:hAnsi="Arial" w:cs="Arial"/>
                <w:i/>
                <w:iCs/>
                <w:sz w:val="14"/>
                <w:szCs w:val="14"/>
              </w:rPr>
            </w:pPr>
            <w:r>
              <w:rPr>
                <w:rFonts w:ascii="Arial" w:hAnsi="Arial" w:cs="Arial"/>
                <w:i/>
                <w:iCs/>
                <w:sz w:val="14"/>
                <w:szCs w:val="14"/>
              </w:rPr>
              <w:t>28,</w:t>
            </w:r>
            <w:r>
              <w:rPr>
                <w:rFonts w:ascii="Arial" w:hAnsi="Arial" w:cs="Arial"/>
                <w:i/>
                <w:iCs/>
                <w:sz w:val="14"/>
                <w:szCs w:val="14"/>
              </w:rPr>
              <w:t>797.40</w:t>
            </w:r>
          </w:p>
        </w:tc>
        <w:tc>
          <w:tcPr>
            <w:tcW w:w="850" w:type="dxa"/>
            <w:shd w:val="clear" w:color="auto" w:fill="A8D08D" w:themeFill="accent6" w:themeFillTint="99"/>
          </w:tcPr>
          <w:p w14:paraId="5C48F567" w14:textId="7D4523D4" w:rsidR="00B12E0C" w:rsidRPr="00140176" w:rsidRDefault="00B12E0C" w:rsidP="007C6B1D">
            <w:pPr>
              <w:tabs>
                <w:tab w:val="left" w:pos="7621"/>
              </w:tabs>
              <w:spacing w:before="60" w:after="60"/>
              <w:jc w:val="right"/>
              <w:rPr>
                <w:rFonts w:ascii="Arial" w:hAnsi="Arial" w:cs="Arial"/>
                <w:i/>
                <w:iCs/>
                <w:sz w:val="14"/>
                <w:szCs w:val="14"/>
              </w:rPr>
            </w:pPr>
            <w:r>
              <w:rPr>
                <w:rFonts w:ascii="Arial" w:hAnsi="Arial" w:cs="Arial"/>
                <w:i/>
                <w:iCs/>
                <w:sz w:val="14"/>
                <w:szCs w:val="14"/>
              </w:rPr>
              <w:t>-1.</w:t>
            </w:r>
            <w:r w:rsidR="00717960">
              <w:rPr>
                <w:rFonts w:ascii="Arial" w:hAnsi="Arial" w:cs="Arial"/>
                <w:i/>
                <w:iCs/>
                <w:sz w:val="14"/>
                <w:szCs w:val="14"/>
              </w:rPr>
              <w:t>08</w:t>
            </w:r>
            <w:r w:rsidRPr="00140176">
              <w:rPr>
                <w:rFonts w:ascii="Arial" w:hAnsi="Arial" w:cs="Arial"/>
                <w:i/>
                <w:iCs/>
                <w:sz w:val="14"/>
                <w:szCs w:val="14"/>
              </w:rPr>
              <w:t>%</w:t>
            </w:r>
          </w:p>
        </w:tc>
      </w:tr>
      <w:tr w:rsidR="00B12E0C" w14:paraId="20F9931B" w14:textId="77777777" w:rsidTr="007C6B1D">
        <w:trPr>
          <w:jc w:val="center"/>
        </w:trPr>
        <w:tc>
          <w:tcPr>
            <w:tcW w:w="2122" w:type="dxa"/>
          </w:tcPr>
          <w:p w14:paraId="440C1B45" w14:textId="5CDE3400" w:rsidR="00B12E0C" w:rsidRPr="00140176" w:rsidRDefault="00B12E0C" w:rsidP="007C6B1D">
            <w:pPr>
              <w:tabs>
                <w:tab w:val="left" w:pos="7621"/>
              </w:tabs>
              <w:spacing w:before="60" w:after="60"/>
              <w:jc w:val="both"/>
              <w:rPr>
                <w:rFonts w:ascii="Arial" w:hAnsi="Arial" w:cs="Arial"/>
                <w:i/>
                <w:iCs/>
                <w:sz w:val="14"/>
                <w:szCs w:val="14"/>
              </w:rPr>
            </w:pPr>
            <w:r>
              <w:rPr>
                <w:rFonts w:ascii="Arial" w:hAnsi="Arial" w:cs="Arial"/>
                <w:i/>
                <w:iCs/>
                <w:sz w:val="14"/>
                <w:szCs w:val="14"/>
              </w:rPr>
              <w:t xml:space="preserve">Dublin </w:t>
            </w:r>
            <w:r w:rsidR="00717960">
              <w:rPr>
                <w:rFonts w:ascii="Arial" w:hAnsi="Arial" w:cs="Arial"/>
                <w:i/>
                <w:iCs/>
                <w:sz w:val="14"/>
                <w:szCs w:val="14"/>
              </w:rPr>
              <w:t>South-Central</w:t>
            </w:r>
          </w:p>
        </w:tc>
        <w:tc>
          <w:tcPr>
            <w:tcW w:w="992" w:type="dxa"/>
          </w:tcPr>
          <w:p w14:paraId="1F7EFFE8" w14:textId="60E9513E" w:rsidR="00B12E0C" w:rsidRPr="00140176" w:rsidRDefault="00717960" w:rsidP="007C6B1D">
            <w:pPr>
              <w:tabs>
                <w:tab w:val="left" w:pos="7621"/>
              </w:tabs>
              <w:spacing w:before="60" w:after="60"/>
              <w:jc w:val="right"/>
              <w:rPr>
                <w:rFonts w:ascii="Arial" w:hAnsi="Arial" w:cs="Arial"/>
                <w:i/>
                <w:iCs/>
                <w:sz w:val="14"/>
                <w:szCs w:val="14"/>
              </w:rPr>
            </w:pPr>
            <w:r w:rsidRPr="00717960">
              <w:rPr>
                <w:rFonts w:ascii="Arial" w:hAnsi="Arial" w:cs="Arial"/>
                <w:i/>
                <w:iCs/>
                <w:sz w:val="14"/>
                <w:szCs w:val="14"/>
              </w:rPr>
              <w:t>140,402</w:t>
            </w:r>
          </w:p>
        </w:tc>
        <w:tc>
          <w:tcPr>
            <w:tcW w:w="709" w:type="dxa"/>
          </w:tcPr>
          <w:p w14:paraId="662C38F3" w14:textId="0421FB73" w:rsidR="00B12E0C"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4991C208" w14:textId="6EBF087B" w:rsidR="00B12E0C" w:rsidRPr="00140176" w:rsidRDefault="00717960" w:rsidP="007C6B1D">
            <w:pPr>
              <w:tabs>
                <w:tab w:val="left" w:pos="7621"/>
              </w:tabs>
              <w:spacing w:before="60" w:after="60"/>
              <w:jc w:val="right"/>
              <w:rPr>
                <w:rFonts w:ascii="Arial" w:hAnsi="Arial" w:cs="Arial"/>
                <w:i/>
                <w:iCs/>
                <w:sz w:val="14"/>
                <w:szCs w:val="14"/>
              </w:rPr>
            </w:pPr>
            <w:r w:rsidRPr="00717960">
              <w:rPr>
                <w:rFonts w:ascii="Arial" w:hAnsi="Arial" w:cs="Arial"/>
                <w:i/>
                <w:iCs/>
                <w:sz w:val="14"/>
                <w:szCs w:val="14"/>
              </w:rPr>
              <w:t>28,080.4</w:t>
            </w:r>
            <w:r>
              <w:rPr>
                <w:rFonts w:ascii="Arial" w:hAnsi="Arial" w:cs="Arial"/>
                <w:i/>
                <w:iCs/>
                <w:sz w:val="14"/>
                <w:szCs w:val="14"/>
              </w:rPr>
              <w:t>0</w:t>
            </w:r>
          </w:p>
        </w:tc>
        <w:tc>
          <w:tcPr>
            <w:tcW w:w="850" w:type="dxa"/>
            <w:shd w:val="clear" w:color="auto" w:fill="A8D08D" w:themeFill="accent6" w:themeFillTint="99"/>
          </w:tcPr>
          <w:p w14:paraId="77CD7B21" w14:textId="65863167" w:rsidR="00B12E0C"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-3.54</w:t>
            </w:r>
            <w:r w:rsidR="00B12E0C">
              <w:rPr>
                <w:rFonts w:ascii="Arial" w:hAnsi="Arial" w:cs="Arial"/>
                <w:i/>
                <w:iCs/>
                <w:sz w:val="14"/>
                <w:szCs w:val="14"/>
              </w:rPr>
              <w:t>%</w:t>
            </w:r>
          </w:p>
        </w:tc>
      </w:tr>
      <w:tr w:rsidR="00B12E0C" w14:paraId="66C9BBF9" w14:textId="77777777" w:rsidTr="007C6B1D">
        <w:trPr>
          <w:jc w:val="center"/>
        </w:trPr>
        <w:tc>
          <w:tcPr>
            <w:tcW w:w="2122" w:type="dxa"/>
          </w:tcPr>
          <w:p w14:paraId="218D3EDD" w14:textId="760EFD81" w:rsidR="00B12E0C" w:rsidRPr="00140176" w:rsidRDefault="00B12E0C" w:rsidP="007C6B1D">
            <w:pPr>
              <w:tabs>
                <w:tab w:val="left" w:pos="7621"/>
              </w:tabs>
              <w:spacing w:before="60" w:after="60"/>
              <w:jc w:val="both"/>
              <w:rPr>
                <w:rFonts w:ascii="Arial" w:hAnsi="Arial" w:cs="Arial"/>
                <w:i/>
                <w:iCs/>
                <w:sz w:val="14"/>
                <w:szCs w:val="14"/>
              </w:rPr>
            </w:pPr>
            <w:r>
              <w:rPr>
                <w:rFonts w:ascii="Arial" w:hAnsi="Arial" w:cs="Arial"/>
                <w:i/>
                <w:iCs/>
                <w:sz w:val="14"/>
                <w:szCs w:val="14"/>
              </w:rPr>
              <w:t xml:space="preserve">Dublin </w:t>
            </w:r>
            <w:r w:rsidR="00717960">
              <w:rPr>
                <w:rFonts w:ascii="Arial" w:hAnsi="Arial" w:cs="Arial"/>
                <w:i/>
                <w:iCs/>
                <w:sz w:val="14"/>
                <w:szCs w:val="14"/>
              </w:rPr>
              <w:t>South-East</w:t>
            </w:r>
          </w:p>
        </w:tc>
        <w:tc>
          <w:tcPr>
            <w:tcW w:w="992" w:type="dxa"/>
          </w:tcPr>
          <w:p w14:paraId="42B165C6" w14:textId="15ED6FBA" w:rsidR="00B12E0C" w:rsidRPr="00140176" w:rsidRDefault="00717960" w:rsidP="007C6B1D">
            <w:pPr>
              <w:tabs>
                <w:tab w:val="left" w:pos="7621"/>
              </w:tabs>
              <w:spacing w:before="60" w:after="60"/>
              <w:jc w:val="right"/>
              <w:rPr>
                <w:rFonts w:ascii="Arial" w:hAnsi="Arial" w:cs="Arial"/>
                <w:i/>
                <w:iCs/>
                <w:sz w:val="14"/>
                <w:szCs w:val="14"/>
              </w:rPr>
            </w:pPr>
            <w:r w:rsidRPr="00717960">
              <w:rPr>
                <w:rFonts w:ascii="Arial" w:hAnsi="Arial" w:cs="Arial"/>
                <w:i/>
                <w:iCs/>
                <w:sz w:val="14"/>
                <w:szCs w:val="14"/>
              </w:rPr>
              <w:t>112,841</w:t>
            </w:r>
          </w:p>
        </w:tc>
        <w:tc>
          <w:tcPr>
            <w:tcW w:w="709" w:type="dxa"/>
          </w:tcPr>
          <w:p w14:paraId="2A9A2D54" w14:textId="52A104A9" w:rsidR="00B12E0C"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77C9C588" w14:textId="14EAD28D" w:rsidR="00B12E0C" w:rsidRPr="00140176" w:rsidRDefault="00717960" w:rsidP="007C6B1D">
            <w:pPr>
              <w:tabs>
                <w:tab w:val="left" w:pos="7621"/>
              </w:tabs>
              <w:spacing w:before="60" w:after="60"/>
              <w:jc w:val="right"/>
              <w:rPr>
                <w:rFonts w:ascii="Arial" w:hAnsi="Arial" w:cs="Arial"/>
                <w:i/>
                <w:iCs/>
                <w:sz w:val="14"/>
                <w:szCs w:val="14"/>
              </w:rPr>
            </w:pPr>
            <w:r w:rsidRPr="00717960">
              <w:rPr>
                <w:rFonts w:ascii="Arial" w:hAnsi="Arial" w:cs="Arial"/>
                <w:i/>
                <w:iCs/>
                <w:sz w:val="14"/>
                <w:szCs w:val="14"/>
              </w:rPr>
              <w:t>28,210.25</w:t>
            </w:r>
          </w:p>
        </w:tc>
        <w:tc>
          <w:tcPr>
            <w:tcW w:w="850" w:type="dxa"/>
            <w:shd w:val="clear" w:color="auto" w:fill="A8D08D" w:themeFill="accent6" w:themeFillTint="99"/>
          </w:tcPr>
          <w:p w14:paraId="12ABE054" w14:textId="19CD10CD" w:rsidR="00B12E0C"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-3.09</w:t>
            </w:r>
            <w:r w:rsidR="00B12E0C">
              <w:rPr>
                <w:rFonts w:ascii="Arial" w:hAnsi="Arial" w:cs="Arial"/>
                <w:i/>
                <w:iCs/>
                <w:sz w:val="14"/>
                <w:szCs w:val="14"/>
              </w:rPr>
              <w:t>%</w:t>
            </w:r>
          </w:p>
        </w:tc>
      </w:tr>
      <w:tr w:rsidR="00B12E0C" w14:paraId="2C0D32A9" w14:textId="77777777" w:rsidTr="007C6B1D">
        <w:trPr>
          <w:jc w:val="center"/>
        </w:trPr>
        <w:tc>
          <w:tcPr>
            <w:tcW w:w="2122" w:type="dxa"/>
          </w:tcPr>
          <w:p w14:paraId="643D27E8" w14:textId="02F62EF4" w:rsidR="00B12E0C" w:rsidRDefault="00B12E0C" w:rsidP="007C6B1D">
            <w:pPr>
              <w:tabs>
                <w:tab w:val="left" w:pos="7621"/>
              </w:tabs>
              <w:spacing w:before="60" w:after="60"/>
              <w:jc w:val="both"/>
              <w:rPr>
                <w:rFonts w:ascii="Arial" w:hAnsi="Arial" w:cs="Arial"/>
                <w:i/>
                <w:iCs/>
                <w:sz w:val="14"/>
                <w:szCs w:val="14"/>
              </w:rPr>
            </w:pPr>
            <w:r>
              <w:rPr>
                <w:rFonts w:ascii="Arial" w:hAnsi="Arial" w:cs="Arial"/>
                <w:i/>
                <w:iCs/>
                <w:sz w:val="14"/>
                <w:szCs w:val="14"/>
              </w:rPr>
              <w:t xml:space="preserve">Dublin </w:t>
            </w:r>
            <w:r w:rsidR="00717960">
              <w:rPr>
                <w:rFonts w:ascii="Arial" w:hAnsi="Arial" w:cs="Arial"/>
                <w:i/>
                <w:iCs/>
                <w:sz w:val="14"/>
                <w:szCs w:val="14"/>
              </w:rPr>
              <w:t>Sout</w:t>
            </w:r>
            <w:r>
              <w:rPr>
                <w:rFonts w:ascii="Arial" w:hAnsi="Arial" w:cs="Arial"/>
                <w:i/>
                <w:iCs/>
                <w:sz w:val="14"/>
                <w:szCs w:val="14"/>
              </w:rPr>
              <w:t>h-West</w:t>
            </w:r>
          </w:p>
        </w:tc>
        <w:tc>
          <w:tcPr>
            <w:tcW w:w="992" w:type="dxa"/>
          </w:tcPr>
          <w:p w14:paraId="1930D111" w14:textId="45D21053" w:rsidR="00B12E0C" w:rsidRDefault="00717960" w:rsidP="007C6B1D">
            <w:pPr>
              <w:tabs>
                <w:tab w:val="left" w:pos="7621"/>
              </w:tabs>
              <w:spacing w:before="60" w:after="60"/>
              <w:jc w:val="right"/>
              <w:rPr>
                <w:rFonts w:ascii="Arial" w:hAnsi="Arial" w:cs="Arial"/>
                <w:i/>
                <w:iCs/>
                <w:sz w:val="14"/>
                <w:szCs w:val="14"/>
              </w:rPr>
            </w:pPr>
            <w:r w:rsidRPr="00717960">
              <w:rPr>
                <w:rFonts w:ascii="Arial" w:hAnsi="Arial" w:cs="Arial"/>
                <w:i/>
                <w:iCs/>
                <w:sz w:val="14"/>
                <w:szCs w:val="14"/>
              </w:rPr>
              <w:t>145,704</w:t>
            </w:r>
          </w:p>
        </w:tc>
        <w:tc>
          <w:tcPr>
            <w:tcW w:w="709" w:type="dxa"/>
          </w:tcPr>
          <w:p w14:paraId="00D12E3B" w14:textId="0EB17786" w:rsidR="00B12E0C"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73E7319F" w14:textId="63D73354" w:rsidR="00B12E0C" w:rsidRDefault="00717960" w:rsidP="007C6B1D">
            <w:pPr>
              <w:tabs>
                <w:tab w:val="left" w:pos="7621"/>
              </w:tabs>
              <w:spacing w:before="60" w:after="60"/>
              <w:jc w:val="right"/>
              <w:rPr>
                <w:rFonts w:ascii="Arial" w:hAnsi="Arial" w:cs="Arial"/>
                <w:i/>
                <w:iCs/>
                <w:sz w:val="14"/>
                <w:szCs w:val="14"/>
              </w:rPr>
            </w:pPr>
            <w:r w:rsidRPr="00717960">
              <w:rPr>
                <w:rFonts w:ascii="Arial" w:hAnsi="Arial" w:cs="Arial"/>
                <w:i/>
                <w:iCs/>
                <w:sz w:val="14"/>
                <w:szCs w:val="14"/>
              </w:rPr>
              <w:t>29,140.8</w:t>
            </w:r>
            <w:r>
              <w:rPr>
                <w:rFonts w:ascii="Arial" w:hAnsi="Arial" w:cs="Arial"/>
                <w:i/>
                <w:iCs/>
                <w:sz w:val="14"/>
                <w:szCs w:val="14"/>
              </w:rPr>
              <w:t>0</w:t>
            </w:r>
          </w:p>
        </w:tc>
        <w:tc>
          <w:tcPr>
            <w:tcW w:w="850" w:type="dxa"/>
            <w:shd w:val="clear" w:color="auto" w:fill="A8D08D" w:themeFill="accent6" w:themeFillTint="99"/>
          </w:tcPr>
          <w:p w14:paraId="076796B4" w14:textId="0AA7EFBD" w:rsidR="00B12E0C"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+0.10</w:t>
            </w:r>
            <w:r w:rsidR="00B12E0C">
              <w:rPr>
                <w:rFonts w:ascii="Arial" w:hAnsi="Arial" w:cs="Arial"/>
                <w:i/>
                <w:iCs/>
                <w:sz w:val="14"/>
                <w:szCs w:val="14"/>
              </w:rPr>
              <w:t>%</w:t>
            </w:r>
          </w:p>
        </w:tc>
      </w:tr>
    </w:tbl>
    <w:p w14:paraId="52B576C4" w14:textId="77777777" w:rsidR="00717960" w:rsidRDefault="00717960" w:rsidP="00717960">
      <w:pPr>
        <w:pStyle w:val="ListParagraph"/>
        <w:tabs>
          <w:tab w:val="left" w:pos="7621"/>
        </w:tabs>
        <w:ind w:left="0"/>
        <w:jc w:val="both"/>
        <w:rPr>
          <w:rFonts w:ascii="Arial" w:hAnsi="Arial" w:cs="Arial"/>
          <w:b/>
          <w:bCs/>
          <w:sz w:val="22"/>
          <w:szCs w:val="22"/>
        </w:rPr>
      </w:pPr>
    </w:p>
    <w:p w14:paraId="2F985C7F" w14:textId="77777777" w:rsidR="00717960" w:rsidRDefault="00717960">
      <w:pPr>
        <w:spacing w:after="160" w:line="259" w:lineRule="auto"/>
        <w:rPr>
          <w:rFonts w:ascii="Arial" w:hAnsi="Arial" w:cs="Arial"/>
          <w:b/>
          <w:bCs/>
          <w:sz w:val="22"/>
          <w:szCs w:val="22"/>
        </w:rPr>
      </w:pPr>
      <w:r>
        <w:rPr>
          <w:rFonts w:ascii="Arial" w:hAnsi="Arial" w:cs="Arial"/>
          <w:b/>
          <w:bCs/>
          <w:sz w:val="22"/>
          <w:szCs w:val="22"/>
        </w:rPr>
        <w:br w:type="page"/>
      </w:r>
    </w:p>
    <w:p w14:paraId="3AC136FE" w14:textId="169A115A" w:rsidR="00717960" w:rsidRDefault="00717960" w:rsidP="00717960">
      <w:pPr>
        <w:pStyle w:val="ListParagraph"/>
        <w:tabs>
          <w:tab w:val="left" w:pos="7621"/>
        </w:tabs>
        <w:ind w:left="0"/>
        <w:jc w:val="both"/>
        <w:rPr>
          <w:rFonts w:ascii="Arial" w:hAnsi="Arial" w:cs="Arial"/>
          <w:sz w:val="22"/>
          <w:szCs w:val="22"/>
        </w:rPr>
      </w:pPr>
      <w:r>
        <w:rPr>
          <w:rFonts w:ascii="Arial" w:hAnsi="Arial" w:cs="Arial"/>
          <w:b/>
          <w:bCs/>
          <w:sz w:val="22"/>
          <w:szCs w:val="22"/>
        </w:rPr>
        <w:lastRenderedPageBreak/>
        <w:t>Summary</w:t>
      </w:r>
    </w:p>
    <w:p w14:paraId="216773BC" w14:textId="77777777" w:rsidR="00717960" w:rsidRDefault="00717960" w:rsidP="00717960">
      <w:pPr>
        <w:pStyle w:val="ListParagraph"/>
        <w:tabs>
          <w:tab w:val="left" w:pos="7621"/>
        </w:tabs>
        <w:ind w:left="0"/>
        <w:jc w:val="both"/>
        <w:rPr>
          <w:rFonts w:ascii="Arial" w:hAnsi="Arial" w:cs="Arial"/>
          <w:sz w:val="22"/>
          <w:szCs w:val="22"/>
        </w:rPr>
      </w:pPr>
    </w:p>
    <w:p w14:paraId="18CFB563" w14:textId="77777777" w:rsidR="00717960" w:rsidRDefault="00717960" w:rsidP="00717960">
      <w:pPr>
        <w:pStyle w:val="ListParagraph"/>
        <w:tabs>
          <w:tab w:val="left" w:pos="7621"/>
        </w:tabs>
        <w:ind w:left="0"/>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A total of 42 constituencies are proposed under this scenario.</w:t>
      </w:r>
    </w:p>
    <w:p w14:paraId="736E5261" w14:textId="77777777" w:rsidR="00717960" w:rsidRDefault="00717960" w:rsidP="00717960">
      <w:pPr>
        <w:pStyle w:val="ListParagraph"/>
        <w:tabs>
          <w:tab w:val="left" w:pos="7621"/>
        </w:tabs>
        <w:ind w:left="0"/>
        <w:jc w:val="both"/>
        <w:rPr>
          <w:rFonts w:ascii="Arial" w:eastAsiaTheme="minorHAnsi" w:hAnsi="Arial" w:cs="Arial"/>
          <w:kern w:val="2"/>
          <w:sz w:val="22"/>
          <w:szCs w:val="22"/>
          <w:lang w:eastAsia="en-US"/>
          <w14:ligatures w14:val="standardContextual"/>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717960" w14:paraId="3D60ADA7" w14:textId="77777777" w:rsidTr="007C6B1D">
        <w:trPr>
          <w:jc w:val="center"/>
        </w:trPr>
        <w:tc>
          <w:tcPr>
            <w:tcW w:w="2122" w:type="dxa"/>
            <w:shd w:val="clear" w:color="auto" w:fill="BDD6EE" w:themeFill="accent5" w:themeFillTint="66"/>
          </w:tcPr>
          <w:p w14:paraId="6A5B5503" w14:textId="77777777" w:rsidR="00717960" w:rsidRPr="00140176" w:rsidRDefault="00717960"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4CD94502" w14:textId="77777777" w:rsidR="00717960" w:rsidRPr="00140176" w:rsidRDefault="00717960"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46392D4D" w14:textId="77777777" w:rsidR="00717960" w:rsidRPr="00140176" w:rsidRDefault="00717960"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1A8BB911" w14:textId="77777777" w:rsidR="00717960" w:rsidRPr="00140176" w:rsidRDefault="00717960"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7D478FB2" w14:textId="77777777" w:rsidR="00717960" w:rsidRPr="00140176" w:rsidRDefault="00717960"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455FEA" w14:paraId="456D31DF" w14:textId="77777777" w:rsidTr="007C6B1D">
        <w:trPr>
          <w:jc w:val="center"/>
        </w:trPr>
        <w:tc>
          <w:tcPr>
            <w:tcW w:w="2122" w:type="dxa"/>
          </w:tcPr>
          <w:p w14:paraId="03E4C562" w14:textId="77777777" w:rsidR="00455FEA" w:rsidRPr="00140176" w:rsidRDefault="00455FEA" w:rsidP="007C6B1D">
            <w:pPr>
              <w:tabs>
                <w:tab w:val="left" w:pos="7621"/>
              </w:tabs>
              <w:spacing w:before="60" w:after="60"/>
              <w:jc w:val="both"/>
              <w:rPr>
                <w:rFonts w:ascii="Arial" w:hAnsi="Arial" w:cs="Arial"/>
                <w:i/>
                <w:iCs/>
                <w:sz w:val="14"/>
                <w:szCs w:val="14"/>
              </w:rPr>
            </w:pPr>
            <w:r>
              <w:rPr>
                <w:rFonts w:ascii="Arial" w:hAnsi="Arial" w:cs="Arial"/>
                <w:i/>
                <w:iCs/>
                <w:sz w:val="14"/>
                <w:szCs w:val="14"/>
              </w:rPr>
              <w:t>Louth</w:t>
            </w:r>
          </w:p>
        </w:tc>
        <w:tc>
          <w:tcPr>
            <w:tcW w:w="992" w:type="dxa"/>
          </w:tcPr>
          <w:p w14:paraId="7A74F785" w14:textId="77777777" w:rsidR="00455FEA" w:rsidRPr="00140176" w:rsidRDefault="00455FEA"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139,100</w:t>
            </w:r>
          </w:p>
        </w:tc>
        <w:tc>
          <w:tcPr>
            <w:tcW w:w="709" w:type="dxa"/>
          </w:tcPr>
          <w:p w14:paraId="7448AEFC"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236DFB8D" w14:textId="77777777" w:rsidR="00455FEA" w:rsidRPr="00140176" w:rsidRDefault="00455FEA"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27,820</w:t>
            </w:r>
            <w:r>
              <w:rPr>
                <w:rFonts w:ascii="Arial" w:hAnsi="Arial" w:cs="Arial"/>
                <w:i/>
                <w:iCs/>
                <w:sz w:val="14"/>
                <w:szCs w:val="14"/>
              </w:rPr>
              <w:t>.00</w:t>
            </w:r>
          </w:p>
        </w:tc>
        <w:tc>
          <w:tcPr>
            <w:tcW w:w="850" w:type="dxa"/>
            <w:shd w:val="clear" w:color="auto" w:fill="A8D08D" w:themeFill="accent6" w:themeFillTint="99"/>
          </w:tcPr>
          <w:p w14:paraId="4D580964"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-4.43</w:t>
            </w:r>
            <w:r w:rsidRPr="00140176">
              <w:rPr>
                <w:rFonts w:ascii="Arial" w:hAnsi="Arial" w:cs="Arial"/>
                <w:i/>
                <w:iCs/>
                <w:sz w:val="14"/>
                <w:szCs w:val="14"/>
              </w:rPr>
              <w:t>%</w:t>
            </w:r>
          </w:p>
        </w:tc>
      </w:tr>
      <w:tr w:rsidR="00455FEA" w14:paraId="2E1E9E97" w14:textId="77777777" w:rsidTr="007C6B1D">
        <w:trPr>
          <w:jc w:val="center"/>
        </w:trPr>
        <w:tc>
          <w:tcPr>
            <w:tcW w:w="2122" w:type="dxa"/>
          </w:tcPr>
          <w:p w14:paraId="7FAAF8AA" w14:textId="77777777" w:rsidR="00455FEA" w:rsidRDefault="00455FEA" w:rsidP="007C6B1D">
            <w:pPr>
              <w:tabs>
                <w:tab w:val="left" w:pos="7621"/>
              </w:tabs>
              <w:spacing w:before="60" w:after="60"/>
              <w:jc w:val="both"/>
              <w:rPr>
                <w:rFonts w:ascii="Arial" w:hAnsi="Arial" w:cs="Arial"/>
                <w:i/>
                <w:iCs/>
                <w:sz w:val="14"/>
                <w:szCs w:val="14"/>
              </w:rPr>
            </w:pPr>
            <w:r>
              <w:rPr>
                <w:rFonts w:ascii="Arial" w:hAnsi="Arial" w:cs="Arial"/>
                <w:i/>
                <w:iCs/>
                <w:sz w:val="14"/>
                <w:szCs w:val="14"/>
              </w:rPr>
              <w:t>Laois</w:t>
            </w:r>
          </w:p>
        </w:tc>
        <w:tc>
          <w:tcPr>
            <w:tcW w:w="992" w:type="dxa"/>
          </w:tcPr>
          <w:p w14:paraId="5D129A0D" w14:textId="77777777" w:rsidR="00455FEA" w:rsidRDefault="00455FEA"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83,801</w:t>
            </w:r>
          </w:p>
        </w:tc>
        <w:tc>
          <w:tcPr>
            <w:tcW w:w="709" w:type="dxa"/>
          </w:tcPr>
          <w:p w14:paraId="2DACCE26" w14:textId="77777777" w:rsidR="00455FEA"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596D5115" w14:textId="77777777" w:rsidR="00455FEA" w:rsidRDefault="00455FEA"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27,933.67</w:t>
            </w:r>
          </w:p>
        </w:tc>
        <w:tc>
          <w:tcPr>
            <w:tcW w:w="850" w:type="dxa"/>
            <w:shd w:val="clear" w:color="auto" w:fill="A8D08D" w:themeFill="accent6" w:themeFillTint="99"/>
          </w:tcPr>
          <w:p w14:paraId="51CC8532" w14:textId="77777777" w:rsidR="00455FEA"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-4.04%</w:t>
            </w:r>
          </w:p>
        </w:tc>
      </w:tr>
      <w:tr w:rsidR="00911B61" w14:paraId="3B681C73" w14:textId="77777777" w:rsidTr="007C6B1D">
        <w:trPr>
          <w:jc w:val="center"/>
        </w:trPr>
        <w:tc>
          <w:tcPr>
            <w:tcW w:w="2122" w:type="dxa"/>
          </w:tcPr>
          <w:p w14:paraId="073401BA" w14:textId="77777777" w:rsidR="00911B61" w:rsidRPr="00140176" w:rsidRDefault="00911B61"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South-Central</w:t>
            </w:r>
          </w:p>
        </w:tc>
        <w:tc>
          <w:tcPr>
            <w:tcW w:w="992" w:type="dxa"/>
          </w:tcPr>
          <w:p w14:paraId="7132EA93" w14:textId="77777777" w:rsidR="00911B61" w:rsidRPr="00140176" w:rsidRDefault="00911B61" w:rsidP="007C6B1D">
            <w:pPr>
              <w:tabs>
                <w:tab w:val="left" w:pos="7621"/>
              </w:tabs>
              <w:spacing w:before="60" w:after="60"/>
              <w:jc w:val="right"/>
              <w:rPr>
                <w:rFonts w:ascii="Arial" w:hAnsi="Arial" w:cs="Arial"/>
                <w:i/>
                <w:iCs/>
                <w:sz w:val="14"/>
                <w:szCs w:val="14"/>
              </w:rPr>
            </w:pPr>
            <w:r w:rsidRPr="00717960">
              <w:rPr>
                <w:rFonts w:ascii="Arial" w:hAnsi="Arial" w:cs="Arial"/>
                <w:i/>
                <w:iCs/>
                <w:sz w:val="14"/>
                <w:szCs w:val="14"/>
              </w:rPr>
              <w:t>140,402</w:t>
            </w:r>
          </w:p>
        </w:tc>
        <w:tc>
          <w:tcPr>
            <w:tcW w:w="709" w:type="dxa"/>
          </w:tcPr>
          <w:p w14:paraId="495DF779" w14:textId="77777777" w:rsidR="00911B61" w:rsidRPr="00140176" w:rsidRDefault="00911B61"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34EBB05A" w14:textId="77777777" w:rsidR="00911B61" w:rsidRPr="00140176" w:rsidRDefault="00911B61" w:rsidP="007C6B1D">
            <w:pPr>
              <w:tabs>
                <w:tab w:val="left" w:pos="7621"/>
              </w:tabs>
              <w:spacing w:before="60" w:after="60"/>
              <w:jc w:val="right"/>
              <w:rPr>
                <w:rFonts w:ascii="Arial" w:hAnsi="Arial" w:cs="Arial"/>
                <w:i/>
                <w:iCs/>
                <w:sz w:val="14"/>
                <w:szCs w:val="14"/>
              </w:rPr>
            </w:pPr>
            <w:r w:rsidRPr="00717960">
              <w:rPr>
                <w:rFonts w:ascii="Arial" w:hAnsi="Arial" w:cs="Arial"/>
                <w:i/>
                <w:iCs/>
                <w:sz w:val="14"/>
                <w:szCs w:val="14"/>
              </w:rPr>
              <w:t>28,080.4</w:t>
            </w:r>
            <w:r>
              <w:rPr>
                <w:rFonts w:ascii="Arial" w:hAnsi="Arial" w:cs="Arial"/>
                <w:i/>
                <w:iCs/>
                <w:sz w:val="14"/>
                <w:szCs w:val="14"/>
              </w:rPr>
              <w:t>0</w:t>
            </w:r>
          </w:p>
        </w:tc>
        <w:tc>
          <w:tcPr>
            <w:tcW w:w="850" w:type="dxa"/>
            <w:shd w:val="clear" w:color="auto" w:fill="A8D08D" w:themeFill="accent6" w:themeFillTint="99"/>
          </w:tcPr>
          <w:p w14:paraId="50D94CE7" w14:textId="77777777" w:rsidR="00911B61" w:rsidRPr="00140176" w:rsidRDefault="00911B61" w:rsidP="007C6B1D">
            <w:pPr>
              <w:tabs>
                <w:tab w:val="left" w:pos="7621"/>
              </w:tabs>
              <w:spacing w:before="60" w:after="60"/>
              <w:jc w:val="right"/>
              <w:rPr>
                <w:rFonts w:ascii="Arial" w:hAnsi="Arial" w:cs="Arial"/>
                <w:i/>
                <w:iCs/>
                <w:sz w:val="14"/>
                <w:szCs w:val="14"/>
              </w:rPr>
            </w:pPr>
            <w:r>
              <w:rPr>
                <w:rFonts w:ascii="Arial" w:hAnsi="Arial" w:cs="Arial"/>
                <w:i/>
                <w:iCs/>
                <w:sz w:val="14"/>
                <w:szCs w:val="14"/>
              </w:rPr>
              <w:t>-3.54%</w:t>
            </w:r>
          </w:p>
        </w:tc>
      </w:tr>
      <w:tr w:rsidR="00717960" w14:paraId="6E53A405" w14:textId="77777777" w:rsidTr="007C6B1D">
        <w:trPr>
          <w:jc w:val="center"/>
        </w:trPr>
        <w:tc>
          <w:tcPr>
            <w:tcW w:w="2122" w:type="dxa"/>
          </w:tcPr>
          <w:p w14:paraId="4A5E0235" w14:textId="77777777" w:rsidR="00717960" w:rsidRPr="00140176" w:rsidRDefault="00717960" w:rsidP="007C6B1D">
            <w:pPr>
              <w:tabs>
                <w:tab w:val="left" w:pos="7621"/>
              </w:tabs>
              <w:spacing w:before="60" w:after="60"/>
              <w:jc w:val="both"/>
              <w:rPr>
                <w:rFonts w:ascii="Arial" w:hAnsi="Arial" w:cs="Arial"/>
                <w:i/>
                <w:iCs/>
                <w:sz w:val="14"/>
                <w:szCs w:val="14"/>
              </w:rPr>
            </w:pPr>
            <w:r>
              <w:rPr>
                <w:rFonts w:ascii="Arial" w:hAnsi="Arial" w:cs="Arial"/>
                <w:i/>
                <w:iCs/>
                <w:sz w:val="14"/>
                <w:szCs w:val="14"/>
              </w:rPr>
              <w:t>Mayo</w:t>
            </w:r>
          </w:p>
        </w:tc>
        <w:tc>
          <w:tcPr>
            <w:tcW w:w="992" w:type="dxa"/>
          </w:tcPr>
          <w:p w14:paraId="138791D5" w14:textId="77777777" w:rsidR="00717960"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140,918</w:t>
            </w:r>
          </w:p>
        </w:tc>
        <w:tc>
          <w:tcPr>
            <w:tcW w:w="709" w:type="dxa"/>
          </w:tcPr>
          <w:p w14:paraId="52F26568" w14:textId="77777777" w:rsidR="00717960"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38291622" w14:textId="77777777" w:rsidR="00717960"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28,183.60</w:t>
            </w:r>
          </w:p>
        </w:tc>
        <w:tc>
          <w:tcPr>
            <w:tcW w:w="850" w:type="dxa"/>
            <w:shd w:val="clear" w:color="auto" w:fill="A8D08D" w:themeFill="accent6" w:themeFillTint="99"/>
          </w:tcPr>
          <w:p w14:paraId="1B42D78B" w14:textId="77777777" w:rsidR="00717960"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-3.19%</w:t>
            </w:r>
          </w:p>
        </w:tc>
      </w:tr>
      <w:tr w:rsidR="00911B61" w14:paraId="1BE13153" w14:textId="77777777" w:rsidTr="007C6B1D">
        <w:trPr>
          <w:jc w:val="center"/>
        </w:trPr>
        <w:tc>
          <w:tcPr>
            <w:tcW w:w="2122" w:type="dxa"/>
          </w:tcPr>
          <w:p w14:paraId="4DAD0566" w14:textId="77777777" w:rsidR="00911B61" w:rsidRPr="00140176" w:rsidRDefault="00911B61"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South-East</w:t>
            </w:r>
          </w:p>
        </w:tc>
        <w:tc>
          <w:tcPr>
            <w:tcW w:w="992" w:type="dxa"/>
          </w:tcPr>
          <w:p w14:paraId="01B501FC" w14:textId="77777777" w:rsidR="00911B61" w:rsidRPr="00140176" w:rsidRDefault="00911B61" w:rsidP="007C6B1D">
            <w:pPr>
              <w:tabs>
                <w:tab w:val="left" w:pos="7621"/>
              </w:tabs>
              <w:spacing w:before="60" w:after="60"/>
              <w:jc w:val="right"/>
              <w:rPr>
                <w:rFonts w:ascii="Arial" w:hAnsi="Arial" w:cs="Arial"/>
                <w:i/>
                <w:iCs/>
                <w:sz w:val="14"/>
                <w:szCs w:val="14"/>
              </w:rPr>
            </w:pPr>
            <w:r w:rsidRPr="00717960">
              <w:rPr>
                <w:rFonts w:ascii="Arial" w:hAnsi="Arial" w:cs="Arial"/>
                <w:i/>
                <w:iCs/>
                <w:sz w:val="14"/>
                <w:szCs w:val="14"/>
              </w:rPr>
              <w:t>112,841</w:t>
            </w:r>
          </w:p>
        </w:tc>
        <w:tc>
          <w:tcPr>
            <w:tcW w:w="709" w:type="dxa"/>
          </w:tcPr>
          <w:p w14:paraId="1819D18E" w14:textId="77777777" w:rsidR="00911B61" w:rsidRPr="00140176" w:rsidRDefault="00911B61"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3188E01F" w14:textId="77777777" w:rsidR="00911B61" w:rsidRPr="00140176" w:rsidRDefault="00911B61" w:rsidP="007C6B1D">
            <w:pPr>
              <w:tabs>
                <w:tab w:val="left" w:pos="7621"/>
              </w:tabs>
              <w:spacing w:before="60" w:after="60"/>
              <w:jc w:val="right"/>
              <w:rPr>
                <w:rFonts w:ascii="Arial" w:hAnsi="Arial" w:cs="Arial"/>
                <w:i/>
                <w:iCs/>
                <w:sz w:val="14"/>
                <w:szCs w:val="14"/>
              </w:rPr>
            </w:pPr>
            <w:r w:rsidRPr="00717960">
              <w:rPr>
                <w:rFonts w:ascii="Arial" w:hAnsi="Arial" w:cs="Arial"/>
                <w:i/>
                <w:iCs/>
                <w:sz w:val="14"/>
                <w:szCs w:val="14"/>
              </w:rPr>
              <w:t>28,210.25</w:t>
            </w:r>
          </w:p>
        </w:tc>
        <w:tc>
          <w:tcPr>
            <w:tcW w:w="850" w:type="dxa"/>
            <w:shd w:val="clear" w:color="auto" w:fill="A8D08D" w:themeFill="accent6" w:themeFillTint="99"/>
          </w:tcPr>
          <w:p w14:paraId="6B0AE432" w14:textId="77777777" w:rsidR="00911B61" w:rsidRPr="00140176" w:rsidRDefault="00911B61" w:rsidP="007C6B1D">
            <w:pPr>
              <w:tabs>
                <w:tab w:val="left" w:pos="7621"/>
              </w:tabs>
              <w:spacing w:before="60" w:after="60"/>
              <w:jc w:val="right"/>
              <w:rPr>
                <w:rFonts w:ascii="Arial" w:hAnsi="Arial" w:cs="Arial"/>
                <w:i/>
                <w:iCs/>
                <w:sz w:val="14"/>
                <w:szCs w:val="14"/>
              </w:rPr>
            </w:pPr>
            <w:r>
              <w:rPr>
                <w:rFonts w:ascii="Arial" w:hAnsi="Arial" w:cs="Arial"/>
                <w:i/>
                <w:iCs/>
                <w:sz w:val="14"/>
                <w:szCs w:val="14"/>
              </w:rPr>
              <w:t>-3.09%</w:t>
            </w:r>
          </w:p>
        </w:tc>
      </w:tr>
      <w:tr w:rsidR="00455FEA" w14:paraId="195BC0B5" w14:textId="77777777" w:rsidTr="007C6B1D">
        <w:tblPrEx>
          <w:jc w:val="left"/>
        </w:tblPrEx>
        <w:tc>
          <w:tcPr>
            <w:tcW w:w="2122" w:type="dxa"/>
          </w:tcPr>
          <w:p w14:paraId="31B60C9F" w14:textId="77777777" w:rsidR="00455FEA" w:rsidRPr="00140176" w:rsidRDefault="00455FEA" w:rsidP="007C6B1D">
            <w:pPr>
              <w:tabs>
                <w:tab w:val="left" w:pos="7621"/>
              </w:tabs>
              <w:spacing w:before="60" w:after="60"/>
              <w:jc w:val="both"/>
              <w:rPr>
                <w:rFonts w:ascii="Arial" w:hAnsi="Arial" w:cs="Arial"/>
                <w:i/>
                <w:iCs/>
                <w:sz w:val="14"/>
                <w:szCs w:val="14"/>
              </w:rPr>
            </w:pPr>
            <w:r>
              <w:rPr>
                <w:rFonts w:ascii="Arial" w:hAnsi="Arial" w:cs="Arial"/>
                <w:i/>
                <w:iCs/>
                <w:sz w:val="14"/>
                <w:szCs w:val="14"/>
              </w:rPr>
              <w:t xml:space="preserve">Wexford South </w:t>
            </w:r>
          </w:p>
        </w:tc>
        <w:tc>
          <w:tcPr>
            <w:tcW w:w="992" w:type="dxa"/>
          </w:tcPr>
          <w:p w14:paraId="300EF047"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84,861</w:t>
            </w:r>
          </w:p>
        </w:tc>
        <w:tc>
          <w:tcPr>
            <w:tcW w:w="709" w:type="dxa"/>
          </w:tcPr>
          <w:p w14:paraId="48249654"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3EA7F9BF"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28,287.00</w:t>
            </w:r>
          </w:p>
        </w:tc>
        <w:tc>
          <w:tcPr>
            <w:tcW w:w="850" w:type="dxa"/>
            <w:shd w:val="clear" w:color="auto" w:fill="A8D08D" w:themeFill="accent6" w:themeFillTint="99"/>
          </w:tcPr>
          <w:p w14:paraId="4D24D713"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-2.83%</w:t>
            </w:r>
          </w:p>
        </w:tc>
      </w:tr>
      <w:tr w:rsidR="00895794" w14:paraId="71892A01" w14:textId="77777777" w:rsidTr="007C6B1D">
        <w:trPr>
          <w:jc w:val="center"/>
        </w:trPr>
        <w:tc>
          <w:tcPr>
            <w:tcW w:w="2122" w:type="dxa"/>
          </w:tcPr>
          <w:p w14:paraId="17E2F7B0" w14:textId="77777777" w:rsidR="00895794" w:rsidRPr="00140176" w:rsidRDefault="00895794" w:rsidP="007C6B1D">
            <w:pPr>
              <w:tabs>
                <w:tab w:val="left" w:pos="7621"/>
              </w:tabs>
              <w:spacing w:before="60" w:after="60"/>
              <w:jc w:val="both"/>
              <w:rPr>
                <w:rFonts w:ascii="Arial" w:hAnsi="Arial" w:cs="Arial"/>
                <w:i/>
                <w:iCs/>
                <w:sz w:val="14"/>
                <w:szCs w:val="14"/>
              </w:rPr>
            </w:pPr>
            <w:r>
              <w:rPr>
                <w:rFonts w:ascii="Arial" w:hAnsi="Arial" w:cs="Arial"/>
                <w:i/>
                <w:iCs/>
                <w:sz w:val="14"/>
                <w:szCs w:val="14"/>
              </w:rPr>
              <w:t>Meath North</w:t>
            </w:r>
          </w:p>
        </w:tc>
        <w:tc>
          <w:tcPr>
            <w:tcW w:w="992" w:type="dxa"/>
          </w:tcPr>
          <w:p w14:paraId="7944E962" w14:textId="77777777" w:rsidR="00895794" w:rsidRPr="00140176" w:rsidRDefault="00895794"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84,</w:t>
            </w:r>
            <w:r>
              <w:rPr>
                <w:rFonts w:ascii="Arial" w:hAnsi="Arial" w:cs="Arial"/>
                <w:i/>
                <w:iCs/>
                <w:sz w:val="14"/>
                <w:szCs w:val="14"/>
              </w:rPr>
              <w:t>931</w:t>
            </w:r>
          </w:p>
        </w:tc>
        <w:tc>
          <w:tcPr>
            <w:tcW w:w="709" w:type="dxa"/>
          </w:tcPr>
          <w:p w14:paraId="63BA5B9F" w14:textId="77777777" w:rsidR="00895794" w:rsidRPr="00140176" w:rsidRDefault="00895794"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7F59C8E3" w14:textId="77777777" w:rsidR="00895794" w:rsidRPr="00140176" w:rsidRDefault="00895794"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28,</w:t>
            </w:r>
            <w:r>
              <w:rPr>
                <w:rFonts w:ascii="Arial" w:hAnsi="Arial" w:cs="Arial"/>
                <w:i/>
                <w:iCs/>
                <w:sz w:val="14"/>
                <w:szCs w:val="14"/>
              </w:rPr>
              <w:t>310.33</w:t>
            </w:r>
          </w:p>
        </w:tc>
        <w:tc>
          <w:tcPr>
            <w:tcW w:w="850" w:type="dxa"/>
            <w:shd w:val="clear" w:color="auto" w:fill="A8D08D" w:themeFill="accent6" w:themeFillTint="99"/>
          </w:tcPr>
          <w:p w14:paraId="327C9C69" w14:textId="77777777" w:rsidR="00895794" w:rsidRPr="00140176" w:rsidRDefault="00895794" w:rsidP="007C6B1D">
            <w:pPr>
              <w:tabs>
                <w:tab w:val="left" w:pos="7621"/>
              </w:tabs>
              <w:spacing w:before="60" w:after="60"/>
              <w:jc w:val="right"/>
              <w:rPr>
                <w:rFonts w:ascii="Arial" w:hAnsi="Arial" w:cs="Arial"/>
                <w:i/>
                <w:iCs/>
                <w:sz w:val="14"/>
                <w:szCs w:val="14"/>
              </w:rPr>
            </w:pPr>
            <w:r>
              <w:rPr>
                <w:rFonts w:ascii="Arial" w:hAnsi="Arial" w:cs="Arial"/>
                <w:i/>
                <w:iCs/>
                <w:sz w:val="14"/>
                <w:szCs w:val="14"/>
              </w:rPr>
              <w:t>-2.75%</w:t>
            </w:r>
          </w:p>
        </w:tc>
      </w:tr>
      <w:tr w:rsidR="00455FEA" w14:paraId="3262D6ED" w14:textId="77777777" w:rsidTr="007C6B1D">
        <w:trPr>
          <w:jc w:val="center"/>
        </w:trPr>
        <w:tc>
          <w:tcPr>
            <w:tcW w:w="2122" w:type="dxa"/>
          </w:tcPr>
          <w:p w14:paraId="53135C62" w14:textId="77777777" w:rsidR="00455FEA" w:rsidRDefault="00455FEA"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North-West</w:t>
            </w:r>
          </w:p>
        </w:tc>
        <w:tc>
          <w:tcPr>
            <w:tcW w:w="992" w:type="dxa"/>
          </w:tcPr>
          <w:p w14:paraId="28CC0D32" w14:textId="77777777" w:rsidR="00455FEA"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113,469</w:t>
            </w:r>
          </w:p>
        </w:tc>
        <w:tc>
          <w:tcPr>
            <w:tcW w:w="709" w:type="dxa"/>
          </w:tcPr>
          <w:p w14:paraId="3722F8BA" w14:textId="77777777" w:rsidR="00455FEA"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53ACCEF0" w14:textId="77777777" w:rsidR="00455FEA"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28,367.25</w:t>
            </w:r>
          </w:p>
        </w:tc>
        <w:tc>
          <w:tcPr>
            <w:tcW w:w="850" w:type="dxa"/>
            <w:shd w:val="clear" w:color="auto" w:fill="A8D08D" w:themeFill="accent6" w:themeFillTint="99"/>
          </w:tcPr>
          <w:p w14:paraId="278B9F16" w14:textId="77777777" w:rsidR="00455FEA"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-2.55%</w:t>
            </w:r>
          </w:p>
        </w:tc>
      </w:tr>
      <w:tr w:rsidR="00455FEA" w14:paraId="14DDBFEC" w14:textId="77777777" w:rsidTr="007C6B1D">
        <w:trPr>
          <w:jc w:val="center"/>
        </w:trPr>
        <w:tc>
          <w:tcPr>
            <w:tcW w:w="2122" w:type="dxa"/>
          </w:tcPr>
          <w:p w14:paraId="6BEA6C23" w14:textId="77777777" w:rsidR="00455FEA" w:rsidRPr="00140176" w:rsidRDefault="00455FEA" w:rsidP="00455FEA">
            <w:pPr>
              <w:tabs>
                <w:tab w:val="left" w:pos="7621"/>
              </w:tabs>
              <w:spacing w:before="60" w:after="60"/>
              <w:rPr>
                <w:rFonts w:ascii="Arial" w:hAnsi="Arial" w:cs="Arial"/>
                <w:i/>
                <w:iCs/>
                <w:sz w:val="14"/>
                <w:szCs w:val="14"/>
              </w:rPr>
            </w:pPr>
            <w:r>
              <w:rPr>
                <w:rFonts w:ascii="Arial" w:hAnsi="Arial" w:cs="Arial"/>
                <w:i/>
                <w:iCs/>
                <w:sz w:val="14"/>
                <w:szCs w:val="14"/>
              </w:rPr>
              <w:t>Dublin Rathdown</w:t>
            </w:r>
          </w:p>
        </w:tc>
        <w:tc>
          <w:tcPr>
            <w:tcW w:w="992" w:type="dxa"/>
          </w:tcPr>
          <w:p w14:paraId="1B435FF2"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113,520</w:t>
            </w:r>
          </w:p>
        </w:tc>
        <w:tc>
          <w:tcPr>
            <w:tcW w:w="709" w:type="dxa"/>
          </w:tcPr>
          <w:p w14:paraId="02C489AE"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48E2859E"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28,380.00</w:t>
            </w:r>
          </w:p>
        </w:tc>
        <w:tc>
          <w:tcPr>
            <w:tcW w:w="850" w:type="dxa"/>
            <w:shd w:val="clear" w:color="auto" w:fill="A8D08D" w:themeFill="accent6" w:themeFillTint="99"/>
          </w:tcPr>
          <w:p w14:paraId="352CDB17"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-2.51</w:t>
            </w:r>
            <w:r w:rsidRPr="00140176">
              <w:rPr>
                <w:rFonts w:ascii="Arial" w:hAnsi="Arial" w:cs="Arial"/>
                <w:i/>
                <w:iCs/>
                <w:sz w:val="14"/>
                <w:szCs w:val="14"/>
              </w:rPr>
              <w:t>%</w:t>
            </w:r>
          </w:p>
        </w:tc>
      </w:tr>
      <w:tr w:rsidR="00717960" w14:paraId="28E9C2AC" w14:textId="77777777" w:rsidTr="007C6B1D">
        <w:trPr>
          <w:jc w:val="center"/>
        </w:trPr>
        <w:tc>
          <w:tcPr>
            <w:tcW w:w="2122" w:type="dxa"/>
          </w:tcPr>
          <w:p w14:paraId="31E5500E" w14:textId="77777777" w:rsidR="00717960" w:rsidRPr="00140176" w:rsidRDefault="00717960" w:rsidP="007C6B1D">
            <w:pPr>
              <w:tabs>
                <w:tab w:val="left" w:pos="7621"/>
              </w:tabs>
              <w:spacing w:before="60" w:after="60"/>
              <w:jc w:val="both"/>
              <w:rPr>
                <w:rFonts w:ascii="Arial" w:hAnsi="Arial" w:cs="Arial"/>
                <w:i/>
                <w:iCs/>
                <w:sz w:val="14"/>
                <w:szCs w:val="14"/>
              </w:rPr>
            </w:pPr>
            <w:r>
              <w:rPr>
                <w:rFonts w:ascii="Arial" w:hAnsi="Arial" w:cs="Arial"/>
                <w:i/>
                <w:iCs/>
                <w:sz w:val="14"/>
                <w:szCs w:val="14"/>
              </w:rPr>
              <w:t>Roscommon</w:t>
            </w:r>
            <w:r w:rsidRPr="00140176">
              <w:rPr>
                <w:rFonts w:ascii="Arial" w:hAnsi="Arial" w:cs="Arial"/>
                <w:i/>
                <w:iCs/>
                <w:sz w:val="14"/>
                <w:szCs w:val="14"/>
              </w:rPr>
              <w:t>–</w:t>
            </w:r>
            <w:r>
              <w:rPr>
                <w:rFonts w:ascii="Arial" w:hAnsi="Arial" w:cs="Arial"/>
                <w:i/>
                <w:iCs/>
                <w:sz w:val="14"/>
                <w:szCs w:val="14"/>
              </w:rPr>
              <w:t>North Galway</w:t>
            </w:r>
          </w:p>
        </w:tc>
        <w:tc>
          <w:tcPr>
            <w:tcW w:w="992" w:type="dxa"/>
          </w:tcPr>
          <w:p w14:paraId="453CE8A0" w14:textId="77777777" w:rsidR="00717960"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85,271</w:t>
            </w:r>
          </w:p>
        </w:tc>
        <w:tc>
          <w:tcPr>
            <w:tcW w:w="709" w:type="dxa"/>
          </w:tcPr>
          <w:p w14:paraId="4CB51D2A" w14:textId="77777777" w:rsidR="00717960"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5B2CA255" w14:textId="77777777" w:rsidR="00717960"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28,423.67</w:t>
            </w:r>
          </w:p>
        </w:tc>
        <w:tc>
          <w:tcPr>
            <w:tcW w:w="850" w:type="dxa"/>
            <w:shd w:val="clear" w:color="auto" w:fill="A8D08D" w:themeFill="accent6" w:themeFillTint="99"/>
          </w:tcPr>
          <w:p w14:paraId="5A5C7B0F" w14:textId="77777777" w:rsidR="00717960"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-2.36</w:t>
            </w:r>
            <w:r w:rsidRPr="00140176">
              <w:rPr>
                <w:rFonts w:ascii="Arial" w:hAnsi="Arial" w:cs="Arial"/>
                <w:i/>
                <w:iCs/>
                <w:sz w:val="14"/>
                <w:szCs w:val="14"/>
              </w:rPr>
              <w:t>%</w:t>
            </w:r>
          </w:p>
        </w:tc>
      </w:tr>
      <w:tr w:rsidR="00455FEA" w14:paraId="58037EA2" w14:textId="77777777" w:rsidTr="007C6B1D">
        <w:trPr>
          <w:jc w:val="center"/>
        </w:trPr>
        <w:tc>
          <w:tcPr>
            <w:tcW w:w="2122" w:type="dxa"/>
          </w:tcPr>
          <w:p w14:paraId="463E2891" w14:textId="77777777" w:rsidR="00455FEA" w:rsidRPr="00140176" w:rsidRDefault="00455FEA" w:rsidP="007C6B1D">
            <w:pPr>
              <w:tabs>
                <w:tab w:val="left" w:pos="7621"/>
              </w:tabs>
              <w:spacing w:before="60" w:after="60"/>
              <w:jc w:val="both"/>
              <w:rPr>
                <w:rFonts w:ascii="Arial" w:hAnsi="Arial" w:cs="Arial"/>
                <w:i/>
                <w:iCs/>
                <w:sz w:val="14"/>
                <w:szCs w:val="14"/>
              </w:rPr>
            </w:pPr>
            <w:r>
              <w:rPr>
                <w:rFonts w:ascii="Arial" w:hAnsi="Arial" w:cs="Arial"/>
                <w:i/>
                <w:iCs/>
                <w:sz w:val="14"/>
                <w:szCs w:val="14"/>
              </w:rPr>
              <w:t>Longford–Westmeath</w:t>
            </w:r>
          </w:p>
        </w:tc>
        <w:tc>
          <w:tcPr>
            <w:tcW w:w="992" w:type="dxa"/>
          </w:tcPr>
          <w:p w14:paraId="59A7285A"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142,474</w:t>
            </w:r>
          </w:p>
        </w:tc>
        <w:tc>
          <w:tcPr>
            <w:tcW w:w="709" w:type="dxa"/>
          </w:tcPr>
          <w:p w14:paraId="7CC3F130" w14:textId="77777777" w:rsidR="00455FEA" w:rsidRPr="00140176" w:rsidRDefault="00455FEA"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0408BF3E"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28,494.80</w:t>
            </w:r>
          </w:p>
        </w:tc>
        <w:tc>
          <w:tcPr>
            <w:tcW w:w="850" w:type="dxa"/>
            <w:shd w:val="clear" w:color="auto" w:fill="A8D08D" w:themeFill="accent6" w:themeFillTint="99"/>
          </w:tcPr>
          <w:p w14:paraId="5E9D6A4A"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-2.12</w:t>
            </w:r>
            <w:r w:rsidRPr="00140176">
              <w:rPr>
                <w:rFonts w:ascii="Arial" w:hAnsi="Arial" w:cs="Arial"/>
                <w:i/>
                <w:iCs/>
                <w:sz w:val="14"/>
                <w:szCs w:val="14"/>
              </w:rPr>
              <w:t>%</w:t>
            </w:r>
          </w:p>
        </w:tc>
      </w:tr>
      <w:tr w:rsidR="00717960" w14:paraId="67F3129D" w14:textId="77777777" w:rsidTr="007C6B1D">
        <w:trPr>
          <w:jc w:val="center"/>
        </w:trPr>
        <w:tc>
          <w:tcPr>
            <w:tcW w:w="2122" w:type="dxa"/>
          </w:tcPr>
          <w:p w14:paraId="57B3DED9" w14:textId="77777777" w:rsidR="00717960" w:rsidRPr="00140176" w:rsidRDefault="00717960" w:rsidP="007C6B1D">
            <w:pPr>
              <w:tabs>
                <w:tab w:val="left" w:pos="7621"/>
              </w:tabs>
              <w:spacing w:before="60" w:after="60"/>
              <w:jc w:val="both"/>
              <w:rPr>
                <w:rFonts w:ascii="Arial" w:hAnsi="Arial" w:cs="Arial"/>
                <w:i/>
                <w:iCs/>
                <w:sz w:val="14"/>
                <w:szCs w:val="14"/>
              </w:rPr>
            </w:pPr>
            <w:r>
              <w:rPr>
                <w:rFonts w:ascii="Arial" w:hAnsi="Arial" w:cs="Arial"/>
                <w:i/>
                <w:iCs/>
                <w:sz w:val="14"/>
                <w:szCs w:val="14"/>
              </w:rPr>
              <w:t>Galway East</w:t>
            </w:r>
          </w:p>
        </w:tc>
        <w:tc>
          <w:tcPr>
            <w:tcW w:w="992" w:type="dxa"/>
          </w:tcPr>
          <w:p w14:paraId="2A78FFF4" w14:textId="77777777" w:rsidR="00717960"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114,136</w:t>
            </w:r>
          </w:p>
        </w:tc>
        <w:tc>
          <w:tcPr>
            <w:tcW w:w="709" w:type="dxa"/>
          </w:tcPr>
          <w:p w14:paraId="7EFFF44D" w14:textId="77777777" w:rsidR="00717960"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3C4C24CF" w14:textId="77777777" w:rsidR="00717960"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28,534.00</w:t>
            </w:r>
          </w:p>
        </w:tc>
        <w:tc>
          <w:tcPr>
            <w:tcW w:w="850" w:type="dxa"/>
            <w:shd w:val="clear" w:color="auto" w:fill="A8D08D" w:themeFill="accent6" w:themeFillTint="99"/>
          </w:tcPr>
          <w:p w14:paraId="502CF656" w14:textId="77777777" w:rsidR="00717960"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-1.98</w:t>
            </w:r>
            <w:r w:rsidRPr="00140176">
              <w:rPr>
                <w:rFonts w:ascii="Arial" w:hAnsi="Arial" w:cs="Arial"/>
                <w:i/>
                <w:iCs/>
                <w:sz w:val="14"/>
                <w:szCs w:val="14"/>
              </w:rPr>
              <w:t>%</w:t>
            </w:r>
          </w:p>
        </w:tc>
      </w:tr>
      <w:tr w:rsidR="00455FEA" w14:paraId="6E4DC311" w14:textId="77777777" w:rsidTr="007C6B1D">
        <w:tblPrEx>
          <w:jc w:val="left"/>
        </w:tblPrEx>
        <w:tc>
          <w:tcPr>
            <w:tcW w:w="2122" w:type="dxa"/>
          </w:tcPr>
          <w:p w14:paraId="446E560E" w14:textId="77777777" w:rsidR="00455FEA" w:rsidRPr="00140176" w:rsidRDefault="00455FEA" w:rsidP="007C6B1D">
            <w:pPr>
              <w:tabs>
                <w:tab w:val="left" w:pos="7621"/>
              </w:tabs>
              <w:spacing w:before="60" w:after="60"/>
              <w:rPr>
                <w:rFonts w:ascii="Arial" w:hAnsi="Arial" w:cs="Arial"/>
                <w:i/>
                <w:iCs/>
                <w:sz w:val="14"/>
                <w:szCs w:val="14"/>
              </w:rPr>
            </w:pPr>
            <w:r>
              <w:rPr>
                <w:rFonts w:ascii="Arial" w:hAnsi="Arial" w:cs="Arial"/>
                <w:i/>
                <w:iCs/>
                <w:sz w:val="14"/>
                <w:szCs w:val="14"/>
              </w:rPr>
              <w:t>Wexford North</w:t>
            </w:r>
          </w:p>
        </w:tc>
        <w:tc>
          <w:tcPr>
            <w:tcW w:w="992" w:type="dxa"/>
          </w:tcPr>
          <w:p w14:paraId="57E83066"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85,803</w:t>
            </w:r>
          </w:p>
        </w:tc>
        <w:tc>
          <w:tcPr>
            <w:tcW w:w="709" w:type="dxa"/>
          </w:tcPr>
          <w:p w14:paraId="0195A6AE"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65280AB8"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28,601.00</w:t>
            </w:r>
          </w:p>
        </w:tc>
        <w:tc>
          <w:tcPr>
            <w:tcW w:w="850" w:type="dxa"/>
            <w:shd w:val="clear" w:color="auto" w:fill="A8D08D" w:themeFill="accent6" w:themeFillTint="99"/>
          </w:tcPr>
          <w:p w14:paraId="4C3026CF"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-1.75%</w:t>
            </w:r>
          </w:p>
        </w:tc>
      </w:tr>
      <w:tr w:rsidR="00455FEA" w14:paraId="3E699647" w14:textId="77777777" w:rsidTr="007C6B1D">
        <w:trPr>
          <w:jc w:val="center"/>
        </w:trPr>
        <w:tc>
          <w:tcPr>
            <w:tcW w:w="2122" w:type="dxa"/>
          </w:tcPr>
          <w:p w14:paraId="5870AA7A" w14:textId="77777777" w:rsidR="00455FEA" w:rsidRPr="00140176" w:rsidRDefault="00455FEA" w:rsidP="007C6B1D">
            <w:pPr>
              <w:tabs>
                <w:tab w:val="left" w:pos="7621"/>
              </w:tabs>
              <w:spacing w:before="60" w:after="60"/>
              <w:rPr>
                <w:rFonts w:ascii="Arial" w:hAnsi="Arial" w:cs="Arial"/>
                <w:i/>
                <w:iCs/>
                <w:sz w:val="14"/>
                <w:szCs w:val="14"/>
              </w:rPr>
            </w:pPr>
            <w:r>
              <w:rPr>
                <w:rFonts w:ascii="Arial" w:hAnsi="Arial" w:cs="Arial"/>
                <w:i/>
                <w:iCs/>
                <w:sz w:val="14"/>
                <w:szCs w:val="14"/>
              </w:rPr>
              <w:t>Cork East</w:t>
            </w:r>
          </w:p>
        </w:tc>
        <w:tc>
          <w:tcPr>
            <w:tcW w:w="992" w:type="dxa"/>
          </w:tcPr>
          <w:p w14:paraId="7548F8B0"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143,107</w:t>
            </w:r>
          </w:p>
        </w:tc>
        <w:tc>
          <w:tcPr>
            <w:tcW w:w="709" w:type="dxa"/>
          </w:tcPr>
          <w:p w14:paraId="0B796722"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4B764C1B"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28,621.40</w:t>
            </w:r>
          </w:p>
        </w:tc>
        <w:tc>
          <w:tcPr>
            <w:tcW w:w="850" w:type="dxa"/>
            <w:shd w:val="clear" w:color="auto" w:fill="A8D08D" w:themeFill="accent6" w:themeFillTint="99"/>
          </w:tcPr>
          <w:p w14:paraId="14528FF6"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-1.68</w:t>
            </w:r>
            <w:r w:rsidRPr="00140176">
              <w:rPr>
                <w:rFonts w:ascii="Arial" w:hAnsi="Arial" w:cs="Arial"/>
                <w:i/>
                <w:iCs/>
                <w:sz w:val="14"/>
                <w:szCs w:val="14"/>
              </w:rPr>
              <w:t>%</w:t>
            </w:r>
          </w:p>
        </w:tc>
      </w:tr>
      <w:tr w:rsidR="00455FEA" w14:paraId="46BBA543" w14:textId="77777777" w:rsidTr="007C6B1D">
        <w:trPr>
          <w:jc w:val="center"/>
        </w:trPr>
        <w:tc>
          <w:tcPr>
            <w:tcW w:w="2122" w:type="dxa"/>
          </w:tcPr>
          <w:p w14:paraId="5512DA89" w14:textId="77777777" w:rsidR="00455FEA" w:rsidRPr="00140176" w:rsidRDefault="00455FEA" w:rsidP="007C6B1D">
            <w:pPr>
              <w:tabs>
                <w:tab w:val="left" w:pos="7621"/>
              </w:tabs>
              <w:spacing w:before="60" w:after="60"/>
              <w:jc w:val="both"/>
              <w:rPr>
                <w:rFonts w:ascii="Arial" w:hAnsi="Arial" w:cs="Arial"/>
                <w:i/>
                <w:iCs/>
                <w:sz w:val="14"/>
                <w:szCs w:val="14"/>
              </w:rPr>
            </w:pPr>
            <w:r>
              <w:rPr>
                <w:rFonts w:ascii="Arial" w:hAnsi="Arial" w:cs="Arial"/>
                <w:i/>
                <w:iCs/>
                <w:sz w:val="14"/>
                <w:szCs w:val="14"/>
              </w:rPr>
              <w:t>Meath South</w:t>
            </w:r>
          </w:p>
        </w:tc>
        <w:tc>
          <w:tcPr>
            <w:tcW w:w="992" w:type="dxa"/>
          </w:tcPr>
          <w:p w14:paraId="4F5692A2" w14:textId="77777777" w:rsidR="00455FEA" w:rsidRPr="00140176" w:rsidRDefault="00455FEA"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143,188</w:t>
            </w:r>
          </w:p>
        </w:tc>
        <w:tc>
          <w:tcPr>
            <w:tcW w:w="709" w:type="dxa"/>
          </w:tcPr>
          <w:p w14:paraId="47443B06"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1F993DC8" w14:textId="77777777" w:rsidR="00455FEA" w:rsidRPr="00140176" w:rsidRDefault="00455FEA"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28,637.6</w:t>
            </w:r>
            <w:r>
              <w:rPr>
                <w:rFonts w:ascii="Arial" w:hAnsi="Arial" w:cs="Arial"/>
                <w:i/>
                <w:iCs/>
                <w:sz w:val="14"/>
                <w:szCs w:val="14"/>
              </w:rPr>
              <w:t>0</w:t>
            </w:r>
          </w:p>
        </w:tc>
        <w:tc>
          <w:tcPr>
            <w:tcW w:w="850" w:type="dxa"/>
            <w:shd w:val="clear" w:color="auto" w:fill="A8D08D" w:themeFill="accent6" w:themeFillTint="99"/>
          </w:tcPr>
          <w:p w14:paraId="54E3EB03"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-1.63%</w:t>
            </w:r>
          </w:p>
        </w:tc>
      </w:tr>
      <w:tr w:rsidR="00717960" w14:paraId="5251EBD8" w14:textId="77777777" w:rsidTr="007C6B1D">
        <w:trPr>
          <w:jc w:val="center"/>
        </w:trPr>
        <w:tc>
          <w:tcPr>
            <w:tcW w:w="2122" w:type="dxa"/>
          </w:tcPr>
          <w:p w14:paraId="731DF4E9" w14:textId="77777777" w:rsidR="00717960" w:rsidRPr="00140176" w:rsidRDefault="00717960" w:rsidP="007C6B1D">
            <w:pPr>
              <w:tabs>
                <w:tab w:val="left" w:pos="7621"/>
              </w:tabs>
              <w:spacing w:before="60" w:after="60"/>
              <w:rPr>
                <w:rFonts w:ascii="Arial" w:hAnsi="Arial" w:cs="Arial"/>
                <w:i/>
                <w:iCs/>
                <w:sz w:val="14"/>
                <w:szCs w:val="14"/>
              </w:rPr>
            </w:pPr>
            <w:r>
              <w:rPr>
                <w:rFonts w:ascii="Arial" w:hAnsi="Arial" w:cs="Arial"/>
                <w:i/>
                <w:iCs/>
                <w:sz w:val="14"/>
                <w:szCs w:val="14"/>
              </w:rPr>
              <w:t>Galway West</w:t>
            </w:r>
          </w:p>
        </w:tc>
        <w:tc>
          <w:tcPr>
            <w:tcW w:w="992" w:type="dxa"/>
          </w:tcPr>
          <w:p w14:paraId="5F4993B7" w14:textId="77777777" w:rsidR="00717960"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143,352</w:t>
            </w:r>
          </w:p>
        </w:tc>
        <w:tc>
          <w:tcPr>
            <w:tcW w:w="709" w:type="dxa"/>
          </w:tcPr>
          <w:p w14:paraId="24B4C41A" w14:textId="77777777" w:rsidR="00717960"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45D3CD25" w14:textId="77777777" w:rsidR="00717960"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28,670.40</w:t>
            </w:r>
          </w:p>
        </w:tc>
        <w:tc>
          <w:tcPr>
            <w:tcW w:w="850" w:type="dxa"/>
            <w:shd w:val="clear" w:color="auto" w:fill="A8D08D" w:themeFill="accent6" w:themeFillTint="99"/>
          </w:tcPr>
          <w:p w14:paraId="6971EB04" w14:textId="77777777" w:rsidR="00717960"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-1.51%</w:t>
            </w:r>
          </w:p>
        </w:tc>
      </w:tr>
      <w:tr w:rsidR="00455FEA" w14:paraId="4F8B3B21" w14:textId="77777777" w:rsidTr="007C6B1D">
        <w:tblPrEx>
          <w:jc w:val="left"/>
        </w:tblPrEx>
        <w:tc>
          <w:tcPr>
            <w:tcW w:w="2122" w:type="dxa"/>
          </w:tcPr>
          <w:p w14:paraId="4DB4970C" w14:textId="77777777" w:rsidR="00455FEA" w:rsidRPr="00140176" w:rsidRDefault="00455FEA" w:rsidP="007C6B1D">
            <w:pPr>
              <w:tabs>
                <w:tab w:val="left" w:pos="7621"/>
              </w:tabs>
              <w:spacing w:before="60" w:after="60"/>
              <w:jc w:val="both"/>
              <w:rPr>
                <w:rFonts w:ascii="Arial" w:hAnsi="Arial" w:cs="Arial"/>
                <w:i/>
                <w:iCs/>
                <w:sz w:val="14"/>
                <w:szCs w:val="14"/>
              </w:rPr>
            </w:pPr>
            <w:r>
              <w:rPr>
                <w:rFonts w:ascii="Arial" w:hAnsi="Arial" w:cs="Arial"/>
                <w:i/>
                <w:iCs/>
                <w:sz w:val="14"/>
                <w:szCs w:val="14"/>
              </w:rPr>
              <w:t>Tipperary North</w:t>
            </w:r>
          </w:p>
        </w:tc>
        <w:tc>
          <w:tcPr>
            <w:tcW w:w="992" w:type="dxa"/>
          </w:tcPr>
          <w:p w14:paraId="2413967B"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86,059</w:t>
            </w:r>
          </w:p>
        </w:tc>
        <w:tc>
          <w:tcPr>
            <w:tcW w:w="709" w:type="dxa"/>
          </w:tcPr>
          <w:p w14:paraId="1E80AE79"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49B21DDD"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28,686.33</w:t>
            </w:r>
          </w:p>
        </w:tc>
        <w:tc>
          <w:tcPr>
            <w:tcW w:w="850" w:type="dxa"/>
            <w:shd w:val="clear" w:color="auto" w:fill="A8D08D" w:themeFill="accent6" w:themeFillTint="99"/>
          </w:tcPr>
          <w:p w14:paraId="5130932E"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-1.46</w:t>
            </w:r>
            <w:r w:rsidRPr="00140176">
              <w:rPr>
                <w:rFonts w:ascii="Arial" w:hAnsi="Arial" w:cs="Arial"/>
                <w:i/>
                <w:iCs/>
                <w:sz w:val="14"/>
                <w:szCs w:val="14"/>
              </w:rPr>
              <w:t>%</w:t>
            </w:r>
          </w:p>
        </w:tc>
      </w:tr>
      <w:tr w:rsidR="00455FEA" w14:paraId="061849FD" w14:textId="77777777" w:rsidTr="007C6B1D">
        <w:tblPrEx>
          <w:jc w:val="left"/>
        </w:tblPrEx>
        <w:tc>
          <w:tcPr>
            <w:tcW w:w="2122" w:type="dxa"/>
          </w:tcPr>
          <w:p w14:paraId="10AAB010" w14:textId="77777777" w:rsidR="00455FEA" w:rsidRPr="00140176" w:rsidRDefault="00455FEA" w:rsidP="007C6B1D">
            <w:pPr>
              <w:tabs>
                <w:tab w:val="left" w:pos="7621"/>
              </w:tabs>
              <w:spacing w:before="60" w:after="60"/>
              <w:jc w:val="both"/>
              <w:rPr>
                <w:rFonts w:ascii="Arial" w:hAnsi="Arial" w:cs="Arial"/>
                <w:i/>
                <w:iCs/>
                <w:sz w:val="14"/>
                <w:szCs w:val="14"/>
              </w:rPr>
            </w:pPr>
            <w:r>
              <w:rPr>
                <w:rFonts w:ascii="Arial" w:hAnsi="Arial" w:cs="Arial"/>
                <w:i/>
                <w:iCs/>
                <w:sz w:val="14"/>
                <w:szCs w:val="14"/>
              </w:rPr>
              <w:t>Waterford–South Kilkenny</w:t>
            </w:r>
          </w:p>
        </w:tc>
        <w:tc>
          <w:tcPr>
            <w:tcW w:w="992" w:type="dxa"/>
          </w:tcPr>
          <w:p w14:paraId="7F311C8B"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143,437</w:t>
            </w:r>
          </w:p>
        </w:tc>
        <w:tc>
          <w:tcPr>
            <w:tcW w:w="709" w:type="dxa"/>
          </w:tcPr>
          <w:p w14:paraId="1A20EC52"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7C16C7F3"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28,687.40</w:t>
            </w:r>
          </w:p>
        </w:tc>
        <w:tc>
          <w:tcPr>
            <w:tcW w:w="850" w:type="dxa"/>
            <w:shd w:val="clear" w:color="auto" w:fill="A8D08D" w:themeFill="accent6" w:themeFillTint="99"/>
          </w:tcPr>
          <w:p w14:paraId="11019E08"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-1.45%</w:t>
            </w:r>
          </w:p>
        </w:tc>
      </w:tr>
      <w:tr w:rsidR="00455FEA" w14:paraId="4CD3BC34" w14:textId="77777777" w:rsidTr="007C6B1D">
        <w:trPr>
          <w:jc w:val="center"/>
        </w:trPr>
        <w:tc>
          <w:tcPr>
            <w:tcW w:w="2122" w:type="dxa"/>
          </w:tcPr>
          <w:p w14:paraId="24FFDB9E" w14:textId="77777777" w:rsidR="00455FEA" w:rsidRDefault="00455FEA" w:rsidP="007C6B1D">
            <w:pPr>
              <w:tabs>
                <w:tab w:val="left" w:pos="7621"/>
              </w:tabs>
              <w:spacing w:before="60" w:after="60"/>
              <w:jc w:val="both"/>
              <w:rPr>
                <w:rFonts w:ascii="Arial" w:hAnsi="Arial" w:cs="Arial"/>
                <w:i/>
                <w:iCs/>
                <w:sz w:val="14"/>
                <w:szCs w:val="14"/>
              </w:rPr>
            </w:pPr>
            <w:r>
              <w:rPr>
                <w:rFonts w:ascii="Arial" w:hAnsi="Arial" w:cs="Arial"/>
                <w:i/>
                <w:iCs/>
                <w:sz w:val="14"/>
                <w:szCs w:val="14"/>
              </w:rPr>
              <w:t>Cork South-Central</w:t>
            </w:r>
          </w:p>
        </w:tc>
        <w:tc>
          <w:tcPr>
            <w:tcW w:w="992" w:type="dxa"/>
          </w:tcPr>
          <w:p w14:paraId="0699121F" w14:textId="77777777" w:rsidR="00455FEA"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143,477</w:t>
            </w:r>
          </w:p>
        </w:tc>
        <w:tc>
          <w:tcPr>
            <w:tcW w:w="709" w:type="dxa"/>
          </w:tcPr>
          <w:p w14:paraId="3958DAF2" w14:textId="77777777" w:rsidR="00455FEA"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20D44BC9" w14:textId="77777777" w:rsidR="00455FEA"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28,695.40</w:t>
            </w:r>
          </w:p>
        </w:tc>
        <w:tc>
          <w:tcPr>
            <w:tcW w:w="850" w:type="dxa"/>
            <w:shd w:val="clear" w:color="auto" w:fill="A8D08D" w:themeFill="accent6" w:themeFillTint="99"/>
          </w:tcPr>
          <w:p w14:paraId="0B6C17A5" w14:textId="77777777" w:rsidR="00455FEA"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-1.43%</w:t>
            </w:r>
          </w:p>
        </w:tc>
      </w:tr>
      <w:tr w:rsidR="00455FEA" w14:paraId="6EBEA3E3" w14:textId="77777777" w:rsidTr="007C6B1D">
        <w:trPr>
          <w:jc w:val="center"/>
        </w:trPr>
        <w:tc>
          <w:tcPr>
            <w:tcW w:w="2122" w:type="dxa"/>
          </w:tcPr>
          <w:p w14:paraId="739EE8AE" w14:textId="77777777" w:rsidR="00455FEA" w:rsidRPr="00140176" w:rsidRDefault="00455FEA" w:rsidP="007C6B1D">
            <w:pPr>
              <w:tabs>
                <w:tab w:val="left" w:pos="7621"/>
              </w:tabs>
              <w:spacing w:before="60" w:after="60"/>
              <w:rPr>
                <w:rFonts w:ascii="Arial" w:hAnsi="Arial" w:cs="Arial"/>
                <w:i/>
                <w:iCs/>
                <w:sz w:val="14"/>
                <w:szCs w:val="14"/>
              </w:rPr>
            </w:pPr>
            <w:r>
              <w:rPr>
                <w:rFonts w:ascii="Arial" w:hAnsi="Arial" w:cs="Arial"/>
                <w:i/>
                <w:iCs/>
                <w:sz w:val="14"/>
                <w:szCs w:val="14"/>
              </w:rPr>
              <w:t>Dublin Bay North</w:t>
            </w:r>
          </w:p>
        </w:tc>
        <w:tc>
          <w:tcPr>
            <w:tcW w:w="992" w:type="dxa"/>
          </w:tcPr>
          <w:p w14:paraId="325143F6"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143,564</w:t>
            </w:r>
          </w:p>
        </w:tc>
        <w:tc>
          <w:tcPr>
            <w:tcW w:w="709" w:type="dxa"/>
          </w:tcPr>
          <w:p w14:paraId="72A90BCE"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5A36DD10"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28,730.80</w:t>
            </w:r>
          </w:p>
        </w:tc>
        <w:tc>
          <w:tcPr>
            <w:tcW w:w="850" w:type="dxa"/>
            <w:shd w:val="clear" w:color="auto" w:fill="A8D08D" w:themeFill="accent6" w:themeFillTint="99"/>
          </w:tcPr>
          <w:p w14:paraId="05CB9924"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-1.31</w:t>
            </w:r>
            <w:r w:rsidRPr="00140176">
              <w:rPr>
                <w:rFonts w:ascii="Arial" w:hAnsi="Arial" w:cs="Arial"/>
                <w:i/>
                <w:iCs/>
                <w:sz w:val="14"/>
                <w:szCs w:val="14"/>
              </w:rPr>
              <w:t>%</w:t>
            </w:r>
          </w:p>
        </w:tc>
      </w:tr>
      <w:tr w:rsidR="00455FEA" w14:paraId="262E0615" w14:textId="77777777" w:rsidTr="007C6B1D">
        <w:tblPrEx>
          <w:jc w:val="left"/>
        </w:tblPrEx>
        <w:tc>
          <w:tcPr>
            <w:tcW w:w="2122" w:type="dxa"/>
          </w:tcPr>
          <w:p w14:paraId="1E134EE7" w14:textId="77777777" w:rsidR="00455FEA" w:rsidRPr="00140176" w:rsidRDefault="00455FEA" w:rsidP="007C6B1D">
            <w:pPr>
              <w:tabs>
                <w:tab w:val="left" w:pos="7621"/>
              </w:tabs>
              <w:spacing w:before="60" w:after="60"/>
              <w:jc w:val="both"/>
              <w:rPr>
                <w:rFonts w:ascii="Arial" w:hAnsi="Arial" w:cs="Arial"/>
                <w:i/>
                <w:iCs/>
                <w:sz w:val="14"/>
                <w:szCs w:val="14"/>
              </w:rPr>
            </w:pPr>
            <w:r>
              <w:rPr>
                <w:rFonts w:ascii="Arial" w:hAnsi="Arial" w:cs="Arial"/>
                <w:i/>
                <w:iCs/>
                <w:sz w:val="14"/>
                <w:szCs w:val="14"/>
              </w:rPr>
              <w:t>Tipperary South</w:t>
            </w:r>
          </w:p>
        </w:tc>
        <w:tc>
          <w:tcPr>
            <w:tcW w:w="992" w:type="dxa"/>
          </w:tcPr>
          <w:p w14:paraId="65C6BFBE"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86,361</w:t>
            </w:r>
          </w:p>
        </w:tc>
        <w:tc>
          <w:tcPr>
            <w:tcW w:w="709" w:type="dxa"/>
          </w:tcPr>
          <w:p w14:paraId="14B6D556"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4522FAA4"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28,787.00</w:t>
            </w:r>
          </w:p>
        </w:tc>
        <w:tc>
          <w:tcPr>
            <w:tcW w:w="850" w:type="dxa"/>
            <w:shd w:val="clear" w:color="auto" w:fill="A8D08D" w:themeFill="accent6" w:themeFillTint="99"/>
          </w:tcPr>
          <w:p w14:paraId="69F63A78"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-1.11%</w:t>
            </w:r>
          </w:p>
        </w:tc>
      </w:tr>
      <w:tr w:rsidR="00911B61" w14:paraId="4064E2B0" w14:textId="77777777" w:rsidTr="007C6B1D">
        <w:trPr>
          <w:jc w:val="center"/>
        </w:trPr>
        <w:tc>
          <w:tcPr>
            <w:tcW w:w="2122" w:type="dxa"/>
          </w:tcPr>
          <w:p w14:paraId="35CC4E86" w14:textId="77777777" w:rsidR="00911B61" w:rsidRPr="00140176" w:rsidRDefault="00911B61" w:rsidP="007C6B1D">
            <w:pPr>
              <w:tabs>
                <w:tab w:val="left" w:pos="7621"/>
              </w:tabs>
              <w:spacing w:before="60" w:after="60"/>
              <w:rPr>
                <w:rFonts w:ascii="Arial" w:hAnsi="Arial" w:cs="Arial"/>
                <w:i/>
                <w:iCs/>
                <w:sz w:val="14"/>
                <w:szCs w:val="14"/>
              </w:rPr>
            </w:pPr>
            <w:r>
              <w:rPr>
                <w:rFonts w:ascii="Arial" w:hAnsi="Arial" w:cs="Arial"/>
                <w:i/>
                <w:iCs/>
                <w:sz w:val="14"/>
                <w:szCs w:val="14"/>
              </w:rPr>
              <w:t>Dublin Mid-West</w:t>
            </w:r>
          </w:p>
        </w:tc>
        <w:tc>
          <w:tcPr>
            <w:tcW w:w="992" w:type="dxa"/>
          </w:tcPr>
          <w:p w14:paraId="79ED4291" w14:textId="77777777" w:rsidR="00911B61" w:rsidRPr="00140176" w:rsidRDefault="00911B61" w:rsidP="007C6B1D">
            <w:pPr>
              <w:tabs>
                <w:tab w:val="left" w:pos="7621"/>
              </w:tabs>
              <w:spacing w:before="60" w:after="60"/>
              <w:jc w:val="right"/>
              <w:rPr>
                <w:rFonts w:ascii="Arial" w:hAnsi="Arial" w:cs="Arial"/>
                <w:i/>
                <w:iCs/>
                <w:sz w:val="14"/>
                <w:szCs w:val="14"/>
              </w:rPr>
            </w:pPr>
            <w:r>
              <w:rPr>
                <w:rFonts w:ascii="Arial" w:hAnsi="Arial" w:cs="Arial"/>
                <w:i/>
                <w:iCs/>
                <w:sz w:val="14"/>
                <w:szCs w:val="14"/>
              </w:rPr>
              <w:t>143,987</w:t>
            </w:r>
          </w:p>
        </w:tc>
        <w:tc>
          <w:tcPr>
            <w:tcW w:w="709" w:type="dxa"/>
          </w:tcPr>
          <w:p w14:paraId="1E1FB75A" w14:textId="77777777" w:rsidR="00911B61" w:rsidRPr="00140176" w:rsidRDefault="00911B61"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41C9C925" w14:textId="77777777" w:rsidR="00911B61" w:rsidRPr="00140176" w:rsidRDefault="00911B61" w:rsidP="007C6B1D">
            <w:pPr>
              <w:tabs>
                <w:tab w:val="left" w:pos="7621"/>
              </w:tabs>
              <w:spacing w:before="60" w:after="60"/>
              <w:jc w:val="right"/>
              <w:rPr>
                <w:rFonts w:ascii="Arial" w:hAnsi="Arial" w:cs="Arial"/>
                <w:i/>
                <w:iCs/>
                <w:sz w:val="14"/>
                <w:szCs w:val="14"/>
              </w:rPr>
            </w:pPr>
            <w:r>
              <w:rPr>
                <w:rFonts w:ascii="Arial" w:hAnsi="Arial" w:cs="Arial"/>
                <w:i/>
                <w:iCs/>
                <w:sz w:val="14"/>
                <w:szCs w:val="14"/>
              </w:rPr>
              <w:t>28,797.40</w:t>
            </w:r>
          </w:p>
        </w:tc>
        <w:tc>
          <w:tcPr>
            <w:tcW w:w="850" w:type="dxa"/>
            <w:shd w:val="clear" w:color="auto" w:fill="A8D08D" w:themeFill="accent6" w:themeFillTint="99"/>
          </w:tcPr>
          <w:p w14:paraId="753654EC" w14:textId="77777777" w:rsidR="00911B61" w:rsidRPr="00140176" w:rsidRDefault="00911B61" w:rsidP="007C6B1D">
            <w:pPr>
              <w:tabs>
                <w:tab w:val="left" w:pos="7621"/>
              </w:tabs>
              <w:spacing w:before="60" w:after="60"/>
              <w:jc w:val="right"/>
              <w:rPr>
                <w:rFonts w:ascii="Arial" w:hAnsi="Arial" w:cs="Arial"/>
                <w:i/>
                <w:iCs/>
                <w:sz w:val="14"/>
                <w:szCs w:val="14"/>
              </w:rPr>
            </w:pPr>
            <w:r>
              <w:rPr>
                <w:rFonts w:ascii="Arial" w:hAnsi="Arial" w:cs="Arial"/>
                <w:i/>
                <w:iCs/>
                <w:sz w:val="14"/>
                <w:szCs w:val="14"/>
              </w:rPr>
              <w:t>-1.08</w:t>
            </w:r>
            <w:r w:rsidRPr="00140176">
              <w:rPr>
                <w:rFonts w:ascii="Arial" w:hAnsi="Arial" w:cs="Arial"/>
                <w:i/>
                <w:iCs/>
                <w:sz w:val="14"/>
                <w:szCs w:val="14"/>
              </w:rPr>
              <w:t>%</w:t>
            </w:r>
          </w:p>
        </w:tc>
      </w:tr>
      <w:tr w:rsidR="00455FEA" w14:paraId="3DBED422" w14:textId="77777777" w:rsidTr="007C6B1D">
        <w:trPr>
          <w:jc w:val="center"/>
        </w:trPr>
        <w:tc>
          <w:tcPr>
            <w:tcW w:w="2122" w:type="dxa"/>
          </w:tcPr>
          <w:p w14:paraId="7F6F2366" w14:textId="77777777" w:rsidR="00455FEA" w:rsidRPr="00140176" w:rsidRDefault="00455FEA" w:rsidP="007C6B1D">
            <w:pPr>
              <w:tabs>
                <w:tab w:val="left" w:pos="7621"/>
              </w:tabs>
              <w:spacing w:before="60" w:after="60"/>
              <w:jc w:val="both"/>
              <w:rPr>
                <w:rFonts w:ascii="Arial" w:hAnsi="Arial" w:cs="Arial"/>
                <w:i/>
                <w:iCs/>
                <w:sz w:val="14"/>
                <w:szCs w:val="14"/>
              </w:rPr>
            </w:pPr>
            <w:r>
              <w:rPr>
                <w:rFonts w:ascii="Arial" w:hAnsi="Arial" w:cs="Arial"/>
                <w:i/>
                <w:iCs/>
                <w:sz w:val="14"/>
                <w:szCs w:val="14"/>
              </w:rPr>
              <w:t>Cork North-West</w:t>
            </w:r>
          </w:p>
        </w:tc>
        <w:tc>
          <w:tcPr>
            <w:tcW w:w="992" w:type="dxa"/>
          </w:tcPr>
          <w:p w14:paraId="65AE0C78"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87,077</w:t>
            </w:r>
          </w:p>
        </w:tc>
        <w:tc>
          <w:tcPr>
            <w:tcW w:w="709" w:type="dxa"/>
          </w:tcPr>
          <w:p w14:paraId="612140B7"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53BCA69D"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29,025.67</w:t>
            </w:r>
          </w:p>
        </w:tc>
        <w:tc>
          <w:tcPr>
            <w:tcW w:w="850" w:type="dxa"/>
            <w:shd w:val="clear" w:color="auto" w:fill="A8D08D" w:themeFill="accent6" w:themeFillTint="99"/>
          </w:tcPr>
          <w:p w14:paraId="0750B1BA"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-0.29%</w:t>
            </w:r>
          </w:p>
        </w:tc>
      </w:tr>
      <w:tr w:rsidR="00911B61" w14:paraId="1E9F0D75" w14:textId="77777777" w:rsidTr="007C6B1D">
        <w:trPr>
          <w:jc w:val="center"/>
        </w:trPr>
        <w:tc>
          <w:tcPr>
            <w:tcW w:w="2122" w:type="dxa"/>
          </w:tcPr>
          <w:p w14:paraId="11026E36" w14:textId="77777777" w:rsidR="00911B61" w:rsidRDefault="00911B61"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South-West</w:t>
            </w:r>
          </w:p>
        </w:tc>
        <w:tc>
          <w:tcPr>
            <w:tcW w:w="992" w:type="dxa"/>
          </w:tcPr>
          <w:p w14:paraId="254AC870" w14:textId="77777777" w:rsidR="00911B61" w:rsidRDefault="00911B61" w:rsidP="007C6B1D">
            <w:pPr>
              <w:tabs>
                <w:tab w:val="left" w:pos="7621"/>
              </w:tabs>
              <w:spacing w:before="60" w:after="60"/>
              <w:jc w:val="right"/>
              <w:rPr>
                <w:rFonts w:ascii="Arial" w:hAnsi="Arial" w:cs="Arial"/>
                <w:i/>
                <w:iCs/>
                <w:sz w:val="14"/>
                <w:szCs w:val="14"/>
              </w:rPr>
            </w:pPr>
            <w:r w:rsidRPr="00717960">
              <w:rPr>
                <w:rFonts w:ascii="Arial" w:hAnsi="Arial" w:cs="Arial"/>
                <w:i/>
                <w:iCs/>
                <w:sz w:val="14"/>
                <w:szCs w:val="14"/>
              </w:rPr>
              <w:t>145,704</w:t>
            </w:r>
          </w:p>
        </w:tc>
        <w:tc>
          <w:tcPr>
            <w:tcW w:w="709" w:type="dxa"/>
          </w:tcPr>
          <w:p w14:paraId="40F83AB8" w14:textId="77777777" w:rsidR="00911B61" w:rsidRDefault="00911B61"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0DF16A02" w14:textId="77777777" w:rsidR="00911B61" w:rsidRDefault="00911B61" w:rsidP="007C6B1D">
            <w:pPr>
              <w:tabs>
                <w:tab w:val="left" w:pos="7621"/>
              </w:tabs>
              <w:spacing w:before="60" w:after="60"/>
              <w:jc w:val="right"/>
              <w:rPr>
                <w:rFonts w:ascii="Arial" w:hAnsi="Arial" w:cs="Arial"/>
                <w:i/>
                <w:iCs/>
                <w:sz w:val="14"/>
                <w:szCs w:val="14"/>
              </w:rPr>
            </w:pPr>
            <w:r w:rsidRPr="00717960">
              <w:rPr>
                <w:rFonts w:ascii="Arial" w:hAnsi="Arial" w:cs="Arial"/>
                <w:i/>
                <w:iCs/>
                <w:sz w:val="14"/>
                <w:szCs w:val="14"/>
              </w:rPr>
              <w:t>29,140.8</w:t>
            </w:r>
            <w:r>
              <w:rPr>
                <w:rFonts w:ascii="Arial" w:hAnsi="Arial" w:cs="Arial"/>
                <w:i/>
                <w:iCs/>
                <w:sz w:val="14"/>
                <w:szCs w:val="14"/>
              </w:rPr>
              <w:t>0</w:t>
            </w:r>
          </w:p>
        </w:tc>
        <w:tc>
          <w:tcPr>
            <w:tcW w:w="850" w:type="dxa"/>
            <w:shd w:val="clear" w:color="auto" w:fill="A8D08D" w:themeFill="accent6" w:themeFillTint="99"/>
          </w:tcPr>
          <w:p w14:paraId="017C74F2" w14:textId="77777777" w:rsidR="00911B61" w:rsidRDefault="00911B61" w:rsidP="007C6B1D">
            <w:pPr>
              <w:tabs>
                <w:tab w:val="left" w:pos="7621"/>
              </w:tabs>
              <w:spacing w:before="60" w:after="60"/>
              <w:jc w:val="right"/>
              <w:rPr>
                <w:rFonts w:ascii="Arial" w:hAnsi="Arial" w:cs="Arial"/>
                <w:i/>
                <w:iCs/>
                <w:sz w:val="14"/>
                <w:szCs w:val="14"/>
              </w:rPr>
            </w:pPr>
            <w:r>
              <w:rPr>
                <w:rFonts w:ascii="Arial" w:hAnsi="Arial" w:cs="Arial"/>
                <w:i/>
                <w:iCs/>
                <w:sz w:val="14"/>
                <w:szCs w:val="14"/>
              </w:rPr>
              <w:t>+0.10%</w:t>
            </w:r>
          </w:p>
        </w:tc>
      </w:tr>
      <w:tr w:rsidR="00717960" w14:paraId="692AA68E" w14:textId="77777777" w:rsidTr="007C6B1D">
        <w:trPr>
          <w:jc w:val="center"/>
        </w:trPr>
        <w:tc>
          <w:tcPr>
            <w:tcW w:w="2122" w:type="dxa"/>
          </w:tcPr>
          <w:p w14:paraId="5B54C83E" w14:textId="77777777" w:rsidR="00717960" w:rsidRPr="00140176" w:rsidRDefault="00717960" w:rsidP="007C6B1D">
            <w:pPr>
              <w:tabs>
                <w:tab w:val="left" w:pos="7621"/>
              </w:tabs>
              <w:spacing w:before="60" w:after="60"/>
              <w:jc w:val="both"/>
              <w:rPr>
                <w:rFonts w:ascii="Arial" w:hAnsi="Arial" w:cs="Arial"/>
                <w:i/>
                <w:iCs/>
                <w:sz w:val="14"/>
                <w:szCs w:val="14"/>
              </w:rPr>
            </w:pPr>
            <w:r w:rsidRPr="00880027">
              <w:rPr>
                <w:rFonts w:ascii="Arial" w:hAnsi="Arial" w:cs="Arial"/>
                <w:i/>
                <w:iCs/>
                <w:sz w:val="14"/>
                <w:szCs w:val="14"/>
              </w:rPr>
              <w:t>Cavan–Monaghan</w:t>
            </w:r>
          </w:p>
        </w:tc>
        <w:tc>
          <w:tcPr>
            <w:tcW w:w="992" w:type="dxa"/>
          </w:tcPr>
          <w:p w14:paraId="5E92D820" w14:textId="77777777" w:rsidR="00717960"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146,033</w:t>
            </w:r>
          </w:p>
        </w:tc>
        <w:tc>
          <w:tcPr>
            <w:tcW w:w="709" w:type="dxa"/>
          </w:tcPr>
          <w:p w14:paraId="427A2927" w14:textId="77777777" w:rsidR="00717960" w:rsidRPr="00140176" w:rsidRDefault="00717960"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63899BBA" w14:textId="77777777" w:rsidR="00717960"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29,206</w:t>
            </w:r>
            <w:r w:rsidRPr="00140176">
              <w:rPr>
                <w:rFonts w:ascii="Arial" w:hAnsi="Arial" w:cs="Arial"/>
                <w:i/>
                <w:iCs/>
                <w:sz w:val="14"/>
                <w:szCs w:val="14"/>
              </w:rPr>
              <w:t>.</w:t>
            </w:r>
            <w:r>
              <w:rPr>
                <w:rFonts w:ascii="Arial" w:hAnsi="Arial" w:cs="Arial"/>
                <w:i/>
                <w:iCs/>
                <w:sz w:val="14"/>
                <w:szCs w:val="14"/>
              </w:rPr>
              <w:t>6</w:t>
            </w:r>
            <w:r w:rsidRPr="00140176">
              <w:rPr>
                <w:rFonts w:ascii="Arial" w:hAnsi="Arial" w:cs="Arial"/>
                <w:i/>
                <w:iCs/>
                <w:sz w:val="14"/>
                <w:szCs w:val="14"/>
              </w:rPr>
              <w:t>0</w:t>
            </w:r>
          </w:p>
        </w:tc>
        <w:tc>
          <w:tcPr>
            <w:tcW w:w="850" w:type="dxa"/>
            <w:shd w:val="clear" w:color="auto" w:fill="A8D08D" w:themeFill="accent6" w:themeFillTint="99"/>
          </w:tcPr>
          <w:p w14:paraId="31281141" w14:textId="77777777" w:rsidR="00717960"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+0.33</w:t>
            </w:r>
            <w:r w:rsidRPr="00140176">
              <w:rPr>
                <w:rFonts w:ascii="Arial" w:hAnsi="Arial" w:cs="Arial"/>
                <w:i/>
                <w:iCs/>
                <w:sz w:val="14"/>
                <w:szCs w:val="14"/>
              </w:rPr>
              <w:t>%</w:t>
            </w:r>
          </w:p>
        </w:tc>
      </w:tr>
      <w:tr w:rsidR="00455FEA" w14:paraId="3A3BB2DE" w14:textId="77777777" w:rsidTr="007C6B1D">
        <w:trPr>
          <w:jc w:val="center"/>
        </w:trPr>
        <w:tc>
          <w:tcPr>
            <w:tcW w:w="2122" w:type="dxa"/>
          </w:tcPr>
          <w:p w14:paraId="10857C5D" w14:textId="77777777" w:rsidR="00455FEA" w:rsidRPr="00140176" w:rsidRDefault="00455FEA" w:rsidP="007C6B1D">
            <w:pPr>
              <w:tabs>
                <w:tab w:val="left" w:pos="7621"/>
              </w:tabs>
              <w:spacing w:before="60" w:after="60"/>
              <w:jc w:val="both"/>
              <w:rPr>
                <w:rFonts w:ascii="Arial" w:hAnsi="Arial" w:cs="Arial"/>
                <w:i/>
                <w:iCs/>
                <w:sz w:val="14"/>
                <w:szCs w:val="14"/>
              </w:rPr>
            </w:pPr>
            <w:r>
              <w:rPr>
                <w:rFonts w:ascii="Arial" w:hAnsi="Arial" w:cs="Arial"/>
                <w:i/>
                <w:iCs/>
                <w:sz w:val="14"/>
                <w:szCs w:val="14"/>
              </w:rPr>
              <w:t>Cork North-Central</w:t>
            </w:r>
          </w:p>
        </w:tc>
        <w:tc>
          <w:tcPr>
            <w:tcW w:w="992" w:type="dxa"/>
          </w:tcPr>
          <w:p w14:paraId="6C00A4D8"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117,065</w:t>
            </w:r>
          </w:p>
        </w:tc>
        <w:tc>
          <w:tcPr>
            <w:tcW w:w="709" w:type="dxa"/>
          </w:tcPr>
          <w:p w14:paraId="6FC0E0FC"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558420C0"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29,266.25</w:t>
            </w:r>
          </w:p>
        </w:tc>
        <w:tc>
          <w:tcPr>
            <w:tcW w:w="850" w:type="dxa"/>
            <w:shd w:val="clear" w:color="auto" w:fill="A8D08D" w:themeFill="accent6" w:themeFillTint="99"/>
          </w:tcPr>
          <w:p w14:paraId="48E953AB"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+0.53%</w:t>
            </w:r>
          </w:p>
        </w:tc>
      </w:tr>
      <w:tr w:rsidR="00455FEA" w14:paraId="004553B0" w14:textId="77777777" w:rsidTr="007C6B1D">
        <w:trPr>
          <w:jc w:val="center"/>
        </w:trPr>
        <w:tc>
          <w:tcPr>
            <w:tcW w:w="2122" w:type="dxa"/>
          </w:tcPr>
          <w:p w14:paraId="4515D42D" w14:textId="77777777" w:rsidR="00455FEA" w:rsidRPr="00140176" w:rsidRDefault="00455FEA"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Central</w:t>
            </w:r>
          </w:p>
        </w:tc>
        <w:tc>
          <w:tcPr>
            <w:tcW w:w="992" w:type="dxa"/>
          </w:tcPr>
          <w:p w14:paraId="7179AB65"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117,273</w:t>
            </w:r>
          </w:p>
        </w:tc>
        <w:tc>
          <w:tcPr>
            <w:tcW w:w="709" w:type="dxa"/>
          </w:tcPr>
          <w:p w14:paraId="63B134DB"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20459671"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29,318.25</w:t>
            </w:r>
          </w:p>
        </w:tc>
        <w:tc>
          <w:tcPr>
            <w:tcW w:w="850" w:type="dxa"/>
            <w:shd w:val="clear" w:color="auto" w:fill="A8D08D" w:themeFill="accent6" w:themeFillTint="99"/>
          </w:tcPr>
          <w:p w14:paraId="28A94192"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+0.69%</w:t>
            </w:r>
          </w:p>
        </w:tc>
      </w:tr>
      <w:tr w:rsidR="00455FEA" w14:paraId="204E094F" w14:textId="77777777" w:rsidTr="007C6B1D">
        <w:trPr>
          <w:jc w:val="center"/>
        </w:trPr>
        <w:tc>
          <w:tcPr>
            <w:tcW w:w="2122" w:type="dxa"/>
          </w:tcPr>
          <w:p w14:paraId="51E765BC" w14:textId="77777777" w:rsidR="00455FEA" w:rsidRPr="00140176" w:rsidRDefault="00455FEA" w:rsidP="007C6B1D">
            <w:pPr>
              <w:tabs>
                <w:tab w:val="left" w:pos="7621"/>
              </w:tabs>
              <w:spacing w:before="60" w:after="60"/>
              <w:rPr>
                <w:rFonts w:ascii="Arial" w:hAnsi="Arial" w:cs="Arial"/>
                <w:i/>
                <w:iCs/>
                <w:sz w:val="14"/>
                <w:szCs w:val="14"/>
              </w:rPr>
            </w:pPr>
            <w:r>
              <w:rPr>
                <w:rFonts w:ascii="Arial" w:hAnsi="Arial" w:cs="Arial"/>
                <w:i/>
                <w:iCs/>
                <w:sz w:val="14"/>
                <w:szCs w:val="14"/>
              </w:rPr>
              <w:t>Kildare North</w:t>
            </w:r>
          </w:p>
        </w:tc>
        <w:tc>
          <w:tcPr>
            <w:tcW w:w="992" w:type="dxa"/>
          </w:tcPr>
          <w:p w14:paraId="3536B6B1"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118,113</w:t>
            </w:r>
          </w:p>
        </w:tc>
        <w:tc>
          <w:tcPr>
            <w:tcW w:w="709" w:type="dxa"/>
          </w:tcPr>
          <w:p w14:paraId="0F0B632B"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42E82B4F" w14:textId="77777777" w:rsidR="00455FEA" w:rsidRPr="00140176" w:rsidRDefault="00455FEA" w:rsidP="007C6B1D">
            <w:pPr>
              <w:tabs>
                <w:tab w:val="left" w:pos="7621"/>
              </w:tabs>
              <w:spacing w:before="60" w:after="60"/>
              <w:jc w:val="right"/>
              <w:rPr>
                <w:rFonts w:ascii="Arial" w:hAnsi="Arial" w:cs="Arial"/>
                <w:i/>
                <w:iCs/>
                <w:sz w:val="14"/>
                <w:szCs w:val="14"/>
              </w:rPr>
            </w:pPr>
            <w:r w:rsidRPr="00E8625E">
              <w:rPr>
                <w:rFonts w:ascii="Arial" w:hAnsi="Arial" w:cs="Arial"/>
                <w:i/>
                <w:iCs/>
                <w:sz w:val="14"/>
                <w:szCs w:val="14"/>
              </w:rPr>
              <w:t>29,528.25</w:t>
            </w:r>
          </w:p>
        </w:tc>
        <w:tc>
          <w:tcPr>
            <w:tcW w:w="850" w:type="dxa"/>
            <w:shd w:val="clear" w:color="auto" w:fill="A8D08D" w:themeFill="accent6" w:themeFillTint="99"/>
          </w:tcPr>
          <w:p w14:paraId="5FD24280"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+1.43</w:t>
            </w:r>
            <w:r w:rsidRPr="00140176">
              <w:rPr>
                <w:rFonts w:ascii="Arial" w:hAnsi="Arial" w:cs="Arial"/>
                <w:i/>
                <w:iCs/>
                <w:sz w:val="14"/>
                <w:szCs w:val="14"/>
              </w:rPr>
              <w:t>%</w:t>
            </w:r>
          </w:p>
        </w:tc>
      </w:tr>
      <w:tr w:rsidR="00455FEA" w14:paraId="0F890784" w14:textId="77777777" w:rsidTr="007C6B1D">
        <w:trPr>
          <w:jc w:val="center"/>
        </w:trPr>
        <w:tc>
          <w:tcPr>
            <w:tcW w:w="2122" w:type="dxa"/>
          </w:tcPr>
          <w:p w14:paraId="75C49141" w14:textId="77777777" w:rsidR="00455FEA" w:rsidRPr="00140176" w:rsidRDefault="00455FEA" w:rsidP="007C6B1D">
            <w:pPr>
              <w:tabs>
                <w:tab w:val="left" w:pos="7621"/>
              </w:tabs>
              <w:spacing w:before="60" w:after="60"/>
              <w:rPr>
                <w:rFonts w:ascii="Arial" w:hAnsi="Arial" w:cs="Arial"/>
                <w:i/>
                <w:iCs/>
                <w:sz w:val="14"/>
                <w:szCs w:val="14"/>
              </w:rPr>
            </w:pPr>
            <w:r>
              <w:rPr>
                <w:rFonts w:ascii="Arial" w:hAnsi="Arial" w:cs="Arial"/>
                <w:i/>
                <w:iCs/>
                <w:sz w:val="14"/>
                <w:szCs w:val="14"/>
              </w:rPr>
              <w:t>Dublin West</w:t>
            </w:r>
          </w:p>
        </w:tc>
        <w:tc>
          <w:tcPr>
            <w:tcW w:w="992" w:type="dxa"/>
          </w:tcPr>
          <w:p w14:paraId="110560B4"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147,825</w:t>
            </w:r>
          </w:p>
        </w:tc>
        <w:tc>
          <w:tcPr>
            <w:tcW w:w="709" w:type="dxa"/>
          </w:tcPr>
          <w:p w14:paraId="165B970F"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52BEE0BB"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29,565.00</w:t>
            </w:r>
          </w:p>
        </w:tc>
        <w:tc>
          <w:tcPr>
            <w:tcW w:w="850" w:type="dxa"/>
            <w:shd w:val="clear" w:color="auto" w:fill="A8D08D" w:themeFill="accent6" w:themeFillTint="99"/>
          </w:tcPr>
          <w:p w14:paraId="7FC04E4E"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+1.56</w:t>
            </w:r>
            <w:r w:rsidRPr="00140176">
              <w:rPr>
                <w:rFonts w:ascii="Arial" w:hAnsi="Arial" w:cs="Arial"/>
                <w:i/>
                <w:iCs/>
                <w:sz w:val="14"/>
                <w:szCs w:val="14"/>
              </w:rPr>
              <w:t>%</w:t>
            </w:r>
          </w:p>
        </w:tc>
      </w:tr>
      <w:tr w:rsidR="00455FEA" w14:paraId="661562DB" w14:textId="77777777" w:rsidTr="007C6B1D">
        <w:tblPrEx>
          <w:jc w:val="left"/>
        </w:tblPrEx>
        <w:tc>
          <w:tcPr>
            <w:tcW w:w="2122" w:type="dxa"/>
          </w:tcPr>
          <w:p w14:paraId="11EEFEBE" w14:textId="77777777" w:rsidR="00455FEA" w:rsidRPr="00140176" w:rsidRDefault="00455FEA" w:rsidP="007C6B1D">
            <w:pPr>
              <w:tabs>
                <w:tab w:val="left" w:pos="7621"/>
              </w:tabs>
              <w:spacing w:before="60" w:after="60"/>
              <w:jc w:val="both"/>
              <w:rPr>
                <w:rFonts w:ascii="Arial" w:hAnsi="Arial" w:cs="Arial"/>
                <w:i/>
                <w:iCs/>
                <w:sz w:val="14"/>
                <w:szCs w:val="14"/>
              </w:rPr>
            </w:pPr>
            <w:r>
              <w:rPr>
                <w:rFonts w:ascii="Arial" w:hAnsi="Arial" w:cs="Arial"/>
                <w:i/>
                <w:iCs/>
                <w:sz w:val="14"/>
                <w:szCs w:val="14"/>
              </w:rPr>
              <w:t>Wicklow</w:t>
            </w:r>
          </w:p>
        </w:tc>
        <w:tc>
          <w:tcPr>
            <w:tcW w:w="992" w:type="dxa"/>
          </w:tcPr>
          <w:p w14:paraId="18AF8B01"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148.348</w:t>
            </w:r>
          </w:p>
        </w:tc>
        <w:tc>
          <w:tcPr>
            <w:tcW w:w="709" w:type="dxa"/>
          </w:tcPr>
          <w:p w14:paraId="21745FE2" w14:textId="77777777" w:rsidR="00455FEA" w:rsidRPr="00140176" w:rsidRDefault="00455FEA"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088F35A0"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29,669.60</w:t>
            </w:r>
          </w:p>
        </w:tc>
        <w:tc>
          <w:tcPr>
            <w:tcW w:w="850" w:type="dxa"/>
            <w:shd w:val="clear" w:color="auto" w:fill="A8D08D" w:themeFill="accent6" w:themeFillTint="99"/>
          </w:tcPr>
          <w:p w14:paraId="7908EA67"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+1.92</w:t>
            </w:r>
            <w:r w:rsidRPr="00140176">
              <w:rPr>
                <w:rFonts w:ascii="Arial" w:hAnsi="Arial" w:cs="Arial"/>
                <w:i/>
                <w:iCs/>
                <w:sz w:val="14"/>
                <w:szCs w:val="14"/>
              </w:rPr>
              <w:t>%</w:t>
            </w:r>
          </w:p>
        </w:tc>
      </w:tr>
      <w:tr w:rsidR="00717960" w14:paraId="47B01202" w14:textId="77777777" w:rsidTr="007C6B1D">
        <w:tblPrEx>
          <w:jc w:val="left"/>
        </w:tblPrEx>
        <w:tc>
          <w:tcPr>
            <w:tcW w:w="2122" w:type="dxa"/>
          </w:tcPr>
          <w:p w14:paraId="705F68FC" w14:textId="77777777" w:rsidR="00717960" w:rsidRPr="00140176" w:rsidRDefault="00717960" w:rsidP="007C6B1D">
            <w:pPr>
              <w:tabs>
                <w:tab w:val="left" w:pos="7621"/>
              </w:tabs>
              <w:spacing w:before="60" w:after="60"/>
              <w:jc w:val="both"/>
              <w:rPr>
                <w:rFonts w:ascii="Arial" w:hAnsi="Arial" w:cs="Arial"/>
                <w:i/>
                <w:iCs/>
                <w:sz w:val="14"/>
                <w:szCs w:val="14"/>
              </w:rPr>
            </w:pPr>
            <w:r>
              <w:rPr>
                <w:rFonts w:ascii="Arial" w:hAnsi="Arial" w:cs="Arial"/>
                <w:i/>
                <w:iCs/>
                <w:sz w:val="14"/>
                <w:szCs w:val="14"/>
              </w:rPr>
              <w:t>Carlow–Kilkenny</w:t>
            </w:r>
          </w:p>
        </w:tc>
        <w:tc>
          <w:tcPr>
            <w:tcW w:w="992" w:type="dxa"/>
          </w:tcPr>
          <w:p w14:paraId="174B8B61" w14:textId="77777777" w:rsidR="00717960"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149,264</w:t>
            </w:r>
          </w:p>
        </w:tc>
        <w:tc>
          <w:tcPr>
            <w:tcW w:w="709" w:type="dxa"/>
          </w:tcPr>
          <w:p w14:paraId="482EB738" w14:textId="77777777" w:rsidR="00717960"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4337B4E9" w14:textId="77777777" w:rsidR="00717960"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29,852.80</w:t>
            </w:r>
          </w:p>
        </w:tc>
        <w:tc>
          <w:tcPr>
            <w:tcW w:w="850" w:type="dxa"/>
            <w:shd w:val="clear" w:color="auto" w:fill="A8D08D" w:themeFill="accent6" w:themeFillTint="99"/>
          </w:tcPr>
          <w:p w14:paraId="4B24391E" w14:textId="77777777" w:rsidR="00717960"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+2.55</w:t>
            </w:r>
            <w:r w:rsidRPr="00140176">
              <w:rPr>
                <w:rFonts w:ascii="Arial" w:hAnsi="Arial" w:cs="Arial"/>
                <w:i/>
                <w:iCs/>
                <w:sz w:val="14"/>
                <w:szCs w:val="14"/>
              </w:rPr>
              <w:t>%</w:t>
            </w:r>
          </w:p>
        </w:tc>
      </w:tr>
      <w:tr w:rsidR="00455FEA" w14:paraId="506163EE" w14:textId="77777777" w:rsidTr="007C6B1D">
        <w:trPr>
          <w:jc w:val="center"/>
        </w:trPr>
        <w:tc>
          <w:tcPr>
            <w:tcW w:w="2122" w:type="dxa"/>
          </w:tcPr>
          <w:p w14:paraId="7AC806DD" w14:textId="77777777" w:rsidR="00455FEA" w:rsidRPr="00140176" w:rsidRDefault="00455FEA" w:rsidP="007C6B1D">
            <w:pPr>
              <w:tabs>
                <w:tab w:val="left" w:pos="7621"/>
              </w:tabs>
              <w:spacing w:before="60" w:after="60"/>
              <w:jc w:val="both"/>
              <w:rPr>
                <w:rFonts w:ascii="Arial" w:hAnsi="Arial" w:cs="Arial"/>
                <w:i/>
                <w:iCs/>
                <w:sz w:val="14"/>
                <w:szCs w:val="14"/>
              </w:rPr>
            </w:pPr>
            <w:r w:rsidRPr="00045AF3">
              <w:rPr>
                <w:rFonts w:ascii="Arial" w:hAnsi="Arial" w:cs="Arial"/>
                <w:i/>
                <w:iCs/>
                <w:sz w:val="14"/>
                <w:szCs w:val="14"/>
              </w:rPr>
              <w:t>Dún Laoghaire</w:t>
            </w:r>
          </w:p>
        </w:tc>
        <w:tc>
          <w:tcPr>
            <w:tcW w:w="992" w:type="dxa"/>
          </w:tcPr>
          <w:p w14:paraId="66BC49A3"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119,937</w:t>
            </w:r>
          </w:p>
        </w:tc>
        <w:tc>
          <w:tcPr>
            <w:tcW w:w="709" w:type="dxa"/>
          </w:tcPr>
          <w:p w14:paraId="6061EE12"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27F70C0C"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29,984.25</w:t>
            </w:r>
          </w:p>
        </w:tc>
        <w:tc>
          <w:tcPr>
            <w:tcW w:w="850" w:type="dxa"/>
            <w:shd w:val="clear" w:color="auto" w:fill="A8D08D" w:themeFill="accent6" w:themeFillTint="99"/>
          </w:tcPr>
          <w:p w14:paraId="4B95E43A"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+3.00%</w:t>
            </w:r>
          </w:p>
        </w:tc>
      </w:tr>
      <w:tr w:rsidR="00717960" w14:paraId="49E06FF7" w14:textId="77777777" w:rsidTr="007C6B1D">
        <w:trPr>
          <w:jc w:val="center"/>
        </w:trPr>
        <w:tc>
          <w:tcPr>
            <w:tcW w:w="2122" w:type="dxa"/>
          </w:tcPr>
          <w:p w14:paraId="699C21AD" w14:textId="77777777" w:rsidR="00717960" w:rsidRPr="00140176" w:rsidRDefault="00717960" w:rsidP="007C6B1D">
            <w:pPr>
              <w:tabs>
                <w:tab w:val="left" w:pos="7621"/>
              </w:tabs>
              <w:spacing w:before="60" w:after="60"/>
              <w:jc w:val="both"/>
              <w:rPr>
                <w:rFonts w:ascii="Arial" w:hAnsi="Arial" w:cs="Arial"/>
                <w:i/>
                <w:iCs/>
                <w:sz w:val="14"/>
                <w:szCs w:val="14"/>
              </w:rPr>
            </w:pPr>
            <w:r>
              <w:rPr>
                <w:rFonts w:ascii="Arial" w:hAnsi="Arial" w:cs="Arial"/>
                <w:i/>
                <w:iCs/>
                <w:sz w:val="14"/>
                <w:szCs w:val="14"/>
              </w:rPr>
              <w:t>Clare</w:t>
            </w:r>
          </w:p>
        </w:tc>
        <w:tc>
          <w:tcPr>
            <w:tcW w:w="992" w:type="dxa"/>
          </w:tcPr>
          <w:p w14:paraId="25C4CA82" w14:textId="77777777" w:rsidR="00717960"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120,290</w:t>
            </w:r>
          </w:p>
        </w:tc>
        <w:tc>
          <w:tcPr>
            <w:tcW w:w="709" w:type="dxa"/>
          </w:tcPr>
          <w:p w14:paraId="09999CD8" w14:textId="77777777" w:rsidR="00717960"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6522C61C" w14:textId="77777777" w:rsidR="00717960"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30,072.50</w:t>
            </w:r>
          </w:p>
        </w:tc>
        <w:tc>
          <w:tcPr>
            <w:tcW w:w="850" w:type="dxa"/>
            <w:shd w:val="clear" w:color="auto" w:fill="A8D08D" w:themeFill="accent6" w:themeFillTint="99"/>
          </w:tcPr>
          <w:p w14:paraId="0217107E" w14:textId="77777777" w:rsidR="00717960" w:rsidRPr="00140176" w:rsidRDefault="00717960"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w:t>
            </w:r>
            <w:r>
              <w:rPr>
                <w:rFonts w:ascii="Arial" w:hAnsi="Arial" w:cs="Arial"/>
                <w:i/>
                <w:iCs/>
                <w:sz w:val="14"/>
                <w:szCs w:val="14"/>
              </w:rPr>
              <w:t>3.30</w:t>
            </w:r>
            <w:r w:rsidRPr="00140176">
              <w:rPr>
                <w:rFonts w:ascii="Arial" w:hAnsi="Arial" w:cs="Arial"/>
                <w:i/>
                <w:iCs/>
                <w:sz w:val="14"/>
                <w:szCs w:val="14"/>
              </w:rPr>
              <w:t>%</w:t>
            </w:r>
          </w:p>
        </w:tc>
      </w:tr>
      <w:tr w:rsidR="00717960" w14:paraId="549C38E1" w14:textId="77777777" w:rsidTr="007C6B1D">
        <w:trPr>
          <w:jc w:val="center"/>
        </w:trPr>
        <w:tc>
          <w:tcPr>
            <w:tcW w:w="2122" w:type="dxa"/>
          </w:tcPr>
          <w:p w14:paraId="48FB0FF0" w14:textId="77777777" w:rsidR="00717960" w:rsidRPr="00140176" w:rsidRDefault="00717960" w:rsidP="007C6B1D">
            <w:pPr>
              <w:tabs>
                <w:tab w:val="left" w:pos="7621"/>
              </w:tabs>
              <w:spacing w:before="60" w:after="60"/>
              <w:jc w:val="both"/>
              <w:rPr>
                <w:rFonts w:ascii="Arial" w:hAnsi="Arial" w:cs="Arial"/>
                <w:i/>
                <w:iCs/>
                <w:sz w:val="14"/>
                <w:szCs w:val="14"/>
              </w:rPr>
            </w:pPr>
            <w:r>
              <w:rPr>
                <w:rFonts w:ascii="Arial" w:hAnsi="Arial" w:cs="Arial"/>
                <w:i/>
                <w:iCs/>
                <w:sz w:val="14"/>
                <w:szCs w:val="14"/>
              </w:rPr>
              <w:t>Limerick County</w:t>
            </w:r>
          </w:p>
        </w:tc>
        <w:tc>
          <w:tcPr>
            <w:tcW w:w="992" w:type="dxa"/>
          </w:tcPr>
          <w:p w14:paraId="629F3E2F" w14:textId="77777777" w:rsidR="00717960"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90,232</w:t>
            </w:r>
          </w:p>
        </w:tc>
        <w:tc>
          <w:tcPr>
            <w:tcW w:w="709" w:type="dxa"/>
          </w:tcPr>
          <w:p w14:paraId="1221734F" w14:textId="77777777" w:rsidR="00717960"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28515632" w14:textId="77777777" w:rsidR="00717960"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30,077.33</w:t>
            </w:r>
          </w:p>
        </w:tc>
        <w:tc>
          <w:tcPr>
            <w:tcW w:w="850" w:type="dxa"/>
            <w:shd w:val="clear" w:color="auto" w:fill="A8D08D" w:themeFill="accent6" w:themeFillTint="99"/>
          </w:tcPr>
          <w:p w14:paraId="5364945B" w14:textId="77777777" w:rsidR="00717960"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+3.32</w:t>
            </w:r>
            <w:r w:rsidRPr="00140176">
              <w:rPr>
                <w:rFonts w:ascii="Arial" w:hAnsi="Arial" w:cs="Arial"/>
                <w:i/>
                <w:iCs/>
                <w:sz w:val="14"/>
                <w:szCs w:val="14"/>
              </w:rPr>
              <w:t>%</w:t>
            </w:r>
          </w:p>
        </w:tc>
      </w:tr>
      <w:tr w:rsidR="00717960" w14:paraId="7FFB3DC2" w14:textId="77777777" w:rsidTr="007C6B1D">
        <w:trPr>
          <w:jc w:val="center"/>
        </w:trPr>
        <w:tc>
          <w:tcPr>
            <w:tcW w:w="2122" w:type="dxa"/>
          </w:tcPr>
          <w:p w14:paraId="6424FF9C" w14:textId="77777777" w:rsidR="00717960" w:rsidRPr="00140176" w:rsidRDefault="00717960"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Sligo–Leitrim–South Donegal</w:t>
            </w:r>
          </w:p>
        </w:tc>
        <w:tc>
          <w:tcPr>
            <w:tcW w:w="992" w:type="dxa"/>
          </w:tcPr>
          <w:p w14:paraId="7A6EDF9B" w14:textId="77777777" w:rsidR="00717960"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120,375</w:t>
            </w:r>
          </w:p>
        </w:tc>
        <w:tc>
          <w:tcPr>
            <w:tcW w:w="709" w:type="dxa"/>
          </w:tcPr>
          <w:p w14:paraId="0A8538A5" w14:textId="77777777" w:rsidR="00717960" w:rsidRPr="00140176" w:rsidRDefault="00717960"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4</w:t>
            </w:r>
          </w:p>
        </w:tc>
        <w:tc>
          <w:tcPr>
            <w:tcW w:w="1134" w:type="dxa"/>
          </w:tcPr>
          <w:p w14:paraId="33DAC4D2" w14:textId="77777777" w:rsidR="00717960"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30,093.75</w:t>
            </w:r>
          </w:p>
        </w:tc>
        <w:tc>
          <w:tcPr>
            <w:tcW w:w="850" w:type="dxa"/>
            <w:shd w:val="clear" w:color="auto" w:fill="A8D08D" w:themeFill="accent6" w:themeFillTint="99"/>
          </w:tcPr>
          <w:p w14:paraId="6ABD6C93" w14:textId="77777777" w:rsidR="00717960"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+3.38</w:t>
            </w:r>
            <w:r w:rsidRPr="00140176">
              <w:rPr>
                <w:rFonts w:ascii="Arial" w:hAnsi="Arial" w:cs="Arial"/>
                <w:i/>
                <w:iCs/>
                <w:sz w:val="14"/>
                <w:szCs w:val="14"/>
              </w:rPr>
              <w:t>%</w:t>
            </w:r>
          </w:p>
        </w:tc>
      </w:tr>
      <w:tr w:rsidR="00455FEA" w14:paraId="518D8751" w14:textId="77777777" w:rsidTr="007C6B1D">
        <w:trPr>
          <w:jc w:val="center"/>
        </w:trPr>
        <w:tc>
          <w:tcPr>
            <w:tcW w:w="2122" w:type="dxa"/>
          </w:tcPr>
          <w:p w14:paraId="203B87A9" w14:textId="77777777" w:rsidR="00455FEA" w:rsidRPr="00140176" w:rsidRDefault="00455FEA" w:rsidP="007C6B1D">
            <w:pPr>
              <w:tabs>
                <w:tab w:val="left" w:pos="7621"/>
              </w:tabs>
              <w:spacing w:before="60" w:after="60"/>
              <w:jc w:val="both"/>
              <w:rPr>
                <w:rFonts w:ascii="Arial" w:hAnsi="Arial" w:cs="Arial"/>
                <w:i/>
                <w:iCs/>
                <w:sz w:val="14"/>
                <w:szCs w:val="14"/>
              </w:rPr>
            </w:pPr>
            <w:r>
              <w:rPr>
                <w:rFonts w:ascii="Arial" w:hAnsi="Arial" w:cs="Arial"/>
                <w:i/>
                <w:iCs/>
                <w:sz w:val="14"/>
                <w:szCs w:val="14"/>
              </w:rPr>
              <w:t>Cork South-West</w:t>
            </w:r>
          </w:p>
        </w:tc>
        <w:tc>
          <w:tcPr>
            <w:tcW w:w="992" w:type="dxa"/>
          </w:tcPr>
          <w:p w14:paraId="26D023DB"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90,505</w:t>
            </w:r>
          </w:p>
        </w:tc>
        <w:tc>
          <w:tcPr>
            <w:tcW w:w="709" w:type="dxa"/>
          </w:tcPr>
          <w:p w14:paraId="19FC4AA6"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7EC87DB8"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30,168.33</w:t>
            </w:r>
          </w:p>
        </w:tc>
        <w:tc>
          <w:tcPr>
            <w:tcW w:w="850" w:type="dxa"/>
            <w:shd w:val="clear" w:color="auto" w:fill="A8D08D" w:themeFill="accent6" w:themeFillTint="99"/>
          </w:tcPr>
          <w:p w14:paraId="6C8BFD9E"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+3.63</w:t>
            </w:r>
            <w:r w:rsidRPr="00140176">
              <w:rPr>
                <w:rFonts w:ascii="Arial" w:hAnsi="Arial" w:cs="Arial"/>
                <w:i/>
                <w:iCs/>
                <w:sz w:val="14"/>
                <w:szCs w:val="14"/>
              </w:rPr>
              <w:t>%</w:t>
            </w:r>
          </w:p>
        </w:tc>
      </w:tr>
      <w:tr w:rsidR="00717960" w14:paraId="20BF7B5F" w14:textId="77777777" w:rsidTr="007C6B1D">
        <w:trPr>
          <w:jc w:val="center"/>
        </w:trPr>
        <w:tc>
          <w:tcPr>
            <w:tcW w:w="2122" w:type="dxa"/>
          </w:tcPr>
          <w:p w14:paraId="2522DE1F" w14:textId="77777777" w:rsidR="00717960" w:rsidRPr="00140176" w:rsidRDefault="00717960" w:rsidP="007C6B1D">
            <w:pPr>
              <w:tabs>
                <w:tab w:val="left" w:pos="7621"/>
              </w:tabs>
              <w:spacing w:before="60" w:after="60"/>
              <w:rPr>
                <w:rFonts w:ascii="Arial" w:hAnsi="Arial" w:cs="Arial"/>
                <w:i/>
                <w:iCs/>
                <w:sz w:val="14"/>
                <w:szCs w:val="14"/>
              </w:rPr>
            </w:pPr>
            <w:r w:rsidRPr="00140176">
              <w:rPr>
                <w:rFonts w:ascii="Arial" w:hAnsi="Arial" w:cs="Arial"/>
                <w:i/>
                <w:iCs/>
                <w:sz w:val="14"/>
                <w:szCs w:val="14"/>
              </w:rPr>
              <w:t>Donegal</w:t>
            </w:r>
          </w:p>
        </w:tc>
        <w:tc>
          <w:tcPr>
            <w:tcW w:w="992" w:type="dxa"/>
          </w:tcPr>
          <w:p w14:paraId="45B00CD3" w14:textId="77777777" w:rsidR="00717960" w:rsidRPr="00140176" w:rsidRDefault="00717960"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15</w:t>
            </w:r>
            <w:r>
              <w:rPr>
                <w:rFonts w:ascii="Arial" w:hAnsi="Arial" w:cs="Arial"/>
                <w:i/>
                <w:iCs/>
                <w:sz w:val="14"/>
                <w:szCs w:val="14"/>
              </w:rPr>
              <w:t>0</w:t>
            </w:r>
            <w:r w:rsidRPr="00140176">
              <w:rPr>
                <w:rFonts w:ascii="Arial" w:hAnsi="Arial" w:cs="Arial"/>
                <w:i/>
                <w:iCs/>
                <w:sz w:val="14"/>
                <w:szCs w:val="14"/>
              </w:rPr>
              <w:t>,</w:t>
            </w:r>
            <w:r>
              <w:rPr>
                <w:rFonts w:ascii="Arial" w:hAnsi="Arial" w:cs="Arial"/>
                <w:i/>
                <w:iCs/>
                <w:sz w:val="14"/>
                <w:szCs w:val="14"/>
              </w:rPr>
              <w:t>852</w:t>
            </w:r>
          </w:p>
        </w:tc>
        <w:tc>
          <w:tcPr>
            <w:tcW w:w="709" w:type="dxa"/>
          </w:tcPr>
          <w:p w14:paraId="0DE8D206" w14:textId="77777777" w:rsidR="00717960" w:rsidRPr="00140176" w:rsidRDefault="00717960"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37CDDBB7" w14:textId="77777777" w:rsidR="00717960"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30,170</w:t>
            </w:r>
            <w:r w:rsidRPr="00140176">
              <w:rPr>
                <w:rFonts w:ascii="Arial" w:hAnsi="Arial" w:cs="Arial"/>
                <w:i/>
                <w:iCs/>
                <w:sz w:val="14"/>
                <w:szCs w:val="14"/>
              </w:rPr>
              <w:t>.</w:t>
            </w:r>
            <w:r>
              <w:rPr>
                <w:rFonts w:ascii="Arial" w:hAnsi="Arial" w:cs="Arial"/>
                <w:i/>
                <w:iCs/>
                <w:sz w:val="14"/>
                <w:szCs w:val="14"/>
              </w:rPr>
              <w:t>4</w:t>
            </w:r>
            <w:r w:rsidRPr="00140176">
              <w:rPr>
                <w:rFonts w:ascii="Arial" w:hAnsi="Arial" w:cs="Arial"/>
                <w:i/>
                <w:iCs/>
                <w:sz w:val="14"/>
                <w:szCs w:val="14"/>
              </w:rPr>
              <w:t>0</w:t>
            </w:r>
          </w:p>
        </w:tc>
        <w:tc>
          <w:tcPr>
            <w:tcW w:w="850" w:type="dxa"/>
            <w:shd w:val="clear" w:color="auto" w:fill="A8D08D" w:themeFill="accent6" w:themeFillTint="99"/>
          </w:tcPr>
          <w:p w14:paraId="6F72C369" w14:textId="77777777" w:rsidR="00717960" w:rsidRPr="00140176" w:rsidRDefault="00717960"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w:t>
            </w:r>
            <w:r>
              <w:rPr>
                <w:rFonts w:ascii="Arial" w:hAnsi="Arial" w:cs="Arial"/>
                <w:i/>
                <w:iCs/>
                <w:sz w:val="14"/>
                <w:szCs w:val="14"/>
              </w:rPr>
              <w:t>3.64</w:t>
            </w:r>
            <w:r w:rsidRPr="00140176">
              <w:rPr>
                <w:rFonts w:ascii="Arial" w:hAnsi="Arial" w:cs="Arial"/>
                <w:i/>
                <w:iCs/>
                <w:sz w:val="14"/>
                <w:szCs w:val="14"/>
              </w:rPr>
              <w:t>%</w:t>
            </w:r>
          </w:p>
        </w:tc>
      </w:tr>
      <w:tr w:rsidR="00455FEA" w14:paraId="2F974CCA" w14:textId="77777777" w:rsidTr="007C6B1D">
        <w:trPr>
          <w:jc w:val="center"/>
        </w:trPr>
        <w:tc>
          <w:tcPr>
            <w:tcW w:w="2122" w:type="dxa"/>
          </w:tcPr>
          <w:p w14:paraId="4C619835" w14:textId="77777777" w:rsidR="00455FEA" w:rsidRPr="00140176" w:rsidRDefault="00455FEA" w:rsidP="007C6B1D">
            <w:pPr>
              <w:tabs>
                <w:tab w:val="left" w:pos="7621"/>
              </w:tabs>
              <w:spacing w:before="60" w:after="60"/>
              <w:jc w:val="both"/>
              <w:rPr>
                <w:rFonts w:ascii="Arial" w:hAnsi="Arial" w:cs="Arial"/>
                <w:i/>
                <w:iCs/>
                <w:sz w:val="14"/>
                <w:szCs w:val="14"/>
              </w:rPr>
            </w:pPr>
            <w:r>
              <w:rPr>
                <w:rFonts w:ascii="Arial" w:hAnsi="Arial" w:cs="Arial"/>
                <w:i/>
                <w:iCs/>
                <w:sz w:val="14"/>
                <w:szCs w:val="14"/>
              </w:rPr>
              <w:t>Offaly</w:t>
            </w:r>
          </w:p>
        </w:tc>
        <w:tc>
          <w:tcPr>
            <w:tcW w:w="992" w:type="dxa"/>
          </w:tcPr>
          <w:p w14:paraId="5718FF58" w14:textId="77777777" w:rsidR="00455FEA" w:rsidRPr="00140176" w:rsidRDefault="00455FEA"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90,524</w:t>
            </w:r>
          </w:p>
        </w:tc>
        <w:tc>
          <w:tcPr>
            <w:tcW w:w="709" w:type="dxa"/>
          </w:tcPr>
          <w:p w14:paraId="7508C7DB"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6CE8042F" w14:textId="77777777" w:rsidR="00455FEA" w:rsidRPr="00140176" w:rsidRDefault="00455FEA"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30,174.67</w:t>
            </w:r>
          </w:p>
        </w:tc>
        <w:tc>
          <w:tcPr>
            <w:tcW w:w="850" w:type="dxa"/>
            <w:shd w:val="clear" w:color="auto" w:fill="A8D08D" w:themeFill="accent6" w:themeFillTint="99"/>
          </w:tcPr>
          <w:p w14:paraId="1BF56102"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+3.65%</w:t>
            </w:r>
          </w:p>
        </w:tc>
      </w:tr>
      <w:tr w:rsidR="00455FEA" w14:paraId="19EF569B" w14:textId="77777777" w:rsidTr="007C6B1D">
        <w:trPr>
          <w:jc w:val="center"/>
        </w:trPr>
        <w:tc>
          <w:tcPr>
            <w:tcW w:w="2122" w:type="dxa"/>
          </w:tcPr>
          <w:p w14:paraId="7F82B820" w14:textId="77777777" w:rsidR="00455FEA" w:rsidRPr="00140176" w:rsidRDefault="00455FEA" w:rsidP="007C6B1D">
            <w:pPr>
              <w:tabs>
                <w:tab w:val="left" w:pos="7621"/>
              </w:tabs>
              <w:spacing w:before="60" w:after="60"/>
              <w:jc w:val="both"/>
              <w:rPr>
                <w:rFonts w:ascii="Arial" w:hAnsi="Arial" w:cs="Arial"/>
                <w:i/>
                <w:iCs/>
                <w:sz w:val="14"/>
                <w:szCs w:val="14"/>
              </w:rPr>
            </w:pPr>
            <w:r>
              <w:rPr>
                <w:rFonts w:ascii="Arial" w:hAnsi="Arial" w:cs="Arial"/>
                <w:i/>
                <w:iCs/>
                <w:sz w:val="14"/>
                <w:szCs w:val="14"/>
              </w:rPr>
              <w:t>Kildare South</w:t>
            </w:r>
          </w:p>
        </w:tc>
        <w:tc>
          <w:tcPr>
            <w:tcW w:w="992" w:type="dxa"/>
          </w:tcPr>
          <w:p w14:paraId="54DEA639"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121,041</w:t>
            </w:r>
          </w:p>
        </w:tc>
        <w:tc>
          <w:tcPr>
            <w:tcW w:w="709" w:type="dxa"/>
          </w:tcPr>
          <w:p w14:paraId="7C9BC99F"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7F92CEB2"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30,260.25</w:t>
            </w:r>
          </w:p>
        </w:tc>
        <w:tc>
          <w:tcPr>
            <w:tcW w:w="850" w:type="dxa"/>
            <w:shd w:val="clear" w:color="auto" w:fill="A8D08D" w:themeFill="accent6" w:themeFillTint="99"/>
          </w:tcPr>
          <w:p w14:paraId="3E107F45"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+3.95%</w:t>
            </w:r>
          </w:p>
        </w:tc>
      </w:tr>
      <w:tr w:rsidR="00717960" w14:paraId="063C428E" w14:textId="77777777" w:rsidTr="007C6B1D">
        <w:trPr>
          <w:jc w:val="center"/>
        </w:trPr>
        <w:tc>
          <w:tcPr>
            <w:tcW w:w="2122" w:type="dxa"/>
          </w:tcPr>
          <w:p w14:paraId="5723B051" w14:textId="77777777" w:rsidR="00717960" w:rsidRPr="00140176" w:rsidRDefault="00717960" w:rsidP="00717960">
            <w:pPr>
              <w:tabs>
                <w:tab w:val="left" w:pos="7621"/>
              </w:tabs>
              <w:spacing w:before="60" w:after="60"/>
              <w:rPr>
                <w:rFonts w:ascii="Arial" w:hAnsi="Arial" w:cs="Arial"/>
                <w:i/>
                <w:iCs/>
                <w:sz w:val="14"/>
                <w:szCs w:val="14"/>
              </w:rPr>
            </w:pPr>
            <w:r>
              <w:rPr>
                <w:rFonts w:ascii="Arial" w:hAnsi="Arial" w:cs="Arial"/>
                <w:i/>
                <w:iCs/>
                <w:sz w:val="14"/>
                <w:szCs w:val="14"/>
              </w:rPr>
              <w:t>Kerry</w:t>
            </w:r>
          </w:p>
        </w:tc>
        <w:tc>
          <w:tcPr>
            <w:tcW w:w="992" w:type="dxa"/>
          </w:tcPr>
          <w:p w14:paraId="0F2FE912" w14:textId="77777777" w:rsidR="00717960"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151,419</w:t>
            </w:r>
          </w:p>
        </w:tc>
        <w:tc>
          <w:tcPr>
            <w:tcW w:w="709" w:type="dxa"/>
          </w:tcPr>
          <w:p w14:paraId="3C0D229E" w14:textId="77777777" w:rsidR="00717960" w:rsidRPr="00140176" w:rsidRDefault="00717960"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5EF5E163" w14:textId="77777777" w:rsidR="00717960"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30,283.80</w:t>
            </w:r>
          </w:p>
        </w:tc>
        <w:tc>
          <w:tcPr>
            <w:tcW w:w="850" w:type="dxa"/>
            <w:shd w:val="clear" w:color="auto" w:fill="A8D08D" w:themeFill="accent6" w:themeFillTint="99"/>
          </w:tcPr>
          <w:p w14:paraId="19D47293" w14:textId="77777777" w:rsidR="00717960"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+4.03</w:t>
            </w:r>
            <w:r w:rsidRPr="00140176">
              <w:rPr>
                <w:rFonts w:ascii="Arial" w:hAnsi="Arial" w:cs="Arial"/>
                <w:i/>
                <w:iCs/>
                <w:sz w:val="14"/>
                <w:szCs w:val="14"/>
              </w:rPr>
              <w:t>%</w:t>
            </w:r>
          </w:p>
        </w:tc>
      </w:tr>
      <w:tr w:rsidR="00717960" w14:paraId="7EAA8F40" w14:textId="77777777" w:rsidTr="007C6B1D">
        <w:trPr>
          <w:jc w:val="center"/>
        </w:trPr>
        <w:tc>
          <w:tcPr>
            <w:tcW w:w="2122" w:type="dxa"/>
          </w:tcPr>
          <w:p w14:paraId="50D1EA32" w14:textId="77777777" w:rsidR="00717960" w:rsidRPr="00140176" w:rsidRDefault="00717960" w:rsidP="007C6B1D">
            <w:pPr>
              <w:tabs>
                <w:tab w:val="left" w:pos="7621"/>
              </w:tabs>
              <w:spacing w:before="60" w:after="60"/>
              <w:jc w:val="both"/>
              <w:rPr>
                <w:rFonts w:ascii="Arial" w:hAnsi="Arial" w:cs="Arial"/>
                <w:i/>
                <w:iCs/>
                <w:sz w:val="14"/>
                <w:szCs w:val="14"/>
              </w:rPr>
            </w:pPr>
            <w:r>
              <w:rPr>
                <w:rFonts w:ascii="Arial" w:hAnsi="Arial" w:cs="Arial"/>
                <w:i/>
                <w:iCs/>
                <w:sz w:val="14"/>
                <w:szCs w:val="14"/>
              </w:rPr>
              <w:t>Limerick City</w:t>
            </w:r>
          </w:p>
        </w:tc>
        <w:tc>
          <w:tcPr>
            <w:tcW w:w="992" w:type="dxa"/>
          </w:tcPr>
          <w:p w14:paraId="20126B3D" w14:textId="77777777" w:rsidR="00717960"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121,421</w:t>
            </w:r>
          </w:p>
        </w:tc>
        <w:tc>
          <w:tcPr>
            <w:tcW w:w="709" w:type="dxa"/>
          </w:tcPr>
          <w:p w14:paraId="7DA8CC49" w14:textId="77777777" w:rsidR="00717960"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4FB21783" w14:textId="77777777" w:rsidR="00717960"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30,355.25</w:t>
            </w:r>
          </w:p>
        </w:tc>
        <w:tc>
          <w:tcPr>
            <w:tcW w:w="850" w:type="dxa"/>
            <w:shd w:val="clear" w:color="auto" w:fill="A8D08D" w:themeFill="accent6" w:themeFillTint="99"/>
          </w:tcPr>
          <w:p w14:paraId="7E3CD454" w14:textId="77777777" w:rsidR="00717960" w:rsidRPr="00140176" w:rsidRDefault="00717960" w:rsidP="007C6B1D">
            <w:pPr>
              <w:tabs>
                <w:tab w:val="left" w:pos="7621"/>
              </w:tabs>
              <w:spacing w:before="60" w:after="60"/>
              <w:jc w:val="right"/>
              <w:rPr>
                <w:rFonts w:ascii="Arial" w:hAnsi="Arial" w:cs="Arial"/>
                <w:i/>
                <w:iCs/>
                <w:sz w:val="14"/>
                <w:szCs w:val="14"/>
              </w:rPr>
            </w:pPr>
            <w:r>
              <w:rPr>
                <w:rFonts w:ascii="Arial" w:hAnsi="Arial" w:cs="Arial"/>
                <w:i/>
                <w:iCs/>
                <w:sz w:val="14"/>
                <w:szCs w:val="14"/>
              </w:rPr>
              <w:t>+4.27%</w:t>
            </w:r>
          </w:p>
        </w:tc>
      </w:tr>
      <w:tr w:rsidR="00455FEA" w14:paraId="2F9BF1DC" w14:textId="77777777" w:rsidTr="007C6B1D">
        <w:trPr>
          <w:jc w:val="center"/>
        </w:trPr>
        <w:tc>
          <w:tcPr>
            <w:tcW w:w="2122" w:type="dxa"/>
          </w:tcPr>
          <w:p w14:paraId="5001251C" w14:textId="77777777" w:rsidR="00455FEA" w:rsidRPr="00140176" w:rsidRDefault="00455FEA"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Fingal</w:t>
            </w:r>
          </w:p>
        </w:tc>
        <w:tc>
          <w:tcPr>
            <w:tcW w:w="992" w:type="dxa"/>
          </w:tcPr>
          <w:p w14:paraId="56F994E9"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152,109</w:t>
            </w:r>
          </w:p>
        </w:tc>
        <w:tc>
          <w:tcPr>
            <w:tcW w:w="709" w:type="dxa"/>
          </w:tcPr>
          <w:p w14:paraId="3FD2A482"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0EFDDE5B"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30,421.80</w:t>
            </w:r>
          </w:p>
        </w:tc>
        <w:tc>
          <w:tcPr>
            <w:tcW w:w="850" w:type="dxa"/>
            <w:shd w:val="clear" w:color="auto" w:fill="A8D08D" w:themeFill="accent6" w:themeFillTint="99"/>
          </w:tcPr>
          <w:p w14:paraId="3C47F557" w14:textId="77777777" w:rsidR="00455FEA" w:rsidRPr="00140176" w:rsidRDefault="00455FEA" w:rsidP="007C6B1D">
            <w:pPr>
              <w:tabs>
                <w:tab w:val="left" w:pos="7621"/>
              </w:tabs>
              <w:spacing w:before="60" w:after="60"/>
              <w:jc w:val="right"/>
              <w:rPr>
                <w:rFonts w:ascii="Arial" w:hAnsi="Arial" w:cs="Arial"/>
                <w:i/>
                <w:iCs/>
                <w:sz w:val="14"/>
                <w:szCs w:val="14"/>
              </w:rPr>
            </w:pPr>
            <w:r>
              <w:rPr>
                <w:rFonts w:ascii="Arial" w:hAnsi="Arial" w:cs="Arial"/>
                <w:i/>
                <w:iCs/>
                <w:sz w:val="14"/>
                <w:szCs w:val="14"/>
              </w:rPr>
              <w:t>+4.50%</w:t>
            </w:r>
          </w:p>
        </w:tc>
      </w:tr>
    </w:tbl>
    <w:p w14:paraId="4F38D49C" w14:textId="4BB171E6" w:rsidR="00C13CAB" w:rsidRDefault="00C13CAB" w:rsidP="00C13CAB">
      <w:pPr>
        <w:pStyle w:val="ListParagraph"/>
        <w:tabs>
          <w:tab w:val="left" w:pos="7621"/>
        </w:tabs>
        <w:ind w:left="360"/>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lastRenderedPageBreak/>
        <w:t>All 42 constituencies are within the 5% tolerance level of the national average with the largest variances on each side being +</w:t>
      </w:r>
      <w:r>
        <w:rPr>
          <w:rFonts w:ascii="Arial" w:eastAsiaTheme="minorHAnsi" w:hAnsi="Arial" w:cs="Arial"/>
          <w:kern w:val="2"/>
          <w:sz w:val="22"/>
          <w:szCs w:val="22"/>
          <w:lang w:eastAsia="en-US"/>
          <w14:ligatures w14:val="standardContextual"/>
        </w:rPr>
        <w:t>4.5</w:t>
      </w:r>
      <w:r>
        <w:rPr>
          <w:rFonts w:ascii="Arial" w:eastAsiaTheme="minorHAnsi" w:hAnsi="Arial" w:cs="Arial"/>
          <w:kern w:val="2"/>
          <w:sz w:val="22"/>
          <w:szCs w:val="22"/>
          <w:lang w:eastAsia="en-US"/>
          <w14:ligatures w14:val="standardContextual"/>
        </w:rPr>
        <w:t>% and -4.</w:t>
      </w:r>
      <w:r>
        <w:rPr>
          <w:rFonts w:ascii="Arial" w:eastAsiaTheme="minorHAnsi" w:hAnsi="Arial" w:cs="Arial"/>
          <w:kern w:val="2"/>
          <w:sz w:val="22"/>
          <w:szCs w:val="22"/>
          <w:lang w:eastAsia="en-US"/>
          <w14:ligatures w14:val="standardContextual"/>
        </w:rPr>
        <w:t>4</w:t>
      </w:r>
      <w:r>
        <w:rPr>
          <w:rFonts w:ascii="Arial" w:eastAsiaTheme="minorHAnsi" w:hAnsi="Arial" w:cs="Arial"/>
          <w:kern w:val="2"/>
          <w:sz w:val="22"/>
          <w:szCs w:val="22"/>
          <w:lang w:eastAsia="en-US"/>
          <w14:ligatures w14:val="standardContextual"/>
        </w:rPr>
        <w:t>%. There are 1</w:t>
      </w:r>
      <w:r>
        <w:rPr>
          <w:rFonts w:ascii="Arial" w:eastAsiaTheme="minorHAnsi" w:hAnsi="Arial" w:cs="Arial"/>
          <w:kern w:val="2"/>
          <w:sz w:val="22"/>
          <w:szCs w:val="22"/>
          <w:lang w:eastAsia="en-US"/>
          <w14:ligatures w14:val="standardContextual"/>
        </w:rPr>
        <w:t>9</w:t>
      </w:r>
      <w:r>
        <w:rPr>
          <w:rFonts w:ascii="Arial" w:eastAsiaTheme="minorHAnsi" w:hAnsi="Arial" w:cs="Arial"/>
          <w:kern w:val="2"/>
          <w:sz w:val="22"/>
          <w:szCs w:val="22"/>
          <w:lang w:eastAsia="en-US"/>
          <w14:ligatures w14:val="standardContextual"/>
        </w:rPr>
        <w:t xml:space="preserve"> 5-seat constituencies, 1</w:t>
      </w:r>
      <w:r>
        <w:rPr>
          <w:rFonts w:ascii="Arial" w:eastAsiaTheme="minorHAnsi" w:hAnsi="Arial" w:cs="Arial"/>
          <w:kern w:val="2"/>
          <w:sz w:val="22"/>
          <w:szCs w:val="22"/>
          <w:lang w:eastAsia="en-US"/>
          <w14:ligatures w14:val="standardContextual"/>
        </w:rPr>
        <w:t>2</w:t>
      </w:r>
      <w:r>
        <w:rPr>
          <w:rFonts w:ascii="Arial" w:eastAsiaTheme="minorHAnsi" w:hAnsi="Arial" w:cs="Arial"/>
          <w:kern w:val="2"/>
          <w:sz w:val="22"/>
          <w:szCs w:val="22"/>
          <w:lang w:eastAsia="en-US"/>
          <w14:ligatures w14:val="standardContextual"/>
        </w:rPr>
        <w:t xml:space="preserve"> 4-seat constituencies, and 11 3-seat constituencies.</w:t>
      </w:r>
    </w:p>
    <w:p w14:paraId="52414F38" w14:textId="77777777" w:rsidR="00C13CAB" w:rsidRDefault="00C13CAB" w:rsidP="00C13CAB">
      <w:pPr>
        <w:pStyle w:val="ListParagraph"/>
        <w:tabs>
          <w:tab w:val="left" w:pos="7621"/>
        </w:tabs>
        <w:ind w:left="360"/>
        <w:jc w:val="both"/>
        <w:rPr>
          <w:rFonts w:ascii="Arial" w:eastAsiaTheme="minorHAnsi" w:hAnsi="Arial" w:cs="Arial"/>
          <w:kern w:val="2"/>
          <w:sz w:val="22"/>
          <w:szCs w:val="22"/>
          <w:lang w:eastAsia="en-US"/>
          <w14:ligatures w14:val="standardContextual"/>
        </w:rPr>
      </w:pPr>
    </w:p>
    <w:p w14:paraId="2E88FC6C" w14:textId="77777777" w:rsidR="00C13CAB" w:rsidRPr="00D36167" w:rsidRDefault="00C13CAB" w:rsidP="00C13CAB">
      <w:pPr>
        <w:pStyle w:val="ListParagraph"/>
        <w:tabs>
          <w:tab w:val="left" w:pos="7621"/>
        </w:tabs>
        <w:ind w:left="360"/>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T</w:t>
      </w:r>
      <w:r w:rsidRPr="00D36167">
        <w:rPr>
          <w:rFonts w:ascii="Arial" w:eastAsiaTheme="minorHAnsi" w:hAnsi="Arial" w:cs="Arial"/>
          <w:kern w:val="2"/>
          <w:sz w:val="22"/>
          <w:szCs w:val="22"/>
          <w:lang w:eastAsia="en-US"/>
          <w14:ligatures w14:val="standardContextual"/>
        </w:rPr>
        <w:t>he following breaches of county boundaries exist, with the total population who live in the affected areas listed alongside:</w:t>
      </w:r>
    </w:p>
    <w:p w14:paraId="58489659" w14:textId="77777777" w:rsidR="00C13CAB" w:rsidRPr="00821778" w:rsidRDefault="00C13CAB" w:rsidP="00C13CAB">
      <w:pPr>
        <w:jc w:val="both"/>
        <w:rPr>
          <w:rFonts w:ascii="Arial" w:hAnsi="Arial" w:cs="Arial"/>
          <w:sz w:val="22"/>
          <w:szCs w:val="22"/>
        </w:rPr>
      </w:pPr>
      <w:r w:rsidRPr="007D6CA8">
        <w:rPr>
          <w:rFonts w:ascii="Arial" w:hAnsi="Arial" w:cs="Arial"/>
          <w:sz w:val="22"/>
          <w:szCs w:val="22"/>
        </w:rPr>
        <w:fldChar w:fldCharType="begin"/>
      </w:r>
      <w:r w:rsidRPr="007D6CA8">
        <w:rPr>
          <w:rFonts w:ascii="Arial" w:hAnsi="Arial" w:cs="Arial"/>
          <w:sz w:val="22"/>
          <w:szCs w:val="22"/>
        </w:rPr>
        <w:instrText xml:space="preserve"> LINK </w:instrText>
      </w:r>
      <w:r>
        <w:rPr>
          <w:rFonts w:ascii="Arial" w:hAnsi="Arial" w:cs="Arial"/>
          <w:sz w:val="22"/>
          <w:szCs w:val="22"/>
        </w:rPr>
        <w:instrText xml:space="preserve">Excel.Sheet.12 D:\\Downloads\\censustest.xlsx Sheet1!R1C1:R12C2 </w:instrText>
      </w:r>
      <w:r w:rsidRPr="007D6CA8">
        <w:rPr>
          <w:rFonts w:ascii="Arial" w:hAnsi="Arial" w:cs="Arial"/>
          <w:sz w:val="22"/>
          <w:szCs w:val="22"/>
        </w:rPr>
        <w:instrText xml:space="preserve">\a \f 5 \h  \* MERGEFORMAT </w:instrText>
      </w:r>
      <w:r w:rsidRPr="007D6CA8">
        <w:rPr>
          <w:rFonts w:ascii="Arial" w:hAnsi="Arial" w:cs="Arial"/>
          <w:sz w:val="22"/>
          <w:szCs w:val="22"/>
        </w:rPr>
        <w:fldChar w:fldCharType="separate"/>
      </w:r>
    </w:p>
    <w:tbl>
      <w:tblPr>
        <w:tblStyle w:val="TableGrid"/>
        <w:tblW w:w="4654" w:type="dxa"/>
        <w:jc w:val="center"/>
        <w:tblLook w:val="04A0" w:firstRow="1" w:lastRow="0" w:firstColumn="1" w:lastColumn="0" w:noHBand="0" w:noVBand="1"/>
      </w:tblPr>
      <w:tblGrid>
        <w:gridCol w:w="3681"/>
        <w:gridCol w:w="973"/>
      </w:tblGrid>
      <w:tr w:rsidR="00C13CAB" w:rsidRPr="00821778" w14:paraId="3EC95092" w14:textId="77777777" w:rsidTr="007C6B1D">
        <w:trPr>
          <w:trHeight w:val="300"/>
          <w:jc w:val="center"/>
        </w:trPr>
        <w:tc>
          <w:tcPr>
            <w:tcW w:w="3681" w:type="dxa"/>
            <w:shd w:val="clear" w:color="auto" w:fill="BDD6EE" w:themeFill="accent5" w:themeFillTint="66"/>
            <w:noWrap/>
            <w:hideMark/>
          </w:tcPr>
          <w:p w14:paraId="73BCA95F" w14:textId="77777777" w:rsidR="00C13CAB" w:rsidRPr="00821778" w:rsidRDefault="00C13CAB" w:rsidP="007C6B1D">
            <w:pPr>
              <w:spacing w:before="120" w:after="120"/>
              <w:jc w:val="both"/>
              <w:rPr>
                <w:rFonts w:ascii="Arial" w:hAnsi="Arial" w:cs="Arial"/>
                <w:i/>
                <w:iCs/>
                <w:color w:val="000000" w:themeColor="text1"/>
                <w:sz w:val="16"/>
                <w:szCs w:val="16"/>
              </w:rPr>
            </w:pPr>
            <w:r w:rsidRPr="00821778">
              <w:rPr>
                <w:rFonts w:ascii="Arial" w:hAnsi="Arial" w:cs="Arial"/>
                <w:i/>
                <w:iCs/>
                <w:color w:val="000000" w:themeColor="text1"/>
                <w:sz w:val="16"/>
                <w:szCs w:val="16"/>
              </w:rPr>
              <w:t>Constituency</w:t>
            </w:r>
          </w:p>
        </w:tc>
        <w:tc>
          <w:tcPr>
            <w:tcW w:w="973" w:type="dxa"/>
            <w:shd w:val="clear" w:color="auto" w:fill="BDD6EE" w:themeFill="accent5" w:themeFillTint="66"/>
            <w:noWrap/>
            <w:hideMark/>
          </w:tcPr>
          <w:p w14:paraId="27BAA7EF" w14:textId="77777777" w:rsidR="00C13CAB" w:rsidRPr="00821778" w:rsidRDefault="00C13CAB" w:rsidP="007C6B1D">
            <w:pPr>
              <w:spacing w:before="120" w:after="120"/>
              <w:jc w:val="both"/>
              <w:rPr>
                <w:rFonts w:ascii="Arial" w:hAnsi="Arial" w:cs="Arial"/>
                <w:i/>
                <w:iCs/>
                <w:color w:val="000000" w:themeColor="text1"/>
                <w:sz w:val="16"/>
                <w:szCs w:val="16"/>
              </w:rPr>
            </w:pPr>
            <w:r w:rsidRPr="00821778">
              <w:rPr>
                <w:rFonts w:ascii="Arial" w:hAnsi="Arial" w:cs="Arial"/>
                <w:i/>
                <w:iCs/>
                <w:color w:val="000000" w:themeColor="text1"/>
                <w:sz w:val="16"/>
                <w:szCs w:val="16"/>
              </w:rPr>
              <w:t>Population</w:t>
            </w:r>
          </w:p>
        </w:tc>
      </w:tr>
      <w:tr w:rsidR="00C13CAB" w:rsidRPr="00821778" w14:paraId="0DE16A23" w14:textId="77777777" w:rsidTr="007C6B1D">
        <w:trPr>
          <w:trHeight w:val="300"/>
          <w:jc w:val="center"/>
        </w:trPr>
        <w:tc>
          <w:tcPr>
            <w:tcW w:w="3681" w:type="dxa"/>
            <w:shd w:val="clear" w:color="auto" w:fill="BDD6EE" w:themeFill="accent5" w:themeFillTint="66"/>
            <w:noWrap/>
            <w:hideMark/>
          </w:tcPr>
          <w:p w14:paraId="4C24B539" w14:textId="77777777" w:rsidR="00C13CAB" w:rsidRPr="005D6C63" w:rsidRDefault="00C13CAB" w:rsidP="007C6B1D">
            <w:pPr>
              <w:spacing w:before="120" w:after="120"/>
              <w:jc w:val="both"/>
              <w:rPr>
                <w:rFonts w:ascii="Arial" w:hAnsi="Arial" w:cs="Arial"/>
                <w:color w:val="000000" w:themeColor="text1"/>
                <w:sz w:val="16"/>
                <w:szCs w:val="16"/>
              </w:rPr>
            </w:pPr>
            <w:r w:rsidRPr="005D6C63">
              <w:rPr>
                <w:rFonts w:ascii="Arial" w:hAnsi="Arial" w:cs="Arial"/>
                <w:color w:val="000000" w:themeColor="text1"/>
                <w:sz w:val="16"/>
                <w:szCs w:val="16"/>
              </w:rPr>
              <w:t xml:space="preserve">Donegal in </w:t>
            </w:r>
            <w:r w:rsidRPr="006929B8">
              <w:rPr>
                <w:rFonts w:ascii="Arial" w:hAnsi="Arial" w:cs="Arial"/>
                <w:color w:val="000000" w:themeColor="text1"/>
                <w:sz w:val="16"/>
                <w:szCs w:val="16"/>
              </w:rPr>
              <w:t>Sligo–Leitrim–South Donegal</w:t>
            </w:r>
          </w:p>
        </w:tc>
        <w:tc>
          <w:tcPr>
            <w:tcW w:w="973" w:type="dxa"/>
            <w:shd w:val="clear" w:color="auto" w:fill="BDD6EE" w:themeFill="accent5" w:themeFillTint="66"/>
            <w:noWrap/>
            <w:hideMark/>
          </w:tcPr>
          <w:p w14:paraId="374930C9" w14:textId="77777777" w:rsidR="00C13CAB" w:rsidRPr="00821778" w:rsidRDefault="00C13CAB" w:rsidP="007C6B1D">
            <w:pPr>
              <w:spacing w:before="120" w:after="120"/>
              <w:jc w:val="right"/>
              <w:rPr>
                <w:rFonts w:ascii="Arial" w:hAnsi="Arial" w:cs="Arial"/>
                <w:sz w:val="22"/>
                <w:szCs w:val="22"/>
              </w:rPr>
            </w:pPr>
            <w:r w:rsidRPr="00821778">
              <w:rPr>
                <w:rFonts w:ascii="Arial" w:hAnsi="Arial" w:cs="Arial"/>
                <w:color w:val="000000" w:themeColor="text1"/>
                <w:sz w:val="16"/>
                <w:szCs w:val="16"/>
              </w:rPr>
              <w:t xml:space="preserve">      </w:t>
            </w:r>
            <w:r>
              <w:rPr>
                <w:rFonts w:ascii="Arial" w:hAnsi="Arial" w:cs="Arial"/>
                <w:color w:val="000000" w:themeColor="text1"/>
                <w:sz w:val="16"/>
                <w:szCs w:val="16"/>
              </w:rPr>
              <w:t>15,469</w:t>
            </w:r>
          </w:p>
        </w:tc>
      </w:tr>
      <w:tr w:rsidR="00C13CAB" w:rsidRPr="00821778" w14:paraId="2AE57B58" w14:textId="77777777" w:rsidTr="007C6B1D">
        <w:trPr>
          <w:trHeight w:val="300"/>
          <w:jc w:val="center"/>
        </w:trPr>
        <w:tc>
          <w:tcPr>
            <w:tcW w:w="3681" w:type="dxa"/>
            <w:shd w:val="clear" w:color="auto" w:fill="BDD6EE" w:themeFill="accent5" w:themeFillTint="66"/>
            <w:noWrap/>
          </w:tcPr>
          <w:p w14:paraId="1BB16F66" w14:textId="77777777" w:rsidR="00C13CAB" w:rsidRDefault="00C13CAB" w:rsidP="007C6B1D">
            <w:pPr>
              <w:spacing w:before="120" w:after="120"/>
              <w:jc w:val="both"/>
              <w:rPr>
                <w:rFonts w:ascii="Arial" w:hAnsi="Arial" w:cs="Arial"/>
                <w:color w:val="000000" w:themeColor="text1"/>
                <w:sz w:val="16"/>
                <w:szCs w:val="16"/>
              </w:rPr>
            </w:pPr>
            <w:r>
              <w:rPr>
                <w:rFonts w:ascii="Arial" w:hAnsi="Arial" w:cs="Arial"/>
                <w:color w:val="000000" w:themeColor="text1"/>
                <w:sz w:val="16"/>
                <w:szCs w:val="16"/>
              </w:rPr>
              <w:t>Roscommon in Mayo</w:t>
            </w:r>
          </w:p>
        </w:tc>
        <w:tc>
          <w:tcPr>
            <w:tcW w:w="973" w:type="dxa"/>
            <w:shd w:val="clear" w:color="auto" w:fill="BDD6EE" w:themeFill="accent5" w:themeFillTint="66"/>
            <w:noWrap/>
          </w:tcPr>
          <w:p w14:paraId="010B55C1" w14:textId="77777777" w:rsidR="00C13CAB" w:rsidRPr="00821778" w:rsidRDefault="00C13CAB" w:rsidP="007C6B1D">
            <w:pPr>
              <w:spacing w:before="120" w:after="120"/>
              <w:jc w:val="right"/>
              <w:rPr>
                <w:rFonts w:ascii="Arial" w:hAnsi="Arial" w:cs="Arial"/>
                <w:color w:val="000000" w:themeColor="text1"/>
                <w:sz w:val="16"/>
                <w:szCs w:val="16"/>
              </w:rPr>
            </w:pPr>
            <w:r>
              <w:rPr>
                <w:rFonts w:ascii="Arial" w:hAnsi="Arial" w:cs="Arial"/>
                <w:color w:val="000000" w:themeColor="text1"/>
                <w:sz w:val="16"/>
                <w:szCs w:val="16"/>
              </w:rPr>
              <w:t>3,687</w:t>
            </w:r>
          </w:p>
        </w:tc>
      </w:tr>
      <w:tr w:rsidR="00C13CAB" w:rsidRPr="00821778" w14:paraId="246F048B" w14:textId="77777777" w:rsidTr="007C6B1D">
        <w:trPr>
          <w:trHeight w:val="300"/>
          <w:jc w:val="center"/>
        </w:trPr>
        <w:tc>
          <w:tcPr>
            <w:tcW w:w="3681" w:type="dxa"/>
            <w:shd w:val="clear" w:color="auto" w:fill="BDD6EE" w:themeFill="accent5" w:themeFillTint="66"/>
            <w:noWrap/>
            <w:hideMark/>
          </w:tcPr>
          <w:p w14:paraId="40B9BB95" w14:textId="77777777" w:rsidR="00C13CAB" w:rsidRPr="00821778" w:rsidRDefault="00C13CAB" w:rsidP="007C6B1D">
            <w:pPr>
              <w:spacing w:before="120" w:after="120"/>
              <w:jc w:val="both"/>
              <w:rPr>
                <w:rFonts w:ascii="Arial" w:hAnsi="Arial" w:cs="Arial"/>
                <w:color w:val="000000" w:themeColor="text1"/>
                <w:sz w:val="16"/>
                <w:szCs w:val="16"/>
              </w:rPr>
            </w:pPr>
            <w:r>
              <w:rPr>
                <w:rFonts w:ascii="Arial" w:hAnsi="Arial" w:cs="Arial"/>
                <w:color w:val="000000" w:themeColor="text1"/>
                <w:sz w:val="16"/>
                <w:szCs w:val="16"/>
              </w:rPr>
              <w:t xml:space="preserve">Galway in </w:t>
            </w:r>
            <w:r w:rsidRPr="006929B8">
              <w:rPr>
                <w:rFonts w:ascii="Arial" w:hAnsi="Arial" w:cs="Arial"/>
                <w:color w:val="000000" w:themeColor="text1"/>
                <w:sz w:val="16"/>
                <w:szCs w:val="16"/>
              </w:rPr>
              <w:t>Roscommon–</w:t>
            </w:r>
            <w:r>
              <w:rPr>
                <w:rFonts w:ascii="Arial" w:hAnsi="Arial" w:cs="Arial"/>
                <w:color w:val="000000" w:themeColor="text1"/>
                <w:sz w:val="16"/>
                <w:szCs w:val="16"/>
              </w:rPr>
              <w:t>North Galway</w:t>
            </w:r>
          </w:p>
        </w:tc>
        <w:tc>
          <w:tcPr>
            <w:tcW w:w="973" w:type="dxa"/>
            <w:shd w:val="clear" w:color="auto" w:fill="BDD6EE" w:themeFill="accent5" w:themeFillTint="66"/>
            <w:noWrap/>
            <w:hideMark/>
          </w:tcPr>
          <w:p w14:paraId="305E1597" w14:textId="77777777" w:rsidR="00C13CAB" w:rsidRPr="00821778" w:rsidRDefault="00C13CAB" w:rsidP="007C6B1D">
            <w:pPr>
              <w:spacing w:before="120" w:after="120"/>
              <w:jc w:val="right"/>
              <w:rPr>
                <w:rFonts w:ascii="Arial" w:hAnsi="Arial" w:cs="Arial"/>
                <w:color w:val="000000" w:themeColor="text1"/>
                <w:sz w:val="16"/>
                <w:szCs w:val="16"/>
              </w:rPr>
            </w:pPr>
            <w:r w:rsidRPr="00821778">
              <w:rPr>
                <w:rFonts w:ascii="Arial" w:hAnsi="Arial" w:cs="Arial"/>
                <w:color w:val="000000" w:themeColor="text1"/>
                <w:sz w:val="16"/>
                <w:szCs w:val="16"/>
              </w:rPr>
              <w:t xml:space="preserve">      </w:t>
            </w:r>
            <w:r>
              <w:rPr>
                <w:rFonts w:ascii="Arial" w:hAnsi="Arial" w:cs="Arial"/>
                <w:color w:val="000000" w:themeColor="text1"/>
                <w:sz w:val="16"/>
                <w:szCs w:val="16"/>
              </w:rPr>
              <w:t>18,963</w:t>
            </w:r>
            <w:r w:rsidRPr="00821778">
              <w:rPr>
                <w:rFonts w:ascii="Arial" w:hAnsi="Arial" w:cs="Arial"/>
                <w:color w:val="000000" w:themeColor="text1"/>
                <w:sz w:val="16"/>
                <w:szCs w:val="16"/>
              </w:rPr>
              <w:t xml:space="preserve"> </w:t>
            </w:r>
          </w:p>
        </w:tc>
      </w:tr>
      <w:tr w:rsidR="00C13CAB" w:rsidRPr="00821778" w14:paraId="0A95076D" w14:textId="77777777" w:rsidTr="007C6B1D">
        <w:trPr>
          <w:trHeight w:val="300"/>
          <w:jc w:val="center"/>
        </w:trPr>
        <w:tc>
          <w:tcPr>
            <w:tcW w:w="3681" w:type="dxa"/>
            <w:shd w:val="clear" w:color="auto" w:fill="BDD6EE" w:themeFill="accent5" w:themeFillTint="66"/>
            <w:noWrap/>
            <w:hideMark/>
          </w:tcPr>
          <w:p w14:paraId="520E154C" w14:textId="77777777" w:rsidR="00C13CAB" w:rsidRPr="00821778" w:rsidRDefault="00C13CAB" w:rsidP="007C6B1D">
            <w:pPr>
              <w:spacing w:before="120" w:after="120"/>
              <w:jc w:val="both"/>
              <w:rPr>
                <w:rFonts w:ascii="Arial" w:hAnsi="Arial" w:cs="Arial"/>
                <w:color w:val="000000" w:themeColor="text1"/>
                <w:sz w:val="16"/>
                <w:szCs w:val="16"/>
              </w:rPr>
            </w:pPr>
            <w:r>
              <w:rPr>
                <w:rFonts w:ascii="Arial" w:hAnsi="Arial" w:cs="Arial"/>
                <w:color w:val="000000" w:themeColor="text1"/>
                <w:sz w:val="16"/>
                <w:szCs w:val="16"/>
              </w:rPr>
              <w:t>Clare in Limerick City</w:t>
            </w:r>
          </w:p>
        </w:tc>
        <w:tc>
          <w:tcPr>
            <w:tcW w:w="973" w:type="dxa"/>
            <w:shd w:val="clear" w:color="auto" w:fill="BDD6EE" w:themeFill="accent5" w:themeFillTint="66"/>
            <w:noWrap/>
            <w:hideMark/>
          </w:tcPr>
          <w:p w14:paraId="0153E56C" w14:textId="5D7EECB5" w:rsidR="00C13CAB" w:rsidRPr="00821778" w:rsidRDefault="00C13CAB" w:rsidP="007C6B1D">
            <w:pPr>
              <w:spacing w:before="120" w:after="120"/>
              <w:jc w:val="right"/>
              <w:rPr>
                <w:rFonts w:ascii="Arial" w:hAnsi="Arial" w:cs="Arial"/>
                <w:color w:val="000000" w:themeColor="text1"/>
                <w:sz w:val="16"/>
                <w:szCs w:val="16"/>
              </w:rPr>
            </w:pPr>
            <w:r w:rsidRPr="00821778">
              <w:rPr>
                <w:rFonts w:ascii="Arial" w:hAnsi="Arial" w:cs="Arial"/>
                <w:color w:val="000000" w:themeColor="text1"/>
                <w:sz w:val="16"/>
                <w:szCs w:val="16"/>
              </w:rPr>
              <w:t xml:space="preserve">        </w:t>
            </w:r>
            <w:r>
              <w:rPr>
                <w:rFonts w:ascii="Arial" w:hAnsi="Arial" w:cs="Arial"/>
                <w:color w:val="000000" w:themeColor="text1"/>
                <w:sz w:val="16"/>
                <w:szCs w:val="16"/>
              </w:rPr>
              <w:t>7,129</w:t>
            </w:r>
            <w:r w:rsidRPr="00821778">
              <w:rPr>
                <w:rFonts w:ascii="Arial" w:hAnsi="Arial" w:cs="Arial"/>
                <w:color w:val="000000" w:themeColor="text1"/>
                <w:sz w:val="16"/>
                <w:szCs w:val="16"/>
              </w:rPr>
              <w:t xml:space="preserve"> </w:t>
            </w:r>
          </w:p>
        </w:tc>
      </w:tr>
      <w:tr w:rsidR="00C13CAB" w:rsidRPr="00821778" w14:paraId="2E54A90D" w14:textId="77777777" w:rsidTr="007C6B1D">
        <w:trPr>
          <w:trHeight w:val="300"/>
          <w:jc w:val="center"/>
        </w:trPr>
        <w:tc>
          <w:tcPr>
            <w:tcW w:w="3681" w:type="dxa"/>
            <w:shd w:val="clear" w:color="auto" w:fill="BDD6EE" w:themeFill="accent5" w:themeFillTint="66"/>
            <w:noWrap/>
          </w:tcPr>
          <w:p w14:paraId="124A9401" w14:textId="77777777" w:rsidR="00C13CAB" w:rsidRDefault="00C13CAB" w:rsidP="007C6B1D">
            <w:pPr>
              <w:spacing w:before="120" w:after="120"/>
              <w:jc w:val="both"/>
              <w:rPr>
                <w:rFonts w:ascii="Arial" w:hAnsi="Arial" w:cs="Arial"/>
                <w:color w:val="000000" w:themeColor="text1"/>
                <w:sz w:val="16"/>
                <w:szCs w:val="16"/>
              </w:rPr>
            </w:pPr>
            <w:r>
              <w:rPr>
                <w:rFonts w:ascii="Arial" w:hAnsi="Arial" w:cs="Arial"/>
                <w:color w:val="000000" w:themeColor="text1"/>
                <w:sz w:val="16"/>
                <w:szCs w:val="16"/>
              </w:rPr>
              <w:t>Kerry in Limerick County</w:t>
            </w:r>
          </w:p>
        </w:tc>
        <w:tc>
          <w:tcPr>
            <w:tcW w:w="973" w:type="dxa"/>
            <w:shd w:val="clear" w:color="auto" w:fill="BDD6EE" w:themeFill="accent5" w:themeFillTint="66"/>
            <w:noWrap/>
          </w:tcPr>
          <w:p w14:paraId="521C9A34" w14:textId="1CBBE729" w:rsidR="00C13CAB" w:rsidRPr="00821778" w:rsidRDefault="00C13CAB" w:rsidP="007C6B1D">
            <w:pPr>
              <w:spacing w:before="120" w:after="120"/>
              <w:jc w:val="right"/>
              <w:rPr>
                <w:rFonts w:ascii="Arial" w:hAnsi="Arial" w:cs="Arial"/>
                <w:color w:val="000000" w:themeColor="text1"/>
                <w:sz w:val="16"/>
                <w:szCs w:val="16"/>
              </w:rPr>
            </w:pPr>
            <w:r>
              <w:rPr>
                <w:rFonts w:ascii="Arial" w:hAnsi="Arial" w:cs="Arial"/>
                <w:color w:val="000000" w:themeColor="text1"/>
                <w:sz w:val="16"/>
                <w:szCs w:val="16"/>
              </w:rPr>
              <w:t>3,839</w:t>
            </w:r>
          </w:p>
        </w:tc>
      </w:tr>
      <w:tr w:rsidR="00C13CAB" w:rsidRPr="00821778" w14:paraId="02F6A9E4" w14:textId="77777777" w:rsidTr="007C6B1D">
        <w:trPr>
          <w:trHeight w:val="300"/>
          <w:jc w:val="center"/>
        </w:trPr>
        <w:tc>
          <w:tcPr>
            <w:tcW w:w="3681" w:type="dxa"/>
            <w:shd w:val="clear" w:color="auto" w:fill="BDD6EE" w:themeFill="accent5" w:themeFillTint="66"/>
            <w:noWrap/>
            <w:hideMark/>
          </w:tcPr>
          <w:p w14:paraId="00E625F4" w14:textId="07F6C651" w:rsidR="00C13CAB" w:rsidRPr="00821778" w:rsidRDefault="00C13CAB" w:rsidP="007C6B1D">
            <w:pPr>
              <w:spacing w:before="120" w:after="120"/>
              <w:jc w:val="both"/>
              <w:rPr>
                <w:rFonts w:ascii="Arial" w:hAnsi="Arial" w:cs="Arial"/>
                <w:color w:val="000000" w:themeColor="text1"/>
                <w:sz w:val="16"/>
                <w:szCs w:val="16"/>
              </w:rPr>
            </w:pPr>
            <w:r>
              <w:rPr>
                <w:rFonts w:ascii="Arial" w:hAnsi="Arial" w:cs="Arial"/>
                <w:color w:val="000000" w:themeColor="text1"/>
                <w:sz w:val="16"/>
                <w:szCs w:val="16"/>
              </w:rPr>
              <w:t>Limerick</w:t>
            </w:r>
            <w:r>
              <w:rPr>
                <w:rFonts w:ascii="Arial" w:hAnsi="Arial" w:cs="Arial"/>
                <w:color w:val="000000" w:themeColor="text1"/>
                <w:sz w:val="16"/>
                <w:szCs w:val="16"/>
              </w:rPr>
              <w:t xml:space="preserve"> in Tipperary South</w:t>
            </w:r>
          </w:p>
        </w:tc>
        <w:tc>
          <w:tcPr>
            <w:tcW w:w="973" w:type="dxa"/>
            <w:shd w:val="clear" w:color="auto" w:fill="BDD6EE" w:themeFill="accent5" w:themeFillTint="66"/>
            <w:noWrap/>
            <w:hideMark/>
          </w:tcPr>
          <w:p w14:paraId="184AA708" w14:textId="14DE535C" w:rsidR="00C13CAB" w:rsidRPr="00821778" w:rsidRDefault="00C13CAB" w:rsidP="007C6B1D">
            <w:pPr>
              <w:spacing w:before="120" w:after="120"/>
              <w:jc w:val="right"/>
              <w:rPr>
                <w:rFonts w:ascii="Arial" w:hAnsi="Arial" w:cs="Arial"/>
                <w:color w:val="000000" w:themeColor="text1"/>
                <w:sz w:val="16"/>
                <w:szCs w:val="16"/>
              </w:rPr>
            </w:pPr>
            <w:r w:rsidRPr="00821778">
              <w:rPr>
                <w:rFonts w:ascii="Arial" w:hAnsi="Arial" w:cs="Arial"/>
                <w:color w:val="000000" w:themeColor="text1"/>
                <w:sz w:val="16"/>
                <w:szCs w:val="16"/>
              </w:rPr>
              <w:t xml:space="preserve">        </w:t>
            </w:r>
            <w:r>
              <w:rPr>
                <w:rFonts w:ascii="Arial" w:hAnsi="Arial" w:cs="Arial"/>
                <w:color w:val="000000" w:themeColor="text1"/>
                <w:sz w:val="16"/>
                <w:szCs w:val="16"/>
              </w:rPr>
              <w:t>4,759</w:t>
            </w:r>
            <w:r w:rsidRPr="00821778">
              <w:rPr>
                <w:rFonts w:ascii="Arial" w:hAnsi="Arial" w:cs="Arial"/>
                <w:color w:val="000000" w:themeColor="text1"/>
                <w:sz w:val="16"/>
                <w:szCs w:val="16"/>
              </w:rPr>
              <w:t xml:space="preserve"> </w:t>
            </w:r>
          </w:p>
        </w:tc>
      </w:tr>
      <w:tr w:rsidR="00C13CAB" w:rsidRPr="00821778" w14:paraId="480BAA00" w14:textId="77777777" w:rsidTr="007C6B1D">
        <w:trPr>
          <w:trHeight w:val="300"/>
          <w:jc w:val="center"/>
        </w:trPr>
        <w:tc>
          <w:tcPr>
            <w:tcW w:w="3681" w:type="dxa"/>
            <w:shd w:val="clear" w:color="auto" w:fill="BDD6EE" w:themeFill="accent5" w:themeFillTint="66"/>
            <w:noWrap/>
            <w:hideMark/>
          </w:tcPr>
          <w:p w14:paraId="4BE02F7C" w14:textId="77777777" w:rsidR="00C13CAB" w:rsidRPr="00821778" w:rsidRDefault="00C13CAB" w:rsidP="007C6B1D">
            <w:pPr>
              <w:spacing w:before="120" w:after="120"/>
              <w:jc w:val="both"/>
              <w:rPr>
                <w:rFonts w:ascii="Arial" w:hAnsi="Arial" w:cs="Arial"/>
                <w:color w:val="000000" w:themeColor="text1"/>
                <w:sz w:val="16"/>
                <w:szCs w:val="16"/>
              </w:rPr>
            </w:pPr>
            <w:r>
              <w:rPr>
                <w:rFonts w:ascii="Arial" w:hAnsi="Arial" w:cs="Arial"/>
                <w:color w:val="000000" w:themeColor="text1"/>
                <w:sz w:val="16"/>
                <w:szCs w:val="16"/>
              </w:rPr>
              <w:t xml:space="preserve">Kilkenny in </w:t>
            </w:r>
            <w:r w:rsidRPr="006929B8">
              <w:rPr>
                <w:rFonts w:ascii="Arial" w:hAnsi="Arial" w:cs="Arial"/>
                <w:color w:val="000000" w:themeColor="text1"/>
                <w:sz w:val="16"/>
                <w:szCs w:val="16"/>
              </w:rPr>
              <w:t>W</w:t>
            </w:r>
            <w:r>
              <w:rPr>
                <w:rFonts w:ascii="Arial" w:hAnsi="Arial" w:cs="Arial"/>
                <w:color w:val="000000" w:themeColor="text1"/>
                <w:sz w:val="16"/>
                <w:szCs w:val="16"/>
              </w:rPr>
              <w:t>ater</w:t>
            </w:r>
            <w:r w:rsidRPr="006929B8">
              <w:rPr>
                <w:rFonts w:ascii="Arial" w:hAnsi="Arial" w:cs="Arial"/>
                <w:color w:val="000000" w:themeColor="text1"/>
                <w:sz w:val="16"/>
                <w:szCs w:val="16"/>
              </w:rPr>
              <w:t>ford–South Kilkenny</w:t>
            </w:r>
          </w:p>
        </w:tc>
        <w:tc>
          <w:tcPr>
            <w:tcW w:w="973" w:type="dxa"/>
            <w:shd w:val="clear" w:color="auto" w:fill="BDD6EE" w:themeFill="accent5" w:themeFillTint="66"/>
            <w:noWrap/>
            <w:hideMark/>
          </w:tcPr>
          <w:p w14:paraId="728A8B37" w14:textId="77777777" w:rsidR="00C13CAB" w:rsidRPr="00821778" w:rsidRDefault="00C13CAB" w:rsidP="007C6B1D">
            <w:pPr>
              <w:spacing w:before="120" w:after="120"/>
              <w:jc w:val="right"/>
              <w:rPr>
                <w:rFonts w:ascii="Arial" w:hAnsi="Arial" w:cs="Arial"/>
                <w:color w:val="000000" w:themeColor="text1"/>
                <w:sz w:val="16"/>
                <w:szCs w:val="16"/>
              </w:rPr>
            </w:pPr>
            <w:r w:rsidRPr="00821778">
              <w:rPr>
                <w:rFonts w:ascii="Arial" w:hAnsi="Arial" w:cs="Arial"/>
                <w:color w:val="000000" w:themeColor="text1"/>
                <w:sz w:val="16"/>
                <w:szCs w:val="16"/>
              </w:rPr>
              <w:t xml:space="preserve">      </w:t>
            </w:r>
            <w:r>
              <w:rPr>
                <w:rFonts w:ascii="Arial" w:hAnsi="Arial" w:cs="Arial"/>
                <w:color w:val="000000" w:themeColor="text1"/>
                <w:sz w:val="16"/>
                <w:szCs w:val="16"/>
              </w:rPr>
              <w:t>16,352</w:t>
            </w:r>
          </w:p>
        </w:tc>
      </w:tr>
      <w:tr w:rsidR="00C13CAB" w:rsidRPr="00821778" w14:paraId="2DE7DB81" w14:textId="77777777" w:rsidTr="007C6B1D">
        <w:trPr>
          <w:trHeight w:val="300"/>
          <w:jc w:val="center"/>
        </w:trPr>
        <w:tc>
          <w:tcPr>
            <w:tcW w:w="3681" w:type="dxa"/>
            <w:shd w:val="clear" w:color="auto" w:fill="BDD6EE" w:themeFill="accent5" w:themeFillTint="66"/>
            <w:noWrap/>
          </w:tcPr>
          <w:p w14:paraId="0285A6EF" w14:textId="77777777" w:rsidR="00C13CAB" w:rsidRDefault="00C13CAB" w:rsidP="007C6B1D">
            <w:pPr>
              <w:spacing w:before="120" w:after="120"/>
              <w:jc w:val="both"/>
              <w:rPr>
                <w:rFonts w:ascii="Arial" w:hAnsi="Arial" w:cs="Arial"/>
                <w:color w:val="000000" w:themeColor="text1"/>
                <w:sz w:val="16"/>
                <w:szCs w:val="16"/>
              </w:rPr>
            </w:pPr>
            <w:r>
              <w:rPr>
                <w:rFonts w:ascii="Arial" w:hAnsi="Arial" w:cs="Arial"/>
                <w:color w:val="000000" w:themeColor="text1"/>
                <w:sz w:val="16"/>
                <w:szCs w:val="16"/>
              </w:rPr>
              <w:t>Wicklow in Wexford North</w:t>
            </w:r>
          </w:p>
        </w:tc>
        <w:tc>
          <w:tcPr>
            <w:tcW w:w="973" w:type="dxa"/>
            <w:shd w:val="clear" w:color="auto" w:fill="BDD6EE" w:themeFill="accent5" w:themeFillTint="66"/>
            <w:noWrap/>
          </w:tcPr>
          <w:p w14:paraId="5C61C5A3" w14:textId="77777777" w:rsidR="00C13CAB" w:rsidRPr="00821778" w:rsidRDefault="00C13CAB" w:rsidP="007C6B1D">
            <w:pPr>
              <w:spacing w:before="120" w:after="120"/>
              <w:jc w:val="right"/>
              <w:rPr>
                <w:rFonts w:ascii="Arial" w:hAnsi="Arial" w:cs="Arial"/>
                <w:color w:val="000000" w:themeColor="text1"/>
                <w:sz w:val="16"/>
                <w:szCs w:val="16"/>
              </w:rPr>
            </w:pPr>
            <w:r>
              <w:rPr>
                <w:rFonts w:ascii="Arial" w:hAnsi="Arial" w:cs="Arial"/>
                <w:color w:val="000000" w:themeColor="text1"/>
                <w:sz w:val="16"/>
                <w:szCs w:val="16"/>
              </w:rPr>
              <w:t>7,137</w:t>
            </w:r>
          </w:p>
        </w:tc>
      </w:tr>
      <w:tr w:rsidR="00C13CAB" w:rsidRPr="00821778" w14:paraId="4EF5AC07" w14:textId="77777777" w:rsidTr="007C6B1D">
        <w:trPr>
          <w:trHeight w:val="300"/>
          <w:jc w:val="center"/>
        </w:trPr>
        <w:tc>
          <w:tcPr>
            <w:tcW w:w="3681" w:type="dxa"/>
            <w:shd w:val="clear" w:color="auto" w:fill="BDD6EE" w:themeFill="accent5" w:themeFillTint="66"/>
            <w:noWrap/>
          </w:tcPr>
          <w:p w14:paraId="730E4CC2" w14:textId="4FFB34E2" w:rsidR="00C13CAB" w:rsidRDefault="00C13CAB" w:rsidP="007C6B1D">
            <w:pPr>
              <w:spacing w:before="120" w:after="120"/>
              <w:jc w:val="both"/>
              <w:rPr>
                <w:rFonts w:ascii="Arial" w:hAnsi="Arial" w:cs="Arial"/>
                <w:color w:val="000000" w:themeColor="text1"/>
                <w:sz w:val="16"/>
                <w:szCs w:val="16"/>
              </w:rPr>
            </w:pPr>
            <w:r>
              <w:rPr>
                <w:rFonts w:ascii="Arial" w:hAnsi="Arial" w:cs="Arial"/>
                <w:color w:val="000000" w:themeColor="text1"/>
                <w:sz w:val="16"/>
                <w:szCs w:val="16"/>
              </w:rPr>
              <w:t>Laois in Offaly</w:t>
            </w:r>
          </w:p>
        </w:tc>
        <w:tc>
          <w:tcPr>
            <w:tcW w:w="973" w:type="dxa"/>
            <w:shd w:val="clear" w:color="auto" w:fill="BDD6EE" w:themeFill="accent5" w:themeFillTint="66"/>
            <w:noWrap/>
          </w:tcPr>
          <w:p w14:paraId="06A3A4CB" w14:textId="18D648BC" w:rsidR="00C13CAB" w:rsidRPr="00821778" w:rsidRDefault="00C13CAB" w:rsidP="007C6B1D">
            <w:pPr>
              <w:spacing w:before="120" w:after="120"/>
              <w:jc w:val="right"/>
              <w:rPr>
                <w:rFonts w:ascii="Arial" w:hAnsi="Arial" w:cs="Arial"/>
                <w:color w:val="000000" w:themeColor="text1"/>
                <w:sz w:val="16"/>
                <w:szCs w:val="16"/>
              </w:rPr>
            </w:pPr>
            <w:r>
              <w:rPr>
                <w:rFonts w:ascii="Arial" w:hAnsi="Arial" w:cs="Arial"/>
                <w:color w:val="000000" w:themeColor="text1"/>
                <w:sz w:val="16"/>
                <w:szCs w:val="16"/>
              </w:rPr>
              <w:t>7,856</w:t>
            </w:r>
          </w:p>
        </w:tc>
      </w:tr>
      <w:tr w:rsidR="00C13CAB" w:rsidRPr="00821778" w14:paraId="6E30C9A2" w14:textId="77777777" w:rsidTr="007C6B1D">
        <w:trPr>
          <w:trHeight w:val="300"/>
          <w:jc w:val="center"/>
        </w:trPr>
        <w:tc>
          <w:tcPr>
            <w:tcW w:w="3681" w:type="dxa"/>
            <w:shd w:val="clear" w:color="auto" w:fill="BDD6EE" w:themeFill="accent5" w:themeFillTint="66"/>
            <w:noWrap/>
            <w:hideMark/>
          </w:tcPr>
          <w:p w14:paraId="32DCB3D0" w14:textId="2EEADCB5" w:rsidR="00C13CAB" w:rsidRPr="00821778" w:rsidRDefault="00C13CAB" w:rsidP="007C6B1D">
            <w:pPr>
              <w:spacing w:before="120" w:after="120"/>
              <w:jc w:val="both"/>
              <w:rPr>
                <w:rFonts w:ascii="Arial" w:hAnsi="Arial" w:cs="Arial"/>
                <w:color w:val="000000" w:themeColor="text1"/>
                <w:sz w:val="16"/>
                <w:szCs w:val="16"/>
              </w:rPr>
            </w:pPr>
            <w:r>
              <w:rPr>
                <w:rFonts w:ascii="Arial" w:hAnsi="Arial" w:cs="Arial"/>
                <w:color w:val="000000" w:themeColor="text1"/>
                <w:sz w:val="16"/>
                <w:szCs w:val="16"/>
              </w:rPr>
              <w:t xml:space="preserve">Kildare in </w:t>
            </w:r>
            <w:r>
              <w:rPr>
                <w:rFonts w:ascii="Arial" w:hAnsi="Arial" w:cs="Arial"/>
                <w:color w:val="000000" w:themeColor="text1"/>
                <w:sz w:val="16"/>
                <w:szCs w:val="16"/>
              </w:rPr>
              <w:t>Meath South</w:t>
            </w:r>
          </w:p>
        </w:tc>
        <w:tc>
          <w:tcPr>
            <w:tcW w:w="973" w:type="dxa"/>
            <w:shd w:val="clear" w:color="auto" w:fill="BDD6EE" w:themeFill="accent5" w:themeFillTint="66"/>
            <w:noWrap/>
            <w:hideMark/>
          </w:tcPr>
          <w:p w14:paraId="57EB0522" w14:textId="79F59607" w:rsidR="00C13CAB" w:rsidRPr="00821778" w:rsidRDefault="00C13CAB" w:rsidP="007C6B1D">
            <w:pPr>
              <w:spacing w:before="120" w:after="120"/>
              <w:jc w:val="right"/>
              <w:rPr>
                <w:rFonts w:ascii="Arial" w:hAnsi="Arial" w:cs="Arial"/>
                <w:color w:val="000000" w:themeColor="text1"/>
                <w:sz w:val="16"/>
                <w:szCs w:val="16"/>
              </w:rPr>
            </w:pPr>
            <w:r w:rsidRPr="00821778">
              <w:rPr>
                <w:rFonts w:ascii="Arial" w:hAnsi="Arial" w:cs="Arial"/>
                <w:color w:val="000000" w:themeColor="text1"/>
                <w:sz w:val="16"/>
                <w:szCs w:val="16"/>
              </w:rPr>
              <w:t xml:space="preserve">      </w:t>
            </w:r>
            <w:r>
              <w:rPr>
                <w:rFonts w:ascii="Arial" w:hAnsi="Arial" w:cs="Arial"/>
                <w:color w:val="000000" w:themeColor="text1"/>
                <w:sz w:val="16"/>
                <w:szCs w:val="16"/>
              </w:rPr>
              <w:t>7,823</w:t>
            </w:r>
            <w:r w:rsidRPr="00821778">
              <w:rPr>
                <w:rFonts w:ascii="Arial" w:hAnsi="Arial" w:cs="Arial"/>
                <w:color w:val="000000" w:themeColor="text1"/>
                <w:sz w:val="16"/>
                <w:szCs w:val="16"/>
              </w:rPr>
              <w:t xml:space="preserve"> </w:t>
            </w:r>
          </w:p>
        </w:tc>
      </w:tr>
      <w:tr w:rsidR="00C13CAB" w:rsidRPr="00821778" w14:paraId="37284919" w14:textId="77777777" w:rsidTr="007C6B1D">
        <w:tblPrEx>
          <w:jc w:val="left"/>
        </w:tblPrEx>
        <w:trPr>
          <w:trHeight w:val="300"/>
        </w:trPr>
        <w:tc>
          <w:tcPr>
            <w:tcW w:w="3681" w:type="dxa"/>
            <w:shd w:val="clear" w:color="auto" w:fill="BDD6EE" w:themeFill="accent5" w:themeFillTint="66"/>
            <w:noWrap/>
            <w:hideMark/>
          </w:tcPr>
          <w:p w14:paraId="0554BA97" w14:textId="77777777" w:rsidR="00C13CAB" w:rsidRPr="005D6C63" w:rsidRDefault="00C13CAB" w:rsidP="007C6B1D">
            <w:pPr>
              <w:spacing w:before="120" w:after="120"/>
              <w:jc w:val="both"/>
              <w:rPr>
                <w:rFonts w:ascii="Arial" w:hAnsi="Arial" w:cs="Arial"/>
                <w:b/>
                <w:bCs/>
                <w:color w:val="000000" w:themeColor="text1"/>
                <w:sz w:val="16"/>
                <w:szCs w:val="16"/>
              </w:rPr>
            </w:pPr>
            <w:r w:rsidRPr="005D6C63">
              <w:rPr>
                <w:rFonts w:ascii="Arial" w:hAnsi="Arial" w:cs="Arial"/>
                <w:b/>
                <w:bCs/>
                <w:color w:val="000000" w:themeColor="text1"/>
                <w:sz w:val="16"/>
                <w:szCs w:val="16"/>
              </w:rPr>
              <w:t>Total</w:t>
            </w:r>
          </w:p>
        </w:tc>
        <w:tc>
          <w:tcPr>
            <w:tcW w:w="973" w:type="dxa"/>
            <w:shd w:val="clear" w:color="auto" w:fill="BDD6EE" w:themeFill="accent5" w:themeFillTint="66"/>
            <w:noWrap/>
            <w:hideMark/>
          </w:tcPr>
          <w:p w14:paraId="1E86DF11" w14:textId="70D9F5A0" w:rsidR="00C13CAB" w:rsidRPr="005D6C63" w:rsidRDefault="00C13CAB" w:rsidP="007C6B1D">
            <w:pPr>
              <w:spacing w:before="120" w:after="120"/>
              <w:jc w:val="right"/>
              <w:rPr>
                <w:rFonts w:ascii="Arial" w:hAnsi="Arial" w:cs="Arial"/>
                <w:b/>
                <w:bCs/>
                <w:color w:val="000000" w:themeColor="text1"/>
                <w:sz w:val="16"/>
                <w:szCs w:val="16"/>
              </w:rPr>
            </w:pPr>
            <w:r w:rsidRPr="005D6C63">
              <w:rPr>
                <w:rFonts w:ascii="Arial" w:hAnsi="Arial" w:cs="Arial"/>
                <w:b/>
                <w:bCs/>
                <w:color w:val="000000" w:themeColor="text1"/>
                <w:sz w:val="16"/>
                <w:szCs w:val="16"/>
              </w:rPr>
              <w:t xml:space="preserve">    </w:t>
            </w:r>
            <w:r w:rsidR="001E57F6">
              <w:rPr>
                <w:rFonts w:ascii="Arial" w:hAnsi="Arial" w:cs="Arial"/>
                <w:b/>
                <w:bCs/>
                <w:color w:val="000000" w:themeColor="text1"/>
                <w:sz w:val="16"/>
                <w:szCs w:val="16"/>
              </w:rPr>
              <w:t>93,014</w:t>
            </w:r>
            <w:r w:rsidRPr="005D6C63">
              <w:rPr>
                <w:rFonts w:ascii="Arial" w:hAnsi="Arial" w:cs="Arial"/>
                <w:b/>
                <w:bCs/>
                <w:color w:val="000000" w:themeColor="text1"/>
                <w:sz w:val="16"/>
                <w:szCs w:val="16"/>
              </w:rPr>
              <w:t xml:space="preserve"> </w:t>
            </w:r>
          </w:p>
        </w:tc>
      </w:tr>
    </w:tbl>
    <w:p w14:paraId="1F890738" w14:textId="77777777" w:rsidR="00C13CAB" w:rsidRDefault="00C13CAB" w:rsidP="00C13CAB">
      <w:pPr>
        <w:jc w:val="both"/>
        <w:rPr>
          <w:rFonts w:ascii="Arial" w:hAnsi="Arial" w:cs="Arial"/>
        </w:rPr>
      </w:pPr>
      <w:r w:rsidRPr="007D6CA8">
        <w:rPr>
          <w:rFonts w:ascii="Arial" w:hAnsi="Arial" w:cs="Arial"/>
          <w:sz w:val="22"/>
          <w:szCs w:val="22"/>
        </w:rPr>
        <w:fldChar w:fldCharType="end"/>
      </w:r>
    </w:p>
    <w:p w14:paraId="66E6BF97" w14:textId="59326164" w:rsidR="00C13CAB" w:rsidRDefault="00C13CAB" w:rsidP="00C13CAB">
      <w:pPr>
        <w:pStyle w:val="ListParagraph"/>
        <w:tabs>
          <w:tab w:val="left" w:pos="7621"/>
        </w:tabs>
        <w:ind w:left="360"/>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 xml:space="preserve">This figure of </w:t>
      </w:r>
      <w:r w:rsidR="00F50582">
        <w:rPr>
          <w:rFonts w:ascii="Arial" w:eastAsiaTheme="minorHAnsi" w:hAnsi="Arial" w:cs="Arial"/>
          <w:kern w:val="2"/>
          <w:sz w:val="22"/>
          <w:szCs w:val="22"/>
          <w:lang w:eastAsia="en-US"/>
          <w14:ligatures w14:val="standardContextual"/>
        </w:rPr>
        <w:t>93,014</w:t>
      </w:r>
      <w:r>
        <w:rPr>
          <w:rFonts w:ascii="Arial" w:eastAsiaTheme="minorHAnsi" w:hAnsi="Arial" w:cs="Arial"/>
          <w:kern w:val="2"/>
          <w:sz w:val="22"/>
          <w:szCs w:val="22"/>
          <w:lang w:eastAsia="en-US"/>
          <w14:ligatures w14:val="standardContextual"/>
        </w:rPr>
        <w:t xml:space="preserve"> represents a reduction of </w:t>
      </w:r>
      <w:r w:rsidR="00F50582">
        <w:rPr>
          <w:rFonts w:ascii="Arial" w:eastAsiaTheme="minorHAnsi" w:hAnsi="Arial" w:cs="Arial"/>
          <w:kern w:val="2"/>
          <w:sz w:val="22"/>
          <w:szCs w:val="22"/>
          <w:lang w:eastAsia="en-US"/>
          <w14:ligatures w14:val="standardContextual"/>
        </w:rPr>
        <w:t>20,724</w:t>
      </w:r>
      <w:r>
        <w:rPr>
          <w:rFonts w:ascii="Arial" w:eastAsiaTheme="minorHAnsi" w:hAnsi="Arial" w:cs="Arial"/>
          <w:kern w:val="2"/>
          <w:sz w:val="22"/>
          <w:szCs w:val="22"/>
          <w:lang w:eastAsia="en-US"/>
          <w14:ligatures w14:val="standardContextual"/>
        </w:rPr>
        <w:t xml:space="preserve"> on the current total (although the number of breaches has risen to 10 in comparison with 7 under the 172-seat scenario). Increasing the tolerance range to beyond 5% would in addition allow at least some of these breaches to be removed.</w:t>
      </w:r>
    </w:p>
    <w:p w14:paraId="4B448BDD" w14:textId="5284FAD9" w:rsidR="000C5186" w:rsidRDefault="00C13CAB" w:rsidP="00C13CAB">
      <w:pPr>
        <w:tabs>
          <w:tab w:val="left" w:pos="7621"/>
        </w:tabs>
        <w:jc w:val="both"/>
        <w:rPr>
          <w:rFonts w:ascii="Arial" w:hAnsi="Arial" w:cs="Arial"/>
          <w:sz w:val="22"/>
          <w:szCs w:val="22"/>
        </w:rPr>
      </w:pPr>
      <w:r>
        <w:rPr>
          <w:rFonts w:ascii="Arial" w:hAnsi="Arial" w:cs="Arial"/>
          <w:sz w:val="22"/>
          <w:szCs w:val="22"/>
        </w:rPr>
        <w:br w:type="page"/>
      </w:r>
      <w:r w:rsidR="000C5186">
        <w:rPr>
          <w:noProof/>
        </w:rPr>
        <w:lastRenderedPageBreak/>
        <w:drawing>
          <wp:inline distT="0" distB="0" distL="0" distR="0" wp14:anchorId="428AD551" wp14:editId="3912E7E0">
            <wp:extent cx="5731510" cy="7511415"/>
            <wp:effectExtent l="0" t="0" r="2540" b="0"/>
            <wp:docPr id="499659814" name="Picture 5" descr="A map of ireland with blue do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659814" name="Picture 5" descr="A map of ireland with blue dots&#10;&#10;Description automatically generated with low confidenc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1510" cy="7511415"/>
                    </a:xfrm>
                    <a:prstGeom prst="rect">
                      <a:avLst/>
                    </a:prstGeom>
                    <a:noFill/>
                    <a:ln>
                      <a:noFill/>
                    </a:ln>
                  </pic:spPr>
                </pic:pic>
              </a:graphicData>
            </a:graphic>
          </wp:inline>
        </w:drawing>
      </w:r>
    </w:p>
    <w:p w14:paraId="52982DF9" w14:textId="77777777" w:rsidR="000C5186" w:rsidRDefault="000C5186">
      <w:pPr>
        <w:spacing w:after="160" w:line="259" w:lineRule="auto"/>
        <w:rPr>
          <w:rFonts w:ascii="Arial" w:hAnsi="Arial" w:cs="Arial"/>
          <w:sz w:val="22"/>
          <w:szCs w:val="22"/>
        </w:rPr>
      </w:pPr>
      <w:r>
        <w:rPr>
          <w:rFonts w:ascii="Arial" w:hAnsi="Arial" w:cs="Arial"/>
          <w:sz w:val="22"/>
          <w:szCs w:val="22"/>
        </w:rPr>
        <w:br w:type="page"/>
      </w:r>
    </w:p>
    <w:p w14:paraId="7A2E050F" w14:textId="3AD709EE" w:rsidR="000C5186" w:rsidRDefault="000C5186" w:rsidP="00C13CAB">
      <w:pPr>
        <w:tabs>
          <w:tab w:val="left" w:pos="7621"/>
        </w:tabs>
        <w:jc w:val="both"/>
        <w:rPr>
          <w:rFonts w:ascii="Arial" w:hAnsi="Arial" w:cs="Arial"/>
          <w:sz w:val="22"/>
          <w:szCs w:val="22"/>
        </w:rPr>
      </w:pPr>
      <w:r>
        <w:rPr>
          <w:noProof/>
        </w:rPr>
        <w:lastRenderedPageBreak/>
        <w:drawing>
          <wp:inline distT="0" distB="0" distL="0" distR="0" wp14:anchorId="670AF5D5" wp14:editId="775DE217">
            <wp:extent cx="5731510" cy="8008620"/>
            <wp:effectExtent l="0" t="0" r="2540" b="0"/>
            <wp:docPr id="1574309556" name="Picture 6" descr="A map of a cit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309556" name="Picture 6" descr="A map of a city&#10;&#10;Description automatically generated with medium confidenc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1510" cy="8008620"/>
                    </a:xfrm>
                    <a:prstGeom prst="rect">
                      <a:avLst/>
                    </a:prstGeom>
                    <a:noFill/>
                    <a:ln>
                      <a:noFill/>
                    </a:ln>
                  </pic:spPr>
                </pic:pic>
              </a:graphicData>
            </a:graphic>
          </wp:inline>
        </w:drawing>
      </w:r>
    </w:p>
    <w:p w14:paraId="66A4BAC3" w14:textId="77777777" w:rsidR="000C5186" w:rsidRDefault="000C5186">
      <w:pPr>
        <w:spacing w:after="160" w:line="259" w:lineRule="auto"/>
        <w:rPr>
          <w:rFonts w:ascii="Arial" w:hAnsi="Arial" w:cs="Arial"/>
          <w:sz w:val="22"/>
          <w:szCs w:val="22"/>
        </w:rPr>
      </w:pPr>
      <w:r>
        <w:rPr>
          <w:rFonts w:ascii="Arial" w:hAnsi="Arial" w:cs="Arial"/>
          <w:sz w:val="22"/>
          <w:szCs w:val="22"/>
        </w:rPr>
        <w:br w:type="page"/>
      </w:r>
    </w:p>
    <w:p w14:paraId="5DE53112" w14:textId="202C66A5" w:rsidR="000C5186" w:rsidRPr="00525BCA" w:rsidRDefault="000C5186" w:rsidP="000C5186">
      <w:pPr>
        <w:pStyle w:val="ListParagraph"/>
        <w:numPr>
          <w:ilvl w:val="0"/>
          <w:numId w:val="1"/>
        </w:numPr>
        <w:tabs>
          <w:tab w:val="left" w:pos="7621"/>
        </w:tabs>
        <w:rPr>
          <w:rFonts w:ascii="Arial" w:hAnsi="Arial" w:cs="Arial"/>
          <w:b/>
          <w:bCs/>
          <w:sz w:val="28"/>
          <w:szCs w:val="28"/>
        </w:rPr>
      </w:pPr>
      <w:r w:rsidRPr="00525BCA">
        <w:rPr>
          <w:rFonts w:ascii="Arial" w:hAnsi="Arial" w:cs="Arial"/>
          <w:b/>
          <w:bCs/>
          <w:sz w:val="28"/>
          <w:szCs w:val="28"/>
        </w:rPr>
        <w:lastRenderedPageBreak/>
        <w:t>17</w:t>
      </w:r>
      <w:r>
        <w:rPr>
          <w:rFonts w:ascii="Arial" w:hAnsi="Arial" w:cs="Arial"/>
          <w:b/>
          <w:bCs/>
          <w:sz w:val="28"/>
          <w:szCs w:val="28"/>
        </w:rPr>
        <w:t>8</w:t>
      </w:r>
      <w:r w:rsidRPr="00525BCA">
        <w:rPr>
          <w:rFonts w:ascii="Arial" w:hAnsi="Arial" w:cs="Arial"/>
          <w:b/>
          <w:bCs/>
          <w:sz w:val="28"/>
          <w:szCs w:val="28"/>
        </w:rPr>
        <w:t>-Seat Scenario</w:t>
      </w:r>
    </w:p>
    <w:p w14:paraId="3C98630B" w14:textId="77777777" w:rsidR="000C5186" w:rsidRDefault="000C5186" w:rsidP="000C5186">
      <w:pPr>
        <w:pStyle w:val="ListParagraph"/>
        <w:tabs>
          <w:tab w:val="left" w:pos="7621"/>
        </w:tabs>
        <w:ind w:left="360"/>
        <w:rPr>
          <w:rFonts w:ascii="Arial" w:hAnsi="Arial" w:cs="Arial"/>
        </w:rPr>
      </w:pPr>
    </w:p>
    <w:p w14:paraId="3D1C7F3A" w14:textId="7D232974" w:rsidR="000C5186" w:rsidRDefault="000C5186" w:rsidP="000C5186">
      <w:pPr>
        <w:pStyle w:val="ListParagraph"/>
        <w:tabs>
          <w:tab w:val="left" w:pos="7621"/>
        </w:tabs>
        <w:ind w:left="0"/>
        <w:jc w:val="both"/>
        <w:rPr>
          <w:rFonts w:ascii="Arial" w:hAnsi="Arial" w:cs="Arial"/>
          <w:sz w:val="22"/>
          <w:szCs w:val="22"/>
        </w:rPr>
      </w:pPr>
      <w:r>
        <w:rPr>
          <w:rFonts w:ascii="Arial" w:hAnsi="Arial" w:cs="Arial"/>
          <w:sz w:val="22"/>
          <w:szCs w:val="22"/>
        </w:rPr>
        <w:t>Increasing the number of seats from 17</w:t>
      </w:r>
      <w:r>
        <w:rPr>
          <w:rFonts w:ascii="Arial" w:hAnsi="Arial" w:cs="Arial"/>
          <w:sz w:val="22"/>
          <w:szCs w:val="22"/>
        </w:rPr>
        <w:t>6</w:t>
      </w:r>
      <w:r>
        <w:rPr>
          <w:rFonts w:ascii="Arial" w:hAnsi="Arial" w:cs="Arial"/>
          <w:sz w:val="22"/>
          <w:szCs w:val="22"/>
        </w:rPr>
        <w:t xml:space="preserve"> to 17</w:t>
      </w:r>
      <w:r>
        <w:rPr>
          <w:rFonts w:ascii="Arial" w:hAnsi="Arial" w:cs="Arial"/>
          <w:sz w:val="22"/>
          <w:szCs w:val="22"/>
        </w:rPr>
        <w:t>8</w:t>
      </w:r>
      <w:r w:rsidRPr="00D41AAD">
        <w:rPr>
          <w:rFonts w:ascii="Arial" w:hAnsi="Arial" w:cs="Arial"/>
          <w:sz w:val="22"/>
          <w:szCs w:val="22"/>
        </w:rPr>
        <w:t xml:space="preserve"> produces a figure of population/TD of </w:t>
      </w:r>
      <w:r>
        <w:rPr>
          <w:rFonts w:ascii="Arial" w:hAnsi="Arial" w:cs="Arial"/>
          <w:sz w:val="22"/>
          <w:szCs w:val="22"/>
        </w:rPr>
        <w:t>28,783.9</w:t>
      </w:r>
      <w:r w:rsidRPr="00D41AAD">
        <w:rPr>
          <w:rFonts w:ascii="Arial" w:hAnsi="Arial" w:cs="Arial"/>
          <w:sz w:val="22"/>
          <w:szCs w:val="22"/>
        </w:rPr>
        <w:t xml:space="preserve"> with potential variance between 3</w:t>
      </w:r>
      <w:r>
        <w:rPr>
          <w:rFonts w:ascii="Arial" w:hAnsi="Arial" w:cs="Arial"/>
          <w:sz w:val="22"/>
          <w:szCs w:val="22"/>
        </w:rPr>
        <w:t>0</w:t>
      </w:r>
      <w:r w:rsidRPr="00D41AAD">
        <w:rPr>
          <w:rFonts w:ascii="Arial" w:hAnsi="Arial" w:cs="Arial"/>
          <w:sz w:val="22"/>
          <w:szCs w:val="22"/>
        </w:rPr>
        <w:t>,</w:t>
      </w:r>
      <w:r>
        <w:rPr>
          <w:rFonts w:ascii="Arial" w:hAnsi="Arial" w:cs="Arial"/>
          <w:sz w:val="22"/>
          <w:szCs w:val="22"/>
        </w:rPr>
        <w:t>223.1</w:t>
      </w:r>
      <w:r w:rsidRPr="00D41AAD">
        <w:rPr>
          <w:rFonts w:ascii="Arial" w:hAnsi="Arial" w:cs="Arial"/>
          <w:sz w:val="22"/>
          <w:szCs w:val="22"/>
        </w:rPr>
        <w:t xml:space="preserve"> and 2</w:t>
      </w:r>
      <w:r>
        <w:rPr>
          <w:rFonts w:ascii="Arial" w:hAnsi="Arial" w:cs="Arial"/>
          <w:sz w:val="22"/>
          <w:szCs w:val="22"/>
        </w:rPr>
        <w:t>7</w:t>
      </w:r>
      <w:r w:rsidRPr="00D41AAD">
        <w:rPr>
          <w:rFonts w:ascii="Arial" w:hAnsi="Arial" w:cs="Arial"/>
          <w:sz w:val="22"/>
          <w:szCs w:val="22"/>
        </w:rPr>
        <w:t>,</w:t>
      </w:r>
      <w:r>
        <w:rPr>
          <w:rFonts w:ascii="Arial" w:hAnsi="Arial" w:cs="Arial"/>
          <w:sz w:val="22"/>
          <w:szCs w:val="22"/>
        </w:rPr>
        <w:t>344</w:t>
      </w:r>
      <w:r w:rsidRPr="00D41AAD">
        <w:rPr>
          <w:rFonts w:ascii="Arial" w:hAnsi="Arial" w:cs="Arial"/>
          <w:sz w:val="22"/>
          <w:szCs w:val="22"/>
        </w:rPr>
        <w:t>.</w:t>
      </w:r>
      <w:r>
        <w:rPr>
          <w:rFonts w:ascii="Arial" w:hAnsi="Arial" w:cs="Arial"/>
          <w:sz w:val="22"/>
          <w:szCs w:val="22"/>
        </w:rPr>
        <w:t>7</w:t>
      </w:r>
      <w:r w:rsidRPr="00D41AAD">
        <w:rPr>
          <w:rFonts w:ascii="Arial" w:hAnsi="Arial" w:cs="Arial"/>
          <w:sz w:val="22"/>
          <w:szCs w:val="22"/>
        </w:rPr>
        <w:t xml:space="preserve"> assuming a 5% degree of tolerance.</w:t>
      </w:r>
    </w:p>
    <w:p w14:paraId="0949B2EF" w14:textId="77777777" w:rsidR="000C5186" w:rsidRDefault="000C5186" w:rsidP="000C5186">
      <w:pPr>
        <w:pStyle w:val="ListParagraph"/>
        <w:tabs>
          <w:tab w:val="left" w:pos="7621"/>
        </w:tabs>
        <w:ind w:left="0"/>
        <w:jc w:val="both"/>
        <w:rPr>
          <w:rFonts w:ascii="Arial" w:hAnsi="Arial" w:cs="Arial"/>
          <w:sz w:val="22"/>
          <w:szCs w:val="22"/>
        </w:rPr>
      </w:pPr>
    </w:p>
    <w:p w14:paraId="6B622CA6" w14:textId="7DFC5863" w:rsidR="000C5186" w:rsidRDefault="000C5186" w:rsidP="000C5186">
      <w:pPr>
        <w:pStyle w:val="ListParagraph"/>
        <w:tabs>
          <w:tab w:val="left" w:pos="7621"/>
        </w:tabs>
        <w:ind w:left="0"/>
        <w:jc w:val="both"/>
        <w:rPr>
          <w:rFonts w:ascii="Arial" w:hAnsi="Arial" w:cs="Arial"/>
          <w:sz w:val="22"/>
          <w:szCs w:val="22"/>
        </w:rPr>
      </w:pPr>
      <w:r>
        <w:rPr>
          <w:rFonts w:ascii="Arial" w:hAnsi="Arial" w:cs="Arial"/>
          <w:sz w:val="22"/>
          <w:szCs w:val="22"/>
        </w:rPr>
        <w:t>The set</w:t>
      </w:r>
      <w:r w:rsidRPr="00D41AAD">
        <w:rPr>
          <w:rFonts w:ascii="Arial" w:hAnsi="Arial" w:cs="Arial"/>
          <w:sz w:val="22"/>
          <w:szCs w:val="22"/>
        </w:rPr>
        <w:t xml:space="preserve"> </w:t>
      </w:r>
      <w:r>
        <w:rPr>
          <w:rFonts w:ascii="Arial" w:hAnsi="Arial" w:cs="Arial"/>
          <w:sz w:val="22"/>
          <w:szCs w:val="22"/>
        </w:rPr>
        <w:t xml:space="preserve">of </w:t>
      </w:r>
      <w:r w:rsidRPr="00D41AAD">
        <w:rPr>
          <w:rFonts w:ascii="Arial" w:hAnsi="Arial" w:cs="Arial"/>
          <w:sz w:val="22"/>
          <w:szCs w:val="22"/>
        </w:rPr>
        <w:t xml:space="preserve">constituencies </w:t>
      </w:r>
      <w:r>
        <w:rPr>
          <w:rFonts w:ascii="Arial" w:hAnsi="Arial" w:cs="Arial"/>
          <w:sz w:val="22"/>
          <w:szCs w:val="22"/>
        </w:rPr>
        <w:t>produced under the 17</w:t>
      </w:r>
      <w:r>
        <w:rPr>
          <w:rFonts w:ascii="Arial" w:hAnsi="Arial" w:cs="Arial"/>
          <w:sz w:val="22"/>
          <w:szCs w:val="22"/>
        </w:rPr>
        <w:t>6</w:t>
      </w:r>
      <w:r>
        <w:rPr>
          <w:rFonts w:ascii="Arial" w:hAnsi="Arial" w:cs="Arial"/>
          <w:sz w:val="22"/>
          <w:szCs w:val="22"/>
        </w:rPr>
        <w:t>-seat allocation in the last section</w:t>
      </w:r>
      <w:r w:rsidRPr="00D41AAD">
        <w:rPr>
          <w:rFonts w:ascii="Arial" w:hAnsi="Arial" w:cs="Arial"/>
          <w:sz w:val="22"/>
          <w:szCs w:val="22"/>
        </w:rPr>
        <w:t xml:space="preserve"> have the following characteristics under a 17</w:t>
      </w:r>
      <w:r>
        <w:rPr>
          <w:rFonts w:ascii="Arial" w:hAnsi="Arial" w:cs="Arial"/>
          <w:sz w:val="22"/>
          <w:szCs w:val="22"/>
        </w:rPr>
        <w:t>8</w:t>
      </w:r>
      <w:r w:rsidRPr="00D41AAD">
        <w:rPr>
          <w:rFonts w:ascii="Arial" w:hAnsi="Arial" w:cs="Arial"/>
          <w:sz w:val="22"/>
          <w:szCs w:val="22"/>
        </w:rPr>
        <w:t>-seat allocation:</w:t>
      </w:r>
    </w:p>
    <w:p w14:paraId="3057D47E" w14:textId="77777777" w:rsidR="000C5186" w:rsidRDefault="000C5186" w:rsidP="000C5186">
      <w:pPr>
        <w:pStyle w:val="ListParagraph"/>
        <w:tabs>
          <w:tab w:val="left" w:pos="7621"/>
        </w:tabs>
        <w:ind w:left="0"/>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B33850" w14:paraId="5D37F6DF" w14:textId="77777777" w:rsidTr="007C6B1D">
        <w:trPr>
          <w:jc w:val="center"/>
        </w:trPr>
        <w:tc>
          <w:tcPr>
            <w:tcW w:w="2122" w:type="dxa"/>
            <w:shd w:val="clear" w:color="auto" w:fill="BDD6EE" w:themeFill="accent5" w:themeFillTint="66"/>
          </w:tcPr>
          <w:p w14:paraId="1FB2548F" w14:textId="77777777" w:rsidR="00B33850" w:rsidRPr="00140176" w:rsidRDefault="00B33850"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1762A953" w14:textId="77777777" w:rsidR="00B33850" w:rsidRPr="00140176" w:rsidRDefault="00B33850"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3F06918C" w14:textId="77777777" w:rsidR="00B33850" w:rsidRPr="00140176" w:rsidRDefault="00B33850"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7A0A6AC4" w14:textId="77777777" w:rsidR="00B33850" w:rsidRPr="00140176" w:rsidRDefault="00B33850"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7CAEE945" w14:textId="77777777" w:rsidR="00B33850" w:rsidRPr="00140176" w:rsidRDefault="00B33850"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B33850" w14:paraId="79ABF2C4" w14:textId="77777777" w:rsidTr="007C6B1D">
        <w:trPr>
          <w:jc w:val="center"/>
        </w:trPr>
        <w:tc>
          <w:tcPr>
            <w:tcW w:w="2122" w:type="dxa"/>
          </w:tcPr>
          <w:p w14:paraId="4706BE20" w14:textId="77777777" w:rsidR="00B33850" w:rsidRPr="00140176" w:rsidRDefault="00B33850" w:rsidP="007C6B1D">
            <w:pPr>
              <w:tabs>
                <w:tab w:val="left" w:pos="7621"/>
              </w:tabs>
              <w:spacing w:before="60" w:after="60"/>
              <w:jc w:val="both"/>
              <w:rPr>
                <w:rFonts w:ascii="Arial" w:hAnsi="Arial" w:cs="Arial"/>
                <w:i/>
                <w:iCs/>
                <w:sz w:val="14"/>
                <w:szCs w:val="14"/>
              </w:rPr>
            </w:pPr>
            <w:r>
              <w:rPr>
                <w:rFonts w:ascii="Arial" w:hAnsi="Arial" w:cs="Arial"/>
                <w:i/>
                <w:iCs/>
                <w:sz w:val="14"/>
                <w:szCs w:val="14"/>
              </w:rPr>
              <w:t>Louth</w:t>
            </w:r>
          </w:p>
        </w:tc>
        <w:tc>
          <w:tcPr>
            <w:tcW w:w="992" w:type="dxa"/>
          </w:tcPr>
          <w:p w14:paraId="68B8A7CA" w14:textId="77777777" w:rsidR="00B33850" w:rsidRPr="00140176" w:rsidRDefault="00B33850"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139,100</w:t>
            </w:r>
          </w:p>
        </w:tc>
        <w:tc>
          <w:tcPr>
            <w:tcW w:w="709" w:type="dxa"/>
          </w:tcPr>
          <w:p w14:paraId="0F09EC3E"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0AB8C3AB" w14:textId="77777777" w:rsidR="00B33850" w:rsidRPr="00140176" w:rsidRDefault="00B33850"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27,820</w:t>
            </w:r>
            <w:r>
              <w:rPr>
                <w:rFonts w:ascii="Arial" w:hAnsi="Arial" w:cs="Arial"/>
                <w:i/>
                <w:iCs/>
                <w:sz w:val="14"/>
                <w:szCs w:val="14"/>
              </w:rPr>
              <w:t>.00</w:t>
            </w:r>
          </w:p>
        </w:tc>
        <w:tc>
          <w:tcPr>
            <w:tcW w:w="850" w:type="dxa"/>
            <w:shd w:val="clear" w:color="auto" w:fill="A8D08D" w:themeFill="accent6" w:themeFillTint="99"/>
          </w:tcPr>
          <w:p w14:paraId="6D3732FD" w14:textId="5747810F"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895794">
              <w:rPr>
                <w:rFonts w:ascii="Arial" w:hAnsi="Arial" w:cs="Arial"/>
                <w:i/>
                <w:iCs/>
                <w:sz w:val="14"/>
                <w:szCs w:val="14"/>
              </w:rPr>
              <w:t>3.35</w:t>
            </w:r>
            <w:r w:rsidRPr="00140176">
              <w:rPr>
                <w:rFonts w:ascii="Arial" w:hAnsi="Arial" w:cs="Arial"/>
                <w:i/>
                <w:iCs/>
                <w:sz w:val="14"/>
                <w:szCs w:val="14"/>
              </w:rPr>
              <w:t>%</w:t>
            </w:r>
          </w:p>
        </w:tc>
      </w:tr>
      <w:tr w:rsidR="00B33850" w14:paraId="1164E787" w14:textId="77777777" w:rsidTr="007C6B1D">
        <w:trPr>
          <w:jc w:val="center"/>
        </w:trPr>
        <w:tc>
          <w:tcPr>
            <w:tcW w:w="2122" w:type="dxa"/>
          </w:tcPr>
          <w:p w14:paraId="548D47E8" w14:textId="77777777" w:rsidR="00B33850" w:rsidRDefault="00B33850" w:rsidP="007C6B1D">
            <w:pPr>
              <w:tabs>
                <w:tab w:val="left" w:pos="7621"/>
              </w:tabs>
              <w:spacing w:before="60" w:after="60"/>
              <w:jc w:val="both"/>
              <w:rPr>
                <w:rFonts w:ascii="Arial" w:hAnsi="Arial" w:cs="Arial"/>
                <w:i/>
                <w:iCs/>
                <w:sz w:val="14"/>
                <w:szCs w:val="14"/>
              </w:rPr>
            </w:pPr>
            <w:r>
              <w:rPr>
                <w:rFonts w:ascii="Arial" w:hAnsi="Arial" w:cs="Arial"/>
                <w:i/>
                <w:iCs/>
                <w:sz w:val="14"/>
                <w:szCs w:val="14"/>
              </w:rPr>
              <w:t>Laois</w:t>
            </w:r>
          </w:p>
        </w:tc>
        <w:tc>
          <w:tcPr>
            <w:tcW w:w="992" w:type="dxa"/>
          </w:tcPr>
          <w:p w14:paraId="4B0C6F1D" w14:textId="77777777" w:rsidR="00B33850" w:rsidRDefault="00B33850"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83,801</w:t>
            </w:r>
          </w:p>
        </w:tc>
        <w:tc>
          <w:tcPr>
            <w:tcW w:w="709" w:type="dxa"/>
          </w:tcPr>
          <w:p w14:paraId="370F9197" w14:textId="77777777" w:rsidR="00B33850"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6B511077" w14:textId="77777777" w:rsidR="00B33850" w:rsidRDefault="00B33850"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27,933.67</w:t>
            </w:r>
          </w:p>
        </w:tc>
        <w:tc>
          <w:tcPr>
            <w:tcW w:w="850" w:type="dxa"/>
            <w:shd w:val="clear" w:color="auto" w:fill="A8D08D" w:themeFill="accent6" w:themeFillTint="99"/>
          </w:tcPr>
          <w:p w14:paraId="1FF1916E" w14:textId="351C3450" w:rsidR="00B33850"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895794">
              <w:rPr>
                <w:rFonts w:ascii="Arial" w:hAnsi="Arial" w:cs="Arial"/>
                <w:i/>
                <w:iCs/>
                <w:sz w:val="14"/>
                <w:szCs w:val="14"/>
              </w:rPr>
              <w:t>2.95</w:t>
            </w:r>
            <w:r>
              <w:rPr>
                <w:rFonts w:ascii="Arial" w:hAnsi="Arial" w:cs="Arial"/>
                <w:i/>
                <w:iCs/>
                <w:sz w:val="14"/>
                <w:szCs w:val="14"/>
              </w:rPr>
              <w:t>%</w:t>
            </w:r>
          </w:p>
        </w:tc>
      </w:tr>
      <w:tr w:rsidR="00B33850" w14:paraId="3FF6A60B" w14:textId="77777777" w:rsidTr="007C6B1D">
        <w:trPr>
          <w:jc w:val="center"/>
        </w:trPr>
        <w:tc>
          <w:tcPr>
            <w:tcW w:w="2122" w:type="dxa"/>
          </w:tcPr>
          <w:p w14:paraId="6712F338" w14:textId="77777777" w:rsidR="00B33850" w:rsidRPr="00140176" w:rsidRDefault="00B33850"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South-Central</w:t>
            </w:r>
          </w:p>
        </w:tc>
        <w:tc>
          <w:tcPr>
            <w:tcW w:w="992" w:type="dxa"/>
          </w:tcPr>
          <w:p w14:paraId="5D0988A1" w14:textId="77777777" w:rsidR="00B33850" w:rsidRPr="00140176" w:rsidRDefault="00B33850" w:rsidP="007C6B1D">
            <w:pPr>
              <w:tabs>
                <w:tab w:val="left" w:pos="7621"/>
              </w:tabs>
              <w:spacing w:before="60" w:after="60"/>
              <w:jc w:val="right"/>
              <w:rPr>
                <w:rFonts w:ascii="Arial" w:hAnsi="Arial" w:cs="Arial"/>
                <w:i/>
                <w:iCs/>
                <w:sz w:val="14"/>
                <w:szCs w:val="14"/>
              </w:rPr>
            </w:pPr>
            <w:r w:rsidRPr="00717960">
              <w:rPr>
                <w:rFonts w:ascii="Arial" w:hAnsi="Arial" w:cs="Arial"/>
                <w:i/>
                <w:iCs/>
                <w:sz w:val="14"/>
                <w:szCs w:val="14"/>
              </w:rPr>
              <w:t>140,402</w:t>
            </w:r>
          </w:p>
        </w:tc>
        <w:tc>
          <w:tcPr>
            <w:tcW w:w="709" w:type="dxa"/>
          </w:tcPr>
          <w:p w14:paraId="51CB67CC"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0359D8C0" w14:textId="77777777" w:rsidR="00B33850" w:rsidRPr="00140176" w:rsidRDefault="00B33850" w:rsidP="007C6B1D">
            <w:pPr>
              <w:tabs>
                <w:tab w:val="left" w:pos="7621"/>
              </w:tabs>
              <w:spacing w:before="60" w:after="60"/>
              <w:jc w:val="right"/>
              <w:rPr>
                <w:rFonts w:ascii="Arial" w:hAnsi="Arial" w:cs="Arial"/>
                <w:i/>
                <w:iCs/>
                <w:sz w:val="14"/>
                <w:szCs w:val="14"/>
              </w:rPr>
            </w:pPr>
            <w:r w:rsidRPr="00717960">
              <w:rPr>
                <w:rFonts w:ascii="Arial" w:hAnsi="Arial" w:cs="Arial"/>
                <w:i/>
                <w:iCs/>
                <w:sz w:val="14"/>
                <w:szCs w:val="14"/>
              </w:rPr>
              <w:t>28,080.4</w:t>
            </w:r>
            <w:r>
              <w:rPr>
                <w:rFonts w:ascii="Arial" w:hAnsi="Arial" w:cs="Arial"/>
                <w:i/>
                <w:iCs/>
                <w:sz w:val="14"/>
                <w:szCs w:val="14"/>
              </w:rPr>
              <w:t>0</w:t>
            </w:r>
          </w:p>
        </w:tc>
        <w:tc>
          <w:tcPr>
            <w:tcW w:w="850" w:type="dxa"/>
            <w:shd w:val="clear" w:color="auto" w:fill="A8D08D" w:themeFill="accent6" w:themeFillTint="99"/>
          </w:tcPr>
          <w:p w14:paraId="28DCF6D9" w14:textId="511E50B4"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895794">
              <w:rPr>
                <w:rFonts w:ascii="Arial" w:hAnsi="Arial" w:cs="Arial"/>
                <w:i/>
                <w:iCs/>
                <w:sz w:val="14"/>
                <w:szCs w:val="14"/>
              </w:rPr>
              <w:t>2.44</w:t>
            </w:r>
            <w:r>
              <w:rPr>
                <w:rFonts w:ascii="Arial" w:hAnsi="Arial" w:cs="Arial"/>
                <w:i/>
                <w:iCs/>
                <w:sz w:val="14"/>
                <w:szCs w:val="14"/>
              </w:rPr>
              <w:t>%</w:t>
            </w:r>
          </w:p>
        </w:tc>
      </w:tr>
      <w:tr w:rsidR="00B33850" w14:paraId="095B03A8" w14:textId="77777777" w:rsidTr="007C6B1D">
        <w:trPr>
          <w:jc w:val="center"/>
        </w:trPr>
        <w:tc>
          <w:tcPr>
            <w:tcW w:w="2122" w:type="dxa"/>
          </w:tcPr>
          <w:p w14:paraId="1989941C" w14:textId="77777777" w:rsidR="00B33850" w:rsidRPr="00140176" w:rsidRDefault="00B33850" w:rsidP="007C6B1D">
            <w:pPr>
              <w:tabs>
                <w:tab w:val="left" w:pos="7621"/>
              </w:tabs>
              <w:spacing w:before="60" w:after="60"/>
              <w:jc w:val="both"/>
              <w:rPr>
                <w:rFonts w:ascii="Arial" w:hAnsi="Arial" w:cs="Arial"/>
                <w:i/>
                <w:iCs/>
                <w:sz w:val="14"/>
                <w:szCs w:val="14"/>
              </w:rPr>
            </w:pPr>
            <w:r>
              <w:rPr>
                <w:rFonts w:ascii="Arial" w:hAnsi="Arial" w:cs="Arial"/>
                <w:i/>
                <w:iCs/>
                <w:sz w:val="14"/>
                <w:szCs w:val="14"/>
              </w:rPr>
              <w:t>Mayo</w:t>
            </w:r>
          </w:p>
        </w:tc>
        <w:tc>
          <w:tcPr>
            <w:tcW w:w="992" w:type="dxa"/>
          </w:tcPr>
          <w:p w14:paraId="4E03B88F"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140,918</w:t>
            </w:r>
          </w:p>
        </w:tc>
        <w:tc>
          <w:tcPr>
            <w:tcW w:w="709" w:type="dxa"/>
          </w:tcPr>
          <w:p w14:paraId="7FCC1D3D"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548A9E73"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28,183.60</w:t>
            </w:r>
          </w:p>
        </w:tc>
        <w:tc>
          <w:tcPr>
            <w:tcW w:w="850" w:type="dxa"/>
            <w:shd w:val="clear" w:color="auto" w:fill="A8D08D" w:themeFill="accent6" w:themeFillTint="99"/>
          </w:tcPr>
          <w:p w14:paraId="64ED9431" w14:textId="29D3FD42"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895794">
              <w:rPr>
                <w:rFonts w:ascii="Arial" w:hAnsi="Arial" w:cs="Arial"/>
                <w:i/>
                <w:iCs/>
                <w:sz w:val="14"/>
                <w:szCs w:val="14"/>
              </w:rPr>
              <w:t>2.09</w:t>
            </w:r>
            <w:r>
              <w:rPr>
                <w:rFonts w:ascii="Arial" w:hAnsi="Arial" w:cs="Arial"/>
                <w:i/>
                <w:iCs/>
                <w:sz w:val="14"/>
                <w:szCs w:val="14"/>
              </w:rPr>
              <w:t>%</w:t>
            </w:r>
          </w:p>
        </w:tc>
      </w:tr>
      <w:tr w:rsidR="00B33850" w14:paraId="33A6A225" w14:textId="77777777" w:rsidTr="007C6B1D">
        <w:trPr>
          <w:jc w:val="center"/>
        </w:trPr>
        <w:tc>
          <w:tcPr>
            <w:tcW w:w="2122" w:type="dxa"/>
          </w:tcPr>
          <w:p w14:paraId="03A7EE12" w14:textId="77777777" w:rsidR="00B33850" w:rsidRPr="00140176" w:rsidRDefault="00B33850"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South-East</w:t>
            </w:r>
          </w:p>
        </w:tc>
        <w:tc>
          <w:tcPr>
            <w:tcW w:w="992" w:type="dxa"/>
          </w:tcPr>
          <w:p w14:paraId="5C64D831" w14:textId="77777777" w:rsidR="00B33850" w:rsidRPr="00140176" w:rsidRDefault="00B33850" w:rsidP="007C6B1D">
            <w:pPr>
              <w:tabs>
                <w:tab w:val="left" w:pos="7621"/>
              </w:tabs>
              <w:spacing w:before="60" w:after="60"/>
              <w:jc w:val="right"/>
              <w:rPr>
                <w:rFonts w:ascii="Arial" w:hAnsi="Arial" w:cs="Arial"/>
                <w:i/>
                <w:iCs/>
                <w:sz w:val="14"/>
                <w:szCs w:val="14"/>
              </w:rPr>
            </w:pPr>
            <w:r w:rsidRPr="00717960">
              <w:rPr>
                <w:rFonts w:ascii="Arial" w:hAnsi="Arial" w:cs="Arial"/>
                <w:i/>
                <w:iCs/>
                <w:sz w:val="14"/>
                <w:szCs w:val="14"/>
              </w:rPr>
              <w:t>112,841</w:t>
            </w:r>
          </w:p>
        </w:tc>
        <w:tc>
          <w:tcPr>
            <w:tcW w:w="709" w:type="dxa"/>
          </w:tcPr>
          <w:p w14:paraId="23C6BDB9"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1A692798" w14:textId="77777777" w:rsidR="00B33850" w:rsidRPr="00140176" w:rsidRDefault="00B33850" w:rsidP="007C6B1D">
            <w:pPr>
              <w:tabs>
                <w:tab w:val="left" w:pos="7621"/>
              </w:tabs>
              <w:spacing w:before="60" w:after="60"/>
              <w:jc w:val="right"/>
              <w:rPr>
                <w:rFonts w:ascii="Arial" w:hAnsi="Arial" w:cs="Arial"/>
                <w:i/>
                <w:iCs/>
                <w:sz w:val="14"/>
                <w:szCs w:val="14"/>
              </w:rPr>
            </w:pPr>
            <w:r w:rsidRPr="00717960">
              <w:rPr>
                <w:rFonts w:ascii="Arial" w:hAnsi="Arial" w:cs="Arial"/>
                <w:i/>
                <w:iCs/>
                <w:sz w:val="14"/>
                <w:szCs w:val="14"/>
              </w:rPr>
              <w:t>28,210.25</w:t>
            </w:r>
          </w:p>
        </w:tc>
        <w:tc>
          <w:tcPr>
            <w:tcW w:w="850" w:type="dxa"/>
            <w:shd w:val="clear" w:color="auto" w:fill="A8D08D" w:themeFill="accent6" w:themeFillTint="99"/>
          </w:tcPr>
          <w:p w14:paraId="4F20AD56" w14:textId="18142C65"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895794">
              <w:rPr>
                <w:rFonts w:ascii="Arial" w:hAnsi="Arial" w:cs="Arial"/>
                <w:i/>
                <w:iCs/>
                <w:sz w:val="14"/>
                <w:szCs w:val="14"/>
              </w:rPr>
              <w:t>1.99</w:t>
            </w:r>
            <w:r>
              <w:rPr>
                <w:rFonts w:ascii="Arial" w:hAnsi="Arial" w:cs="Arial"/>
                <w:i/>
                <w:iCs/>
                <w:sz w:val="14"/>
                <w:szCs w:val="14"/>
              </w:rPr>
              <w:t>%</w:t>
            </w:r>
          </w:p>
        </w:tc>
      </w:tr>
      <w:tr w:rsidR="00B33850" w14:paraId="2DFE992A" w14:textId="77777777" w:rsidTr="007C6B1D">
        <w:tblPrEx>
          <w:jc w:val="left"/>
        </w:tblPrEx>
        <w:tc>
          <w:tcPr>
            <w:tcW w:w="2122" w:type="dxa"/>
          </w:tcPr>
          <w:p w14:paraId="1AA7407B" w14:textId="77777777" w:rsidR="00B33850" w:rsidRPr="00140176" w:rsidRDefault="00B33850" w:rsidP="007C6B1D">
            <w:pPr>
              <w:tabs>
                <w:tab w:val="left" w:pos="7621"/>
              </w:tabs>
              <w:spacing w:before="60" w:after="60"/>
              <w:jc w:val="both"/>
              <w:rPr>
                <w:rFonts w:ascii="Arial" w:hAnsi="Arial" w:cs="Arial"/>
                <w:i/>
                <w:iCs/>
                <w:sz w:val="14"/>
                <w:szCs w:val="14"/>
              </w:rPr>
            </w:pPr>
            <w:r>
              <w:rPr>
                <w:rFonts w:ascii="Arial" w:hAnsi="Arial" w:cs="Arial"/>
                <w:i/>
                <w:iCs/>
                <w:sz w:val="14"/>
                <w:szCs w:val="14"/>
              </w:rPr>
              <w:t xml:space="preserve">Wexford South </w:t>
            </w:r>
          </w:p>
        </w:tc>
        <w:tc>
          <w:tcPr>
            <w:tcW w:w="992" w:type="dxa"/>
          </w:tcPr>
          <w:p w14:paraId="1D617CC3"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84,861</w:t>
            </w:r>
          </w:p>
        </w:tc>
        <w:tc>
          <w:tcPr>
            <w:tcW w:w="709" w:type="dxa"/>
          </w:tcPr>
          <w:p w14:paraId="3FFC02A8"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41FEBB40"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28,287.00</w:t>
            </w:r>
          </w:p>
        </w:tc>
        <w:tc>
          <w:tcPr>
            <w:tcW w:w="850" w:type="dxa"/>
            <w:shd w:val="clear" w:color="auto" w:fill="A8D08D" w:themeFill="accent6" w:themeFillTint="99"/>
          </w:tcPr>
          <w:p w14:paraId="64626662" w14:textId="59337433"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895794">
              <w:rPr>
                <w:rFonts w:ascii="Arial" w:hAnsi="Arial" w:cs="Arial"/>
                <w:i/>
                <w:iCs/>
                <w:sz w:val="14"/>
                <w:szCs w:val="14"/>
              </w:rPr>
              <w:t>1.73</w:t>
            </w:r>
            <w:r>
              <w:rPr>
                <w:rFonts w:ascii="Arial" w:hAnsi="Arial" w:cs="Arial"/>
                <w:i/>
                <w:iCs/>
                <w:sz w:val="14"/>
                <w:szCs w:val="14"/>
              </w:rPr>
              <w:t>%</w:t>
            </w:r>
          </w:p>
        </w:tc>
      </w:tr>
      <w:tr w:rsidR="00895794" w14:paraId="4A5226B1" w14:textId="77777777" w:rsidTr="007C6B1D">
        <w:trPr>
          <w:jc w:val="center"/>
        </w:trPr>
        <w:tc>
          <w:tcPr>
            <w:tcW w:w="2122" w:type="dxa"/>
          </w:tcPr>
          <w:p w14:paraId="268F2D38" w14:textId="77777777" w:rsidR="00895794" w:rsidRPr="00140176" w:rsidRDefault="00895794" w:rsidP="007C6B1D">
            <w:pPr>
              <w:tabs>
                <w:tab w:val="left" w:pos="7621"/>
              </w:tabs>
              <w:spacing w:before="60" w:after="60"/>
              <w:rPr>
                <w:rFonts w:ascii="Arial" w:hAnsi="Arial" w:cs="Arial"/>
                <w:i/>
                <w:iCs/>
                <w:sz w:val="14"/>
                <w:szCs w:val="14"/>
              </w:rPr>
            </w:pPr>
            <w:r>
              <w:rPr>
                <w:rFonts w:ascii="Arial" w:hAnsi="Arial" w:cs="Arial"/>
                <w:i/>
                <w:iCs/>
                <w:sz w:val="14"/>
                <w:szCs w:val="14"/>
              </w:rPr>
              <w:t>Meath North</w:t>
            </w:r>
          </w:p>
        </w:tc>
        <w:tc>
          <w:tcPr>
            <w:tcW w:w="992" w:type="dxa"/>
          </w:tcPr>
          <w:p w14:paraId="5DC68F64" w14:textId="77777777" w:rsidR="00895794" w:rsidRPr="00140176" w:rsidRDefault="00895794"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84,</w:t>
            </w:r>
            <w:r>
              <w:rPr>
                <w:rFonts w:ascii="Arial" w:hAnsi="Arial" w:cs="Arial"/>
                <w:i/>
                <w:iCs/>
                <w:sz w:val="14"/>
                <w:szCs w:val="14"/>
              </w:rPr>
              <w:t>952</w:t>
            </w:r>
          </w:p>
        </w:tc>
        <w:tc>
          <w:tcPr>
            <w:tcW w:w="709" w:type="dxa"/>
          </w:tcPr>
          <w:p w14:paraId="2577C533" w14:textId="77777777" w:rsidR="00895794" w:rsidRPr="00140176" w:rsidRDefault="00895794"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7ED4EF25" w14:textId="77777777" w:rsidR="00895794" w:rsidRPr="00140176" w:rsidRDefault="00895794"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28,</w:t>
            </w:r>
            <w:r>
              <w:rPr>
                <w:rFonts w:ascii="Arial" w:hAnsi="Arial" w:cs="Arial"/>
                <w:i/>
                <w:iCs/>
                <w:sz w:val="14"/>
                <w:szCs w:val="14"/>
              </w:rPr>
              <w:t>310.33</w:t>
            </w:r>
          </w:p>
        </w:tc>
        <w:tc>
          <w:tcPr>
            <w:tcW w:w="850" w:type="dxa"/>
            <w:shd w:val="clear" w:color="auto" w:fill="A8D08D" w:themeFill="accent6" w:themeFillTint="99"/>
          </w:tcPr>
          <w:p w14:paraId="49E7526E" w14:textId="77777777" w:rsidR="00895794" w:rsidRPr="00140176" w:rsidRDefault="00895794" w:rsidP="007C6B1D">
            <w:pPr>
              <w:tabs>
                <w:tab w:val="left" w:pos="7621"/>
              </w:tabs>
              <w:spacing w:before="60" w:after="60"/>
              <w:jc w:val="right"/>
              <w:rPr>
                <w:rFonts w:ascii="Arial" w:hAnsi="Arial" w:cs="Arial"/>
                <w:i/>
                <w:iCs/>
                <w:sz w:val="14"/>
                <w:szCs w:val="14"/>
              </w:rPr>
            </w:pPr>
            <w:r>
              <w:rPr>
                <w:rFonts w:ascii="Arial" w:hAnsi="Arial" w:cs="Arial"/>
                <w:i/>
                <w:iCs/>
                <w:sz w:val="14"/>
                <w:szCs w:val="14"/>
              </w:rPr>
              <w:t>-1.65%</w:t>
            </w:r>
          </w:p>
        </w:tc>
      </w:tr>
      <w:tr w:rsidR="00B33850" w14:paraId="50C00244" w14:textId="77777777" w:rsidTr="007C6B1D">
        <w:trPr>
          <w:jc w:val="center"/>
        </w:trPr>
        <w:tc>
          <w:tcPr>
            <w:tcW w:w="2122" w:type="dxa"/>
          </w:tcPr>
          <w:p w14:paraId="1B46B8C0" w14:textId="77777777" w:rsidR="00B33850" w:rsidRDefault="00B33850"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North-West</w:t>
            </w:r>
          </w:p>
        </w:tc>
        <w:tc>
          <w:tcPr>
            <w:tcW w:w="992" w:type="dxa"/>
          </w:tcPr>
          <w:p w14:paraId="032A6516" w14:textId="77777777" w:rsidR="00B33850"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113,469</w:t>
            </w:r>
          </w:p>
        </w:tc>
        <w:tc>
          <w:tcPr>
            <w:tcW w:w="709" w:type="dxa"/>
          </w:tcPr>
          <w:p w14:paraId="0C74AD79" w14:textId="77777777" w:rsidR="00B33850"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732FC270" w14:textId="77777777" w:rsidR="00B33850"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28,367.25</w:t>
            </w:r>
          </w:p>
        </w:tc>
        <w:tc>
          <w:tcPr>
            <w:tcW w:w="850" w:type="dxa"/>
            <w:shd w:val="clear" w:color="auto" w:fill="A8D08D" w:themeFill="accent6" w:themeFillTint="99"/>
          </w:tcPr>
          <w:p w14:paraId="0A433E77" w14:textId="48362218" w:rsidR="00B33850"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895794">
              <w:rPr>
                <w:rFonts w:ascii="Arial" w:hAnsi="Arial" w:cs="Arial"/>
                <w:i/>
                <w:iCs/>
                <w:sz w:val="14"/>
                <w:szCs w:val="14"/>
              </w:rPr>
              <w:t>1.45</w:t>
            </w:r>
            <w:r>
              <w:rPr>
                <w:rFonts w:ascii="Arial" w:hAnsi="Arial" w:cs="Arial"/>
                <w:i/>
                <w:iCs/>
                <w:sz w:val="14"/>
                <w:szCs w:val="14"/>
              </w:rPr>
              <w:t>%</w:t>
            </w:r>
          </w:p>
        </w:tc>
      </w:tr>
      <w:tr w:rsidR="00B33850" w14:paraId="2E6DFE3A" w14:textId="77777777" w:rsidTr="007C6B1D">
        <w:trPr>
          <w:jc w:val="center"/>
        </w:trPr>
        <w:tc>
          <w:tcPr>
            <w:tcW w:w="2122" w:type="dxa"/>
          </w:tcPr>
          <w:p w14:paraId="7123DCE4" w14:textId="77777777" w:rsidR="00B33850" w:rsidRPr="00140176" w:rsidRDefault="00B33850" w:rsidP="007C6B1D">
            <w:pPr>
              <w:tabs>
                <w:tab w:val="left" w:pos="7621"/>
              </w:tabs>
              <w:spacing w:before="60" w:after="60"/>
              <w:rPr>
                <w:rFonts w:ascii="Arial" w:hAnsi="Arial" w:cs="Arial"/>
                <w:i/>
                <w:iCs/>
                <w:sz w:val="14"/>
                <w:szCs w:val="14"/>
              </w:rPr>
            </w:pPr>
            <w:r>
              <w:rPr>
                <w:rFonts w:ascii="Arial" w:hAnsi="Arial" w:cs="Arial"/>
                <w:i/>
                <w:iCs/>
                <w:sz w:val="14"/>
                <w:szCs w:val="14"/>
              </w:rPr>
              <w:t>Dublin Rathdown</w:t>
            </w:r>
          </w:p>
        </w:tc>
        <w:tc>
          <w:tcPr>
            <w:tcW w:w="992" w:type="dxa"/>
          </w:tcPr>
          <w:p w14:paraId="07DE1024"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113,520</w:t>
            </w:r>
          </w:p>
        </w:tc>
        <w:tc>
          <w:tcPr>
            <w:tcW w:w="709" w:type="dxa"/>
          </w:tcPr>
          <w:p w14:paraId="6D1DEB8C"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2FE25C16"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28,380.00</w:t>
            </w:r>
          </w:p>
        </w:tc>
        <w:tc>
          <w:tcPr>
            <w:tcW w:w="850" w:type="dxa"/>
            <w:shd w:val="clear" w:color="auto" w:fill="A8D08D" w:themeFill="accent6" w:themeFillTint="99"/>
          </w:tcPr>
          <w:p w14:paraId="19F38625" w14:textId="1987FEEB"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895794">
              <w:rPr>
                <w:rFonts w:ascii="Arial" w:hAnsi="Arial" w:cs="Arial"/>
                <w:i/>
                <w:iCs/>
                <w:sz w:val="14"/>
                <w:szCs w:val="14"/>
              </w:rPr>
              <w:t>1.40</w:t>
            </w:r>
            <w:r w:rsidRPr="00140176">
              <w:rPr>
                <w:rFonts w:ascii="Arial" w:hAnsi="Arial" w:cs="Arial"/>
                <w:i/>
                <w:iCs/>
                <w:sz w:val="14"/>
                <w:szCs w:val="14"/>
              </w:rPr>
              <w:t>%</w:t>
            </w:r>
          </w:p>
        </w:tc>
      </w:tr>
      <w:tr w:rsidR="00B33850" w14:paraId="6EDE7EDF" w14:textId="77777777" w:rsidTr="007C6B1D">
        <w:trPr>
          <w:jc w:val="center"/>
        </w:trPr>
        <w:tc>
          <w:tcPr>
            <w:tcW w:w="2122" w:type="dxa"/>
          </w:tcPr>
          <w:p w14:paraId="4CBEC72B" w14:textId="77777777" w:rsidR="00B33850" w:rsidRPr="00140176" w:rsidRDefault="00B33850" w:rsidP="007C6B1D">
            <w:pPr>
              <w:tabs>
                <w:tab w:val="left" w:pos="7621"/>
              </w:tabs>
              <w:spacing w:before="60" w:after="60"/>
              <w:jc w:val="both"/>
              <w:rPr>
                <w:rFonts w:ascii="Arial" w:hAnsi="Arial" w:cs="Arial"/>
                <w:i/>
                <w:iCs/>
                <w:sz w:val="14"/>
                <w:szCs w:val="14"/>
              </w:rPr>
            </w:pPr>
            <w:r>
              <w:rPr>
                <w:rFonts w:ascii="Arial" w:hAnsi="Arial" w:cs="Arial"/>
                <w:i/>
                <w:iCs/>
                <w:sz w:val="14"/>
                <w:szCs w:val="14"/>
              </w:rPr>
              <w:t>Roscommon</w:t>
            </w:r>
            <w:r w:rsidRPr="00140176">
              <w:rPr>
                <w:rFonts w:ascii="Arial" w:hAnsi="Arial" w:cs="Arial"/>
                <w:i/>
                <w:iCs/>
                <w:sz w:val="14"/>
                <w:szCs w:val="14"/>
              </w:rPr>
              <w:t>–</w:t>
            </w:r>
            <w:r>
              <w:rPr>
                <w:rFonts w:ascii="Arial" w:hAnsi="Arial" w:cs="Arial"/>
                <w:i/>
                <w:iCs/>
                <w:sz w:val="14"/>
                <w:szCs w:val="14"/>
              </w:rPr>
              <w:t>North Galway</w:t>
            </w:r>
          </w:p>
        </w:tc>
        <w:tc>
          <w:tcPr>
            <w:tcW w:w="992" w:type="dxa"/>
          </w:tcPr>
          <w:p w14:paraId="4DEB9D21"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85,271</w:t>
            </w:r>
          </w:p>
        </w:tc>
        <w:tc>
          <w:tcPr>
            <w:tcW w:w="709" w:type="dxa"/>
          </w:tcPr>
          <w:p w14:paraId="62F7D307"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58679DCA"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28,423.67</w:t>
            </w:r>
          </w:p>
        </w:tc>
        <w:tc>
          <w:tcPr>
            <w:tcW w:w="850" w:type="dxa"/>
            <w:shd w:val="clear" w:color="auto" w:fill="A8D08D" w:themeFill="accent6" w:themeFillTint="99"/>
          </w:tcPr>
          <w:p w14:paraId="1A1D3DF4" w14:textId="2A8C8454"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895794">
              <w:rPr>
                <w:rFonts w:ascii="Arial" w:hAnsi="Arial" w:cs="Arial"/>
                <w:i/>
                <w:iCs/>
                <w:sz w:val="14"/>
                <w:szCs w:val="14"/>
              </w:rPr>
              <w:t>1.25</w:t>
            </w:r>
            <w:r w:rsidRPr="00140176">
              <w:rPr>
                <w:rFonts w:ascii="Arial" w:hAnsi="Arial" w:cs="Arial"/>
                <w:i/>
                <w:iCs/>
                <w:sz w:val="14"/>
                <w:szCs w:val="14"/>
              </w:rPr>
              <w:t>%</w:t>
            </w:r>
          </w:p>
        </w:tc>
      </w:tr>
      <w:tr w:rsidR="00B33850" w14:paraId="49A0CC26" w14:textId="77777777" w:rsidTr="007C6B1D">
        <w:trPr>
          <w:jc w:val="center"/>
        </w:trPr>
        <w:tc>
          <w:tcPr>
            <w:tcW w:w="2122" w:type="dxa"/>
          </w:tcPr>
          <w:p w14:paraId="68B62AEB" w14:textId="77777777" w:rsidR="00B33850" w:rsidRPr="00140176" w:rsidRDefault="00B33850" w:rsidP="007C6B1D">
            <w:pPr>
              <w:tabs>
                <w:tab w:val="left" w:pos="7621"/>
              </w:tabs>
              <w:spacing w:before="60" w:after="60"/>
              <w:jc w:val="both"/>
              <w:rPr>
                <w:rFonts w:ascii="Arial" w:hAnsi="Arial" w:cs="Arial"/>
                <w:i/>
                <w:iCs/>
                <w:sz w:val="14"/>
                <w:szCs w:val="14"/>
              </w:rPr>
            </w:pPr>
            <w:r>
              <w:rPr>
                <w:rFonts w:ascii="Arial" w:hAnsi="Arial" w:cs="Arial"/>
                <w:i/>
                <w:iCs/>
                <w:sz w:val="14"/>
                <w:szCs w:val="14"/>
              </w:rPr>
              <w:t>Longford–Westmeath</w:t>
            </w:r>
          </w:p>
        </w:tc>
        <w:tc>
          <w:tcPr>
            <w:tcW w:w="992" w:type="dxa"/>
          </w:tcPr>
          <w:p w14:paraId="2F996798"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142,474</w:t>
            </w:r>
          </w:p>
        </w:tc>
        <w:tc>
          <w:tcPr>
            <w:tcW w:w="709" w:type="dxa"/>
          </w:tcPr>
          <w:p w14:paraId="2B27ED1D" w14:textId="77777777" w:rsidR="00B33850" w:rsidRPr="00140176" w:rsidRDefault="00B33850"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35C04289"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28,494.80</w:t>
            </w:r>
          </w:p>
        </w:tc>
        <w:tc>
          <w:tcPr>
            <w:tcW w:w="850" w:type="dxa"/>
            <w:shd w:val="clear" w:color="auto" w:fill="A8D08D" w:themeFill="accent6" w:themeFillTint="99"/>
          </w:tcPr>
          <w:p w14:paraId="2BC542CF" w14:textId="04F347D4"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895794">
              <w:rPr>
                <w:rFonts w:ascii="Arial" w:hAnsi="Arial" w:cs="Arial"/>
                <w:i/>
                <w:iCs/>
                <w:sz w:val="14"/>
                <w:szCs w:val="14"/>
              </w:rPr>
              <w:t>1.00</w:t>
            </w:r>
            <w:r w:rsidRPr="00140176">
              <w:rPr>
                <w:rFonts w:ascii="Arial" w:hAnsi="Arial" w:cs="Arial"/>
                <w:i/>
                <w:iCs/>
                <w:sz w:val="14"/>
                <w:szCs w:val="14"/>
              </w:rPr>
              <w:t>%</w:t>
            </w:r>
          </w:p>
        </w:tc>
      </w:tr>
      <w:tr w:rsidR="00B33850" w14:paraId="15213FA9" w14:textId="77777777" w:rsidTr="007C6B1D">
        <w:trPr>
          <w:jc w:val="center"/>
        </w:trPr>
        <w:tc>
          <w:tcPr>
            <w:tcW w:w="2122" w:type="dxa"/>
          </w:tcPr>
          <w:p w14:paraId="38C4BC8D" w14:textId="77777777" w:rsidR="00B33850" w:rsidRPr="00140176" w:rsidRDefault="00B33850" w:rsidP="007C6B1D">
            <w:pPr>
              <w:tabs>
                <w:tab w:val="left" w:pos="7621"/>
              </w:tabs>
              <w:spacing w:before="60" w:after="60"/>
              <w:jc w:val="both"/>
              <w:rPr>
                <w:rFonts w:ascii="Arial" w:hAnsi="Arial" w:cs="Arial"/>
                <w:i/>
                <w:iCs/>
                <w:sz w:val="14"/>
                <w:szCs w:val="14"/>
              </w:rPr>
            </w:pPr>
            <w:r>
              <w:rPr>
                <w:rFonts w:ascii="Arial" w:hAnsi="Arial" w:cs="Arial"/>
                <w:i/>
                <w:iCs/>
                <w:sz w:val="14"/>
                <w:szCs w:val="14"/>
              </w:rPr>
              <w:t>Galway East</w:t>
            </w:r>
          </w:p>
        </w:tc>
        <w:tc>
          <w:tcPr>
            <w:tcW w:w="992" w:type="dxa"/>
          </w:tcPr>
          <w:p w14:paraId="6E823287"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114,136</w:t>
            </w:r>
          </w:p>
        </w:tc>
        <w:tc>
          <w:tcPr>
            <w:tcW w:w="709" w:type="dxa"/>
          </w:tcPr>
          <w:p w14:paraId="13D965EC"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1627D266"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28,534.00</w:t>
            </w:r>
          </w:p>
        </w:tc>
        <w:tc>
          <w:tcPr>
            <w:tcW w:w="850" w:type="dxa"/>
            <w:shd w:val="clear" w:color="auto" w:fill="A8D08D" w:themeFill="accent6" w:themeFillTint="99"/>
          </w:tcPr>
          <w:p w14:paraId="10BF475C" w14:textId="10E48411"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895794">
              <w:rPr>
                <w:rFonts w:ascii="Arial" w:hAnsi="Arial" w:cs="Arial"/>
                <w:i/>
                <w:iCs/>
                <w:sz w:val="14"/>
                <w:szCs w:val="14"/>
              </w:rPr>
              <w:t>0.87</w:t>
            </w:r>
            <w:r w:rsidRPr="00140176">
              <w:rPr>
                <w:rFonts w:ascii="Arial" w:hAnsi="Arial" w:cs="Arial"/>
                <w:i/>
                <w:iCs/>
                <w:sz w:val="14"/>
                <w:szCs w:val="14"/>
              </w:rPr>
              <w:t>%</w:t>
            </w:r>
          </w:p>
        </w:tc>
      </w:tr>
      <w:tr w:rsidR="00B33850" w14:paraId="06115CB8" w14:textId="77777777" w:rsidTr="007C6B1D">
        <w:tblPrEx>
          <w:jc w:val="left"/>
        </w:tblPrEx>
        <w:tc>
          <w:tcPr>
            <w:tcW w:w="2122" w:type="dxa"/>
          </w:tcPr>
          <w:p w14:paraId="3793E274" w14:textId="77777777" w:rsidR="00B33850" w:rsidRPr="00140176" w:rsidRDefault="00B33850" w:rsidP="007C6B1D">
            <w:pPr>
              <w:tabs>
                <w:tab w:val="left" w:pos="7621"/>
              </w:tabs>
              <w:spacing w:before="60" w:after="60"/>
              <w:rPr>
                <w:rFonts w:ascii="Arial" w:hAnsi="Arial" w:cs="Arial"/>
                <w:i/>
                <w:iCs/>
                <w:sz w:val="14"/>
                <w:szCs w:val="14"/>
              </w:rPr>
            </w:pPr>
            <w:r>
              <w:rPr>
                <w:rFonts w:ascii="Arial" w:hAnsi="Arial" w:cs="Arial"/>
                <w:i/>
                <w:iCs/>
                <w:sz w:val="14"/>
                <w:szCs w:val="14"/>
              </w:rPr>
              <w:t>Wexford North</w:t>
            </w:r>
          </w:p>
        </w:tc>
        <w:tc>
          <w:tcPr>
            <w:tcW w:w="992" w:type="dxa"/>
          </w:tcPr>
          <w:p w14:paraId="3F634E7D"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85,803</w:t>
            </w:r>
          </w:p>
        </w:tc>
        <w:tc>
          <w:tcPr>
            <w:tcW w:w="709" w:type="dxa"/>
          </w:tcPr>
          <w:p w14:paraId="5FC6DCC9"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6B1100E1"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28,601.00</w:t>
            </w:r>
          </w:p>
        </w:tc>
        <w:tc>
          <w:tcPr>
            <w:tcW w:w="850" w:type="dxa"/>
            <w:shd w:val="clear" w:color="auto" w:fill="A8D08D" w:themeFill="accent6" w:themeFillTint="99"/>
          </w:tcPr>
          <w:p w14:paraId="065BAD3B" w14:textId="698F30E5"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895794">
              <w:rPr>
                <w:rFonts w:ascii="Arial" w:hAnsi="Arial" w:cs="Arial"/>
                <w:i/>
                <w:iCs/>
                <w:sz w:val="14"/>
                <w:szCs w:val="14"/>
              </w:rPr>
              <w:t>0.64</w:t>
            </w:r>
            <w:r>
              <w:rPr>
                <w:rFonts w:ascii="Arial" w:hAnsi="Arial" w:cs="Arial"/>
                <w:i/>
                <w:iCs/>
                <w:sz w:val="14"/>
                <w:szCs w:val="14"/>
              </w:rPr>
              <w:t>%</w:t>
            </w:r>
          </w:p>
        </w:tc>
      </w:tr>
      <w:tr w:rsidR="00B33850" w14:paraId="50F80B2C" w14:textId="77777777" w:rsidTr="007C6B1D">
        <w:trPr>
          <w:jc w:val="center"/>
        </w:trPr>
        <w:tc>
          <w:tcPr>
            <w:tcW w:w="2122" w:type="dxa"/>
          </w:tcPr>
          <w:p w14:paraId="631EBFBB" w14:textId="77777777" w:rsidR="00B33850" w:rsidRPr="00140176" w:rsidRDefault="00B33850" w:rsidP="007C6B1D">
            <w:pPr>
              <w:tabs>
                <w:tab w:val="left" w:pos="7621"/>
              </w:tabs>
              <w:spacing w:before="60" w:after="60"/>
              <w:rPr>
                <w:rFonts w:ascii="Arial" w:hAnsi="Arial" w:cs="Arial"/>
                <w:i/>
                <w:iCs/>
                <w:sz w:val="14"/>
                <w:szCs w:val="14"/>
              </w:rPr>
            </w:pPr>
            <w:r>
              <w:rPr>
                <w:rFonts w:ascii="Arial" w:hAnsi="Arial" w:cs="Arial"/>
                <w:i/>
                <w:iCs/>
                <w:sz w:val="14"/>
                <w:szCs w:val="14"/>
              </w:rPr>
              <w:t>Cork East</w:t>
            </w:r>
          </w:p>
        </w:tc>
        <w:tc>
          <w:tcPr>
            <w:tcW w:w="992" w:type="dxa"/>
          </w:tcPr>
          <w:p w14:paraId="2DAE4E50"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143,107</w:t>
            </w:r>
          </w:p>
        </w:tc>
        <w:tc>
          <w:tcPr>
            <w:tcW w:w="709" w:type="dxa"/>
          </w:tcPr>
          <w:p w14:paraId="12FF23B0"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6108DB7F"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28,621.40</w:t>
            </w:r>
          </w:p>
        </w:tc>
        <w:tc>
          <w:tcPr>
            <w:tcW w:w="850" w:type="dxa"/>
            <w:shd w:val="clear" w:color="auto" w:fill="A8D08D" w:themeFill="accent6" w:themeFillTint="99"/>
          </w:tcPr>
          <w:p w14:paraId="2BD978B2" w14:textId="520222F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895794">
              <w:rPr>
                <w:rFonts w:ascii="Arial" w:hAnsi="Arial" w:cs="Arial"/>
                <w:i/>
                <w:iCs/>
                <w:sz w:val="14"/>
                <w:szCs w:val="14"/>
              </w:rPr>
              <w:t>0.56</w:t>
            </w:r>
            <w:r w:rsidRPr="00140176">
              <w:rPr>
                <w:rFonts w:ascii="Arial" w:hAnsi="Arial" w:cs="Arial"/>
                <w:i/>
                <w:iCs/>
                <w:sz w:val="14"/>
                <w:szCs w:val="14"/>
              </w:rPr>
              <w:t>%</w:t>
            </w:r>
          </w:p>
        </w:tc>
      </w:tr>
      <w:tr w:rsidR="00B33850" w14:paraId="46F22AFE" w14:textId="77777777" w:rsidTr="007C6B1D">
        <w:trPr>
          <w:jc w:val="center"/>
        </w:trPr>
        <w:tc>
          <w:tcPr>
            <w:tcW w:w="2122" w:type="dxa"/>
          </w:tcPr>
          <w:p w14:paraId="56D16DE6" w14:textId="77777777" w:rsidR="00B33850" w:rsidRPr="00140176" w:rsidRDefault="00B33850" w:rsidP="007C6B1D">
            <w:pPr>
              <w:tabs>
                <w:tab w:val="left" w:pos="7621"/>
              </w:tabs>
              <w:spacing w:before="60" w:after="60"/>
              <w:jc w:val="both"/>
              <w:rPr>
                <w:rFonts w:ascii="Arial" w:hAnsi="Arial" w:cs="Arial"/>
                <w:i/>
                <w:iCs/>
                <w:sz w:val="14"/>
                <w:szCs w:val="14"/>
              </w:rPr>
            </w:pPr>
            <w:r>
              <w:rPr>
                <w:rFonts w:ascii="Arial" w:hAnsi="Arial" w:cs="Arial"/>
                <w:i/>
                <w:iCs/>
                <w:sz w:val="14"/>
                <w:szCs w:val="14"/>
              </w:rPr>
              <w:t>Meath South</w:t>
            </w:r>
          </w:p>
        </w:tc>
        <w:tc>
          <w:tcPr>
            <w:tcW w:w="992" w:type="dxa"/>
          </w:tcPr>
          <w:p w14:paraId="3B72055E" w14:textId="77777777" w:rsidR="00B33850" w:rsidRPr="00140176" w:rsidRDefault="00B33850"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143,188</w:t>
            </w:r>
          </w:p>
        </w:tc>
        <w:tc>
          <w:tcPr>
            <w:tcW w:w="709" w:type="dxa"/>
          </w:tcPr>
          <w:p w14:paraId="2044C7CF"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09B20FD1" w14:textId="77777777" w:rsidR="00B33850" w:rsidRPr="00140176" w:rsidRDefault="00B33850"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28,637.6</w:t>
            </w:r>
            <w:r>
              <w:rPr>
                <w:rFonts w:ascii="Arial" w:hAnsi="Arial" w:cs="Arial"/>
                <w:i/>
                <w:iCs/>
                <w:sz w:val="14"/>
                <w:szCs w:val="14"/>
              </w:rPr>
              <w:t>0</w:t>
            </w:r>
          </w:p>
        </w:tc>
        <w:tc>
          <w:tcPr>
            <w:tcW w:w="850" w:type="dxa"/>
            <w:shd w:val="clear" w:color="auto" w:fill="A8D08D" w:themeFill="accent6" w:themeFillTint="99"/>
          </w:tcPr>
          <w:p w14:paraId="0F158092" w14:textId="32B17ED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895794">
              <w:rPr>
                <w:rFonts w:ascii="Arial" w:hAnsi="Arial" w:cs="Arial"/>
                <w:i/>
                <w:iCs/>
                <w:sz w:val="14"/>
                <w:szCs w:val="14"/>
              </w:rPr>
              <w:t>0.51</w:t>
            </w:r>
            <w:r>
              <w:rPr>
                <w:rFonts w:ascii="Arial" w:hAnsi="Arial" w:cs="Arial"/>
                <w:i/>
                <w:iCs/>
                <w:sz w:val="14"/>
                <w:szCs w:val="14"/>
              </w:rPr>
              <w:t>%</w:t>
            </w:r>
          </w:p>
        </w:tc>
      </w:tr>
      <w:tr w:rsidR="00B33850" w14:paraId="5F077779" w14:textId="77777777" w:rsidTr="007C6B1D">
        <w:trPr>
          <w:jc w:val="center"/>
        </w:trPr>
        <w:tc>
          <w:tcPr>
            <w:tcW w:w="2122" w:type="dxa"/>
          </w:tcPr>
          <w:p w14:paraId="536836D4" w14:textId="77777777" w:rsidR="00B33850" w:rsidRPr="00140176" w:rsidRDefault="00B33850" w:rsidP="007C6B1D">
            <w:pPr>
              <w:tabs>
                <w:tab w:val="left" w:pos="7621"/>
              </w:tabs>
              <w:spacing w:before="60" w:after="60"/>
              <w:rPr>
                <w:rFonts w:ascii="Arial" w:hAnsi="Arial" w:cs="Arial"/>
                <w:i/>
                <w:iCs/>
                <w:sz w:val="14"/>
                <w:szCs w:val="14"/>
              </w:rPr>
            </w:pPr>
            <w:r>
              <w:rPr>
                <w:rFonts w:ascii="Arial" w:hAnsi="Arial" w:cs="Arial"/>
                <w:i/>
                <w:iCs/>
                <w:sz w:val="14"/>
                <w:szCs w:val="14"/>
              </w:rPr>
              <w:t>Galway West</w:t>
            </w:r>
          </w:p>
        </w:tc>
        <w:tc>
          <w:tcPr>
            <w:tcW w:w="992" w:type="dxa"/>
          </w:tcPr>
          <w:p w14:paraId="600C33B6"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143,352</w:t>
            </w:r>
          </w:p>
        </w:tc>
        <w:tc>
          <w:tcPr>
            <w:tcW w:w="709" w:type="dxa"/>
          </w:tcPr>
          <w:p w14:paraId="4F28BF02"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69348D29"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28,670.40</w:t>
            </w:r>
          </w:p>
        </w:tc>
        <w:tc>
          <w:tcPr>
            <w:tcW w:w="850" w:type="dxa"/>
            <w:shd w:val="clear" w:color="auto" w:fill="A8D08D" w:themeFill="accent6" w:themeFillTint="99"/>
          </w:tcPr>
          <w:p w14:paraId="20184B24" w14:textId="50615CE1"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895794">
              <w:rPr>
                <w:rFonts w:ascii="Arial" w:hAnsi="Arial" w:cs="Arial"/>
                <w:i/>
                <w:iCs/>
                <w:sz w:val="14"/>
                <w:szCs w:val="14"/>
              </w:rPr>
              <w:t>0.39</w:t>
            </w:r>
            <w:r>
              <w:rPr>
                <w:rFonts w:ascii="Arial" w:hAnsi="Arial" w:cs="Arial"/>
                <w:i/>
                <w:iCs/>
                <w:sz w:val="14"/>
                <w:szCs w:val="14"/>
              </w:rPr>
              <w:t>%</w:t>
            </w:r>
          </w:p>
        </w:tc>
      </w:tr>
      <w:tr w:rsidR="00B33850" w14:paraId="3C888AB1" w14:textId="77777777" w:rsidTr="007C6B1D">
        <w:tblPrEx>
          <w:jc w:val="left"/>
        </w:tblPrEx>
        <w:tc>
          <w:tcPr>
            <w:tcW w:w="2122" w:type="dxa"/>
          </w:tcPr>
          <w:p w14:paraId="3C7F3D2A" w14:textId="77777777" w:rsidR="00B33850" w:rsidRPr="00140176" w:rsidRDefault="00B33850" w:rsidP="007C6B1D">
            <w:pPr>
              <w:tabs>
                <w:tab w:val="left" w:pos="7621"/>
              </w:tabs>
              <w:spacing w:before="60" w:after="60"/>
              <w:jc w:val="both"/>
              <w:rPr>
                <w:rFonts w:ascii="Arial" w:hAnsi="Arial" w:cs="Arial"/>
                <w:i/>
                <w:iCs/>
                <w:sz w:val="14"/>
                <w:szCs w:val="14"/>
              </w:rPr>
            </w:pPr>
            <w:r>
              <w:rPr>
                <w:rFonts w:ascii="Arial" w:hAnsi="Arial" w:cs="Arial"/>
                <w:i/>
                <w:iCs/>
                <w:sz w:val="14"/>
                <w:szCs w:val="14"/>
              </w:rPr>
              <w:t>Tipperary North</w:t>
            </w:r>
          </w:p>
        </w:tc>
        <w:tc>
          <w:tcPr>
            <w:tcW w:w="992" w:type="dxa"/>
          </w:tcPr>
          <w:p w14:paraId="785A56C9"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86,059</w:t>
            </w:r>
          </w:p>
        </w:tc>
        <w:tc>
          <w:tcPr>
            <w:tcW w:w="709" w:type="dxa"/>
          </w:tcPr>
          <w:p w14:paraId="3CC057C1"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39F34EF8"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28,686.33</w:t>
            </w:r>
          </w:p>
        </w:tc>
        <w:tc>
          <w:tcPr>
            <w:tcW w:w="850" w:type="dxa"/>
            <w:shd w:val="clear" w:color="auto" w:fill="A8D08D" w:themeFill="accent6" w:themeFillTint="99"/>
          </w:tcPr>
          <w:p w14:paraId="4629615A" w14:textId="6B6F9340"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895794">
              <w:rPr>
                <w:rFonts w:ascii="Arial" w:hAnsi="Arial" w:cs="Arial"/>
                <w:i/>
                <w:iCs/>
                <w:sz w:val="14"/>
                <w:szCs w:val="14"/>
              </w:rPr>
              <w:t>0.34</w:t>
            </w:r>
            <w:r w:rsidRPr="00140176">
              <w:rPr>
                <w:rFonts w:ascii="Arial" w:hAnsi="Arial" w:cs="Arial"/>
                <w:i/>
                <w:iCs/>
                <w:sz w:val="14"/>
                <w:szCs w:val="14"/>
              </w:rPr>
              <w:t>%</w:t>
            </w:r>
          </w:p>
        </w:tc>
      </w:tr>
      <w:tr w:rsidR="00B33850" w14:paraId="23A52E67" w14:textId="77777777" w:rsidTr="007C6B1D">
        <w:tblPrEx>
          <w:jc w:val="left"/>
        </w:tblPrEx>
        <w:tc>
          <w:tcPr>
            <w:tcW w:w="2122" w:type="dxa"/>
          </w:tcPr>
          <w:p w14:paraId="5D3D8FB3" w14:textId="77777777" w:rsidR="00B33850" w:rsidRPr="00140176" w:rsidRDefault="00B33850" w:rsidP="007C6B1D">
            <w:pPr>
              <w:tabs>
                <w:tab w:val="left" w:pos="7621"/>
              </w:tabs>
              <w:spacing w:before="60" w:after="60"/>
              <w:jc w:val="both"/>
              <w:rPr>
                <w:rFonts w:ascii="Arial" w:hAnsi="Arial" w:cs="Arial"/>
                <w:i/>
                <w:iCs/>
                <w:sz w:val="14"/>
                <w:szCs w:val="14"/>
              </w:rPr>
            </w:pPr>
            <w:r>
              <w:rPr>
                <w:rFonts w:ascii="Arial" w:hAnsi="Arial" w:cs="Arial"/>
                <w:i/>
                <w:iCs/>
                <w:sz w:val="14"/>
                <w:szCs w:val="14"/>
              </w:rPr>
              <w:t>Waterford–South Kilkenny</w:t>
            </w:r>
          </w:p>
        </w:tc>
        <w:tc>
          <w:tcPr>
            <w:tcW w:w="992" w:type="dxa"/>
          </w:tcPr>
          <w:p w14:paraId="1DBEB958"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143,437</w:t>
            </w:r>
          </w:p>
        </w:tc>
        <w:tc>
          <w:tcPr>
            <w:tcW w:w="709" w:type="dxa"/>
          </w:tcPr>
          <w:p w14:paraId="38D92D5A"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7EAD9B00"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28,687.40</w:t>
            </w:r>
          </w:p>
        </w:tc>
        <w:tc>
          <w:tcPr>
            <w:tcW w:w="850" w:type="dxa"/>
            <w:shd w:val="clear" w:color="auto" w:fill="A8D08D" w:themeFill="accent6" w:themeFillTint="99"/>
          </w:tcPr>
          <w:p w14:paraId="65204FE0" w14:textId="229DC210"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895794">
              <w:rPr>
                <w:rFonts w:ascii="Arial" w:hAnsi="Arial" w:cs="Arial"/>
                <w:i/>
                <w:iCs/>
                <w:sz w:val="14"/>
                <w:szCs w:val="14"/>
              </w:rPr>
              <w:t>0.34</w:t>
            </w:r>
            <w:r>
              <w:rPr>
                <w:rFonts w:ascii="Arial" w:hAnsi="Arial" w:cs="Arial"/>
                <w:i/>
                <w:iCs/>
                <w:sz w:val="14"/>
                <w:szCs w:val="14"/>
              </w:rPr>
              <w:t>%</w:t>
            </w:r>
          </w:p>
        </w:tc>
      </w:tr>
      <w:tr w:rsidR="00B33850" w14:paraId="2F94CCFB" w14:textId="77777777" w:rsidTr="007C6B1D">
        <w:trPr>
          <w:jc w:val="center"/>
        </w:trPr>
        <w:tc>
          <w:tcPr>
            <w:tcW w:w="2122" w:type="dxa"/>
          </w:tcPr>
          <w:p w14:paraId="12F1D9B9" w14:textId="77777777" w:rsidR="00B33850" w:rsidRDefault="00B33850" w:rsidP="007C6B1D">
            <w:pPr>
              <w:tabs>
                <w:tab w:val="left" w:pos="7621"/>
              </w:tabs>
              <w:spacing w:before="60" w:after="60"/>
              <w:jc w:val="both"/>
              <w:rPr>
                <w:rFonts w:ascii="Arial" w:hAnsi="Arial" w:cs="Arial"/>
                <w:i/>
                <w:iCs/>
                <w:sz w:val="14"/>
                <w:szCs w:val="14"/>
              </w:rPr>
            </w:pPr>
            <w:r>
              <w:rPr>
                <w:rFonts w:ascii="Arial" w:hAnsi="Arial" w:cs="Arial"/>
                <w:i/>
                <w:iCs/>
                <w:sz w:val="14"/>
                <w:szCs w:val="14"/>
              </w:rPr>
              <w:t>Cork South-Central</w:t>
            </w:r>
          </w:p>
        </w:tc>
        <w:tc>
          <w:tcPr>
            <w:tcW w:w="992" w:type="dxa"/>
          </w:tcPr>
          <w:p w14:paraId="633A3970" w14:textId="77777777" w:rsidR="00B33850"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143,477</w:t>
            </w:r>
          </w:p>
        </w:tc>
        <w:tc>
          <w:tcPr>
            <w:tcW w:w="709" w:type="dxa"/>
          </w:tcPr>
          <w:p w14:paraId="4BBA7679" w14:textId="77777777" w:rsidR="00B33850"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4B5FD24E" w14:textId="77777777" w:rsidR="00B33850"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28,695.40</w:t>
            </w:r>
          </w:p>
        </w:tc>
        <w:tc>
          <w:tcPr>
            <w:tcW w:w="850" w:type="dxa"/>
            <w:shd w:val="clear" w:color="auto" w:fill="A8D08D" w:themeFill="accent6" w:themeFillTint="99"/>
          </w:tcPr>
          <w:p w14:paraId="3613C5B7" w14:textId="11681905" w:rsidR="00B33850"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895794">
              <w:rPr>
                <w:rFonts w:ascii="Arial" w:hAnsi="Arial" w:cs="Arial"/>
                <w:i/>
                <w:iCs/>
                <w:sz w:val="14"/>
                <w:szCs w:val="14"/>
              </w:rPr>
              <w:t>0.31</w:t>
            </w:r>
            <w:r>
              <w:rPr>
                <w:rFonts w:ascii="Arial" w:hAnsi="Arial" w:cs="Arial"/>
                <w:i/>
                <w:iCs/>
                <w:sz w:val="14"/>
                <w:szCs w:val="14"/>
              </w:rPr>
              <w:t>%</w:t>
            </w:r>
          </w:p>
        </w:tc>
      </w:tr>
      <w:tr w:rsidR="00B33850" w14:paraId="20056A25" w14:textId="77777777" w:rsidTr="007C6B1D">
        <w:trPr>
          <w:jc w:val="center"/>
        </w:trPr>
        <w:tc>
          <w:tcPr>
            <w:tcW w:w="2122" w:type="dxa"/>
          </w:tcPr>
          <w:p w14:paraId="7A88884E" w14:textId="77777777" w:rsidR="00B33850" w:rsidRPr="00140176" w:rsidRDefault="00B33850" w:rsidP="007C6B1D">
            <w:pPr>
              <w:tabs>
                <w:tab w:val="left" w:pos="7621"/>
              </w:tabs>
              <w:spacing w:before="60" w:after="60"/>
              <w:rPr>
                <w:rFonts w:ascii="Arial" w:hAnsi="Arial" w:cs="Arial"/>
                <w:i/>
                <w:iCs/>
                <w:sz w:val="14"/>
                <w:szCs w:val="14"/>
              </w:rPr>
            </w:pPr>
            <w:r>
              <w:rPr>
                <w:rFonts w:ascii="Arial" w:hAnsi="Arial" w:cs="Arial"/>
                <w:i/>
                <w:iCs/>
                <w:sz w:val="14"/>
                <w:szCs w:val="14"/>
              </w:rPr>
              <w:t>Dublin Bay North</w:t>
            </w:r>
          </w:p>
        </w:tc>
        <w:tc>
          <w:tcPr>
            <w:tcW w:w="992" w:type="dxa"/>
          </w:tcPr>
          <w:p w14:paraId="62E21158"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143,564</w:t>
            </w:r>
          </w:p>
        </w:tc>
        <w:tc>
          <w:tcPr>
            <w:tcW w:w="709" w:type="dxa"/>
          </w:tcPr>
          <w:p w14:paraId="15C0444C"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0C08DD99"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28,730.80</w:t>
            </w:r>
          </w:p>
        </w:tc>
        <w:tc>
          <w:tcPr>
            <w:tcW w:w="850" w:type="dxa"/>
            <w:shd w:val="clear" w:color="auto" w:fill="A8D08D" w:themeFill="accent6" w:themeFillTint="99"/>
          </w:tcPr>
          <w:p w14:paraId="4B29DCB8" w14:textId="6A02C92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895794">
              <w:rPr>
                <w:rFonts w:ascii="Arial" w:hAnsi="Arial" w:cs="Arial"/>
                <w:i/>
                <w:iCs/>
                <w:sz w:val="14"/>
                <w:szCs w:val="14"/>
              </w:rPr>
              <w:t>0.18</w:t>
            </w:r>
            <w:r w:rsidRPr="00140176">
              <w:rPr>
                <w:rFonts w:ascii="Arial" w:hAnsi="Arial" w:cs="Arial"/>
                <w:i/>
                <w:iCs/>
                <w:sz w:val="14"/>
                <w:szCs w:val="14"/>
              </w:rPr>
              <w:t>%</w:t>
            </w:r>
          </w:p>
        </w:tc>
      </w:tr>
      <w:tr w:rsidR="00B33850" w14:paraId="3134C553" w14:textId="77777777" w:rsidTr="007C6B1D">
        <w:tblPrEx>
          <w:jc w:val="left"/>
        </w:tblPrEx>
        <w:tc>
          <w:tcPr>
            <w:tcW w:w="2122" w:type="dxa"/>
          </w:tcPr>
          <w:p w14:paraId="0AC5C51E" w14:textId="77777777" w:rsidR="00B33850" w:rsidRPr="00140176" w:rsidRDefault="00B33850" w:rsidP="007C6B1D">
            <w:pPr>
              <w:tabs>
                <w:tab w:val="left" w:pos="7621"/>
              </w:tabs>
              <w:spacing w:before="60" w:after="60"/>
              <w:jc w:val="both"/>
              <w:rPr>
                <w:rFonts w:ascii="Arial" w:hAnsi="Arial" w:cs="Arial"/>
                <w:i/>
                <w:iCs/>
                <w:sz w:val="14"/>
                <w:szCs w:val="14"/>
              </w:rPr>
            </w:pPr>
            <w:r>
              <w:rPr>
                <w:rFonts w:ascii="Arial" w:hAnsi="Arial" w:cs="Arial"/>
                <w:i/>
                <w:iCs/>
                <w:sz w:val="14"/>
                <w:szCs w:val="14"/>
              </w:rPr>
              <w:t>Tipperary South</w:t>
            </w:r>
          </w:p>
        </w:tc>
        <w:tc>
          <w:tcPr>
            <w:tcW w:w="992" w:type="dxa"/>
          </w:tcPr>
          <w:p w14:paraId="6027C1CD"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86,361</w:t>
            </w:r>
          </w:p>
        </w:tc>
        <w:tc>
          <w:tcPr>
            <w:tcW w:w="709" w:type="dxa"/>
          </w:tcPr>
          <w:p w14:paraId="7042AE43"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4924238B"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28,787.00</w:t>
            </w:r>
          </w:p>
        </w:tc>
        <w:tc>
          <w:tcPr>
            <w:tcW w:w="850" w:type="dxa"/>
            <w:shd w:val="clear" w:color="auto" w:fill="A8D08D" w:themeFill="accent6" w:themeFillTint="99"/>
          </w:tcPr>
          <w:p w14:paraId="0A747838" w14:textId="4B84410D" w:rsidR="00B33850" w:rsidRPr="00140176" w:rsidRDefault="00895794" w:rsidP="007C6B1D">
            <w:pPr>
              <w:tabs>
                <w:tab w:val="left" w:pos="7621"/>
              </w:tabs>
              <w:spacing w:before="60" w:after="60"/>
              <w:jc w:val="right"/>
              <w:rPr>
                <w:rFonts w:ascii="Arial" w:hAnsi="Arial" w:cs="Arial"/>
                <w:i/>
                <w:iCs/>
                <w:sz w:val="14"/>
                <w:szCs w:val="14"/>
              </w:rPr>
            </w:pPr>
            <w:r>
              <w:rPr>
                <w:rFonts w:ascii="Arial" w:hAnsi="Arial" w:cs="Arial"/>
                <w:i/>
                <w:iCs/>
                <w:sz w:val="14"/>
                <w:szCs w:val="14"/>
              </w:rPr>
              <w:t>+0</w:t>
            </w:r>
            <w:r w:rsidR="00B33850">
              <w:rPr>
                <w:rFonts w:ascii="Arial" w:hAnsi="Arial" w:cs="Arial"/>
                <w:i/>
                <w:iCs/>
                <w:sz w:val="14"/>
                <w:szCs w:val="14"/>
              </w:rPr>
              <w:t>.</w:t>
            </w:r>
            <w:r>
              <w:rPr>
                <w:rFonts w:ascii="Arial" w:hAnsi="Arial" w:cs="Arial"/>
                <w:i/>
                <w:iCs/>
                <w:sz w:val="14"/>
                <w:szCs w:val="14"/>
              </w:rPr>
              <w:t>0</w:t>
            </w:r>
            <w:r w:rsidR="00B33850">
              <w:rPr>
                <w:rFonts w:ascii="Arial" w:hAnsi="Arial" w:cs="Arial"/>
                <w:i/>
                <w:iCs/>
                <w:sz w:val="14"/>
                <w:szCs w:val="14"/>
              </w:rPr>
              <w:t>1%</w:t>
            </w:r>
          </w:p>
        </w:tc>
      </w:tr>
      <w:tr w:rsidR="00B33850" w14:paraId="75304015" w14:textId="77777777" w:rsidTr="007C6B1D">
        <w:trPr>
          <w:jc w:val="center"/>
        </w:trPr>
        <w:tc>
          <w:tcPr>
            <w:tcW w:w="2122" w:type="dxa"/>
          </w:tcPr>
          <w:p w14:paraId="5082D7D8" w14:textId="77777777" w:rsidR="00B33850" w:rsidRPr="00140176" w:rsidRDefault="00B33850" w:rsidP="007C6B1D">
            <w:pPr>
              <w:tabs>
                <w:tab w:val="left" w:pos="7621"/>
              </w:tabs>
              <w:spacing w:before="60" w:after="60"/>
              <w:rPr>
                <w:rFonts w:ascii="Arial" w:hAnsi="Arial" w:cs="Arial"/>
                <w:i/>
                <w:iCs/>
                <w:sz w:val="14"/>
                <w:szCs w:val="14"/>
              </w:rPr>
            </w:pPr>
            <w:r>
              <w:rPr>
                <w:rFonts w:ascii="Arial" w:hAnsi="Arial" w:cs="Arial"/>
                <w:i/>
                <w:iCs/>
                <w:sz w:val="14"/>
                <w:szCs w:val="14"/>
              </w:rPr>
              <w:t>Dublin Mid-West</w:t>
            </w:r>
          </w:p>
        </w:tc>
        <w:tc>
          <w:tcPr>
            <w:tcW w:w="992" w:type="dxa"/>
          </w:tcPr>
          <w:p w14:paraId="469F5960"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143,987</w:t>
            </w:r>
          </w:p>
        </w:tc>
        <w:tc>
          <w:tcPr>
            <w:tcW w:w="709" w:type="dxa"/>
          </w:tcPr>
          <w:p w14:paraId="6A34A4E5"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00A6CA0D"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28,797.40</w:t>
            </w:r>
          </w:p>
        </w:tc>
        <w:tc>
          <w:tcPr>
            <w:tcW w:w="850" w:type="dxa"/>
            <w:shd w:val="clear" w:color="auto" w:fill="A8D08D" w:themeFill="accent6" w:themeFillTint="99"/>
          </w:tcPr>
          <w:p w14:paraId="19A1F492" w14:textId="46F17A3E" w:rsidR="00B33850" w:rsidRPr="00140176" w:rsidRDefault="00895794" w:rsidP="007C6B1D">
            <w:pPr>
              <w:tabs>
                <w:tab w:val="left" w:pos="7621"/>
              </w:tabs>
              <w:spacing w:before="60" w:after="60"/>
              <w:jc w:val="right"/>
              <w:rPr>
                <w:rFonts w:ascii="Arial" w:hAnsi="Arial" w:cs="Arial"/>
                <w:i/>
                <w:iCs/>
                <w:sz w:val="14"/>
                <w:szCs w:val="14"/>
              </w:rPr>
            </w:pPr>
            <w:r>
              <w:rPr>
                <w:rFonts w:ascii="Arial" w:hAnsi="Arial" w:cs="Arial"/>
                <w:i/>
                <w:iCs/>
                <w:sz w:val="14"/>
                <w:szCs w:val="14"/>
              </w:rPr>
              <w:t>+0.05</w:t>
            </w:r>
            <w:r w:rsidR="00B33850" w:rsidRPr="00140176">
              <w:rPr>
                <w:rFonts w:ascii="Arial" w:hAnsi="Arial" w:cs="Arial"/>
                <w:i/>
                <w:iCs/>
                <w:sz w:val="14"/>
                <w:szCs w:val="14"/>
              </w:rPr>
              <w:t>%</w:t>
            </w:r>
          </w:p>
        </w:tc>
      </w:tr>
      <w:tr w:rsidR="00B33850" w14:paraId="5A7CDDCC" w14:textId="77777777" w:rsidTr="007C6B1D">
        <w:trPr>
          <w:jc w:val="center"/>
        </w:trPr>
        <w:tc>
          <w:tcPr>
            <w:tcW w:w="2122" w:type="dxa"/>
          </w:tcPr>
          <w:p w14:paraId="57175010" w14:textId="77777777" w:rsidR="00B33850" w:rsidRPr="00140176" w:rsidRDefault="00B33850" w:rsidP="007C6B1D">
            <w:pPr>
              <w:tabs>
                <w:tab w:val="left" w:pos="7621"/>
              </w:tabs>
              <w:spacing w:before="60" w:after="60"/>
              <w:jc w:val="both"/>
              <w:rPr>
                <w:rFonts w:ascii="Arial" w:hAnsi="Arial" w:cs="Arial"/>
                <w:i/>
                <w:iCs/>
                <w:sz w:val="14"/>
                <w:szCs w:val="14"/>
              </w:rPr>
            </w:pPr>
            <w:r>
              <w:rPr>
                <w:rFonts w:ascii="Arial" w:hAnsi="Arial" w:cs="Arial"/>
                <w:i/>
                <w:iCs/>
                <w:sz w:val="14"/>
                <w:szCs w:val="14"/>
              </w:rPr>
              <w:t>Cork North-West</w:t>
            </w:r>
          </w:p>
        </w:tc>
        <w:tc>
          <w:tcPr>
            <w:tcW w:w="992" w:type="dxa"/>
          </w:tcPr>
          <w:p w14:paraId="346763BC"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87,077</w:t>
            </w:r>
          </w:p>
        </w:tc>
        <w:tc>
          <w:tcPr>
            <w:tcW w:w="709" w:type="dxa"/>
          </w:tcPr>
          <w:p w14:paraId="7D69E8AD"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63103CB1"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29,025.67</w:t>
            </w:r>
          </w:p>
        </w:tc>
        <w:tc>
          <w:tcPr>
            <w:tcW w:w="850" w:type="dxa"/>
            <w:shd w:val="clear" w:color="auto" w:fill="A8D08D" w:themeFill="accent6" w:themeFillTint="99"/>
          </w:tcPr>
          <w:p w14:paraId="00F53848" w14:textId="11A0A5F0" w:rsidR="00B33850" w:rsidRPr="00140176" w:rsidRDefault="00895794" w:rsidP="007C6B1D">
            <w:pPr>
              <w:tabs>
                <w:tab w:val="left" w:pos="7621"/>
              </w:tabs>
              <w:spacing w:before="60" w:after="60"/>
              <w:jc w:val="right"/>
              <w:rPr>
                <w:rFonts w:ascii="Arial" w:hAnsi="Arial" w:cs="Arial"/>
                <w:i/>
                <w:iCs/>
                <w:sz w:val="14"/>
                <w:szCs w:val="14"/>
              </w:rPr>
            </w:pPr>
            <w:r>
              <w:rPr>
                <w:rFonts w:ascii="Arial" w:hAnsi="Arial" w:cs="Arial"/>
                <w:i/>
                <w:iCs/>
                <w:sz w:val="14"/>
                <w:szCs w:val="14"/>
              </w:rPr>
              <w:t>+0.84</w:t>
            </w:r>
            <w:r w:rsidR="00B33850">
              <w:rPr>
                <w:rFonts w:ascii="Arial" w:hAnsi="Arial" w:cs="Arial"/>
                <w:i/>
                <w:iCs/>
                <w:sz w:val="14"/>
                <w:szCs w:val="14"/>
              </w:rPr>
              <w:t>%</w:t>
            </w:r>
          </w:p>
        </w:tc>
      </w:tr>
      <w:tr w:rsidR="00B33850" w14:paraId="62B80D5B" w14:textId="77777777" w:rsidTr="007C6B1D">
        <w:trPr>
          <w:jc w:val="center"/>
        </w:trPr>
        <w:tc>
          <w:tcPr>
            <w:tcW w:w="2122" w:type="dxa"/>
          </w:tcPr>
          <w:p w14:paraId="0355CB6F" w14:textId="77777777" w:rsidR="00B33850" w:rsidRDefault="00B33850"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South-West</w:t>
            </w:r>
          </w:p>
        </w:tc>
        <w:tc>
          <w:tcPr>
            <w:tcW w:w="992" w:type="dxa"/>
          </w:tcPr>
          <w:p w14:paraId="0D6A049E" w14:textId="77777777" w:rsidR="00B33850" w:rsidRDefault="00B33850" w:rsidP="007C6B1D">
            <w:pPr>
              <w:tabs>
                <w:tab w:val="left" w:pos="7621"/>
              </w:tabs>
              <w:spacing w:before="60" w:after="60"/>
              <w:jc w:val="right"/>
              <w:rPr>
                <w:rFonts w:ascii="Arial" w:hAnsi="Arial" w:cs="Arial"/>
                <w:i/>
                <w:iCs/>
                <w:sz w:val="14"/>
                <w:szCs w:val="14"/>
              </w:rPr>
            </w:pPr>
            <w:r w:rsidRPr="00717960">
              <w:rPr>
                <w:rFonts w:ascii="Arial" w:hAnsi="Arial" w:cs="Arial"/>
                <w:i/>
                <w:iCs/>
                <w:sz w:val="14"/>
                <w:szCs w:val="14"/>
              </w:rPr>
              <w:t>145,704</w:t>
            </w:r>
          </w:p>
        </w:tc>
        <w:tc>
          <w:tcPr>
            <w:tcW w:w="709" w:type="dxa"/>
          </w:tcPr>
          <w:p w14:paraId="373FEA14" w14:textId="77777777" w:rsidR="00B33850"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2A03E273" w14:textId="77777777" w:rsidR="00B33850" w:rsidRDefault="00B33850" w:rsidP="007C6B1D">
            <w:pPr>
              <w:tabs>
                <w:tab w:val="left" w:pos="7621"/>
              </w:tabs>
              <w:spacing w:before="60" w:after="60"/>
              <w:jc w:val="right"/>
              <w:rPr>
                <w:rFonts w:ascii="Arial" w:hAnsi="Arial" w:cs="Arial"/>
                <w:i/>
                <w:iCs/>
                <w:sz w:val="14"/>
                <w:szCs w:val="14"/>
              </w:rPr>
            </w:pPr>
            <w:r w:rsidRPr="00717960">
              <w:rPr>
                <w:rFonts w:ascii="Arial" w:hAnsi="Arial" w:cs="Arial"/>
                <w:i/>
                <w:iCs/>
                <w:sz w:val="14"/>
                <w:szCs w:val="14"/>
              </w:rPr>
              <w:t>29,140.8</w:t>
            </w:r>
            <w:r>
              <w:rPr>
                <w:rFonts w:ascii="Arial" w:hAnsi="Arial" w:cs="Arial"/>
                <w:i/>
                <w:iCs/>
                <w:sz w:val="14"/>
                <w:szCs w:val="14"/>
              </w:rPr>
              <w:t>0</w:t>
            </w:r>
          </w:p>
        </w:tc>
        <w:tc>
          <w:tcPr>
            <w:tcW w:w="850" w:type="dxa"/>
            <w:shd w:val="clear" w:color="auto" w:fill="A8D08D" w:themeFill="accent6" w:themeFillTint="99"/>
          </w:tcPr>
          <w:p w14:paraId="72131FCE" w14:textId="10A0994A" w:rsidR="00B33850"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895794">
              <w:rPr>
                <w:rFonts w:ascii="Arial" w:hAnsi="Arial" w:cs="Arial"/>
                <w:i/>
                <w:iCs/>
                <w:sz w:val="14"/>
                <w:szCs w:val="14"/>
              </w:rPr>
              <w:t>1.24</w:t>
            </w:r>
            <w:r>
              <w:rPr>
                <w:rFonts w:ascii="Arial" w:hAnsi="Arial" w:cs="Arial"/>
                <w:i/>
                <w:iCs/>
                <w:sz w:val="14"/>
                <w:szCs w:val="14"/>
              </w:rPr>
              <w:t>%</w:t>
            </w:r>
          </w:p>
        </w:tc>
      </w:tr>
      <w:tr w:rsidR="00B33850" w14:paraId="16F5FD64" w14:textId="77777777" w:rsidTr="007C6B1D">
        <w:trPr>
          <w:jc w:val="center"/>
        </w:trPr>
        <w:tc>
          <w:tcPr>
            <w:tcW w:w="2122" w:type="dxa"/>
          </w:tcPr>
          <w:p w14:paraId="49E54F13" w14:textId="77777777" w:rsidR="00B33850" w:rsidRPr="00140176" w:rsidRDefault="00B33850" w:rsidP="007C6B1D">
            <w:pPr>
              <w:tabs>
                <w:tab w:val="left" w:pos="7621"/>
              </w:tabs>
              <w:spacing w:before="60" w:after="60"/>
              <w:jc w:val="both"/>
              <w:rPr>
                <w:rFonts w:ascii="Arial" w:hAnsi="Arial" w:cs="Arial"/>
                <w:i/>
                <w:iCs/>
                <w:sz w:val="14"/>
                <w:szCs w:val="14"/>
              </w:rPr>
            </w:pPr>
            <w:r w:rsidRPr="00880027">
              <w:rPr>
                <w:rFonts w:ascii="Arial" w:hAnsi="Arial" w:cs="Arial"/>
                <w:i/>
                <w:iCs/>
                <w:sz w:val="14"/>
                <w:szCs w:val="14"/>
              </w:rPr>
              <w:t>Cavan–Monaghan</w:t>
            </w:r>
          </w:p>
        </w:tc>
        <w:tc>
          <w:tcPr>
            <w:tcW w:w="992" w:type="dxa"/>
          </w:tcPr>
          <w:p w14:paraId="7D175EC5"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146,033</w:t>
            </w:r>
          </w:p>
        </w:tc>
        <w:tc>
          <w:tcPr>
            <w:tcW w:w="709" w:type="dxa"/>
          </w:tcPr>
          <w:p w14:paraId="049BA7BA" w14:textId="77777777" w:rsidR="00B33850" w:rsidRPr="00140176" w:rsidRDefault="00B33850"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627E3D4C"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29,206</w:t>
            </w:r>
            <w:r w:rsidRPr="00140176">
              <w:rPr>
                <w:rFonts w:ascii="Arial" w:hAnsi="Arial" w:cs="Arial"/>
                <w:i/>
                <w:iCs/>
                <w:sz w:val="14"/>
                <w:szCs w:val="14"/>
              </w:rPr>
              <w:t>.</w:t>
            </w:r>
            <w:r>
              <w:rPr>
                <w:rFonts w:ascii="Arial" w:hAnsi="Arial" w:cs="Arial"/>
                <w:i/>
                <w:iCs/>
                <w:sz w:val="14"/>
                <w:szCs w:val="14"/>
              </w:rPr>
              <w:t>6</w:t>
            </w:r>
            <w:r w:rsidRPr="00140176">
              <w:rPr>
                <w:rFonts w:ascii="Arial" w:hAnsi="Arial" w:cs="Arial"/>
                <w:i/>
                <w:iCs/>
                <w:sz w:val="14"/>
                <w:szCs w:val="14"/>
              </w:rPr>
              <w:t>0</w:t>
            </w:r>
          </w:p>
        </w:tc>
        <w:tc>
          <w:tcPr>
            <w:tcW w:w="850" w:type="dxa"/>
            <w:shd w:val="clear" w:color="auto" w:fill="A8D08D" w:themeFill="accent6" w:themeFillTint="99"/>
          </w:tcPr>
          <w:p w14:paraId="20026554" w14:textId="34D06714"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895794">
              <w:rPr>
                <w:rFonts w:ascii="Arial" w:hAnsi="Arial" w:cs="Arial"/>
                <w:i/>
                <w:iCs/>
                <w:sz w:val="14"/>
                <w:szCs w:val="14"/>
              </w:rPr>
              <w:t>1.47</w:t>
            </w:r>
            <w:r w:rsidRPr="00140176">
              <w:rPr>
                <w:rFonts w:ascii="Arial" w:hAnsi="Arial" w:cs="Arial"/>
                <w:i/>
                <w:iCs/>
                <w:sz w:val="14"/>
                <w:szCs w:val="14"/>
              </w:rPr>
              <w:t>%</w:t>
            </w:r>
          </w:p>
        </w:tc>
      </w:tr>
      <w:tr w:rsidR="00B33850" w14:paraId="67E7AA16" w14:textId="77777777" w:rsidTr="007C6B1D">
        <w:trPr>
          <w:jc w:val="center"/>
        </w:trPr>
        <w:tc>
          <w:tcPr>
            <w:tcW w:w="2122" w:type="dxa"/>
          </w:tcPr>
          <w:p w14:paraId="7606AFCE" w14:textId="77777777" w:rsidR="00B33850" w:rsidRPr="00140176" w:rsidRDefault="00B33850" w:rsidP="007C6B1D">
            <w:pPr>
              <w:tabs>
                <w:tab w:val="left" w:pos="7621"/>
              </w:tabs>
              <w:spacing w:before="60" w:after="60"/>
              <w:jc w:val="both"/>
              <w:rPr>
                <w:rFonts w:ascii="Arial" w:hAnsi="Arial" w:cs="Arial"/>
                <w:i/>
                <w:iCs/>
                <w:sz w:val="14"/>
                <w:szCs w:val="14"/>
              </w:rPr>
            </w:pPr>
            <w:r>
              <w:rPr>
                <w:rFonts w:ascii="Arial" w:hAnsi="Arial" w:cs="Arial"/>
                <w:i/>
                <w:iCs/>
                <w:sz w:val="14"/>
                <w:szCs w:val="14"/>
              </w:rPr>
              <w:t>Cork North-Central</w:t>
            </w:r>
          </w:p>
        </w:tc>
        <w:tc>
          <w:tcPr>
            <w:tcW w:w="992" w:type="dxa"/>
          </w:tcPr>
          <w:p w14:paraId="799360CD"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117,065</w:t>
            </w:r>
          </w:p>
        </w:tc>
        <w:tc>
          <w:tcPr>
            <w:tcW w:w="709" w:type="dxa"/>
          </w:tcPr>
          <w:p w14:paraId="25F59920"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5A0035D1"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29,266.25</w:t>
            </w:r>
          </w:p>
        </w:tc>
        <w:tc>
          <w:tcPr>
            <w:tcW w:w="850" w:type="dxa"/>
            <w:shd w:val="clear" w:color="auto" w:fill="A8D08D" w:themeFill="accent6" w:themeFillTint="99"/>
          </w:tcPr>
          <w:p w14:paraId="551D80EB" w14:textId="24D99FDE"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895794">
              <w:rPr>
                <w:rFonts w:ascii="Arial" w:hAnsi="Arial" w:cs="Arial"/>
                <w:i/>
                <w:iCs/>
                <w:sz w:val="14"/>
                <w:szCs w:val="14"/>
              </w:rPr>
              <w:t>1.68</w:t>
            </w:r>
            <w:r>
              <w:rPr>
                <w:rFonts w:ascii="Arial" w:hAnsi="Arial" w:cs="Arial"/>
                <w:i/>
                <w:iCs/>
                <w:sz w:val="14"/>
                <w:szCs w:val="14"/>
              </w:rPr>
              <w:t>%</w:t>
            </w:r>
          </w:p>
        </w:tc>
      </w:tr>
      <w:tr w:rsidR="00B33850" w14:paraId="0F6349CD" w14:textId="77777777" w:rsidTr="007C6B1D">
        <w:trPr>
          <w:jc w:val="center"/>
        </w:trPr>
        <w:tc>
          <w:tcPr>
            <w:tcW w:w="2122" w:type="dxa"/>
          </w:tcPr>
          <w:p w14:paraId="3D74EB5A" w14:textId="77777777" w:rsidR="00B33850" w:rsidRPr="00140176" w:rsidRDefault="00B33850"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Central</w:t>
            </w:r>
          </w:p>
        </w:tc>
        <w:tc>
          <w:tcPr>
            <w:tcW w:w="992" w:type="dxa"/>
          </w:tcPr>
          <w:p w14:paraId="4975C1F9"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117,273</w:t>
            </w:r>
          </w:p>
        </w:tc>
        <w:tc>
          <w:tcPr>
            <w:tcW w:w="709" w:type="dxa"/>
          </w:tcPr>
          <w:p w14:paraId="459F44F9"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0A25E44B"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29,318.25</w:t>
            </w:r>
          </w:p>
        </w:tc>
        <w:tc>
          <w:tcPr>
            <w:tcW w:w="850" w:type="dxa"/>
            <w:shd w:val="clear" w:color="auto" w:fill="A8D08D" w:themeFill="accent6" w:themeFillTint="99"/>
          </w:tcPr>
          <w:p w14:paraId="6AB3D0EF" w14:textId="6C06D1CB"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895794">
              <w:rPr>
                <w:rFonts w:ascii="Arial" w:hAnsi="Arial" w:cs="Arial"/>
                <w:i/>
                <w:iCs/>
                <w:sz w:val="14"/>
                <w:szCs w:val="14"/>
              </w:rPr>
              <w:t>1.84</w:t>
            </w:r>
            <w:r>
              <w:rPr>
                <w:rFonts w:ascii="Arial" w:hAnsi="Arial" w:cs="Arial"/>
                <w:i/>
                <w:iCs/>
                <w:sz w:val="14"/>
                <w:szCs w:val="14"/>
              </w:rPr>
              <w:t>%</w:t>
            </w:r>
          </w:p>
        </w:tc>
      </w:tr>
      <w:tr w:rsidR="00B33850" w14:paraId="602BD253" w14:textId="77777777" w:rsidTr="007C6B1D">
        <w:trPr>
          <w:jc w:val="center"/>
        </w:trPr>
        <w:tc>
          <w:tcPr>
            <w:tcW w:w="2122" w:type="dxa"/>
          </w:tcPr>
          <w:p w14:paraId="6F13034E" w14:textId="77777777" w:rsidR="00B33850" w:rsidRPr="00140176" w:rsidRDefault="00B33850" w:rsidP="007C6B1D">
            <w:pPr>
              <w:tabs>
                <w:tab w:val="left" w:pos="7621"/>
              </w:tabs>
              <w:spacing w:before="60" w:after="60"/>
              <w:rPr>
                <w:rFonts w:ascii="Arial" w:hAnsi="Arial" w:cs="Arial"/>
                <w:i/>
                <w:iCs/>
                <w:sz w:val="14"/>
                <w:szCs w:val="14"/>
              </w:rPr>
            </w:pPr>
            <w:r>
              <w:rPr>
                <w:rFonts w:ascii="Arial" w:hAnsi="Arial" w:cs="Arial"/>
                <w:i/>
                <w:iCs/>
                <w:sz w:val="14"/>
                <w:szCs w:val="14"/>
              </w:rPr>
              <w:t>Kildare North</w:t>
            </w:r>
          </w:p>
        </w:tc>
        <w:tc>
          <w:tcPr>
            <w:tcW w:w="992" w:type="dxa"/>
          </w:tcPr>
          <w:p w14:paraId="4772AC44"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118,113</w:t>
            </w:r>
          </w:p>
        </w:tc>
        <w:tc>
          <w:tcPr>
            <w:tcW w:w="709" w:type="dxa"/>
          </w:tcPr>
          <w:p w14:paraId="154779F5"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721E69E4" w14:textId="77777777" w:rsidR="00B33850" w:rsidRPr="00140176" w:rsidRDefault="00B33850" w:rsidP="007C6B1D">
            <w:pPr>
              <w:tabs>
                <w:tab w:val="left" w:pos="7621"/>
              </w:tabs>
              <w:spacing w:before="60" w:after="60"/>
              <w:jc w:val="right"/>
              <w:rPr>
                <w:rFonts w:ascii="Arial" w:hAnsi="Arial" w:cs="Arial"/>
                <w:i/>
                <w:iCs/>
                <w:sz w:val="14"/>
                <w:szCs w:val="14"/>
              </w:rPr>
            </w:pPr>
            <w:r w:rsidRPr="00E8625E">
              <w:rPr>
                <w:rFonts w:ascii="Arial" w:hAnsi="Arial" w:cs="Arial"/>
                <w:i/>
                <w:iCs/>
                <w:sz w:val="14"/>
                <w:szCs w:val="14"/>
              </w:rPr>
              <w:t>29,528.25</w:t>
            </w:r>
          </w:p>
        </w:tc>
        <w:tc>
          <w:tcPr>
            <w:tcW w:w="850" w:type="dxa"/>
            <w:shd w:val="clear" w:color="auto" w:fill="A8D08D" w:themeFill="accent6" w:themeFillTint="99"/>
          </w:tcPr>
          <w:p w14:paraId="13D15162" w14:textId="063B7832"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895794">
              <w:rPr>
                <w:rFonts w:ascii="Arial" w:hAnsi="Arial" w:cs="Arial"/>
                <w:i/>
                <w:iCs/>
                <w:sz w:val="14"/>
                <w:szCs w:val="14"/>
              </w:rPr>
              <w:t>2.59</w:t>
            </w:r>
            <w:r w:rsidRPr="00140176">
              <w:rPr>
                <w:rFonts w:ascii="Arial" w:hAnsi="Arial" w:cs="Arial"/>
                <w:i/>
                <w:iCs/>
                <w:sz w:val="14"/>
                <w:szCs w:val="14"/>
              </w:rPr>
              <w:t>%</w:t>
            </w:r>
          </w:p>
        </w:tc>
      </w:tr>
      <w:tr w:rsidR="00B33850" w14:paraId="1FFD1ED6" w14:textId="77777777" w:rsidTr="007C6B1D">
        <w:trPr>
          <w:jc w:val="center"/>
        </w:trPr>
        <w:tc>
          <w:tcPr>
            <w:tcW w:w="2122" w:type="dxa"/>
          </w:tcPr>
          <w:p w14:paraId="0C309D10" w14:textId="77777777" w:rsidR="00B33850" w:rsidRPr="00140176" w:rsidRDefault="00B33850" w:rsidP="007C6B1D">
            <w:pPr>
              <w:tabs>
                <w:tab w:val="left" w:pos="7621"/>
              </w:tabs>
              <w:spacing w:before="60" w:after="60"/>
              <w:rPr>
                <w:rFonts w:ascii="Arial" w:hAnsi="Arial" w:cs="Arial"/>
                <w:i/>
                <w:iCs/>
                <w:sz w:val="14"/>
                <w:szCs w:val="14"/>
              </w:rPr>
            </w:pPr>
            <w:r>
              <w:rPr>
                <w:rFonts w:ascii="Arial" w:hAnsi="Arial" w:cs="Arial"/>
                <w:i/>
                <w:iCs/>
                <w:sz w:val="14"/>
                <w:szCs w:val="14"/>
              </w:rPr>
              <w:t>Dublin West</w:t>
            </w:r>
          </w:p>
        </w:tc>
        <w:tc>
          <w:tcPr>
            <w:tcW w:w="992" w:type="dxa"/>
          </w:tcPr>
          <w:p w14:paraId="4006194C"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147,825</w:t>
            </w:r>
          </w:p>
        </w:tc>
        <w:tc>
          <w:tcPr>
            <w:tcW w:w="709" w:type="dxa"/>
          </w:tcPr>
          <w:p w14:paraId="45055213"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782A7818"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29,565.00</w:t>
            </w:r>
          </w:p>
        </w:tc>
        <w:tc>
          <w:tcPr>
            <w:tcW w:w="850" w:type="dxa"/>
            <w:shd w:val="clear" w:color="auto" w:fill="A8D08D" w:themeFill="accent6" w:themeFillTint="99"/>
          </w:tcPr>
          <w:p w14:paraId="104E1EB7" w14:textId="2463B8BC"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895794">
              <w:rPr>
                <w:rFonts w:ascii="Arial" w:hAnsi="Arial" w:cs="Arial"/>
                <w:i/>
                <w:iCs/>
                <w:sz w:val="14"/>
                <w:szCs w:val="14"/>
              </w:rPr>
              <w:t>2.71</w:t>
            </w:r>
            <w:r w:rsidRPr="00140176">
              <w:rPr>
                <w:rFonts w:ascii="Arial" w:hAnsi="Arial" w:cs="Arial"/>
                <w:i/>
                <w:iCs/>
                <w:sz w:val="14"/>
                <w:szCs w:val="14"/>
              </w:rPr>
              <w:t>%</w:t>
            </w:r>
          </w:p>
        </w:tc>
      </w:tr>
      <w:tr w:rsidR="00B33850" w14:paraId="5391E073" w14:textId="77777777" w:rsidTr="007C6B1D">
        <w:tblPrEx>
          <w:jc w:val="left"/>
        </w:tblPrEx>
        <w:tc>
          <w:tcPr>
            <w:tcW w:w="2122" w:type="dxa"/>
          </w:tcPr>
          <w:p w14:paraId="4C94AEBD" w14:textId="77777777" w:rsidR="00B33850" w:rsidRPr="00140176" w:rsidRDefault="00B33850" w:rsidP="007C6B1D">
            <w:pPr>
              <w:tabs>
                <w:tab w:val="left" w:pos="7621"/>
              </w:tabs>
              <w:spacing w:before="60" w:after="60"/>
              <w:jc w:val="both"/>
              <w:rPr>
                <w:rFonts w:ascii="Arial" w:hAnsi="Arial" w:cs="Arial"/>
                <w:i/>
                <w:iCs/>
                <w:sz w:val="14"/>
                <w:szCs w:val="14"/>
              </w:rPr>
            </w:pPr>
            <w:r>
              <w:rPr>
                <w:rFonts w:ascii="Arial" w:hAnsi="Arial" w:cs="Arial"/>
                <w:i/>
                <w:iCs/>
                <w:sz w:val="14"/>
                <w:szCs w:val="14"/>
              </w:rPr>
              <w:t>Wicklow</w:t>
            </w:r>
          </w:p>
        </w:tc>
        <w:tc>
          <w:tcPr>
            <w:tcW w:w="992" w:type="dxa"/>
          </w:tcPr>
          <w:p w14:paraId="7F006EEF"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148.348</w:t>
            </w:r>
          </w:p>
        </w:tc>
        <w:tc>
          <w:tcPr>
            <w:tcW w:w="709" w:type="dxa"/>
          </w:tcPr>
          <w:p w14:paraId="4EACC4B4" w14:textId="77777777" w:rsidR="00B33850" w:rsidRPr="00140176" w:rsidRDefault="00B33850"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55030D39"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29,669.60</w:t>
            </w:r>
          </w:p>
        </w:tc>
        <w:tc>
          <w:tcPr>
            <w:tcW w:w="850" w:type="dxa"/>
            <w:shd w:val="clear" w:color="auto" w:fill="A8D08D" w:themeFill="accent6" w:themeFillTint="99"/>
          </w:tcPr>
          <w:p w14:paraId="711F29C2" w14:textId="30D1D5B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895794">
              <w:rPr>
                <w:rFonts w:ascii="Arial" w:hAnsi="Arial" w:cs="Arial"/>
                <w:i/>
                <w:iCs/>
                <w:sz w:val="14"/>
                <w:szCs w:val="14"/>
              </w:rPr>
              <w:t>3.08</w:t>
            </w:r>
            <w:r w:rsidRPr="00140176">
              <w:rPr>
                <w:rFonts w:ascii="Arial" w:hAnsi="Arial" w:cs="Arial"/>
                <w:i/>
                <w:iCs/>
                <w:sz w:val="14"/>
                <w:szCs w:val="14"/>
              </w:rPr>
              <w:t>%</w:t>
            </w:r>
          </w:p>
        </w:tc>
      </w:tr>
      <w:tr w:rsidR="00B33850" w14:paraId="00FD2B44" w14:textId="77777777" w:rsidTr="007C6B1D">
        <w:tblPrEx>
          <w:jc w:val="left"/>
        </w:tblPrEx>
        <w:tc>
          <w:tcPr>
            <w:tcW w:w="2122" w:type="dxa"/>
          </w:tcPr>
          <w:p w14:paraId="1E5C880D" w14:textId="77777777" w:rsidR="00B33850" w:rsidRPr="00140176" w:rsidRDefault="00B33850" w:rsidP="007C6B1D">
            <w:pPr>
              <w:tabs>
                <w:tab w:val="left" w:pos="7621"/>
              </w:tabs>
              <w:spacing w:before="60" w:after="60"/>
              <w:jc w:val="both"/>
              <w:rPr>
                <w:rFonts w:ascii="Arial" w:hAnsi="Arial" w:cs="Arial"/>
                <w:i/>
                <w:iCs/>
                <w:sz w:val="14"/>
                <w:szCs w:val="14"/>
              </w:rPr>
            </w:pPr>
            <w:r>
              <w:rPr>
                <w:rFonts w:ascii="Arial" w:hAnsi="Arial" w:cs="Arial"/>
                <w:i/>
                <w:iCs/>
                <w:sz w:val="14"/>
                <w:szCs w:val="14"/>
              </w:rPr>
              <w:t>Carlow–Kilkenny</w:t>
            </w:r>
          </w:p>
        </w:tc>
        <w:tc>
          <w:tcPr>
            <w:tcW w:w="992" w:type="dxa"/>
          </w:tcPr>
          <w:p w14:paraId="5EDC2041"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149,264</w:t>
            </w:r>
          </w:p>
        </w:tc>
        <w:tc>
          <w:tcPr>
            <w:tcW w:w="709" w:type="dxa"/>
          </w:tcPr>
          <w:p w14:paraId="3DCE4D08"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2E6E0991"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29,852.80</w:t>
            </w:r>
          </w:p>
        </w:tc>
        <w:tc>
          <w:tcPr>
            <w:tcW w:w="850" w:type="dxa"/>
            <w:shd w:val="clear" w:color="auto" w:fill="A8D08D" w:themeFill="accent6" w:themeFillTint="99"/>
          </w:tcPr>
          <w:p w14:paraId="4E71DB76" w14:textId="220BA4D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895794">
              <w:rPr>
                <w:rFonts w:ascii="Arial" w:hAnsi="Arial" w:cs="Arial"/>
                <w:i/>
                <w:iCs/>
                <w:sz w:val="14"/>
                <w:szCs w:val="14"/>
              </w:rPr>
              <w:t>3.71</w:t>
            </w:r>
            <w:r w:rsidRPr="00140176">
              <w:rPr>
                <w:rFonts w:ascii="Arial" w:hAnsi="Arial" w:cs="Arial"/>
                <w:i/>
                <w:iCs/>
                <w:sz w:val="14"/>
                <w:szCs w:val="14"/>
              </w:rPr>
              <w:t>%</w:t>
            </w:r>
          </w:p>
        </w:tc>
      </w:tr>
      <w:tr w:rsidR="00B33850" w14:paraId="2B41D84C" w14:textId="77777777" w:rsidTr="007C6B1D">
        <w:trPr>
          <w:jc w:val="center"/>
        </w:trPr>
        <w:tc>
          <w:tcPr>
            <w:tcW w:w="2122" w:type="dxa"/>
          </w:tcPr>
          <w:p w14:paraId="0B718AAD" w14:textId="77777777" w:rsidR="00B33850" w:rsidRPr="00140176" w:rsidRDefault="00B33850" w:rsidP="007C6B1D">
            <w:pPr>
              <w:tabs>
                <w:tab w:val="left" w:pos="7621"/>
              </w:tabs>
              <w:spacing w:before="60" w:after="60"/>
              <w:jc w:val="both"/>
              <w:rPr>
                <w:rFonts w:ascii="Arial" w:hAnsi="Arial" w:cs="Arial"/>
                <w:i/>
                <w:iCs/>
                <w:sz w:val="14"/>
                <w:szCs w:val="14"/>
              </w:rPr>
            </w:pPr>
            <w:r w:rsidRPr="00045AF3">
              <w:rPr>
                <w:rFonts w:ascii="Arial" w:hAnsi="Arial" w:cs="Arial"/>
                <w:i/>
                <w:iCs/>
                <w:sz w:val="14"/>
                <w:szCs w:val="14"/>
              </w:rPr>
              <w:t>Dún Laoghaire</w:t>
            </w:r>
          </w:p>
        </w:tc>
        <w:tc>
          <w:tcPr>
            <w:tcW w:w="992" w:type="dxa"/>
          </w:tcPr>
          <w:p w14:paraId="1DE1C074"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119,937</w:t>
            </w:r>
          </w:p>
        </w:tc>
        <w:tc>
          <w:tcPr>
            <w:tcW w:w="709" w:type="dxa"/>
          </w:tcPr>
          <w:p w14:paraId="78A0EA8E"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50534BEC"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29,984.25</w:t>
            </w:r>
          </w:p>
        </w:tc>
        <w:tc>
          <w:tcPr>
            <w:tcW w:w="850" w:type="dxa"/>
            <w:shd w:val="clear" w:color="auto" w:fill="A8D08D" w:themeFill="accent6" w:themeFillTint="99"/>
          </w:tcPr>
          <w:p w14:paraId="26948869" w14:textId="5AC8833F"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895794">
              <w:rPr>
                <w:rFonts w:ascii="Arial" w:hAnsi="Arial" w:cs="Arial"/>
                <w:i/>
                <w:iCs/>
                <w:sz w:val="14"/>
                <w:szCs w:val="14"/>
              </w:rPr>
              <w:t>4.17</w:t>
            </w:r>
            <w:r>
              <w:rPr>
                <w:rFonts w:ascii="Arial" w:hAnsi="Arial" w:cs="Arial"/>
                <w:i/>
                <w:iCs/>
                <w:sz w:val="14"/>
                <w:szCs w:val="14"/>
              </w:rPr>
              <w:t>%</w:t>
            </w:r>
          </w:p>
        </w:tc>
      </w:tr>
      <w:tr w:rsidR="00B33850" w14:paraId="71C80829" w14:textId="77777777" w:rsidTr="007C6B1D">
        <w:trPr>
          <w:jc w:val="center"/>
        </w:trPr>
        <w:tc>
          <w:tcPr>
            <w:tcW w:w="2122" w:type="dxa"/>
          </w:tcPr>
          <w:p w14:paraId="18139F46" w14:textId="77777777" w:rsidR="00B33850" w:rsidRPr="00140176" w:rsidRDefault="00B33850" w:rsidP="007C6B1D">
            <w:pPr>
              <w:tabs>
                <w:tab w:val="left" w:pos="7621"/>
              </w:tabs>
              <w:spacing w:before="60" w:after="60"/>
              <w:jc w:val="both"/>
              <w:rPr>
                <w:rFonts w:ascii="Arial" w:hAnsi="Arial" w:cs="Arial"/>
                <w:i/>
                <w:iCs/>
                <w:sz w:val="14"/>
                <w:szCs w:val="14"/>
              </w:rPr>
            </w:pPr>
            <w:r>
              <w:rPr>
                <w:rFonts w:ascii="Arial" w:hAnsi="Arial" w:cs="Arial"/>
                <w:i/>
                <w:iCs/>
                <w:sz w:val="14"/>
                <w:szCs w:val="14"/>
              </w:rPr>
              <w:t>Clare</w:t>
            </w:r>
          </w:p>
        </w:tc>
        <w:tc>
          <w:tcPr>
            <w:tcW w:w="992" w:type="dxa"/>
          </w:tcPr>
          <w:p w14:paraId="43D1F4BB"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120,290</w:t>
            </w:r>
          </w:p>
        </w:tc>
        <w:tc>
          <w:tcPr>
            <w:tcW w:w="709" w:type="dxa"/>
          </w:tcPr>
          <w:p w14:paraId="68A67B87"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55DDE2D4"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30,072.50</w:t>
            </w:r>
          </w:p>
        </w:tc>
        <w:tc>
          <w:tcPr>
            <w:tcW w:w="850" w:type="dxa"/>
            <w:shd w:val="clear" w:color="auto" w:fill="A8D08D" w:themeFill="accent6" w:themeFillTint="99"/>
          </w:tcPr>
          <w:p w14:paraId="3C53B15D" w14:textId="112DFD1E" w:rsidR="00B33850" w:rsidRPr="00140176" w:rsidRDefault="00B33850"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w:t>
            </w:r>
            <w:r w:rsidR="00895794">
              <w:rPr>
                <w:rFonts w:ascii="Arial" w:hAnsi="Arial" w:cs="Arial"/>
                <w:i/>
                <w:iCs/>
                <w:sz w:val="14"/>
                <w:szCs w:val="14"/>
              </w:rPr>
              <w:t>4.48</w:t>
            </w:r>
            <w:r w:rsidRPr="00140176">
              <w:rPr>
                <w:rFonts w:ascii="Arial" w:hAnsi="Arial" w:cs="Arial"/>
                <w:i/>
                <w:iCs/>
                <w:sz w:val="14"/>
                <w:szCs w:val="14"/>
              </w:rPr>
              <w:t>%</w:t>
            </w:r>
          </w:p>
        </w:tc>
      </w:tr>
      <w:tr w:rsidR="00B33850" w14:paraId="57DB376E" w14:textId="77777777" w:rsidTr="007C6B1D">
        <w:trPr>
          <w:jc w:val="center"/>
        </w:trPr>
        <w:tc>
          <w:tcPr>
            <w:tcW w:w="2122" w:type="dxa"/>
          </w:tcPr>
          <w:p w14:paraId="21EE02C2" w14:textId="77777777" w:rsidR="00B33850" w:rsidRPr="00140176" w:rsidRDefault="00B33850" w:rsidP="007C6B1D">
            <w:pPr>
              <w:tabs>
                <w:tab w:val="left" w:pos="7621"/>
              </w:tabs>
              <w:spacing w:before="60" w:after="60"/>
              <w:jc w:val="both"/>
              <w:rPr>
                <w:rFonts w:ascii="Arial" w:hAnsi="Arial" w:cs="Arial"/>
                <w:i/>
                <w:iCs/>
                <w:sz w:val="14"/>
                <w:szCs w:val="14"/>
              </w:rPr>
            </w:pPr>
            <w:r>
              <w:rPr>
                <w:rFonts w:ascii="Arial" w:hAnsi="Arial" w:cs="Arial"/>
                <w:i/>
                <w:iCs/>
                <w:sz w:val="14"/>
                <w:szCs w:val="14"/>
              </w:rPr>
              <w:t>Limerick County</w:t>
            </w:r>
          </w:p>
        </w:tc>
        <w:tc>
          <w:tcPr>
            <w:tcW w:w="992" w:type="dxa"/>
          </w:tcPr>
          <w:p w14:paraId="42EC9BAD"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90,232</w:t>
            </w:r>
          </w:p>
        </w:tc>
        <w:tc>
          <w:tcPr>
            <w:tcW w:w="709" w:type="dxa"/>
          </w:tcPr>
          <w:p w14:paraId="0A1D1577"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18CD3300"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30,077.33</w:t>
            </w:r>
          </w:p>
        </w:tc>
        <w:tc>
          <w:tcPr>
            <w:tcW w:w="850" w:type="dxa"/>
            <w:shd w:val="clear" w:color="auto" w:fill="A8D08D" w:themeFill="accent6" w:themeFillTint="99"/>
          </w:tcPr>
          <w:p w14:paraId="132A4664" w14:textId="33F2F3B6"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895794">
              <w:rPr>
                <w:rFonts w:ascii="Arial" w:hAnsi="Arial" w:cs="Arial"/>
                <w:i/>
                <w:iCs/>
                <w:sz w:val="14"/>
                <w:szCs w:val="14"/>
              </w:rPr>
              <w:t>4.49</w:t>
            </w:r>
            <w:r w:rsidRPr="00140176">
              <w:rPr>
                <w:rFonts w:ascii="Arial" w:hAnsi="Arial" w:cs="Arial"/>
                <w:i/>
                <w:iCs/>
                <w:sz w:val="14"/>
                <w:szCs w:val="14"/>
              </w:rPr>
              <w:t>%</w:t>
            </w:r>
          </w:p>
        </w:tc>
      </w:tr>
      <w:tr w:rsidR="00B33850" w14:paraId="5A2F0630" w14:textId="77777777" w:rsidTr="007C6B1D">
        <w:trPr>
          <w:jc w:val="center"/>
        </w:trPr>
        <w:tc>
          <w:tcPr>
            <w:tcW w:w="2122" w:type="dxa"/>
          </w:tcPr>
          <w:p w14:paraId="0FEA4D48" w14:textId="77777777" w:rsidR="00B33850" w:rsidRPr="00140176" w:rsidRDefault="00B33850"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Sligo–Leitrim–South Donegal</w:t>
            </w:r>
          </w:p>
        </w:tc>
        <w:tc>
          <w:tcPr>
            <w:tcW w:w="992" w:type="dxa"/>
          </w:tcPr>
          <w:p w14:paraId="2AA38039"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120,375</w:t>
            </w:r>
          </w:p>
        </w:tc>
        <w:tc>
          <w:tcPr>
            <w:tcW w:w="709" w:type="dxa"/>
          </w:tcPr>
          <w:p w14:paraId="5D7AE5F8" w14:textId="77777777" w:rsidR="00B33850" w:rsidRPr="00140176" w:rsidRDefault="00B33850"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4</w:t>
            </w:r>
          </w:p>
        </w:tc>
        <w:tc>
          <w:tcPr>
            <w:tcW w:w="1134" w:type="dxa"/>
          </w:tcPr>
          <w:p w14:paraId="4ED53E13"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30,093.75</w:t>
            </w:r>
          </w:p>
        </w:tc>
        <w:tc>
          <w:tcPr>
            <w:tcW w:w="850" w:type="dxa"/>
            <w:shd w:val="clear" w:color="auto" w:fill="A8D08D" w:themeFill="accent6" w:themeFillTint="99"/>
          </w:tcPr>
          <w:p w14:paraId="65BB36B7" w14:textId="53AAF433"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895794">
              <w:rPr>
                <w:rFonts w:ascii="Arial" w:hAnsi="Arial" w:cs="Arial"/>
                <w:i/>
                <w:iCs/>
                <w:sz w:val="14"/>
                <w:szCs w:val="14"/>
              </w:rPr>
              <w:t>4.55</w:t>
            </w:r>
            <w:r w:rsidRPr="00140176">
              <w:rPr>
                <w:rFonts w:ascii="Arial" w:hAnsi="Arial" w:cs="Arial"/>
                <w:i/>
                <w:iCs/>
                <w:sz w:val="14"/>
                <w:szCs w:val="14"/>
              </w:rPr>
              <w:t>%</w:t>
            </w:r>
          </w:p>
        </w:tc>
      </w:tr>
      <w:tr w:rsidR="00B33850" w14:paraId="5B273A11" w14:textId="77777777" w:rsidTr="007C6B1D">
        <w:trPr>
          <w:jc w:val="center"/>
        </w:trPr>
        <w:tc>
          <w:tcPr>
            <w:tcW w:w="2122" w:type="dxa"/>
          </w:tcPr>
          <w:p w14:paraId="590D3501" w14:textId="77777777" w:rsidR="00B33850" w:rsidRPr="00140176" w:rsidRDefault="00B33850" w:rsidP="007C6B1D">
            <w:pPr>
              <w:tabs>
                <w:tab w:val="left" w:pos="7621"/>
              </w:tabs>
              <w:spacing w:before="60" w:after="60"/>
              <w:jc w:val="both"/>
              <w:rPr>
                <w:rFonts w:ascii="Arial" w:hAnsi="Arial" w:cs="Arial"/>
                <w:i/>
                <w:iCs/>
                <w:sz w:val="14"/>
                <w:szCs w:val="14"/>
              </w:rPr>
            </w:pPr>
            <w:r>
              <w:rPr>
                <w:rFonts w:ascii="Arial" w:hAnsi="Arial" w:cs="Arial"/>
                <w:i/>
                <w:iCs/>
                <w:sz w:val="14"/>
                <w:szCs w:val="14"/>
              </w:rPr>
              <w:t>Cork South-West</w:t>
            </w:r>
          </w:p>
        </w:tc>
        <w:tc>
          <w:tcPr>
            <w:tcW w:w="992" w:type="dxa"/>
          </w:tcPr>
          <w:p w14:paraId="6AB751D6"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90,505</w:t>
            </w:r>
          </w:p>
        </w:tc>
        <w:tc>
          <w:tcPr>
            <w:tcW w:w="709" w:type="dxa"/>
          </w:tcPr>
          <w:p w14:paraId="15CB5CDB"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35B5F66E"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30,168.33</w:t>
            </w:r>
          </w:p>
        </w:tc>
        <w:tc>
          <w:tcPr>
            <w:tcW w:w="850" w:type="dxa"/>
            <w:shd w:val="clear" w:color="auto" w:fill="A8D08D" w:themeFill="accent6" w:themeFillTint="99"/>
          </w:tcPr>
          <w:p w14:paraId="20BBAEA2" w14:textId="656817C8"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895794">
              <w:rPr>
                <w:rFonts w:ascii="Arial" w:hAnsi="Arial" w:cs="Arial"/>
                <w:i/>
                <w:iCs/>
                <w:sz w:val="14"/>
                <w:szCs w:val="14"/>
              </w:rPr>
              <w:t>4.81</w:t>
            </w:r>
            <w:r w:rsidRPr="00140176">
              <w:rPr>
                <w:rFonts w:ascii="Arial" w:hAnsi="Arial" w:cs="Arial"/>
                <w:i/>
                <w:iCs/>
                <w:sz w:val="14"/>
                <w:szCs w:val="14"/>
              </w:rPr>
              <w:t>%</w:t>
            </w:r>
          </w:p>
        </w:tc>
      </w:tr>
      <w:tr w:rsidR="00B33850" w14:paraId="76189486" w14:textId="77777777" w:rsidTr="007C6B1D">
        <w:trPr>
          <w:jc w:val="center"/>
        </w:trPr>
        <w:tc>
          <w:tcPr>
            <w:tcW w:w="2122" w:type="dxa"/>
          </w:tcPr>
          <w:p w14:paraId="0AEB8761" w14:textId="77777777" w:rsidR="00B33850" w:rsidRPr="00140176" w:rsidRDefault="00B33850" w:rsidP="007C6B1D">
            <w:pPr>
              <w:tabs>
                <w:tab w:val="left" w:pos="7621"/>
              </w:tabs>
              <w:spacing w:before="60" w:after="60"/>
              <w:rPr>
                <w:rFonts w:ascii="Arial" w:hAnsi="Arial" w:cs="Arial"/>
                <w:i/>
                <w:iCs/>
                <w:sz w:val="14"/>
                <w:szCs w:val="14"/>
              </w:rPr>
            </w:pPr>
            <w:r w:rsidRPr="00140176">
              <w:rPr>
                <w:rFonts w:ascii="Arial" w:hAnsi="Arial" w:cs="Arial"/>
                <w:i/>
                <w:iCs/>
                <w:sz w:val="14"/>
                <w:szCs w:val="14"/>
              </w:rPr>
              <w:t>Donegal</w:t>
            </w:r>
          </w:p>
        </w:tc>
        <w:tc>
          <w:tcPr>
            <w:tcW w:w="992" w:type="dxa"/>
          </w:tcPr>
          <w:p w14:paraId="08B5489E" w14:textId="77777777" w:rsidR="00B33850" w:rsidRPr="00140176" w:rsidRDefault="00B33850"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15</w:t>
            </w:r>
            <w:r>
              <w:rPr>
                <w:rFonts w:ascii="Arial" w:hAnsi="Arial" w:cs="Arial"/>
                <w:i/>
                <w:iCs/>
                <w:sz w:val="14"/>
                <w:szCs w:val="14"/>
              </w:rPr>
              <w:t>0</w:t>
            </w:r>
            <w:r w:rsidRPr="00140176">
              <w:rPr>
                <w:rFonts w:ascii="Arial" w:hAnsi="Arial" w:cs="Arial"/>
                <w:i/>
                <w:iCs/>
                <w:sz w:val="14"/>
                <w:szCs w:val="14"/>
              </w:rPr>
              <w:t>,</w:t>
            </w:r>
            <w:r>
              <w:rPr>
                <w:rFonts w:ascii="Arial" w:hAnsi="Arial" w:cs="Arial"/>
                <w:i/>
                <w:iCs/>
                <w:sz w:val="14"/>
                <w:szCs w:val="14"/>
              </w:rPr>
              <w:t>852</w:t>
            </w:r>
          </w:p>
        </w:tc>
        <w:tc>
          <w:tcPr>
            <w:tcW w:w="709" w:type="dxa"/>
          </w:tcPr>
          <w:p w14:paraId="2DAF879A" w14:textId="77777777" w:rsidR="00B33850" w:rsidRPr="00140176" w:rsidRDefault="00B33850"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41F1ED3F"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30,170</w:t>
            </w:r>
            <w:r w:rsidRPr="00140176">
              <w:rPr>
                <w:rFonts w:ascii="Arial" w:hAnsi="Arial" w:cs="Arial"/>
                <w:i/>
                <w:iCs/>
                <w:sz w:val="14"/>
                <w:szCs w:val="14"/>
              </w:rPr>
              <w:t>.</w:t>
            </w:r>
            <w:r>
              <w:rPr>
                <w:rFonts w:ascii="Arial" w:hAnsi="Arial" w:cs="Arial"/>
                <w:i/>
                <w:iCs/>
                <w:sz w:val="14"/>
                <w:szCs w:val="14"/>
              </w:rPr>
              <w:t>4</w:t>
            </w:r>
            <w:r w:rsidRPr="00140176">
              <w:rPr>
                <w:rFonts w:ascii="Arial" w:hAnsi="Arial" w:cs="Arial"/>
                <w:i/>
                <w:iCs/>
                <w:sz w:val="14"/>
                <w:szCs w:val="14"/>
              </w:rPr>
              <w:t>0</w:t>
            </w:r>
          </w:p>
        </w:tc>
        <w:tc>
          <w:tcPr>
            <w:tcW w:w="850" w:type="dxa"/>
            <w:shd w:val="clear" w:color="auto" w:fill="A8D08D" w:themeFill="accent6" w:themeFillTint="99"/>
          </w:tcPr>
          <w:p w14:paraId="79275C9B" w14:textId="7A11D66F" w:rsidR="00B33850" w:rsidRPr="00140176" w:rsidRDefault="00B33850"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w:t>
            </w:r>
            <w:r w:rsidR="00895794">
              <w:rPr>
                <w:rFonts w:ascii="Arial" w:hAnsi="Arial" w:cs="Arial"/>
                <w:i/>
                <w:iCs/>
                <w:sz w:val="14"/>
                <w:szCs w:val="14"/>
              </w:rPr>
              <w:t>4.82</w:t>
            </w:r>
            <w:r w:rsidRPr="00140176">
              <w:rPr>
                <w:rFonts w:ascii="Arial" w:hAnsi="Arial" w:cs="Arial"/>
                <w:i/>
                <w:iCs/>
                <w:sz w:val="14"/>
                <w:szCs w:val="14"/>
              </w:rPr>
              <w:t>%</w:t>
            </w:r>
          </w:p>
        </w:tc>
      </w:tr>
      <w:tr w:rsidR="00B33850" w14:paraId="0D27B03F" w14:textId="77777777" w:rsidTr="007C6B1D">
        <w:trPr>
          <w:jc w:val="center"/>
        </w:trPr>
        <w:tc>
          <w:tcPr>
            <w:tcW w:w="2122" w:type="dxa"/>
          </w:tcPr>
          <w:p w14:paraId="2806E060" w14:textId="77777777" w:rsidR="00B33850" w:rsidRPr="00140176" w:rsidRDefault="00B33850" w:rsidP="007C6B1D">
            <w:pPr>
              <w:tabs>
                <w:tab w:val="left" w:pos="7621"/>
              </w:tabs>
              <w:spacing w:before="60" w:after="60"/>
              <w:jc w:val="both"/>
              <w:rPr>
                <w:rFonts w:ascii="Arial" w:hAnsi="Arial" w:cs="Arial"/>
                <w:i/>
                <w:iCs/>
                <w:sz w:val="14"/>
                <w:szCs w:val="14"/>
              </w:rPr>
            </w:pPr>
            <w:r>
              <w:rPr>
                <w:rFonts w:ascii="Arial" w:hAnsi="Arial" w:cs="Arial"/>
                <w:i/>
                <w:iCs/>
                <w:sz w:val="14"/>
                <w:szCs w:val="14"/>
              </w:rPr>
              <w:t>Offaly</w:t>
            </w:r>
          </w:p>
        </w:tc>
        <w:tc>
          <w:tcPr>
            <w:tcW w:w="992" w:type="dxa"/>
          </w:tcPr>
          <w:p w14:paraId="2ADA9AEB" w14:textId="77777777" w:rsidR="00B33850" w:rsidRPr="00140176" w:rsidRDefault="00B33850"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90,524</w:t>
            </w:r>
          </w:p>
        </w:tc>
        <w:tc>
          <w:tcPr>
            <w:tcW w:w="709" w:type="dxa"/>
          </w:tcPr>
          <w:p w14:paraId="1F75ED42"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0A1BC62F" w14:textId="77777777" w:rsidR="00B33850" w:rsidRPr="00140176" w:rsidRDefault="00B33850"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30,174.67</w:t>
            </w:r>
          </w:p>
        </w:tc>
        <w:tc>
          <w:tcPr>
            <w:tcW w:w="850" w:type="dxa"/>
            <w:shd w:val="clear" w:color="auto" w:fill="A8D08D" w:themeFill="accent6" w:themeFillTint="99"/>
          </w:tcPr>
          <w:p w14:paraId="668EBE4E" w14:textId="2963A4B4"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895794">
              <w:rPr>
                <w:rFonts w:ascii="Arial" w:hAnsi="Arial" w:cs="Arial"/>
                <w:i/>
                <w:iCs/>
                <w:sz w:val="14"/>
                <w:szCs w:val="14"/>
              </w:rPr>
              <w:t>4.83</w:t>
            </w:r>
            <w:r>
              <w:rPr>
                <w:rFonts w:ascii="Arial" w:hAnsi="Arial" w:cs="Arial"/>
                <w:i/>
                <w:iCs/>
                <w:sz w:val="14"/>
                <w:szCs w:val="14"/>
              </w:rPr>
              <w:t>%</w:t>
            </w:r>
          </w:p>
        </w:tc>
      </w:tr>
      <w:tr w:rsidR="00B33850" w14:paraId="23E9CE9F" w14:textId="77777777" w:rsidTr="00895794">
        <w:trPr>
          <w:jc w:val="center"/>
        </w:trPr>
        <w:tc>
          <w:tcPr>
            <w:tcW w:w="2122" w:type="dxa"/>
          </w:tcPr>
          <w:p w14:paraId="46A128AB" w14:textId="77777777" w:rsidR="00B33850" w:rsidRPr="00140176" w:rsidRDefault="00B33850" w:rsidP="007C6B1D">
            <w:pPr>
              <w:tabs>
                <w:tab w:val="left" w:pos="7621"/>
              </w:tabs>
              <w:spacing w:before="60" w:after="60"/>
              <w:jc w:val="both"/>
              <w:rPr>
                <w:rFonts w:ascii="Arial" w:hAnsi="Arial" w:cs="Arial"/>
                <w:i/>
                <w:iCs/>
                <w:sz w:val="14"/>
                <w:szCs w:val="14"/>
              </w:rPr>
            </w:pPr>
            <w:r>
              <w:rPr>
                <w:rFonts w:ascii="Arial" w:hAnsi="Arial" w:cs="Arial"/>
                <w:i/>
                <w:iCs/>
                <w:sz w:val="14"/>
                <w:szCs w:val="14"/>
              </w:rPr>
              <w:t>Kildare South</w:t>
            </w:r>
          </w:p>
        </w:tc>
        <w:tc>
          <w:tcPr>
            <w:tcW w:w="992" w:type="dxa"/>
          </w:tcPr>
          <w:p w14:paraId="2FA20269"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121,041</w:t>
            </w:r>
          </w:p>
        </w:tc>
        <w:tc>
          <w:tcPr>
            <w:tcW w:w="709" w:type="dxa"/>
          </w:tcPr>
          <w:p w14:paraId="75434B43"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31AB305E"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30,260.25</w:t>
            </w:r>
          </w:p>
        </w:tc>
        <w:tc>
          <w:tcPr>
            <w:tcW w:w="850" w:type="dxa"/>
            <w:shd w:val="clear" w:color="auto" w:fill="F4B083" w:themeFill="accent2" w:themeFillTint="99"/>
          </w:tcPr>
          <w:p w14:paraId="0F6B56B3" w14:textId="0F9A9901"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895794">
              <w:rPr>
                <w:rFonts w:ascii="Arial" w:hAnsi="Arial" w:cs="Arial"/>
                <w:i/>
                <w:iCs/>
                <w:sz w:val="14"/>
                <w:szCs w:val="14"/>
              </w:rPr>
              <w:t>5.13</w:t>
            </w:r>
            <w:r>
              <w:rPr>
                <w:rFonts w:ascii="Arial" w:hAnsi="Arial" w:cs="Arial"/>
                <w:i/>
                <w:iCs/>
                <w:sz w:val="14"/>
                <w:szCs w:val="14"/>
              </w:rPr>
              <w:t>%</w:t>
            </w:r>
          </w:p>
        </w:tc>
      </w:tr>
      <w:tr w:rsidR="00B33850" w14:paraId="684C1D6F" w14:textId="77777777" w:rsidTr="00895794">
        <w:trPr>
          <w:jc w:val="center"/>
        </w:trPr>
        <w:tc>
          <w:tcPr>
            <w:tcW w:w="2122" w:type="dxa"/>
          </w:tcPr>
          <w:p w14:paraId="5BA86913" w14:textId="77777777" w:rsidR="00B33850" w:rsidRPr="00140176" w:rsidRDefault="00B33850" w:rsidP="007C6B1D">
            <w:pPr>
              <w:tabs>
                <w:tab w:val="left" w:pos="7621"/>
              </w:tabs>
              <w:spacing w:before="60" w:after="60"/>
              <w:rPr>
                <w:rFonts w:ascii="Arial" w:hAnsi="Arial" w:cs="Arial"/>
                <w:i/>
                <w:iCs/>
                <w:sz w:val="14"/>
                <w:szCs w:val="14"/>
              </w:rPr>
            </w:pPr>
            <w:r>
              <w:rPr>
                <w:rFonts w:ascii="Arial" w:hAnsi="Arial" w:cs="Arial"/>
                <w:i/>
                <w:iCs/>
                <w:sz w:val="14"/>
                <w:szCs w:val="14"/>
              </w:rPr>
              <w:lastRenderedPageBreak/>
              <w:t>Kerry</w:t>
            </w:r>
          </w:p>
        </w:tc>
        <w:tc>
          <w:tcPr>
            <w:tcW w:w="992" w:type="dxa"/>
          </w:tcPr>
          <w:p w14:paraId="66D3EA65"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151,419</w:t>
            </w:r>
          </w:p>
        </w:tc>
        <w:tc>
          <w:tcPr>
            <w:tcW w:w="709" w:type="dxa"/>
          </w:tcPr>
          <w:p w14:paraId="6AD4257E" w14:textId="77777777" w:rsidR="00B33850" w:rsidRPr="00140176" w:rsidRDefault="00B33850"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67AF35D4"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30,283.80</w:t>
            </w:r>
          </w:p>
        </w:tc>
        <w:tc>
          <w:tcPr>
            <w:tcW w:w="850" w:type="dxa"/>
            <w:shd w:val="clear" w:color="auto" w:fill="F4B083" w:themeFill="accent2" w:themeFillTint="99"/>
          </w:tcPr>
          <w:p w14:paraId="47B0E4F3" w14:textId="2E2276B2"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895794">
              <w:rPr>
                <w:rFonts w:ascii="Arial" w:hAnsi="Arial" w:cs="Arial"/>
                <w:i/>
                <w:iCs/>
                <w:sz w:val="14"/>
                <w:szCs w:val="14"/>
              </w:rPr>
              <w:t>5.21</w:t>
            </w:r>
            <w:r w:rsidRPr="00140176">
              <w:rPr>
                <w:rFonts w:ascii="Arial" w:hAnsi="Arial" w:cs="Arial"/>
                <w:i/>
                <w:iCs/>
                <w:sz w:val="14"/>
                <w:szCs w:val="14"/>
              </w:rPr>
              <w:t>%</w:t>
            </w:r>
          </w:p>
        </w:tc>
      </w:tr>
      <w:tr w:rsidR="00B33850" w14:paraId="41310E24" w14:textId="77777777" w:rsidTr="00895794">
        <w:trPr>
          <w:jc w:val="center"/>
        </w:trPr>
        <w:tc>
          <w:tcPr>
            <w:tcW w:w="2122" w:type="dxa"/>
          </w:tcPr>
          <w:p w14:paraId="4B121F63" w14:textId="77777777" w:rsidR="00B33850" w:rsidRPr="00140176" w:rsidRDefault="00B33850" w:rsidP="007C6B1D">
            <w:pPr>
              <w:tabs>
                <w:tab w:val="left" w:pos="7621"/>
              </w:tabs>
              <w:spacing w:before="60" w:after="60"/>
              <w:jc w:val="both"/>
              <w:rPr>
                <w:rFonts w:ascii="Arial" w:hAnsi="Arial" w:cs="Arial"/>
                <w:i/>
                <w:iCs/>
                <w:sz w:val="14"/>
                <w:szCs w:val="14"/>
              </w:rPr>
            </w:pPr>
            <w:r>
              <w:rPr>
                <w:rFonts w:ascii="Arial" w:hAnsi="Arial" w:cs="Arial"/>
                <w:i/>
                <w:iCs/>
                <w:sz w:val="14"/>
                <w:szCs w:val="14"/>
              </w:rPr>
              <w:t>Limerick City</w:t>
            </w:r>
          </w:p>
        </w:tc>
        <w:tc>
          <w:tcPr>
            <w:tcW w:w="992" w:type="dxa"/>
          </w:tcPr>
          <w:p w14:paraId="114B00AB"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121,421</w:t>
            </w:r>
          </w:p>
        </w:tc>
        <w:tc>
          <w:tcPr>
            <w:tcW w:w="709" w:type="dxa"/>
          </w:tcPr>
          <w:p w14:paraId="05656296"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1D83CC64"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30,355.25</w:t>
            </w:r>
          </w:p>
        </w:tc>
        <w:tc>
          <w:tcPr>
            <w:tcW w:w="850" w:type="dxa"/>
            <w:shd w:val="clear" w:color="auto" w:fill="F4B083" w:themeFill="accent2" w:themeFillTint="99"/>
          </w:tcPr>
          <w:p w14:paraId="6444DF22" w14:textId="7B7598E8"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895794">
              <w:rPr>
                <w:rFonts w:ascii="Arial" w:hAnsi="Arial" w:cs="Arial"/>
                <w:i/>
                <w:iCs/>
                <w:sz w:val="14"/>
                <w:szCs w:val="14"/>
              </w:rPr>
              <w:t>5.46</w:t>
            </w:r>
            <w:r>
              <w:rPr>
                <w:rFonts w:ascii="Arial" w:hAnsi="Arial" w:cs="Arial"/>
                <w:i/>
                <w:iCs/>
                <w:sz w:val="14"/>
                <w:szCs w:val="14"/>
              </w:rPr>
              <w:t>%</w:t>
            </w:r>
          </w:p>
        </w:tc>
      </w:tr>
      <w:tr w:rsidR="00B33850" w14:paraId="5AFEF99D" w14:textId="77777777" w:rsidTr="00895794">
        <w:trPr>
          <w:jc w:val="center"/>
        </w:trPr>
        <w:tc>
          <w:tcPr>
            <w:tcW w:w="2122" w:type="dxa"/>
          </w:tcPr>
          <w:p w14:paraId="11F85F69" w14:textId="77777777" w:rsidR="00B33850" w:rsidRPr="00140176" w:rsidRDefault="00B33850"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Fingal</w:t>
            </w:r>
          </w:p>
        </w:tc>
        <w:tc>
          <w:tcPr>
            <w:tcW w:w="992" w:type="dxa"/>
          </w:tcPr>
          <w:p w14:paraId="0070FAF1"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152,109</w:t>
            </w:r>
          </w:p>
        </w:tc>
        <w:tc>
          <w:tcPr>
            <w:tcW w:w="709" w:type="dxa"/>
          </w:tcPr>
          <w:p w14:paraId="0957A115"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01CB5895" w14:textId="77777777"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30,421.80</w:t>
            </w:r>
          </w:p>
        </w:tc>
        <w:tc>
          <w:tcPr>
            <w:tcW w:w="850" w:type="dxa"/>
            <w:shd w:val="clear" w:color="auto" w:fill="F4B083" w:themeFill="accent2" w:themeFillTint="99"/>
          </w:tcPr>
          <w:p w14:paraId="711202B6" w14:textId="4CD2A6E4" w:rsidR="00B33850" w:rsidRPr="00140176" w:rsidRDefault="00B33850"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895794">
              <w:rPr>
                <w:rFonts w:ascii="Arial" w:hAnsi="Arial" w:cs="Arial"/>
                <w:i/>
                <w:iCs/>
                <w:sz w:val="14"/>
                <w:szCs w:val="14"/>
              </w:rPr>
              <w:t>5.69</w:t>
            </w:r>
            <w:r>
              <w:rPr>
                <w:rFonts w:ascii="Arial" w:hAnsi="Arial" w:cs="Arial"/>
                <w:i/>
                <w:iCs/>
                <w:sz w:val="14"/>
                <w:szCs w:val="14"/>
              </w:rPr>
              <w:t>%</w:t>
            </w:r>
          </w:p>
        </w:tc>
      </w:tr>
    </w:tbl>
    <w:p w14:paraId="20DAA1CF" w14:textId="77777777" w:rsidR="0012266C" w:rsidRDefault="0012266C" w:rsidP="0012266C">
      <w:pPr>
        <w:pStyle w:val="ListParagraph"/>
        <w:tabs>
          <w:tab w:val="left" w:pos="7621"/>
        </w:tabs>
        <w:ind w:left="0"/>
        <w:jc w:val="both"/>
        <w:rPr>
          <w:rFonts w:ascii="Arial" w:eastAsiaTheme="minorHAnsi" w:hAnsi="Arial" w:cs="Arial"/>
          <w:kern w:val="2"/>
          <w:sz w:val="22"/>
          <w:szCs w:val="22"/>
          <w:lang w:eastAsia="en-US"/>
          <w14:ligatures w14:val="standardContextual"/>
        </w:rPr>
      </w:pPr>
    </w:p>
    <w:p w14:paraId="41E91541" w14:textId="77E13C0B" w:rsidR="0012266C" w:rsidRDefault="0012266C" w:rsidP="0012266C">
      <w:pPr>
        <w:pStyle w:val="ListParagraph"/>
        <w:tabs>
          <w:tab w:val="left" w:pos="7621"/>
        </w:tabs>
        <w:ind w:left="0"/>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 xml:space="preserve">We see here that four of the proposed constituencies under the last iteration – </w:t>
      </w:r>
      <w:r>
        <w:rPr>
          <w:rFonts w:ascii="Arial" w:eastAsiaTheme="minorHAnsi" w:hAnsi="Arial" w:cs="Arial"/>
          <w:kern w:val="2"/>
          <w:sz w:val="22"/>
          <w:szCs w:val="22"/>
          <w:lang w:eastAsia="en-US"/>
          <w14:ligatures w14:val="standardContextual"/>
        </w:rPr>
        <w:t>Kildare South, Kerry, Limerick City, and Dublin Fingal</w:t>
      </w:r>
      <w:r>
        <w:rPr>
          <w:rFonts w:ascii="Arial" w:eastAsiaTheme="minorHAnsi" w:hAnsi="Arial" w:cs="Arial"/>
          <w:kern w:val="2"/>
          <w:sz w:val="22"/>
          <w:szCs w:val="22"/>
          <w:lang w:eastAsia="en-US"/>
          <w14:ligatures w14:val="standardContextual"/>
        </w:rPr>
        <w:t xml:space="preserve"> – now have population/TD ratios that are beyond the 5% tolerance level and therefore require change.</w:t>
      </w:r>
    </w:p>
    <w:p w14:paraId="25E13FCC" w14:textId="77777777" w:rsidR="0012266C" w:rsidRDefault="0012266C" w:rsidP="0012266C">
      <w:pPr>
        <w:pStyle w:val="ListParagraph"/>
        <w:tabs>
          <w:tab w:val="left" w:pos="7621"/>
        </w:tabs>
        <w:ind w:left="360"/>
        <w:jc w:val="both"/>
        <w:rPr>
          <w:rFonts w:ascii="Arial" w:eastAsiaTheme="minorHAnsi" w:hAnsi="Arial" w:cs="Arial"/>
          <w:kern w:val="2"/>
          <w:sz w:val="22"/>
          <w:szCs w:val="22"/>
          <w:lang w:eastAsia="en-US"/>
          <w14:ligatures w14:val="standardContextual"/>
        </w:rPr>
      </w:pPr>
    </w:p>
    <w:p w14:paraId="4D593F23" w14:textId="77777777" w:rsidR="0012266C" w:rsidRDefault="0012266C" w:rsidP="0012266C">
      <w:pPr>
        <w:pStyle w:val="ListParagraph"/>
        <w:tabs>
          <w:tab w:val="left" w:pos="7621"/>
        </w:tabs>
        <w:ind w:left="0"/>
        <w:jc w:val="both"/>
        <w:rPr>
          <w:rFonts w:ascii="Arial" w:hAnsi="Arial" w:cs="Arial"/>
          <w:sz w:val="22"/>
          <w:szCs w:val="22"/>
        </w:rPr>
      </w:pPr>
      <w:r w:rsidRPr="00D41AAD">
        <w:rPr>
          <w:rFonts w:ascii="Arial" w:hAnsi="Arial" w:cs="Arial"/>
          <w:sz w:val="22"/>
          <w:szCs w:val="22"/>
        </w:rPr>
        <w:t>Looking at each county and its population in relation to the national population/TD average, we see the following figures:</w:t>
      </w:r>
    </w:p>
    <w:p w14:paraId="73D80D3C" w14:textId="77777777" w:rsidR="0012266C" w:rsidRPr="00D41AAD" w:rsidRDefault="0012266C" w:rsidP="0012266C">
      <w:pPr>
        <w:pStyle w:val="ListParagraph"/>
        <w:tabs>
          <w:tab w:val="left" w:pos="7621"/>
        </w:tabs>
        <w:ind w:left="0"/>
        <w:jc w:val="both"/>
        <w:rPr>
          <w:rFonts w:ascii="Arial" w:hAnsi="Arial" w:cs="Arial"/>
          <w:sz w:val="22"/>
          <w:szCs w:val="22"/>
        </w:rPr>
      </w:pPr>
    </w:p>
    <w:tbl>
      <w:tblPr>
        <w:tblW w:w="0" w:type="auto"/>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52"/>
        <w:gridCol w:w="1134"/>
        <w:gridCol w:w="1134"/>
        <w:gridCol w:w="2155"/>
        <w:gridCol w:w="1134"/>
        <w:gridCol w:w="1134"/>
      </w:tblGrid>
      <w:tr w:rsidR="0012266C" w14:paraId="498891B8" w14:textId="77777777" w:rsidTr="007C6B1D">
        <w:trPr>
          <w:trHeight w:val="290"/>
        </w:trPr>
        <w:tc>
          <w:tcPr>
            <w:tcW w:w="2152" w:type="dxa"/>
            <w:shd w:val="clear" w:color="auto" w:fill="BDD6EE" w:themeFill="accent5" w:themeFillTint="66"/>
          </w:tcPr>
          <w:p w14:paraId="4280A9BD" w14:textId="77777777" w:rsidR="0012266C" w:rsidRPr="00E67B4E" w:rsidRDefault="0012266C" w:rsidP="007C6B1D">
            <w:pPr>
              <w:autoSpaceDE w:val="0"/>
              <w:autoSpaceDN w:val="0"/>
              <w:adjustRightInd w:val="0"/>
              <w:spacing w:before="60" w:after="60"/>
              <w:rPr>
                <w:rFonts w:ascii="Arial" w:hAnsi="Arial" w:cs="Arial"/>
                <w:color w:val="000000"/>
                <w:sz w:val="16"/>
                <w:szCs w:val="16"/>
              </w:rPr>
            </w:pPr>
          </w:p>
        </w:tc>
        <w:tc>
          <w:tcPr>
            <w:tcW w:w="1134" w:type="dxa"/>
            <w:tcBorders>
              <w:bottom w:val="single" w:sz="4" w:space="0" w:color="auto"/>
            </w:tcBorders>
            <w:shd w:val="clear" w:color="auto" w:fill="BDD6EE" w:themeFill="accent5" w:themeFillTint="66"/>
          </w:tcPr>
          <w:p w14:paraId="5CFC83B6" w14:textId="77777777" w:rsidR="0012266C" w:rsidRPr="00E67B4E" w:rsidRDefault="0012266C" w:rsidP="007C6B1D">
            <w:pPr>
              <w:autoSpaceDE w:val="0"/>
              <w:autoSpaceDN w:val="0"/>
              <w:adjustRightInd w:val="0"/>
              <w:spacing w:before="60" w:after="60"/>
              <w:rPr>
                <w:rFonts w:ascii="Arial" w:hAnsi="Arial" w:cs="Arial"/>
                <w:color w:val="000000"/>
                <w:sz w:val="16"/>
                <w:szCs w:val="16"/>
              </w:rPr>
            </w:pPr>
            <w:r w:rsidRPr="00E67B4E">
              <w:rPr>
                <w:rFonts w:ascii="Arial" w:hAnsi="Arial" w:cs="Arial"/>
                <w:color w:val="000000"/>
                <w:sz w:val="16"/>
                <w:szCs w:val="16"/>
              </w:rPr>
              <w:t>Population</w:t>
            </w:r>
          </w:p>
        </w:tc>
        <w:tc>
          <w:tcPr>
            <w:tcW w:w="1134" w:type="dxa"/>
            <w:tcBorders>
              <w:bottom w:val="single" w:sz="4" w:space="0" w:color="auto"/>
            </w:tcBorders>
            <w:shd w:val="clear" w:color="auto" w:fill="BDD6EE" w:themeFill="accent5" w:themeFillTint="66"/>
          </w:tcPr>
          <w:p w14:paraId="5E55C4F7" w14:textId="77777777" w:rsidR="0012266C" w:rsidRPr="00E67B4E" w:rsidRDefault="0012266C" w:rsidP="007C6B1D">
            <w:pPr>
              <w:autoSpaceDE w:val="0"/>
              <w:autoSpaceDN w:val="0"/>
              <w:adjustRightInd w:val="0"/>
              <w:spacing w:before="60" w:after="60"/>
              <w:rPr>
                <w:rFonts w:ascii="Arial" w:hAnsi="Arial" w:cs="Arial"/>
                <w:color w:val="000000"/>
                <w:sz w:val="16"/>
                <w:szCs w:val="16"/>
              </w:rPr>
            </w:pPr>
            <w:r w:rsidRPr="00E67B4E">
              <w:rPr>
                <w:rFonts w:ascii="Arial" w:hAnsi="Arial" w:cs="Arial"/>
                <w:color w:val="000000"/>
                <w:sz w:val="16"/>
                <w:szCs w:val="16"/>
              </w:rPr>
              <w:t>No. of seats</w:t>
            </w:r>
          </w:p>
        </w:tc>
        <w:tc>
          <w:tcPr>
            <w:tcW w:w="2155" w:type="dxa"/>
            <w:tcBorders>
              <w:bottom w:val="single" w:sz="4" w:space="0" w:color="auto"/>
            </w:tcBorders>
            <w:shd w:val="clear" w:color="auto" w:fill="BDD6EE" w:themeFill="accent5" w:themeFillTint="66"/>
          </w:tcPr>
          <w:p w14:paraId="1B722E7F" w14:textId="77777777" w:rsidR="0012266C" w:rsidRPr="00E67B4E" w:rsidRDefault="0012266C" w:rsidP="007C6B1D">
            <w:pPr>
              <w:autoSpaceDE w:val="0"/>
              <w:autoSpaceDN w:val="0"/>
              <w:adjustRightInd w:val="0"/>
              <w:spacing w:before="60" w:after="60"/>
              <w:rPr>
                <w:rFonts w:ascii="Arial" w:hAnsi="Arial" w:cs="Arial"/>
                <w:color w:val="000000"/>
                <w:sz w:val="16"/>
                <w:szCs w:val="16"/>
              </w:rPr>
            </w:pPr>
          </w:p>
        </w:tc>
        <w:tc>
          <w:tcPr>
            <w:tcW w:w="1134" w:type="dxa"/>
            <w:tcBorders>
              <w:bottom w:val="single" w:sz="4" w:space="0" w:color="auto"/>
            </w:tcBorders>
            <w:shd w:val="clear" w:color="auto" w:fill="BDD6EE" w:themeFill="accent5" w:themeFillTint="66"/>
          </w:tcPr>
          <w:p w14:paraId="066E6DCC" w14:textId="77777777" w:rsidR="0012266C" w:rsidRPr="00E67B4E" w:rsidRDefault="0012266C" w:rsidP="007C6B1D">
            <w:pPr>
              <w:autoSpaceDE w:val="0"/>
              <w:autoSpaceDN w:val="0"/>
              <w:adjustRightInd w:val="0"/>
              <w:spacing w:before="60" w:after="60"/>
              <w:rPr>
                <w:rFonts w:ascii="Arial" w:hAnsi="Arial" w:cs="Arial"/>
                <w:color w:val="000000"/>
                <w:sz w:val="16"/>
                <w:szCs w:val="16"/>
              </w:rPr>
            </w:pPr>
            <w:r w:rsidRPr="00E67B4E">
              <w:rPr>
                <w:rFonts w:ascii="Arial" w:hAnsi="Arial" w:cs="Arial"/>
                <w:color w:val="000000"/>
                <w:sz w:val="16"/>
                <w:szCs w:val="16"/>
              </w:rPr>
              <w:t>Population</w:t>
            </w:r>
          </w:p>
        </w:tc>
        <w:tc>
          <w:tcPr>
            <w:tcW w:w="1134" w:type="dxa"/>
            <w:tcBorders>
              <w:bottom w:val="single" w:sz="4" w:space="0" w:color="auto"/>
            </w:tcBorders>
            <w:shd w:val="clear" w:color="auto" w:fill="BDD6EE" w:themeFill="accent5" w:themeFillTint="66"/>
          </w:tcPr>
          <w:p w14:paraId="5576CC4D" w14:textId="77777777" w:rsidR="0012266C" w:rsidRPr="00E67B4E" w:rsidRDefault="0012266C" w:rsidP="007C6B1D">
            <w:pPr>
              <w:autoSpaceDE w:val="0"/>
              <w:autoSpaceDN w:val="0"/>
              <w:adjustRightInd w:val="0"/>
              <w:spacing w:before="60" w:after="60"/>
              <w:rPr>
                <w:rFonts w:ascii="Arial" w:hAnsi="Arial" w:cs="Arial"/>
                <w:color w:val="000000"/>
                <w:sz w:val="16"/>
                <w:szCs w:val="16"/>
              </w:rPr>
            </w:pPr>
            <w:r w:rsidRPr="00E67B4E">
              <w:rPr>
                <w:rFonts w:ascii="Arial" w:hAnsi="Arial" w:cs="Arial"/>
                <w:color w:val="000000"/>
                <w:sz w:val="16"/>
                <w:szCs w:val="16"/>
              </w:rPr>
              <w:t>No. of seats</w:t>
            </w:r>
          </w:p>
        </w:tc>
      </w:tr>
      <w:tr w:rsidR="0012266C" w14:paraId="4D364A17" w14:textId="77777777" w:rsidTr="007C6B1D">
        <w:trPr>
          <w:trHeight w:val="290"/>
        </w:trPr>
        <w:tc>
          <w:tcPr>
            <w:tcW w:w="2152" w:type="dxa"/>
            <w:tcBorders>
              <w:right w:val="nil"/>
            </w:tcBorders>
            <w:shd w:val="clear" w:color="auto" w:fill="BDD6EE" w:themeFill="accent5" w:themeFillTint="66"/>
          </w:tcPr>
          <w:p w14:paraId="174B2154" w14:textId="77777777" w:rsidR="0012266C" w:rsidRPr="00E67B4E" w:rsidRDefault="0012266C" w:rsidP="007C6B1D">
            <w:pPr>
              <w:autoSpaceDE w:val="0"/>
              <w:autoSpaceDN w:val="0"/>
              <w:adjustRightInd w:val="0"/>
              <w:spacing w:before="60" w:after="60"/>
              <w:rPr>
                <w:rFonts w:ascii="Arial" w:hAnsi="Arial" w:cs="Arial"/>
                <w:b/>
                <w:bCs/>
                <w:i/>
                <w:iCs/>
                <w:color w:val="000000"/>
                <w:sz w:val="16"/>
                <w:szCs w:val="16"/>
              </w:rPr>
            </w:pPr>
            <w:r w:rsidRPr="00E67B4E">
              <w:rPr>
                <w:rFonts w:ascii="Arial" w:hAnsi="Arial" w:cs="Arial"/>
                <w:b/>
                <w:bCs/>
                <w:i/>
                <w:iCs/>
                <w:color w:val="000000"/>
                <w:sz w:val="16"/>
                <w:szCs w:val="16"/>
              </w:rPr>
              <w:t>LEINSTER</w:t>
            </w:r>
          </w:p>
        </w:tc>
        <w:tc>
          <w:tcPr>
            <w:tcW w:w="1134" w:type="dxa"/>
            <w:tcBorders>
              <w:left w:val="nil"/>
              <w:right w:val="nil"/>
            </w:tcBorders>
            <w:shd w:val="clear" w:color="auto" w:fill="BDD6EE" w:themeFill="accent5" w:themeFillTint="66"/>
          </w:tcPr>
          <w:p w14:paraId="384A530E" w14:textId="77777777" w:rsidR="0012266C" w:rsidRPr="00E67B4E" w:rsidRDefault="0012266C" w:rsidP="007C6B1D">
            <w:pPr>
              <w:autoSpaceDE w:val="0"/>
              <w:autoSpaceDN w:val="0"/>
              <w:adjustRightInd w:val="0"/>
              <w:spacing w:before="60" w:after="60"/>
              <w:jc w:val="right"/>
              <w:rPr>
                <w:rFonts w:ascii="Arial" w:hAnsi="Arial" w:cs="Arial"/>
                <w:color w:val="000000"/>
                <w:sz w:val="16"/>
                <w:szCs w:val="16"/>
              </w:rPr>
            </w:pPr>
          </w:p>
        </w:tc>
        <w:tc>
          <w:tcPr>
            <w:tcW w:w="1134" w:type="dxa"/>
            <w:tcBorders>
              <w:left w:val="nil"/>
            </w:tcBorders>
            <w:shd w:val="clear" w:color="auto" w:fill="BDD6EE" w:themeFill="accent5" w:themeFillTint="66"/>
          </w:tcPr>
          <w:p w14:paraId="16611B20" w14:textId="77777777" w:rsidR="0012266C" w:rsidRPr="00E67B4E" w:rsidRDefault="0012266C" w:rsidP="007C6B1D">
            <w:pPr>
              <w:autoSpaceDE w:val="0"/>
              <w:autoSpaceDN w:val="0"/>
              <w:adjustRightInd w:val="0"/>
              <w:spacing w:before="60" w:after="60"/>
              <w:jc w:val="right"/>
              <w:rPr>
                <w:rFonts w:ascii="Arial" w:hAnsi="Arial" w:cs="Arial"/>
                <w:color w:val="000000"/>
                <w:sz w:val="16"/>
                <w:szCs w:val="16"/>
              </w:rPr>
            </w:pPr>
          </w:p>
        </w:tc>
        <w:tc>
          <w:tcPr>
            <w:tcW w:w="2155" w:type="dxa"/>
            <w:tcBorders>
              <w:left w:val="nil"/>
              <w:right w:val="nil"/>
            </w:tcBorders>
            <w:shd w:val="clear" w:color="auto" w:fill="BDD6EE" w:themeFill="accent5" w:themeFillTint="66"/>
          </w:tcPr>
          <w:p w14:paraId="265A68B4" w14:textId="77777777" w:rsidR="0012266C" w:rsidRPr="00E67B4E" w:rsidRDefault="0012266C" w:rsidP="007C6B1D">
            <w:pPr>
              <w:autoSpaceDE w:val="0"/>
              <w:autoSpaceDN w:val="0"/>
              <w:adjustRightInd w:val="0"/>
              <w:spacing w:before="60" w:after="60"/>
              <w:rPr>
                <w:rFonts w:ascii="Arial" w:hAnsi="Arial" w:cs="Arial"/>
                <w:color w:val="000000"/>
                <w:sz w:val="16"/>
                <w:szCs w:val="16"/>
              </w:rPr>
            </w:pPr>
            <w:r w:rsidRPr="00E67B4E">
              <w:rPr>
                <w:rFonts w:ascii="Arial" w:hAnsi="Arial" w:cs="Arial"/>
                <w:b/>
                <w:bCs/>
                <w:i/>
                <w:iCs/>
                <w:color w:val="000000"/>
                <w:sz w:val="16"/>
                <w:szCs w:val="16"/>
              </w:rPr>
              <w:t>MUNSTER</w:t>
            </w:r>
          </w:p>
        </w:tc>
        <w:tc>
          <w:tcPr>
            <w:tcW w:w="1134" w:type="dxa"/>
            <w:tcBorders>
              <w:left w:val="nil"/>
              <w:right w:val="nil"/>
            </w:tcBorders>
            <w:shd w:val="clear" w:color="auto" w:fill="BDD6EE" w:themeFill="accent5" w:themeFillTint="66"/>
          </w:tcPr>
          <w:p w14:paraId="756F7F34" w14:textId="77777777" w:rsidR="0012266C" w:rsidRPr="00E67B4E" w:rsidRDefault="0012266C" w:rsidP="007C6B1D">
            <w:pPr>
              <w:autoSpaceDE w:val="0"/>
              <w:autoSpaceDN w:val="0"/>
              <w:adjustRightInd w:val="0"/>
              <w:spacing w:before="60" w:after="60"/>
              <w:jc w:val="right"/>
              <w:rPr>
                <w:rFonts w:ascii="Arial" w:hAnsi="Arial" w:cs="Arial"/>
                <w:color w:val="000000"/>
                <w:sz w:val="16"/>
                <w:szCs w:val="16"/>
              </w:rPr>
            </w:pPr>
          </w:p>
        </w:tc>
        <w:tc>
          <w:tcPr>
            <w:tcW w:w="1134" w:type="dxa"/>
            <w:tcBorders>
              <w:left w:val="nil"/>
            </w:tcBorders>
            <w:shd w:val="clear" w:color="auto" w:fill="BDD6EE" w:themeFill="accent5" w:themeFillTint="66"/>
          </w:tcPr>
          <w:p w14:paraId="516FE879" w14:textId="77777777" w:rsidR="0012266C" w:rsidRPr="00E67B4E" w:rsidRDefault="0012266C" w:rsidP="007C6B1D">
            <w:pPr>
              <w:autoSpaceDE w:val="0"/>
              <w:autoSpaceDN w:val="0"/>
              <w:adjustRightInd w:val="0"/>
              <w:spacing w:before="60" w:after="60"/>
              <w:jc w:val="right"/>
              <w:rPr>
                <w:rFonts w:ascii="Arial" w:hAnsi="Arial" w:cs="Arial"/>
                <w:color w:val="000000"/>
                <w:sz w:val="16"/>
                <w:szCs w:val="16"/>
              </w:rPr>
            </w:pPr>
          </w:p>
        </w:tc>
      </w:tr>
      <w:tr w:rsidR="0012266C" w14:paraId="21746EAF" w14:textId="77777777" w:rsidTr="007C6B1D">
        <w:trPr>
          <w:trHeight w:val="290"/>
        </w:trPr>
        <w:tc>
          <w:tcPr>
            <w:tcW w:w="2152" w:type="dxa"/>
            <w:shd w:val="clear" w:color="auto" w:fill="FFFFFF" w:themeFill="background1"/>
          </w:tcPr>
          <w:p w14:paraId="36C52FEB" w14:textId="77777777" w:rsidR="0012266C" w:rsidRPr="00E67B4E" w:rsidRDefault="0012266C" w:rsidP="007C6B1D">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Carlow</w:t>
            </w:r>
          </w:p>
        </w:tc>
        <w:tc>
          <w:tcPr>
            <w:tcW w:w="1134" w:type="dxa"/>
            <w:shd w:val="clear" w:color="auto" w:fill="FFFFFF" w:themeFill="background1"/>
          </w:tcPr>
          <w:p w14:paraId="45CC22DD" w14:textId="77777777"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61,931</w:t>
            </w:r>
          </w:p>
        </w:tc>
        <w:tc>
          <w:tcPr>
            <w:tcW w:w="1134" w:type="dxa"/>
            <w:shd w:val="clear" w:color="auto" w:fill="FFFFFF" w:themeFill="background1"/>
          </w:tcPr>
          <w:p w14:paraId="43623F9E" w14:textId="48B065F7"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w:t>
            </w:r>
            <w:r>
              <w:rPr>
                <w:rFonts w:ascii="Arial" w:hAnsi="Arial" w:cs="Arial"/>
                <w:color w:val="000000"/>
                <w:sz w:val="16"/>
                <w:szCs w:val="16"/>
              </w:rPr>
              <w:t>.1</w:t>
            </w:r>
            <w:r>
              <w:rPr>
                <w:rFonts w:ascii="Arial" w:hAnsi="Arial" w:cs="Arial"/>
                <w:color w:val="000000"/>
                <w:sz w:val="16"/>
                <w:szCs w:val="16"/>
              </w:rPr>
              <w:t>5</w:t>
            </w:r>
          </w:p>
        </w:tc>
        <w:tc>
          <w:tcPr>
            <w:tcW w:w="2155" w:type="dxa"/>
            <w:shd w:val="clear" w:color="auto" w:fill="FFFFFF" w:themeFill="background1"/>
          </w:tcPr>
          <w:p w14:paraId="2B2F673E" w14:textId="77777777" w:rsidR="0012266C" w:rsidRPr="00E67B4E" w:rsidRDefault="0012266C" w:rsidP="007C6B1D">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Clare</w:t>
            </w:r>
          </w:p>
        </w:tc>
        <w:tc>
          <w:tcPr>
            <w:tcW w:w="1134" w:type="dxa"/>
            <w:shd w:val="clear" w:color="auto" w:fill="FFFFFF" w:themeFill="background1"/>
          </w:tcPr>
          <w:p w14:paraId="54987D01" w14:textId="77777777"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127,419</w:t>
            </w:r>
          </w:p>
        </w:tc>
        <w:tc>
          <w:tcPr>
            <w:tcW w:w="1134" w:type="dxa"/>
            <w:shd w:val="clear" w:color="auto" w:fill="FFFFFF" w:themeFill="background1"/>
          </w:tcPr>
          <w:p w14:paraId="79007424" w14:textId="1AB0D6F4"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4.</w:t>
            </w:r>
            <w:r>
              <w:rPr>
                <w:rFonts w:ascii="Arial" w:hAnsi="Arial" w:cs="Arial"/>
                <w:color w:val="000000"/>
                <w:sz w:val="16"/>
                <w:szCs w:val="16"/>
              </w:rPr>
              <w:t>43</w:t>
            </w:r>
          </w:p>
        </w:tc>
      </w:tr>
      <w:tr w:rsidR="0012266C" w14:paraId="241FDC9D" w14:textId="77777777" w:rsidTr="007C6B1D">
        <w:trPr>
          <w:trHeight w:val="290"/>
        </w:trPr>
        <w:tc>
          <w:tcPr>
            <w:tcW w:w="2152" w:type="dxa"/>
            <w:shd w:val="clear" w:color="auto" w:fill="FFFFFF" w:themeFill="background1"/>
          </w:tcPr>
          <w:p w14:paraId="0AC6EEBE" w14:textId="77777777" w:rsidR="0012266C" w:rsidRPr="00E67B4E" w:rsidRDefault="0012266C" w:rsidP="007C6B1D">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Dublin</w:t>
            </w:r>
          </w:p>
        </w:tc>
        <w:tc>
          <w:tcPr>
            <w:tcW w:w="1134" w:type="dxa"/>
            <w:shd w:val="clear" w:color="auto" w:fill="FFFFFF" w:themeFill="background1"/>
          </w:tcPr>
          <w:p w14:paraId="0CC1A739" w14:textId="77777777"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1,450,701</w:t>
            </w:r>
          </w:p>
        </w:tc>
        <w:tc>
          <w:tcPr>
            <w:tcW w:w="1134" w:type="dxa"/>
            <w:shd w:val="clear" w:color="auto" w:fill="FFFFFF" w:themeFill="background1"/>
          </w:tcPr>
          <w:p w14:paraId="7C38F205" w14:textId="3B975021"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Pr>
                <w:rFonts w:ascii="Arial" w:hAnsi="Arial" w:cs="Arial"/>
                <w:color w:val="000000"/>
                <w:sz w:val="16"/>
                <w:szCs w:val="16"/>
              </w:rPr>
              <w:t>50.40</w:t>
            </w:r>
          </w:p>
        </w:tc>
        <w:tc>
          <w:tcPr>
            <w:tcW w:w="2155" w:type="dxa"/>
            <w:shd w:val="clear" w:color="auto" w:fill="FFFFFF" w:themeFill="background1"/>
          </w:tcPr>
          <w:p w14:paraId="2FA9B27D" w14:textId="77777777" w:rsidR="0012266C" w:rsidRPr="00E67B4E" w:rsidRDefault="0012266C" w:rsidP="007C6B1D">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Cork</w:t>
            </w:r>
          </w:p>
        </w:tc>
        <w:tc>
          <w:tcPr>
            <w:tcW w:w="1134" w:type="dxa"/>
            <w:shd w:val="clear" w:color="auto" w:fill="FFFFFF" w:themeFill="background1"/>
          </w:tcPr>
          <w:p w14:paraId="1C3124E0" w14:textId="77777777"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581,231</w:t>
            </w:r>
          </w:p>
        </w:tc>
        <w:tc>
          <w:tcPr>
            <w:tcW w:w="1134" w:type="dxa"/>
            <w:shd w:val="clear" w:color="auto" w:fill="FFFFFF" w:themeFill="background1"/>
          </w:tcPr>
          <w:p w14:paraId="24607972" w14:textId="54C55D20"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Pr>
                <w:rFonts w:ascii="Arial" w:hAnsi="Arial" w:cs="Arial"/>
                <w:color w:val="000000"/>
                <w:sz w:val="16"/>
                <w:szCs w:val="16"/>
              </w:rPr>
              <w:t>20.19</w:t>
            </w:r>
          </w:p>
        </w:tc>
      </w:tr>
      <w:tr w:rsidR="0012266C" w14:paraId="4FDFE6F3" w14:textId="77777777" w:rsidTr="007C6B1D">
        <w:trPr>
          <w:trHeight w:val="290"/>
        </w:trPr>
        <w:tc>
          <w:tcPr>
            <w:tcW w:w="2152" w:type="dxa"/>
            <w:shd w:val="clear" w:color="auto" w:fill="FFFFFF" w:themeFill="background1"/>
          </w:tcPr>
          <w:p w14:paraId="755F3079" w14:textId="77777777" w:rsidR="0012266C" w:rsidRPr="00E67B4E" w:rsidRDefault="0012266C" w:rsidP="007C6B1D">
            <w:pPr>
              <w:autoSpaceDE w:val="0"/>
              <w:autoSpaceDN w:val="0"/>
              <w:adjustRightInd w:val="0"/>
              <w:spacing w:before="60" w:after="60"/>
              <w:rPr>
                <w:rFonts w:ascii="Arial" w:hAnsi="Arial" w:cs="Arial"/>
                <w:i/>
                <w:iCs/>
                <w:color w:val="000000"/>
                <w:sz w:val="16"/>
                <w:szCs w:val="16"/>
              </w:rPr>
            </w:pPr>
            <w:r w:rsidRPr="00E67B4E">
              <w:rPr>
                <w:rFonts w:ascii="Arial" w:hAnsi="Arial" w:cs="Arial"/>
                <w:i/>
                <w:iCs/>
                <w:color w:val="000000"/>
                <w:sz w:val="16"/>
                <w:szCs w:val="16"/>
              </w:rPr>
              <w:t>North City</w:t>
            </w:r>
          </w:p>
        </w:tc>
        <w:tc>
          <w:tcPr>
            <w:tcW w:w="1134" w:type="dxa"/>
            <w:shd w:val="clear" w:color="auto" w:fill="FFFFFF" w:themeFill="background1"/>
          </w:tcPr>
          <w:p w14:paraId="5FD3900F" w14:textId="77777777"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346,244</w:t>
            </w:r>
          </w:p>
        </w:tc>
        <w:tc>
          <w:tcPr>
            <w:tcW w:w="1134" w:type="dxa"/>
            <w:shd w:val="clear" w:color="auto" w:fill="FFFFFF" w:themeFill="background1"/>
          </w:tcPr>
          <w:p w14:paraId="524A8443" w14:textId="324BAE96"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Pr>
                <w:rFonts w:ascii="Arial" w:hAnsi="Arial" w:cs="Arial"/>
                <w:color w:val="000000"/>
                <w:sz w:val="16"/>
                <w:szCs w:val="16"/>
              </w:rPr>
              <w:t>12.02</w:t>
            </w:r>
          </w:p>
        </w:tc>
        <w:tc>
          <w:tcPr>
            <w:tcW w:w="2155" w:type="dxa"/>
            <w:shd w:val="clear" w:color="auto" w:fill="FFFFFF" w:themeFill="background1"/>
          </w:tcPr>
          <w:p w14:paraId="0FC0DF00" w14:textId="77777777" w:rsidR="0012266C" w:rsidRPr="00E67B4E" w:rsidRDefault="0012266C" w:rsidP="007C6B1D">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Kerry</w:t>
            </w:r>
          </w:p>
        </w:tc>
        <w:tc>
          <w:tcPr>
            <w:tcW w:w="1134" w:type="dxa"/>
            <w:shd w:val="clear" w:color="auto" w:fill="FFFFFF" w:themeFill="background1"/>
          </w:tcPr>
          <w:p w14:paraId="7537C29C" w14:textId="77777777"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5E0471">
              <w:rPr>
                <w:rFonts w:ascii="Arial" w:hAnsi="Arial" w:cs="Arial"/>
                <w:color w:val="000000"/>
                <w:sz w:val="16"/>
                <w:szCs w:val="16"/>
              </w:rPr>
              <w:t>155</w:t>
            </w:r>
            <w:r>
              <w:rPr>
                <w:rFonts w:ascii="Arial" w:hAnsi="Arial" w:cs="Arial"/>
                <w:color w:val="000000"/>
                <w:sz w:val="16"/>
                <w:szCs w:val="16"/>
              </w:rPr>
              <w:t>,</w:t>
            </w:r>
            <w:r w:rsidRPr="005E0471">
              <w:rPr>
                <w:rFonts w:ascii="Arial" w:hAnsi="Arial" w:cs="Arial"/>
                <w:color w:val="000000"/>
                <w:sz w:val="16"/>
                <w:szCs w:val="16"/>
              </w:rPr>
              <w:t>258</w:t>
            </w:r>
          </w:p>
        </w:tc>
        <w:tc>
          <w:tcPr>
            <w:tcW w:w="1134" w:type="dxa"/>
            <w:shd w:val="clear" w:color="auto" w:fill="FFFFFF" w:themeFill="background1"/>
          </w:tcPr>
          <w:p w14:paraId="7731E30A" w14:textId="3A9E2F1F"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5.</w:t>
            </w:r>
            <w:r>
              <w:rPr>
                <w:rFonts w:ascii="Arial" w:hAnsi="Arial" w:cs="Arial"/>
                <w:color w:val="000000"/>
                <w:sz w:val="16"/>
                <w:szCs w:val="16"/>
              </w:rPr>
              <w:t>3</w:t>
            </w:r>
            <w:r>
              <w:rPr>
                <w:rFonts w:ascii="Arial" w:hAnsi="Arial" w:cs="Arial"/>
                <w:color w:val="000000"/>
                <w:sz w:val="16"/>
                <w:szCs w:val="16"/>
              </w:rPr>
              <w:t>9</w:t>
            </w:r>
          </w:p>
        </w:tc>
      </w:tr>
      <w:tr w:rsidR="0012266C" w14:paraId="0AE153B3" w14:textId="77777777" w:rsidTr="007C6B1D">
        <w:trPr>
          <w:trHeight w:val="290"/>
        </w:trPr>
        <w:tc>
          <w:tcPr>
            <w:tcW w:w="2152" w:type="dxa"/>
            <w:shd w:val="clear" w:color="auto" w:fill="FFFFFF" w:themeFill="background1"/>
          </w:tcPr>
          <w:p w14:paraId="5BABDCE8" w14:textId="77777777" w:rsidR="0012266C" w:rsidRPr="00E67B4E" w:rsidRDefault="0012266C" w:rsidP="007C6B1D">
            <w:pPr>
              <w:autoSpaceDE w:val="0"/>
              <w:autoSpaceDN w:val="0"/>
              <w:adjustRightInd w:val="0"/>
              <w:spacing w:before="60" w:after="60"/>
              <w:rPr>
                <w:rFonts w:ascii="Arial" w:hAnsi="Arial" w:cs="Arial"/>
                <w:i/>
                <w:iCs/>
                <w:color w:val="000000"/>
                <w:sz w:val="16"/>
                <w:szCs w:val="16"/>
              </w:rPr>
            </w:pPr>
            <w:r w:rsidRPr="00E67B4E">
              <w:rPr>
                <w:rFonts w:ascii="Arial" w:hAnsi="Arial" w:cs="Arial"/>
                <w:i/>
                <w:iCs/>
                <w:color w:val="000000"/>
                <w:sz w:val="16"/>
                <w:szCs w:val="16"/>
              </w:rPr>
              <w:t>South City</w:t>
            </w:r>
          </w:p>
        </w:tc>
        <w:tc>
          <w:tcPr>
            <w:tcW w:w="1134" w:type="dxa"/>
            <w:shd w:val="clear" w:color="auto" w:fill="FFFFFF" w:themeFill="background1"/>
          </w:tcPr>
          <w:p w14:paraId="6B4687F2" w14:textId="77777777"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241,989</w:t>
            </w:r>
          </w:p>
        </w:tc>
        <w:tc>
          <w:tcPr>
            <w:tcW w:w="1134" w:type="dxa"/>
            <w:shd w:val="clear" w:color="auto" w:fill="FFFFFF" w:themeFill="background1"/>
          </w:tcPr>
          <w:p w14:paraId="0BDA3CB0" w14:textId="44348FE3"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8.</w:t>
            </w:r>
            <w:r>
              <w:rPr>
                <w:rFonts w:ascii="Arial" w:hAnsi="Arial" w:cs="Arial"/>
                <w:color w:val="000000"/>
                <w:sz w:val="16"/>
                <w:szCs w:val="16"/>
              </w:rPr>
              <w:t>41</w:t>
            </w:r>
          </w:p>
        </w:tc>
        <w:tc>
          <w:tcPr>
            <w:tcW w:w="2155" w:type="dxa"/>
            <w:shd w:val="clear" w:color="auto" w:fill="FFFFFF" w:themeFill="background1"/>
          </w:tcPr>
          <w:p w14:paraId="4E56E375" w14:textId="77777777" w:rsidR="0012266C" w:rsidRPr="00E67B4E" w:rsidRDefault="0012266C" w:rsidP="007C6B1D">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Limerick</w:t>
            </w:r>
          </w:p>
        </w:tc>
        <w:tc>
          <w:tcPr>
            <w:tcW w:w="1134" w:type="dxa"/>
            <w:shd w:val="clear" w:color="auto" w:fill="FFFFFF" w:themeFill="background1"/>
          </w:tcPr>
          <w:p w14:paraId="7660F031" w14:textId="77777777"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Pr>
                <w:rFonts w:ascii="Arial" w:hAnsi="Arial" w:cs="Arial"/>
                <w:color w:val="000000"/>
                <w:sz w:val="16"/>
                <w:szCs w:val="16"/>
              </w:rPr>
              <w:t>205,444</w:t>
            </w:r>
          </w:p>
        </w:tc>
        <w:tc>
          <w:tcPr>
            <w:tcW w:w="1134" w:type="dxa"/>
            <w:shd w:val="clear" w:color="auto" w:fill="FFFFFF" w:themeFill="background1"/>
          </w:tcPr>
          <w:p w14:paraId="7FEB8F31" w14:textId="311C2F7A"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Pr>
                <w:rFonts w:ascii="Arial" w:hAnsi="Arial" w:cs="Arial"/>
                <w:color w:val="000000"/>
                <w:sz w:val="16"/>
                <w:szCs w:val="16"/>
              </w:rPr>
              <w:t>7.</w:t>
            </w:r>
            <w:r>
              <w:rPr>
                <w:rFonts w:ascii="Arial" w:hAnsi="Arial" w:cs="Arial"/>
                <w:color w:val="000000"/>
                <w:sz w:val="16"/>
                <w:szCs w:val="16"/>
              </w:rPr>
              <w:t>14</w:t>
            </w:r>
          </w:p>
        </w:tc>
      </w:tr>
      <w:tr w:rsidR="0012266C" w14:paraId="6F5EA0F9" w14:textId="77777777" w:rsidTr="007C6B1D">
        <w:trPr>
          <w:trHeight w:val="290"/>
        </w:trPr>
        <w:tc>
          <w:tcPr>
            <w:tcW w:w="2152" w:type="dxa"/>
            <w:shd w:val="clear" w:color="auto" w:fill="FFFFFF" w:themeFill="background1"/>
          </w:tcPr>
          <w:p w14:paraId="0154A81D" w14:textId="77777777" w:rsidR="0012266C" w:rsidRPr="00E67B4E" w:rsidRDefault="0012266C" w:rsidP="007C6B1D">
            <w:pPr>
              <w:autoSpaceDE w:val="0"/>
              <w:autoSpaceDN w:val="0"/>
              <w:adjustRightInd w:val="0"/>
              <w:spacing w:before="60" w:after="60"/>
              <w:rPr>
                <w:rFonts w:ascii="Arial" w:hAnsi="Arial" w:cs="Arial"/>
                <w:i/>
                <w:iCs/>
                <w:color w:val="000000"/>
                <w:sz w:val="16"/>
                <w:szCs w:val="16"/>
              </w:rPr>
            </w:pPr>
            <w:r w:rsidRPr="00E67B4E">
              <w:rPr>
                <w:rFonts w:ascii="Arial" w:hAnsi="Arial" w:cs="Arial"/>
                <w:i/>
                <w:iCs/>
                <w:color w:val="000000"/>
                <w:sz w:val="16"/>
                <w:szCs w:val="16"/>
              </w:rPr>
              <w:t>South Dublin</w:t>
            </w:r>
          </w:p>
        </w:tc>
        <w:tc>
          <w:tcPr>
            <w:tcW w:w="1134" w:type="dxa"/>
            <w:shd w:val="clear" w:color="auto" w:fill="FFFFFF" w:themeFill="background1"/>
          </w:tcPr>
          <w:p w14:paraId="27C208D9" w14:textId="77777777"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299,793</w:t>
            </w:r>
          </w:p>
        </w:tc>
        <w:tc>
          <w:tcPr>
            <w:tcW w:w="1134" w:type="dxa"/>
            <w:shd w:val="clear" w:color="auto" w:fill="FFFFFF" w:themeFill="background1"/>
          </w:tcPr>
          <w:p w14:paraId="59DA3C08" w14:textId="736C267A"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10.</w:t>
            </w:r>
            <w:r>
              <w:rPr>
                <w:rFonts w:ascii="Arial" w:hAnsi="Arial" w:cs="Arial"/>
                <w:color w:val="000000"/>
                <w:sz w:val="16"/>
                <w:szCs w:val="16"/>
              </w:rPr>
              <w:t>42</w:t>
            </w:r>
          </w:p>
        </w:tc>
        <w:tc>
          <w:tcPr>
            <w:tcW w:w="2155" w:type="dxa"/>
            <w:shd w:val="clear" w:color="auto" w:fill="FFFFFF" w:themeFill="background1"/>
          </w:tcPr>
          <w:p w14:paraId="243DE406" w14:textId="77777777" w:rsidR="0012266C" w:rsidRPr="00E67B4E" w:rsidRDefault="0012266C" w:rsidP="007C6B1D">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Tipperary</w:t>
            </w:r>
          </w:p>
        </w:tc>
        <w:tc>
          <w:tcPr>
            <w:tcW w:w="1134" w:type="dxa"/>
            <w:shd w:val="clear" w:color="auto" w:fill="FFFFFF" w:themeFill="background1"/>
          </w:tcPr>
          <w:p w14:paraId="7561858E" w14:textId="77777777"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167,661</w:t>
            </w:r>
          </w:p>
        </w:tc>
        <w:tc>
          <w:tcPr>
            <w:tcW w:w="1134" w:type="dxa"/>
            <w:shd w:val="clear" w:color="auto" w:fill="FFFFFF" w:themeFill="background1"/>
          </w:tcPr>
          <w:p w14:paraId="394D8E73" w14:textId="463714F2"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5.</w:t>
            </w:r>
            <w:r>
              <w:rPr>
                <w:rFonts w:ascii="Arial" w:hAnsi="Arial" w:cs="Arial"/>
                <w:color w:val="000000"/>
                <w:sz w:val="16"/>
                <w:szCs w:val="16"/>
              </w:rPr>
              <w:t>82</w:t>
            </w:r>
          </w:p>
        </w:tc>
      </w:tr>
      <w:tr w:rsidR="0012266C" w14:paraId="1C3E822E" w14:textId="77777777" w:rsidTr="007C6B1D">
        <w:trPr>
          <w:trHeight w:val="290"/>
        </w:trPr>
        <w:tc>
          <w:tcPr>
            <w:tcW w:w="2152" w:type="dxa"/>
            <w:shd w:val="clear" w:color="auto" w:fill="FFFFFF" w:themeFill="background1"/>
          </w:tcPr>
          <w:p w14:paraId="1C527070" w14:textId="77777777" w:rsidR="0012266C" w:rsidRPr="00E67B4E" w:rsidRDefault="0012266C" w:rsidP="007C6B1D">
            <w:pPr>
              <w:autoSpaceDE w:val="0"/>
              <w:autoSpaceDN w:val="0"/>
              <w:adjustRightInd w:val="0"/>
              <w:spacing w:before="60" w:after="60"/>
              <w:rPr>
                <w:rFonts w:ascii="Arial" w:hAnsi="Arial" w:cs="Arial"/>
                <w:i/>
                <w:iCs/>
                <w:color w:val="000000"/>
                <w:sz w:val="16"/>
                <w:szCs w:val="16"/>
              </w:rPr>
            </w:pPr>
            <w:r w:rsidRPr="00E67B4E">
              <w:rPr>
                <w:rFonts w:ascii="Arial" w:hAnsi="Arial" w:cs="Arial"/>
                <w:i/>
                <w:iCs/>
                <w:color w:val="000000"/>
                <w:sz w:val="16"/>
                <w:szCs w:val="16"/>
              </w:rPr>
              <w:t>Fingal</w:t>
            </w:r>
          </w:p>
        </w:tc>
        <w:tc>
          <w:tcPr>
            <w:tcW w:w="1134" w:type="dxa"/>
            <w:shd w:val="clear" w:color="auto" w:fill="FFFFFF" w:themeFill="background1"/>
          </w:tcPr>
          <w:p w14:paraId="21B03575" w14:textId="77777777"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329,218</w:t>
            </w:r>
          </w:p>
        </w:tc>
        <w:tc>
          <w:tcPr>
            <w:tcW w:w="1134" w:type="dxa"/>
            <w:shd w:val="clear" w:color="auto" w:fill="FFFFFF" w:themeFill="background1"/>
          </w:tcPr>
          <w:p w14:paraId="7FFF88E4" w14:textId="59E887B2"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11.</w:t>
            </w:r>
            <w:r>
              <w:rPr>
                <w:rFonts w:ascii="Arial" w:hAnsi="Arial" w:cs="Arial"/>
                <w:color w:val="000000"/>
                <w:sz w:val="16"/>
                <w:szCs w:val="16"/>
              </w:rPr>
              <w:t>44</w:t>
            </w:r>
          </w:p>
        </w:tc>
        <w:tc>
          <w:tcPr>
            <w:tcW w:w="2155" w:type="dxa"/>
            <w:shd w:val="clear" w:color="auto" w:fill="FFFFFF" w:themeFill="background1"/>
          </w:tcPr>
          <w:p w14:paraId="0933864C" w14:textId="77777777" w:rsidR="0012266C" w:rsidRPr="00E67B4E" w:rsidRDefault="0012266C" w:rsidP="007C6B1D">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Waterford</w:t>
            </w:r>
          </w:p>
        </w:tc>
        <w:tc>
          <w:tcPr>
            <w:tcW w:w="1134" w:type="dxa"/>
            <w:tcBorders>
              <w:bottom w:val="single" w:sz="4" w:space="0" w:color="auto"/>
            </w:tcBorders>
            <w:shd w:val="clear" w:color="auto" w:fill="FFFFFF" w:themeFill="background1"/>
          </w:tcPr>
          <w:p w14:paraId="18B3C1A4" w14:textId="77777777"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127,085</w:t>
            </w:r>
          </w:p>
        </w:tc>
        <w:tc>
          <w:tcPr>
            <w:tcW w:w="1134" w:type="dxa"/>
            <w:tcBorders>
              <w:bottom w:val="single" w:sz="4" w:space="0" w:color="auto"/>
            </w:tcBorders>
            <w:shd w:val="clear" w:color="auto" w:fill="FFFFFF" w:themeFill="background1"/>
          </w:tcPr>
          <w:p w14:paraId="4318749D" w14:textId="785E89FC"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4.</w:t>
            </w:r>
            <w:r>
              <w:rPr>
                <w:rFonts w:ascii="Arial" w:hAnsi="Arial" w:cs="Arial"/>
                <w:color w:val="000000"/>
                <w:sz w:val="16"/>
                <w:szCs w:val="16"/>
              </w:rPr>
              <w:t>42</w:t>
            </w:r>
          </w:p>
        </w:tc>
      </w:tr>
      <w:tr w:rsidR="0012266C" w14:paraId="37E3A25E" w14:textId="77777777" w:rsidTr="007C6B1D">
        <w:trPr>
          <w:trHeight w:val="290"/>
        </w:trPr>
        <w:tc>
          <w:tcPr>
            <w:tcW w:w="2152" w:type="dxa"/>
            <w:shd w:val="clear" w:color="auto" w:fill="FFFFFF" w:themeFill="background1"/>
          </w:tcPr>
          <w:p w14:paraId="2514DBB4" w14:textId="77777777" w:rsidR="0012266C" w:rsidRPr="00E67B4E" w:rsidRDefault="0012266C" w:rsidP="007C6B1D">
            <w:pPr>
              <w:autoSpaceDE w:val="0"/>
              <w:autoSpaceDN w:val="0"/>
              <w:adjustRightInd w:val="0"/>
              <w:spacing w:before="60" w:after="60"/>
              <w:rPr>
                <w:rFonts w:ascii="Arial" w:hAnsi="Arial" w:cs="Arial"/>
                <w:i/>
                <w:iCs/>
                <w:color w:val="000000"/>
                <w:sz w:val="16"/>
                <w:szCs w:val="16"/>
              </w:rPr>
            </w:pPr>
            <w:r w:rsidRPr="00E67B4E">
              <w:rPr>
                <w:rFonts w:ascii="Arial" w:hAnsi="Arial" w:cs="Arial"/>
                <w:i/>
                <w:iCs/>
                <w:color w:val="000000"/>
                <w:sz w:val="16"/>
                <w:szCs w:val="16"/>
              </w:rPr>
              <w:t>Dún Laoghaire-Rathdown</w:t>
            </w:r>
          </w:p>
        </w:tc>
        <w:tc>
          <w:tcPr>
            <w:tcW w:w="1134" w:type="dxa"/>
            <w:shd w:val="clear" w:color="auto" w:fill="FFFFFF" w:themeFill="background1"/>
          </w:tcPr>
          <w:p w14:paraId="2C3D5CB0" w14:textId="77777777"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233,457</w:t>
            </w:r>
          </w:p>
        </w:tc>
        <w:tc>
          <w:tcPr>
            <w:tcW w:w="1134" w:type="dxa"/>
            <w:shd w:val="clear" w:color="auto" w:fill="FFFFFF" w:themeFill="background1"/>
          </w:tcPr>
          <w:p w14:paraId="49198CAD" w14:textId="4011F7E0"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Pr>
                <w:rFonts w:ascii="Arial" w:hAnsi="Arial" w:cs="Arial"/>
                <w:color w:val="000000"/>
                <w:sz w:val="16"/>
                <w:szCs w:val="16"/>
              </w:rPr>
              <w:t>8.</w:t>
            </w:r>
            <w:r>
              <w:rPr>
                <w:rFonts w:ascii="Arial" w:hAnsi="Arial" w:cs="Arial"/>
                <w:color w:val="000000"/>
                <w:sz w:val="16"/>
                <w:szCs w:val="16"/>
              </w:rPr>
              <w:t>11</w:t>
            </w:r>
          </w:p>
        </w:tc>
        <w:tc>
          <w:tcPr>
            <w:tcW w:w="2155" w:type="dxa"/>
            <w:tcBorders>
              <w:right w:val="nil"/>
            </w:tcBorders>
            <w:shd w:val="clear" w:color="auto" w:fill="BDD6EE" w:themeFill="accent5" w:themeFillTint="66"/>
          </w:tcPr>
          <w:p w14:paraId="7436A049" w14:textId="77777777" w:rsidR="0012266C" w:rsidRPr="00F33D89" w:rsidRDefault="0012266C" w:rsidP="007C6B1D">
            <w:pPr>
              <w:autoSpaceDE w:val="0"/>
              <w:autoSpaceDN w:val="0"/>
              <w:adjustRightInd w:val="0"/>
              <w:spacing w:before="60" w:after="60"/>
              <w:rPr>
                <w:rFonts w:ascii="Arial" w:hAnsi="Arial" w:cs="Arial"/>
                <w:b/>
                <w:bCs/>
                <w:i/>
                <w:iCs/>
                <w:color w:val="000000"/>
                <w:sz w:val="16"/>
                <w:szCs w:val="16"/>
              </w:rPr>
            </w:pPr>
            <w:r w:rsidRPr="00E67B4E">
              <w:rPr>
                <w:rFonts w:ascii="Arial" w:hAnsi="Arial" w:cs="Arial"/>
                <w:b/>
                <w:bCs/>
                <w:i/>
                <w:iCs/>
                <w:color w:val="000000"/>
                <w:sz w:val="16"/>
                <w:szCs w:val="16"/>
              </w:rPr>
              <w:t>CONNACHT</w:t>
            </w:r>
          </w:p>
        </w:tc>
        <w:tc>
          <w:tcPr>
            <w:tcW w:w="1134" w:type="dxa"/>
            <w:tcBorders>
              <w:left w:val="nil"/>
              <w:right w:val="nil"/>
            </w:tcBorders>
            <w:shd w:val="clear" w:color="auto" w:fill="BDD6EE" w:themeFill="accent5" w:themeFillTint="66"/>
          </w:tcPr>
          <w:p w14:paraId="6EB00FBF" w14:textId="77777777" w:rsidR="0012266C" w:rsidRPr="00F33D89" w:rsidRDefault="0012266C" w:rsidP="007C6B1D">
            <w:pPr>
              <w:autoSpaceDE w:val="0"/>
              <w:autoSpaceDN w:val="0"/>
              <w:adjustRightInd w:val="0"/>
              <w:spacing w:before="60" w:after="60"/>
              <w:jc w:val="right"/>
              <w:rPr>
                <w:rFonts w:ascii="Arial" w:hAnsi="Arial" w:cs="Arial"/>
                <w:b/>
                <w:bCs/>
                <w:i/>
                <w:iCs/>
                <w:color w:val="000000"/>
                <w:sz w:val="16"/>
                <w:szCs w:val="16"/>
              </w:rPr>
            </w:pPr>
          </w:p>
        </w:tc>
        <w:tc>
          <w:tcPr>
            <w:tcW w:w="1134" w:type="dxa"/>
            <w:tcBorders>
              <w:left w:val="nil"/>
            </w:tcBorders>
            <w:shd w:val="clear" w:color="auto" w:fill="BDD6EE" w:themeFill="accent5" w:themeFillTint="66"/>
          </w:tcPr>
          <w:p w14:paraId="7358FCB5" w14:textId="77777777" w:rsidR="0012266C" w:rsidRPr="00F33D89" w:rsidRDefault="0012266C" w:rsidP="007C6B1D">
            <w:pPr>
              <w:autoSpaceDE w:val="0"/>
              <w:autoSpaceDN w:val="0"/>
              <w:adjustRightInd w:val="0"/>
              <w:spacing w:before="60" w:after="60"/>
              <w:jc w:val="right"/>
              <w:rPr>
                <w:rFonts w:ascii="Arial" w:hAnsi="Arial" w:cs="Arial"/>
                <w:b/>
                <w:bCs/>
                <w:i/>
                <w:iCs/>
                <w:color w:val="000000"/>
                <w:sz w:val="16"/>
                <w:szCs w:val="16"/>
              </w:rPr>
            </w:pPr>
          </w:p>
        </w:tc>
      </w:tr>
      <w:tr w:rsidR="0012266C" w14:paraId="5C6F0D5F" w14:textId="77777777" w:rsidTr="007C6B1D">
        <w:trPr>
          <w:trHeight w:val="290"/>
        </w:trPr>
        <w:tc>
          <w:tcPr>
            <w:tcW w:w="2152" w:type="dxa"/>
            <w:shd w:val="clear" w:color="auto" w:fill="FFFFFF" w:themeFill="background1"/>
          </w:tcPr>
          <w:p w14:paraId="32D8B84E" w14:textId="77777777" w:rsidR="0012266C" w:rsidRPr="00E67B4E" w:rsidRDefault="0012266C" w:rsidP="007C6B1D">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Kildare</w:t>
            </w:r>
          </w:p>
        </w:tc>
        <w:tc>
          <w:tcPr>
            <w:tcW w:w="1134" w:type="dxa"/>
            <w:shd w:val="clear" w:color="auto" w:fill="FFFFFF" w:themeFill="background1"/>
          </w:tcPr>
          <w:p w14:paraId="3F235F1A" w14:textId="77777777"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246,977</w:t>
            </w:r>
          </w:p>
        </w:tc>
        <w:tc>
          <w:tcPr>
            <w:tcW w:w="1134" w:type="dxa"/>
            <w:shd w:val="clear" w:color="auto" w:fill="FFFFFF" w:themeFill="background1"/>
          </w:tcPr>
          <w:p w14:paraId="4B044F52" w14:textId="3B636578"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8.</w:t>
            </w:r>
            <w:r>
              <w:rPr>
                <w:rFonts w:ascii="Arial" w:hAnsi="Arial" w:cs="Arial"/>
                <w:color w:val="000000"/>
                <w:sz w:val="16"/>
                <w:szCs w:val="16"/>
              </w:rPr>
              <w:t>5</w:t>
            </w:r>
            <w:r>
              <w:rPr>
                <w:rFonts w:ascii="Arial" w:hAnsi="Arial" w:cs="Arial"/>
                <w:color w:val="000000"/>
                <w:sz w:val="16"/>
                <w:szCs w:val="16"/>
              </w:rPr>
              <w:t>8</w:t>
            </w:r>
          </w:p>
        </w:tc>
        <w:tc>
          <w:tcPr>
            <w:tcW w:w="2155" w:type="dxa"/>
            <w:shd w:val="clear" w:color="auto" w:fill="FFFFFF" w:themeFill="background1"/>
          </w:tcPr>
          <w:p w14:paraId="7F63E5AF" w14:textId="77777777" w:rsidR="0012266C" w:rsidRPr="00E67B4E" w:rsidRDefault="0012266C" w:rsidP="007C6B1D">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Galway</w:t>
            </w:r>
          </w:p>
        </w:tc>
        <w:tc>
          <w:tcPr>
            <w:tcW w:w="1134" w:type="dxa"/>
            <w:shd w:val="clear" w:color="auto" w:fill="FFFFFF" w:themeFill="background1"/>
          </w:tcPr>
          <w:p w14:paraId="366F762B" w14:textId="77777777"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276,451</w:t>
            </w:r>
          </w:p>
        </w:tc>
        <w:tc>
          <w:tcPr>
            <w:tcW w:w="1134" w:type="dxa"/>
            <w:shd w:val="clear" w:color="auto" w:fill="FFFFFF" w:themeFill="background1"/>
          </w:tcPr>
          <w:p w14:paraId="6D151261" w14:textId="0A8BF842"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9.</w:t>
            </w:r>
            <w:r>
              <w:rPr>
                <w:rFonts w:ascii="Arial" w:hAnsi="Arial" w:cs="Arial"/>
                <w:color w:val="000000"/>
                <w:sz w:val="16"/>
                <w:szCs w:val="16"/>
              </w:rPr>
              <w:t>6</w:t>
            </w:r>
            <w:r>
              <w:rPr>
                <w:rFonts w:ascii="Arial" w:hAnsi="Arial" w:cs="Arial"/>
                <w:color w:val="000000"/>
                <w:sz w:val="16"/>
                <w:szCs w:val="16"/>
              </w:rPr>
              <w:t>0</w:t>
            </w:r>
          </w:p>
        </w:tc>
      </w:tr>
      <w:tr w:rsidR="0012266C" w14:paraId="3DC34E16" w14:textId="77777777" w:rsidTr="007C6B1D">
        <w:trPr>
          <w:trHeight w:val="290"/>
        </w:trPr>
        <w:tc>
          <w:tcPr>
            <w:tcW w:w="2152" w:type="dxa"/>
            <w:shd w:val="clear" w:color="auto" w:fill="FFFFFF" w:themeFill="background1"/>
          </w:tcPr>
          <w:p w14:paraId="2B60D259" w14:textId="77777777" w:rsidR="0012266C" w:rsidRPr="00E67B4E" w:rsidRDefault="0012266C" w:rsidP="007C6B1D">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Kilkenny</w:t>
            </w:r>
          </w:p>
        </w:tc>
        <w:tc>
          <w:tcPr>
            <w:tcW w:w="1134" w:type="dxa"/>
            <w:shd w:val="clear" w:color="auto" w:fill="FFFFFF" w:themeFill="background1"/>
          </w:tcPr>
          <w:p w14:paraId="3C727C32" w14:textId="77777777"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103,685</w:t>
            </w:r>
          </w:p>
        </w:tc>
        <w:tc>
          <w:tcPr>
            <w:tcW w:w="1134" w:type="dxa"/>
            <w:shd w:val="clear" w:color="auto" w:fill="FFFFFF" w:themeFill="background1"/>
          </w:tcPr>
          <w:p w14:paraId="0F13582B" w14:textId="643FF4AD"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3.</w:t>
            </w:r>
            <w:r>
              <w:rPr>
                <w:rFonts w:ascii="Arial" w:hAnsi="Arial" w:cs="Arial"/>
                <w:color w:val="000000"/>
                <w:sz w:val="16"/>
                <w:szCs w:val="16"/>
              </w:rPr>
              <w:t>60</w:t>
            </w:r>
          </w:p>
        </w:tc>
        <w:tc>
          <w:tcPr>
            <w:tcW w:w="2155" w:type="dxa"/>
            <w:shd w:val="clear" w:color="auto" w:fill="FFFFFF" w:themeFill="background1"/>
          </w:tcPr>
          <w:p w14:paraId="742A2077" w14:textId="77777777" w:rsidR="0012266C" w:rsidRPr="00E67B4E" w:rsidRDefault="0012266C" w:rsidP="007C6B1D">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Leitrim</w:t>
            </w:r>
          </w:p>
        </w:tc>
        <w:tc>
          <w:tcPr>
            <w:tcW w:w="1134" w:type="dxa"/>
            <w:shd w:val="clear" w:color="auto" w:fill="FFFFFF" w:themeFill="background1"/>
          </w:tcPr>
          <w:p w14:paraId="0F2C73F0" w14:textId="77777777"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35,087</w:t>
            </w:r>
          </w:p>
        </w:tc>
        <w:tc>
          <w:tcPr>
            <w:tcW w:w="1134" w:type="dxa"/>
            <w:shd w:val="clear" w:color="auto" w:fill="FFFFFF" w:themeFill="background1"/>
          </w:tcPr>
          <w:p w14:paraId="376877A9" w14:textId="0A24A051"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w:t>
            </w:r>
            <w:r>
              <w:rPr>
                <w:rFonts w:ascii="Arial" w:hAnsi="Arial" w:cs="Arial"/>
                <w:color w:val="000000"/>
                <w:sz w:val="16"/>
                <w:szCs w:val="16"/>
              </w:rPr>
              <w:t>22</w:t>
            </w:r>
          </w:p>
        </w:tc>
      </w:tr>
      <w:tr w:rsidR="0012266C" w14:paraId="7A505418" w14:textId="77777777" w:rsidTr="007C6B1D">
        <w:trPr>
          <w:trHeight w:val="290"/>
        </w:trPr>
        <w:tc>
          <w:tcPr>
            <w:tcW w:w="2152" w:type="dxa"/>
            <w:shd w:val="clear" w:color="auto" w:fill="FFFFFF" w:themeFill="background1"/>
          </w:tcPr>
          <w:p w14:paraId="0897649B" w14:textId="77777777" w:rsidR="0012266C" w:rsidRPr="00E67B4E" w:rsidRDefault="0012266C" w:rsidP="007C6B1D">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Laois</w:t>
            </w:r>
          </w:p>
        </w:tc>
        <w:tc>
          <w:tcPr>
            <w:tcW w:w="1134" w:type="dxa"/>
            <w:shd w:val="clear" w:color="auto" w:fill="FFFFFF" w:themeFill="background1"/>
          </w:tcPr>
          <w:p w14:paraId="32FB5425" w14:textId="77777777"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91,657</w:t>
            </w:r>
          </w:p>
        </w:tc>
        <w:tc>
          <w:tcPr>
            <w:tcW w:w="1134" w:type="dxa"/>
            <w:shd w:val="clear" w:color="auto" w:fill="FFFFFF" w:themeFill="background1"/>
          </w:tcPr>
          <w:p w14:paraId="6ED7CE01" w14:textId="352C3A64"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3.</w:t>
            </w:r>
            <w:r>
              <w:rPr>
                <w:rFonts w:ascii="Arial" w:hAnsi="Arial" w:cs="Arial"/>
                <w:color w:val="000000"/>
                <w:sz w:val="16"/>
                <w:szCs w:val="16"/>
              </w:rPr>
              <w:t>1</w:t>
            </w:r>
            <w:r>
              <w:rPr>
                <w:rFonts w:ascii="Arial" w:hAnsi="Arial" w:cs="Arial"/>
                <w:color w:val="000000"/>
                <w:sz w:val="16"/>
                <w:szCs w:val="16"/>
              </w:rPr>
              <w:t>8</w:t>
            </w:r>
          </w:p>
        </w:tc>
        <w:tc>
          <w:tcPr>
            <w:tcW w:w="2155" w:type="dxa"/>
            <w:shd w:val="clear" w:color="auto" w:fill="FFFFFF" w:themeFill="background1"/>
          </w:tcPr>
          <w:p w14:paraId="6806EFE7" w14:textId="77777777" w:rsidR="0012266C" w:rsidRPr="00E67B4E" w:rsidRDefault="0012266C" w:rsidP="007C6B1D">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Mayo</w:t>
            </w:r>
          </w:p>
        </w:tc>
        <w:tc>
          <w:tcPr>
            <w:tcW w:w="1134" w:type="dxa"/>
            <w:shd w:val="clear" w:color="auto" w:fill="FFFFFF" w:themeFill="background1"/>
          </w:tcPr>
          <w:p w14:paraId="6D2E4E5A" w14:textId="77777777"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137,231</w:t>
            </w:r>
          </w:p>
        </w:tc>
        <w:tc>
          <w:tcPr>
            <w:tcW w:w="1134" w:type="dxa"/>
            <w:shd w:val="clear" w:color="auto" w:fill="FFFFFF" w:themeFill="background1"/>
          </w:tcPr>
          <w:p w14:paraId="2480BFF1" w14:textId="068CAE8E"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4.</w:t>
            </w:r>
            <w:r>
              <w:rPr>
                <w:rFonts w:ascii="Arial" w:hAnsi="Arial" w:cs="Arial"/>
                <w:color w:val="000000"/>
                <w:sz w:val="16"/>
                <w:szCs w:val="16"/>
              </w:rPr>
              <w:t>7</w:t>
            </w:r>
            <w:r>
              <w:rPr>
                <w:rFonts w:ascii="Arial" w:hAnsi="Arial" w:cs="Arial"/>
                <w:color w:val="000000"/>
                <w:sz w:val="16"/>
                <w:szCs w:val="16"/>
              </w:rPr>
              <w:t>7</w:t>
            </w:r>
          </w:p>
        </w:tc>
      </w:tr>
      <w:tr w:rsidR="0012266C" w14:paraId="5AB51340" w14:textId="77777777" w:rsidTr="007C6B1D">
        <w:trPr>
          <w:trHeight w:val="290"/>
        </w:trPr>
        <w:tc>
          <w:tcPr>
            <w:tcW w:w="2152" w:type="dxa"/>
            <w:shd w:val="clear" w:color="auto" w:fill="FFFFFF" w:themeFill="background1"/>
          </w:tcPr>
          <w:p w14:paraId="76B70ADC" w14:textId="77777777" w:rsidR="0012266C" w:rsidRPr="00E67B4E" w:rsidRDefault="0012266C" w:rsidP="007C6B1D">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Longford</w:t>
            </w:r>
          </w:p>
        </w:tc>
        <w:tc>
          <w:tcPr>
            <w:tcW w:w="1134" w:type="dxa"/>
            <w:shd w:val="clear" w:color="auto" w:fill="FFFFFF" w:themeFill="background1"/>
          </w:tcPr>
          <w:p w14:paraId="67289AB9" w14:textId="77777777"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46,634</w:t>
            </w:r>
          </w:p>
        </w:tc>
        <w:tc>
          <w:tcPr>
            <w:tcW w:w="1134" w:type="dxa"/>
            <w:shd w:val="clear" w:color="auto" w:fill="FFFFFF" w:themeFill="background1"/>
          </w:tcPr>
          <w:p w14:paraId="1BC48E57" w14:textId="42BBE894"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w:t>
            </w:r>
            <w:r>
              <w:rPr>
                <w:rFonts w:ascii="Arial" w:hAnsi="Arial" w:cs="Arial"/>
                <w:color w:val="000000"/>
                <w:sz w:val="16"/>
                <w:szCs w:val="16"/>
              </w:rPr>
              <w:t>6</w:t>
            </w:r>
            <w:r>
              <w:rPr>
                <w:rFonts w:ascii="Arial" w:hAnsi="Arial" w:cs="Arial"/>
                <w:color w:val="000000"/>
                <w:sz w:val="16"/>
                <w:szCs w:val="16"/>
              </w:rPr>
              <w:t>2</w:t>
            </w:r>
          </w:p>
        </w:tc>
        <w:tc>
          <w:tcPr>
            <w:tcW w:w="2155" w:type="dxa"/>
            <w:shd w:val="clear" w:color="auto" w:fill="FFFFFF" w:themeFill="background1"/>
          </w:tcPr>
          <w:p w14:paraId="5E955EFE" w14:textId="77777777" w:rsidR="0012266C" w:rsidRPr="00E67B4E" w:rsidRDefault="0012266C" w:rsidP="007C6B1D">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Roscommon</w:t>
            </w:r>
          </w:p>
        </w:tc>
        <w:tc>
          <w:tcPr>
            <w:tcW w:w="1134" w:type="dxa"/>
            <w:shd w:val="clear" w:color="auto" w:fill="FFFFFF" w:themeFill="background1"/>
          </w:tcPr>
          <w:p w14:paraId="236A29BD" w14:textId="77777777"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69,995</w:t>
            </w:r>
          </w:p>
        </w:tc>
        <w:tc>
          <w:tcPr>
            <w:tcW w:w="1134" w:type="dxa"/>
            <w:shd w:val="clear" w:color="auto" w:fill="FFFFFF" w:themeFill="background1"/>
          </w:tcPr>
          <w:p w14:paraId="3AD00DFA" w14:textId="55C4B6C6"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w:t>
            </w:r>
            <w:r>
              <w:rPr>
                <w:rFonts w:ascii="Arial" w:hAnsi="Arial" w:cs="Arial"/>
                <w:color w:val="000000"/>
                <w:sz w:val="16"/>
                <w:szCs w:val="16"/>
              </w:rPr>
              <w:t>4</w:t>
            </w:r>
            <w:r>
              <w:rPr>
                <w:rFonts w:ascii="Arial" w:hAnsi="Arial" w:cs="Arial"/>
                <w:color w:val="000000"/>
                <w:sz w:val="16"/>
                <w:szCs w:val="16"/>
              </w:rPr>
              <w:t>3</w:t>
            </w:r>
          </w:p>
        </w:tc>
      </w:tr>
      <w:tr w:rsidR="0012266C" w14:paraId="1CBC6CCC" w14:textId="77777777" w:rsidTr="007C6B1D">
        <w:trPr>
          <w:trHeight w:val="290"/>
        </w:trPr>
        <w:tc>
          <w:tcPr>
            <w:tcW w:w="2152" w:type="dxa"/>
            <w:shd w:val="clear" w:color="auto" w:fill="FFFFFF" w:themeFill="background1"/>
          </w:tcPr>
          <w:p w14:paraId="6FB05983" w14:textId="77777777" w:rsidR="0012266C" w:rsidRPr="00E67B4E" w:rsidRDefault="0012266C" w:rsidP="007C6B1D">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Louth</w:t>
            </w:r>
          </w:p>
        </w:tc>
        <w:tc>
          <w:tcPr>
            <w:tcW w:w="1134" w:type="dxa"/>
            <w:shd w:val="clear" w:color="auto" w:fill="FFFFFF" w:themeFill="background1"/>
          </w:tcPr>
          <w:p w14:paraId="5B66D992" w14:textId="77777777"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139,100</w:t>
            </w:r>
          </w:p>
        </w:tc>
        <w:tc>
          <w:tcPr>
            <w:tcW w:w="1134" w:type="dxa"/>
            <w:shd w:val="clear" w:color="auto" w:fill="FFFFFF" w:themeFill="background1"/>
          </w:tcPr>
          <w:p w14:paraId="13B58DEF" w14:textId="721B3B71"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4.</w:t>
            </w:r>
            <w:r>
              <w:rPr>
                <w:rFonts w:ascii="Arial" w:hAnsi="Arial" w:cs="Arial"/>
                <w:color w:val="000000"/>
                <w:sz w:val="16"/>
                <w:szCs w:val="16"/>
              </w:rPr>
              <w:t>83</w:t>
            </w:r>
          </w:p>
        </w:tc>
        <w:tc>
          <w:tcPr>
            <w:tcW w:w="2155" w:type="dxa"/>
            <w:shd w:val="clear" w:color="auto" w:fill="FFFFFF" w:themeFill="background1"/>
          </w:tcPr>
          <w:p w14:paraId="3712BFC6" w14:textId="77777777" w:rsidR="0012266C" w:rsidRPr="00E67B4E" w:rsidRDefault="0012266C" w:rsidP="007C6B1D">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Sligo</w:t>
            </w:r>
          </w:p>
        </w:tc>
        <w:tc>
          <w:tcPr>
            <w:tcW w:w="1134" w:type="dxa"/>
            <w:tcBorders>
              <w:bottom w:val="single" w:sz="4" w:space="0" w:color="auto"/>
            </w:tcBorders>
            <w:shd w:val="clear" w:color="auto" w:fill="FFFFFF" w:themeFill="background1"/>
          </w:tcPr>
          <w:p w14:paraId="6553E060" w14:textId="77777777"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69,819</w:t>
            </w:r>
          </w:p>
        </w:tc>
        <w:tc>
          <w:tcPr>
            <w:tcW w:w="1134" w:type="dxa"/>
            <w:tcBorders>
              <w:bottom w:val="single" w:sz="4" w:space="0" w:color="auto"/>
            </w:tcBorders>
            <w:shd w:val="clear" w:color="auto" w:fill="FFFFFF" w:themeFill="background1"/>
          </w:tcPr>
          <w:p w14:paraId="5DD3ADB9" w14:textId="28A0E668"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w:t>
            </w:r>
            <w:r>
              <w:rPr>
                <w:rFonts w:ascii="Arial" w:hAnsi="Arial" w:cs="Arial"/>
                <w:color w:val="000000"/>
                <w:sz w:val="16"/>
                <w:szCs w:val="16"/>
              </w:rPr>
              <w:t>.4</w:t>
            </w:r>
            <w:r>
              <w:rPr>
                <w:rFonts w:ascii="Arial" w:hAnsi="Arial" w:cs="Arial"/>
                <w:color w:val="000000"/>
                <w:sz w:val="16"/>
                <w:szCs w:val="16"/>
              </w:rPr>
              <w:t>3</w:t>
            </w:r>
          </w:p>
        </w:tc>
      </w:tr>
      <w:tr w:rsidR="0012266C" w14:paraId="3B597F9F" w14:textId="77777777" w:rsidTr="007C6B1D">
        <w:trPr>
          <w:trHeight w:val="290"/>
        </w:trPr>
        <w:tc>
          <w:tcPr>
            <w:tcW w:w="2152" w:type="dxa"/>
            <w:shd w:val="clear" w:color="auto" w:fill="FFFFFF" w:themeFill="background1"/>
          </w:tcPr>
          <w:p w14:paraId="03A698BE" w14:textId="77777777" w:rsidR="0012266C" w:rsidRPr="00E67B4E" w:rsidRDefault="0012266C" w:rsidP="007C6B1D">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Meath</w:t>
            </w:r>
          </w:p>
        </w:tc>
        <w:tc>
          <w:tcPr>
            <w:tcW w:w="1134" w:type="dxa"/>
            <w:shd w:val="clear" w:color="auto" w:fill="FFFFFF" w:themeFill="background1"/>
          </w:tcPr>
          <w:p w14:paraId="293E6134" w14:textId="77777777"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220,296</w:t>
            </w:r>
          </w:p>
        </w:tc>
        <w:tc>
          <w:tcPr>
            <w:tcW w:w="1134" w:type="dxa"/>
            <w:shd w:val="clear" w:color="auto" w:fill="FFFFFF" w:themeFill="background1"/>
          </w:tcPr>
          <w:p w14:paraId="5923D9DC" w14:textId="7F3FF039"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7.</w:t>
            </w:r>
            <w:r>
              <w:rPr>
                <w:rFonts w:ascii="Arial" w:hAnsi="Arial" w:cs="Arial"/>
                <w:color w:val="000000"/>
                <w:sz w:val="16"/>
                <w:szCs w:val="16"/>
              </w:rPr>
              <w:t>65</w:t>
            </w:r>
          </w:p>
        </w:tc>
        <w:tc>
          <w:tcPr>
            <w:tcW w:w="2155" w:type="dxa"/>
            <w:tcBorders>
              <w:right w:val="nil"/>
            </w:tcBorders>
            <w:shd w:val="clear" w:color="auto" w:fill="BDD6EE" w:themeFill="accent5" w:themeFillTint="66"/>
          </w:tcPr>
          <w:p w14:paraId="4F69C22F" w14:textId="77777777" w:rsidR="0012266C" w:rsidRPr="00E67B4E" w:rsidRDefault="0012266C" w:rsidP="007C6B1D">
            <w:pPr>
              <w:autoSpaceDE w:val="0"/>
              <w:autoSpaceDN w:val="0"/>
              <w:adjustRightInd w:val="0"/>
              <w:spacing w:before="60" w:after="60"/>
              <w:rPr>
                <w:rFonts w:ascii="Arial" w:hAnsi="Arial" w:cs="Arial"/>
                <w:color w:val="000000"/>
                <w:sz w:val="16"/>
                <w:szCs w:val="16"/>
              </w:rPr>
            </w:pPr>
            <w:r w:rsidRPr="00E67B4E">
              <w:rPr>
                <w:rFonts w:ascii="Arial" w:hAnsi="Arial" w:cs="Arial"/>
                <w:b/>
                <w:bCs/>
                <w:i/>
                <w:iCs/>
                <w:color w:val="000000"/>
                <w:sz w:val="16"/>
                <w:szCs w:val="16"/>
              </w:rPr>
              <w:t>ULSTER</w:t>
            </w:r>
            <w:r w:rsidRPr="00E67B4E">
              <w:rPr>
                <w:rFonts w:ascii="Arial" w:hAnsi="Arial" w:cs="Arial"/>
                <w:color w:val="000000"/>
                <w:sz w:val="16"/>
                <w:szCs w:val="16"/>
              </w:rPr>
              <w:t xml:space="preserve"> </w:t>
            </w:r>
            <w:r w:rsidRPr="00E67B4E">
              <w:rPr>
                <w:rFonts w:ascii="Arial" w:hAnsi="Arial" w:cs="Arial"/>
                <w:b/>
                <w:bCs/>
                <w:i/>
                <w:iCs/>
                <w:color w:val="000000"/>
                <w:sz w:val="16"/>
                <w:szCs w:val="16"/>
              </w:rPr>
              <w:t>(part)</w:t>
            </w:r>
          </w:p>
        </w:tc>
        <w:tc>
          <w:tcPr>
            <w:tcW w:w="1134" w:type="dxa"/>
            <w:tcBorders>
              <w:left w:val="nil"/>
              <w:right w:val="nil"/>
            </w:tcBorders>
            <w:shd w:val="clear" w:color="auto" w:fill="BDD6EE" w:themeFill="accent5" w:themeFillTint="66"/>
          </w:tcPr>
          <w:p w14:paraId="274B692E" w14:textId="77777777" w:rsidR="0012266C" w:rsidRPr="00E67B4E" w:rsidRDefault="0012266C" w:rsidP="007C6B1D">
            <w:pPr>
              <w:autoSpaceDE w:val="0"/>
              <w:autoSpaceDN w:val="0"/>
              <w:adjustRightInd w:val="0"/>
              <w:spacing w:before="60" w:after="60"/>
              <w:jc w:val="right"/>
              <w:rPr>
                <w:rFonts w:ascii="Arial" w:hAnsi="Arial" w:cs="Arial"/>
                <w:color w:val="000000"/>
                <w:sz w:val="16"/>
                <w:szCs w:val="16"/>
              </w:rPr>
            </w:pPr>
          </w:p>
        </w:tc>
        <w:tc>
          <w:tcPr>
            <w:tcW w:w="1134" w:type="dxa"/>
            <w:tcBorders>
              <w:left w:val="nil"/>
            </w:tcBorders>
            <w:shd w:val="clear" w:color="auto" w:fill="BDD6EE" w:themeFill="accent5" w:themeFillTint="66"/>
          </w:tcPr>
          <w:p w14:paraId="130ED6F7" w14:textId="77777777" w:rsidR="0012266C" w:rsidRPr="00E67B4E" w:rsidRDefault="0012266C" w:rsidP="007C6B1D">
            <w:pPr>
              <w:autoSpaceDE w:val="0"/>
              <w:autoSpaceDN w:val="0"/>
              <w:adjustRightInd w:val="0"/>
              <w:spacing w:before="60" w:after="60"/>
              <w:jc w:val="right"/>
              <w:rPr>
                <w:rFonts w:ascii="Arial" w:hAnsi="Arial" w:cs="Arial"/>
                <w:color w:val="000000"/>
                <w:sz w:val="16"/>
                <w:szCs w:val="16"/>
              </w:rPr>
            </w:pPr>
          </w:p>
        </w:tc>
      </w:tr>
      <w:tr w:rsidR="0012266C" w14:paraId="2C750A11" w14:textId="77777777" w:rsidTr="007C6B1D">
        <w:trPr>
          <w:trHeight w:val="290"/>
        </w:trPr>
        <w:tc>
          <w:tcPr>
            <w:tcW w:w="2152" w:type="dxa"/>
            <w:shd w:val="clear" w:color="auto" w:fill="FFFFFF" w:themeFill="background1"/>
          </w:tcPr>
          <w:p w14:paraId="7381D1F2" w14:textId="77777777" w:rsidR="0012266C" w:rsidRPr="00E67B4E" w:rsidRDefault="0012266C" w:rsidP="007C6B1D">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Offaly</w:t>
            </w:r>
          </w:p>
        </w:tc>
        <w:tc>
          <w:tcPr>
            <w:tcW w:w="1134" w:type="dxa"/>
            <w:shd w:val="clear" w:color="auto" w:fill="FFFFFF" w:themeFill="background1"/>
          </w:tcPr>
          <w:p w14:paraId="5660334A" w14:textId="77777777"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82,668</w:t>
            </w:r>
          </w:p>
        </w:tc>
        <w:tc>
          <w:tcPr>
            <w:tcW w:w="1134" w:type="dxa"/>
            <w:shd w:val="clear" w:color="auto" w:fill="FFFFFF" w:themeFill="background1"/>
          </w:tcPr>
          <w:p w14:paraId="439C79D2" w14:textId="25896846"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w:t>
            </w:r>
            <w:r>
              <w:rPr>
                <w:rFonts w:ascii="Arial" w:hAnsi="Arial" w:cs="Arial"/>
                <w:color w:val="000000"/>
                <w:sz w:val="16"/>
                <w:szCs w:val="16"/>
              </w:rPr>
              <w:t>87</w:t>
            </w:r>
          </w:p>
        </w:tc>
        <w:tc>
          <w:tcPr>
            <w:tcW w:w="2155" w:type="dxa"/>
            <w:shd w:val="clear" w:color="auto" w:fill="FFFFFF" w:themeFill="background1"/>
          </w:tcPr>
          <w:p w14:paraId="64FA4241" w14:textId="77777777" w:rsidR="0012266C" w:rsidRPr="00E67B4E" w:rsidRDefault="0012266C" w:rsidP="007C6B1D">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Cavan</w:t>
            </w:r>
          </w:p>
        </w:tc>
        <w:tc>
          <w:tcPr>
            <w:tcW w:w="1134" w:type="dxa"/>
            <w:shd w:val="clear" w:color="auto" w:fill="FFFFFF" w:themeFill="background1"/>
          </w:tcPr>
          <w:p w14:paraId="6FCCB710" w14:textId="77777777"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81,201</w:t>
            </w:r>
          </w:p>
        </w:tc>
        <w:tc>
          <w:tcPr>
            <w:tcW w:w="1134" w:type="dxa"/>
            <w:shd w:val="clear" w:color="auto" w:fill="FFFFFF" w:themeFill="background1"/>
          </w:tcPr>
          <w:p w14:paraId="1B97DFE5" w14:textId="12935E0D"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w:t>
            </w:r>
            <w:r>
              <w:rPr>
                <w:rFonts w:ascii="Arial" w:hAnsi="Arial" w:cs="Arial"/>
                <w:color w:val="000000"/>
                <w:sz w:val="16"/>
                <w:szCs w:val="16"/>
              </w:rPr>
              <w:t>.82</w:t>
            </w:r>
          </w:p>
        </w:tc>
      </w:tr>
      <w:tr w:rsidR="0012266C" w14:paraId="375D30F9" w14:textId="77777777" w:rsidTr="007C6B1D">
        <w:trPr>
          <w:trHeight w:val="290"/>
        </w:trPr>
        <w:tc>
          <w:tcPr>
            <w:tcW w:w="2152" w:type="dxa"/>
            <w:shd w:val="clear" w:color="auto" w:fill="FFFFFF" w:themeFill="background1"/>
          </w:tcPr>
          <w:p w14:paraId="210FF8A8" w14:textId="77777777" w:rsidR="0012266C" w:rsidRPr="00E67B4E" w:rsidRDefault="0012266C" w:rsidP="007C6B1D">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Westmeath</w:t>
            </w:r>
          </w:p>
        </w:tc>
        <w:tc>
          <w:tcPr>
            <w:tcW w:w="1134" w:type="dxa"/>
            <w:shd w:val="clear" w:color="auto" w:fill="FFFFFF" w:themeFill="background1"/>
          </w:tcPr>
          <w:p w14:paraId="7CC30DA2" w14:textId="77777777"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95,840</w:t>
            </w:r>
          </w:p>
        </w:tc>
        <w:tc>
          <w:tcPr>
            <w:tcW w:w="1134" w:type="dxa"/>
            <w:shd w:val="clear" w:color="auto" w:fill="FFFFFF" w:themeFill="background1"/>
          </w:tcPr>
          <w:p w14:paraId="61EF006D" w14:textId="3F14C9F9"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3.</w:t>
            </w:r>
            <w:r>
              <w:rPr>
                <w:rFonts w:ascii="Arial" w:hAnsi="Arial" w:cs="Arial"/>
                <w:color w:val="000000"/>
                <w:sz w:val="16"/>
                <w:szCs w:val="16"/>
              </w:rPr>
              <w:t>33</w:t>
            </w:r>
          </w:p>
        </w:tc>
        <w:tc>
          <w:tcPr>
            <w:tcW w:w="2155" w:type="dxa"/>
            <w:shd w:val="clear" w:color="auto" w:fill="FFFFFF" w:themeFill="background1"/>
          </w:tcPr>
          <w:p w14:paraId="28F04A1D" w14:textId="77777777" w:rsidR="0012266C" w:rsidRPr="00E67B4E" w:rsidRDefault="0012266C" w:rsidP="007C6B1D">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Donegal</w:t>
            </w:r>
          </w:p>
        </w:tc>
        <w:tc>
          <w:tcPr>
            <w:tcW w:w="1134" w:type="dxa"/>
            <w:shd w:val="clear" w:color="auto" w:fill="FFFFFF" w:themeFill="background1"/>
          </w:tcPr>
          <w:p w14:paraId="2557FF52" w14:textId="77777777"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166,321</w:t>
            </w:r>
          </w:p>
        </w:tc>
        <w:tc>
          <w:tcPr>
            <w:tcW w:w="1134" w:type="dxa"/>
            <w:shd w:val="clear" w:color="auto" w:fill="FFFFFF" w:themeFill="background1"/>
          </w:tcPr>
          <w:p w14:paraId="3BEABCE3" w14:textId="216A6396"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5.</w:t>
            </w:r>
            <w:r>
              <w:rPr>
                <w:rFonts w:ascii="Arial" w:hAnsi="Arial" w:cs="Arial"/>
                <w:color w:val="000000"/>
                <w:sz w:val="16"/>
                <w:szCs w:val="16"/>
              </w:rPr>
              <w:t>7</w:t>
            </w:r>
            <w:r>
              <w:rPr>
                <w:rFonts w:ascii="Arial" w:hAnsi="Arial" w:cs="Arial"/>
                <w:color w:val="000000"/>
                <w:sz w:val="16"/>
                <w:szCs w:val="16"/>
              </w:rPr>
              <w:t>8</w:t>
            </w:r>
          </w:p>
        </w:tc>
      </w:tr>
      <w:tr w:rsidR="0012266C" w14:paraId="2086D265" w14:textId="77777777" w:rsidTr="007C6B1D">
        <w:trPr>
          <w:trHeight w:val="290"/>
        </w:trPr>
        <w:tc>
          <w:tcPr>
            <w:tcW w:w="2152" w:type="dxa"/>
            <w:shd w:val="clear" w:color="auto" w:fill="FFFFFF" w:themeFill="background1"/>
          </w:tcPr>
          <w:p w14:paraId="0D2C9880" w14:textId="77777777" w:rsidR="0012266C" w:rsidRPr="00E67B4E" w:rsidRDefault="0012266C" w:rsidP="007C6B1D">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Wexford</w:t>
            </w:r>
          </w:p>
        </w:tc>
        <w:tc>
          <w:tcPr>
            <w:tcW w:w="1134" w:type="dxa"/>
            <w:shd w:val="clear" w:color="auto" w:fill="FFFFFF" w:themeFill="background1"/>
          </w:tcPr>
          <w:p w14:paraId="02E32A64" w14:textId="77777777"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163,527</w:t>
            </w:r>
          </w:p>
        </w:tc>
        <w:tc>
          <w:tcPr>
            <w:tcW w:w="1134" w:type="dxa"/>
            <w:tcBorders>
              <w:bottom w:val="single" w:sz="4" w:space="0" w:color="auto"/>
            </w:tcBorders>
            <w:shd w:val="clear" w:color="auto" w:fill="FFFFFF" w:themeFill="background1"/>
          </w:tcPr>
          <w:p w14:paraId="5FDDE12B" w14:textId="468919AB"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5.</w:t>
            </w:r>
            <w:r>
              <w:rPr>
                <w:rFonts w:ascii="Arial" w:hAnsi="Arial" w:cs="Arial"/>
                <w:color w:val="000000"/>
                <w:sz w:val="16"/>
                <w:szCs w:val="16"/>
              </w:rPr>
              <w:t>6</w:t>
            </w:r>
            <w:r>
              <w:rPr>
                <w:rFonts w:ascii="Arial" w:hAnsi="Arial" w:cs="Arial"/>
                <w:color w:val="000000"/>
                <w:sz w:val="16"/>
                <w:szCs w:val="16"/>
              </w:rPr>
              <w:t>8</w:t>
            </w:r>
          </w:p>
        </w:tc>
        <w:tc>
          <w:tcPr>
            <w:tcW w:w="2155" w:type="dxa"/>
            <w:tcBorders>
              <w:bottom w:val="single" w:sz="4" w:space="0" w:color="auto"/>
            </w:tcBorders>
            <w:shd w:val="clear" w:color="auto" w:fill="FFFFFF" w:themeFill="background1"/>
          </w:tcPr>
          <w:p w14:paraId="5E141A38" w14:textId="77777777" w:rsidR="0012266C" w:rsidRPr="00E67B4E" w:rsidRDefault="0012266C" w:rsidP="007C6B1D">
            <w:pPr>
              <w:autoSpaceDE w:val="0"/>
              <w:autoSpaceDN w:val="0"/>
              <w:adjustRightInd w:val="0"/>
              <w:spacing w:before="60" w:after="60"/>
              <w:rPr>
                <w:rFonts w:ascii="Arial" w:hAnsi="Arial" w:cs="Arial"/>
                <w:color w:val="000000"/>
                <w:sz w:val="16"/>
                <w:szCs w:val="16"/>
              </w:rPr>
            </w:pPr>
            <w:r w:rsidRPr="00E67B4E">
              <w:rPr>
                <w:rFonts w:ascii="Arial" w:hAnsi="Arial" w:cs="Arial"/>
                <w:b/>
                <w:bCs/>
                <w:color w:val="000000"/>
                <w:sz w:val="16"/>
                <w:szCs w:val="16"/>
              </w:rPr>
              <w:t>Monaghan</w:t>
            </w:r>
          </w:p>
        </w:tc>
        <w:tc>
          <w:tcPr>
            <w:tcW w:w="1134" w:type="dxa"/>
            <w:tcBorders>
              <w:bottom w:val="single" w:sz="4" w:space="0" w:color="auto"/>
            </w:tcBorders>
            <w:shd w:val="clear" w:color="auto" w:fill="FFFFFF" w:themeFill="background1"/>
          </w:tcPr>
          <w:p w14:paraId="443EC0E4" w14:textId="77777777"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64,832</w:t>
            </w:r>
          </w:p>
        </w:tc>
        <w:tc>
          <w:tcPr>
            <w:tcW w:w="1134" w:type="dxa"/>
            <w:tcBorders>
              <w:bottom w:val="single" w:sz="4" w:space="0" w:color="auto"/>
            </w:tcBorders>
            <w:shd w:val="clear" w:color="auto" w:fill="FFFFFF" w:themeFill="background1"/>
          </w:tcPr>
          <w:p w14:paraId="367ACFE8" w14:textId="59287782"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2.</w:t>
            </w:r>
            <w:r>
              <w:rPr>
                <w:rFonts w:ascii="Arial" w:hAnsi="Arial" w:cs="Arial"/>
                <w:color w:val="000000"/>
                <w:sz w:val="16"/>
                <w:szCs w:val="16"/>
              </w:rPr>
              <w:t>2</w:t>
            </w:r>
            <w:r>
              <w:rPr>
                <w:rFonts w:ascii="Arial" w:hAnsi="Arial" w:cs="Arial"/>
                <w:color w:val="000000"/>
                <w:sz w:val="16"/>
                <w:szCs w:val="16"/>
              </w:rPr>
              <w:t>5</w:t>
            </w:r>
          </w:p>
        </w:tc>
      </w:tr>
      <w:tr w:rsidR="0012266C" w14:paraId="2F56F040" w14:textId="77777777" w:rsidTr="007C6B1D">
        <w:trPr>
          <w:trHeight w:val="290"/>
        </w:trPr>
        <w:tc>
          <w:tcPr>
            <w:tcW w:w="2152" w:type="dxa"/>
            <w:shd w:val="clear" w:color="auto" w:fill="FFFFFF" w:themeFill="background1"/>
          </w:tcPr>
          <w:p w14:paraId="6F4241BC" w14:textId="77777777" w:rsidR="0012266C" w:rsidRPr="00E67B4E" w:rsidRDefault="0012266C" w:rsidP="007C6B1D">
            <w:pPr>
              <w:autoSpaceDE w:val="0"/>
              <w:autoSpaceDN w:val="0"/>
              <w:adjustRightInd w:val="0"/>
              <w:spacing w:before="60" w:after="60"/>
              <w:rPr>
                <w:rFonts w:ascii="Arial" w:hAnsi="Arial" w:cs="Arial"/>
                <w:b/>
                <w:bCs/>
                <w:color w:val="000000"/>
                <w:sz w:val="16"/>
                <w:szCs w:val="16"/>
              </w:rPr>
            </w:pPr>
            <w:r w:rsidRPr="00E67B4E">
              <w:rPr>
                <w:rFonts w:ascii="Arial" w:hAnsi="Arial" w:cs="Arial"/>
                <w:b/>
                <w:bCs/>
                <w:color w:val="000000"/>
                <w:sz w:val="16"/>
                <w:szCs w:val="16"/>
              </w:rPr>
              <w:t>Wicklow</w:t>
            </w:r>
          </w:p>
        </w:tc>
        <w:tc>
          <w:tcPr>
            <w:tcW w:w="1134" w:type="dxa"/>
            <w:tcBorders>
              <w:bottom w:val="single" w:sz="4" w:space="0" w:color="auto"/>
            </w:tcBorders>
            <w:shd w:val="clear" w:color="auto" w:fill="FFFFFF" w:themeFill="background1"/>
          </w:tcPr>
          <w:p w14:paraId="5BE0A95B" w14:textId="77777777"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155,485</w:t>
            </w:r>
          </w:p>
        </w:tc>
        <w:tc>
          <w:tcPr>
            <w:tcW w:w="1134" w:type="dxa"/>
            <w:tcBorders>
              <w:bottom w:val="single" w:sz="4" w:space="0" w:color="auto"/>
              <w:right w:val="single" w:sz="4" w:space="0" w:color="auto"/>
            </w:tcBorders>
            <w:shd w:val="clear" w:color="auto" w:fill="FFFFFF" w:themeFill="background1"/>
          </w:tcPr>
          <w:p w14:paraId="54CDDCCD" w14:textId="47A69071" w:rsidR="0012266C" w:rsidRPr="00E67B4E" w:rsidRDefault="0012266C" w:rsidP="007C6B1D">
            <w:pPr>
              <w:autoSpaceDE w:val="0"/>
              <w:autoSpaceDN w:val="0"/>
              <w:adjustRightInd w:val="0"/>
              <w:spacing w:before="60" w:after="60"/>
              <w:jc w:val="right"/>
              <w:rPr>
                <w:rFonts w:ascii="Arial" w:hAnsi="Arial" w:cs="Arial"/>
                <w:color w:val="000000"/>
                <w:sz w:val="16"/>
                <w:szCs w:val="16"/>
              </w:rPr>
            </w:pPr>
            <w:r w:rsidRPr="00E67B4E">
              <w:rPr>
                <w:rFonts w:ascii="Arial" w:hAnsi="Arial" w:cs="Arial"/>
                <w:color w:val="000000"/>
                <w:sz w:val="16"/>
                <w:szCs w:val="16"/>
              </w:rPr>
              <w:t>5.</w:t>
            </w:r>
            <w:r>
              <w:rPr>
                <w:rFonts w:ascii="Arial" w:hAnsi="Arial" w:cs="Arial"/>
                <w:color w:val="000000"/>
                <w:sz w:val="16"/>
                <w:szCs w:val="16"/>
              </w:rPr>
              <w:t>40</w:t>
            </w:r>
          </w:p>
        </w:tc>
        <w:tc>
          <w:tcPr>
            <w:tcW w:w="2155" w:type="dxa"/>
            <w:tcBorders>
              <w:left w:val="single" w:sz="4" w:space="0" w:color="auto"/>
              <w:bottom w:val="nil"/>
              <w:right w:val="nil"/>
            </w:tcBorders>
            <w:shd w:val="clear" w:color="auto" w:fill="FFFFFF" w:themeFill="background1"/>
          </w:tcPr>
          <w:p w14:paraId="789C8F04" w14:textId="77777777" w:rsidR="0012266C" w:rsidRPr="00E67B4E" w:rsidRDefault="0012266C" w:rsidP="007C6B1D">
            <w:pPr>
              <w:autoSpaceDE w:val="0"/>
              <w:autoSpaceDN w:val="0"/>
              <w:adjustRightInd w:val="0"/>
              <w:spacing w:before="60" w:after="60"/>
              <w:rPr>
                <w:rFonts w:ascii="Arial" w:hAnsi="Arial" w:cs="Arial"/>
                <w:color w:val="000000"/>
                <w:sz w:val="16"/>
                <w:szCs w:val="16"/>
              </w:rPr>
            </w:pPr>
          </w:p>
        </w:tc>
        <w:tc>
          <w:tcPr>
            <w:tcW w:w="1134" w:type="dxa"/>
            <w:tcBorders>
              <w:left w:val="nil"/>
              <w:bottom w:val="nil"/>
              <w:right w:val="nil"/>
            </w:tcBorders>
            <w:shd w:val="clear" w:color="auto" w:fill="FFFFFF" w:themeFill="background1"/>
          </w:tcPr>
          <w:p w14:paraId="292797E5" w14:textId="77777777" w:rsidR="0012266C" w:rsidRPr="00E67B4E" w:rsidRDefault="0012266C" w:rsidP="007C6B1D">
            <w:pPr>
              <w:autoSpaceDE w:val="0"/>
              <w:autoSpaceDN w:val="0"/>
              <w:adjustRightInd w:val="0"/>
              <w:spacing w:before="60" w:after="60"/>
              <w:jc w:val="right"/>
              <w:rPr>
                <w:rFonts w:ascii="Arial" w:hAnsi="Arial" w:cs="Arial"/>
                <w:color w:val="000000"/>
                <w:sz w:val="16"/>
                <w:szCs w:val="16"/>
              </w:rPr>
            </w:pPr>
          </w:p>
        </w:tc>
        <w:tc>
          <w:tcPr>
            <w:tcW w:w="1134" w:type="dxa"/>
            <w:tcBorders>
              <w:left w:val="nil"/>
              <w:bottom w:val="nil"/>
              <w:right w:val="nil"/>
            </w:tcBorders>
            <w:shd w:val="clear" w:color="auto" w:fill="FFFFFF" w:themeFill="background1"/>
          </w:tcPr>
          <w:p w14:paraId="6EFB0760" w14:textId="77777777" w:rsidR="0012266C" w:rsidRPr="00E67B4E" w:rsidRDefault="0012266C" w:rsidP="007C6B1D">
            <w:pPr>
              <w:autoSpaceDE w:val="0"/>
              <w:autoSpaceDN w:val="0"/>
              <w:adjustRightInd w:val="0"/>
              <w:spacing w:before="60" w:after="60"/>
              <w:jc w:val="right"/>
              <w:rPr>
                <w:rFonts w:ascii="Arial" w:hAnsi="Arial" w:cs="Arial"/>
                <w:color w:val="000000"/>
                <w:sz w:val="16"/>
                <w:szCs w:val="16"/>
              </w:rPr>
            </w:pPr>
          </w:p>
        </w:tc>
      </w:tr>
    </w:tbl>
    <w:p w14:paraId="354BA330" w14:textId="77777777" w:rsidR="0012266C" w:rsidRDefault="0012266C" w:rsidP="0012266C">
      <w:pPr>
        <w:pStyle w:val="ListParagraph"/>
        <w:tabs>
          <w:tab w:val="left" w:pos="7621"/>
        </w:tabs>
        <w:ind w:left="0"/>
        <w:jc w:val="both"/>
        <w:rPr>
          <w:rFonts w:ascii="Arial" w:hAnsi="Arial" w:cs="Arial"/>
        </w:rPr>
      </w:pPr>
    </w:p>
    <w:p w14:paraId="31C03D68" w14:textId="779EF717" w:rsidR="004A0B3D" w:rsidRDefault="0012266C" w:rsidP="0012266C">
      <w:pPr>
        <w:pStyle w:val="ListParagraph"/>
        <w:tabs>
          <w:tab w:val="left" w:pos="7621"/>
        </w:tabs>
        <w:ind w:left="0"/>
        <w:jc w:val="both"/>
        <w:rPr>
          <w:rFonts w:ascii="Arial" w:hAnsi="Arial" w:cs="Arial"/>
          <w:sz w:val="22"/>
          <w:szCs w:val="22"/>
        </w:rPr>
      </w:pPr>
      <w:r w:rsidRPr="00D41AAD">
        <w:rPr>
          <w:rFonts w:ascii="Arial" w:hAnsi="Arial" w:cs="Arial"/>
          <w:sz w:val="22"/>
          <w:szCs w:val="22"/>
        </w:rPr>
        <w:t>We can now proceed to look at individual counties and combinations of counties</w:t>
      </w:r>
      <w:r>
        <w:rPr>
          <w:rFonts w:ascii="Arial" w:hAnsi="Arial" w:cs="Arial"/>
          <w:sz w:val="22"/>
          <w:szCs w:val="22"/>
        </w:rPr>
        <w:t>, in particular those where change is required in comparison with the 17</w:t>
      </w:r>
      <w:r>
        <w:rPr>
          <w:rFonts w:ascii="Arial" w:hAnsi="Arial" w:cs="Arial"/>
          <w:sz w:val="22"/>
          <w:szCs w:val="22"/>
        </w:rPr>
        <w:t>6</w:t>
      </w:r>
      <w:r>
        <w:rPr>
          <w:rFonts w:ascii="Arial" w:hAnsi="Arial" w:cs="Arial"/>
          <w:sz w:val="22"/>
          <w:szCs w:val="22"/>
        </w:rPr>
        <w:t>-seat scenario</w:t>
      </w:r>
      <w:r w:rsidRPr="00D41AAD">
        <w:rPr>
          <w:rFonts w:ascii="Arial" w:hAnsi="Arial" w:cs="Arial"/>
          <w:sz w:val="22"/>
          <w:szCs w:val="22"/>
        </w:rPr>
        <w:t>.</w:t>
      </w:r>
    </w:p>
    <w:p w14:paraId="287A35F4" w14:textId="77777777" w:rsidR="004A0B3D" w:rsidRDefault="004A0B3D">
      <w:pPr>
        <w:spacing w:after="160" w:line="259" w:lineRule="auto"/>
        <w:rPr>
          <w:rFonts w:ascii="Arial" w:hAnsi="Arial" w:cs="Arial"/>
          <w:sz w:val="22"/>
          <w:szCs w:val="22"/>
        </w:rPr>
      </w:pPr>
      <w:r>
        <w:rPr>
          <w:rFonts w:ascii="Arial" w:hAnsi="Arial" w:cs="Arial"/>
          <w:sz w:val="22"/>
          <w:szCs w:val="22"/>
        </w:rPr>
        <w:br w:type="page"/>
      </w:r>
    </w:p>
    <w:p w14:paraId="73748A35" w14:textId="605357C4" w:rsidR="004A0B3D" w:rsidRPr="00D41AAD" w:rsidRDefault="004A0B3D" w:rsidP="004A0B3D">
      <w:pPr>
        <w:pStyle w:val="ListParagraph"/>
        <w:numPr>
          <w:ilvl w:val="1"/>
          <w:numId w:val="1"/>
        </w:numPr>
        <w:tabs>
          <w:tab w:val="left" w:pos="7621"/>
        </w:tabs>
        <w:jc w:val="both"/>
        <w:rPr>
          <w:rFonts w:ascii="Arial" w:hAnsi="Arial" w:cs="Arial"/>
          <w:sz w:val="22"/>
          <w:szCs w:val="22"/>
        </w:rPr>
      </w:pPr>
      <w:r>
        <w:rPr>
          <w:rFonts w:ascii="Arial" w:hAnsi="Arial" w:cs="Arial"/>
          <w:b/>
          <w:bCs/>
          <w:sz w:val="22"/>
          <w:szCs w:val="22"/>
        </w:rPr>
        <w:lastRenderedPageBreak/>
        <w:t>Clare/</w:t>
      </w:r>
      <w:r w:rsidRPr="00D41AAD">
        <w:rPr>
          <w:rFonts w:ascii="Arial" w:hAnsi="Arial" w:cs="Arial"/>
          <w:b/>
          <w:bCs/>
          <w:sz w:val="22"/>
          <w:szCs w:val="22"/>
        </w:rPr>
        <w:t>Donegal/Sligo/Leitrim</w:t>
      </w:r>
      <w:r>
        <w:rPr>
          <w:rFonts w:ascii="Arial" w:hAnsi="Arial" w:cs="Arial"/>
          <w:b/>
          <w:bCs/>
          <w:sz w:val="22"/>
          <w:szCs w:val="22"/>
        </w:rPr>
        <w:t>/Galway/Mayo/Roscommon</w:t>
      </w:r>
    </w:p>
    <w:p w14:paraId="58E718C6" w14:textId="77777777" w:rsidR="004A0B3D" w:rsidRPr="00D41AAD" w:rsidRDefault="004A0B3D" w:rsidP="004A0B3D">
      <w:pPr>
        <w:pStyle w:val="ListParagraph"/>
        <w:tabs>
          <w:tab w:val="left" w:pos="7621"/>
        </w:tabs>
        <w:ind w:left="360"/>
        <w:jc w:val="both"/>
        <w:rPr>
          <w:rFonts w:ascii="Arial" w:hAnsi="Arial" w:cs="Arial"/>
          <w:sz w:val="22"/>
          <w:szCs w:val="22"/>
        </w:rPr>
      </w:pPr>
    </w:p>
    <w:p w14:paraId="20302C45" w14:textId="77777777" w:rsidR="00A600F5" w:rsidRDefault="004A0B3D" w:rsidP="004A0B3D">
      <w:pPr>
        <w:pStyle w:val="ListParagraph"/>
        <w:tabs>
          <w:tab w:val="left" w:pos="7621"/>
        </w:tabs>
        <w:ind w:left="0"/>
        <w:jc w:val="both"/>
        <w:rPr>
          <w:rFonts w:ascii="Arial" w:hAnsi="Arial" w:cs="Arial"/>
          <w:sz w:val="22"/>
          <w:szCs w:val="22"/>
        </w:rPr>
      </w:pPr>
      <w:r>
        <w:rPr>
          <w:rFonts w:ascii="Arial" w:hAnsi="Arial" w:cs="Arial"/>
          <w:sz w:val="22"/>
          <w:szCs w:val="22"/>
        </w:rPr>
        <w:t xml:space="preserve">County Donegal, with a population of 166,321 is now </w:t>
      </w:r>
      <w:r>
        <w:rPr>
          <w:rFonts w:ascii="Arial" w:hAnsi="Arial" w:cs="Arial"/>
          <w:sz w:val="22"/>
          <w:szCs w:val="22"/>
        </w:rPr>
        <w:t>just over 2,000</w:t>
      </w:r>
      <w:r>
        <w:rPr>
          <w:rFonts w:ascii="Arial" w:hAnsi="Arial" w:cs="Arial"/>
          <w:sz w:val="22"/>
          <w:szCs w:val="22"/>
        </w:rPr>
        <w:t xml:space="preserve"> above the minimum threshold for six seats in its own right. </w:t>
      </w:r>
    </w:p>
    <w:p w14:paraId="0C02495D" w14:textId="77777777" w:rsidR="00A600F5" w:rsidRDefault="00A600F5" w:rsidP="004A0B3D">
      <w:pPr>
        <w:pStyle w:val="ListParagraph"/>
        <w:tabs>
          <w:tab w:val="left" w:pos="7621"/>
        </w:tabs>
        <w:ind w:left="0"/>
        <w:jc w:val="both"/>
        <w:rPr>
          <w:rFonts w:ascii="Arial" w:hAnsi="Arial" w:cs="Arial"/>
          <w:sz w:val="22"/>
          <w:szCs w:val="22"/>
        </w:rPr>
      </w:pPr>
    </w:p>
    <w:p w14:paraId="5E9FF3A9" w14:textId="77777777" w:rsidR="00A600F5" w:rsidRDefault="00A600F5" w:rsidP="004A0B3D">
      <w:pPr>
        <w:pStyle w:val="ListParagraph"/>
        <w:tabs>
          <w:tab w:val="left" w:pos="7621"/>
        </w:tabs>
        <w:ind w:left="0"/>
        <w:jc w:val="both"/>
        <w:rPr>
          <w:rFonts w:ascii="Arial" w:hAnsi="Arial" w:cs="Arial"/>
          <w:sz w:val="22"/>
          <w:szCs w:val="22"/>
        </w:rPr>
      </w:pPr>
      <w:r>
        <w:rPr>
          <w:rFonts w:ascii="Arial" w:hAnsi="Arial" w:cs="Arial"/>
          <w:sz w:val="22"/>
          <w:szCs w:val="22"/>
        </w:rPr>
        <w:t xml:space="preserve">The 2007 Constituency Commission, the last to recommend six seats for Donegal, defined: </w:t>
      </w:r>
    </w:p>
    <w:p w14:paraId="512ED883" w14:textId="77777777" w:rsidR="00A600F5" w:rsidRDefault="00A600F5" w:rsidP="004A0B3D">
      <w:pPr>
        <w:pStyle w:val="ListParagraph"/>
        <w:tabs>
          <w:tab w:val="left" w:pos="7621"/>
        </w:tabs>
        <w:ind w:left="0"/>
        <w:jc w:val="both"/>
        <w:rPr>
          <w:rFonts w:ascii="Arial" w:hAnsi="Arial" w:cs="Arial"/>
          <w:sz w:val="22"/>
          <w:szCs w:val="22"/>
        </w:rPr>
      </w:pPr>
    </w:p>
    <w:p w14:paraId="54148729" w14:textId="234F65FC" w:rsidR="004A0B3D" w:rsidRDefault="00A600F5" w:rsidP="00A600F5">
      <w:pPr>
        <w:pStyle w:val="ListParagraph"/>
        <w:numPr>
          <w:ilvl w:val="0"/>
          <w:numId w:val="25"/>
        </w:numPr>
        <w:tabs>
          <w:tab w:val="left" w:pos="7621"/>
        </w:tabs>
        <w:jc w:val="both"/>
        <w:rPr>
          <w:rFonts w:ascii="Arial" w:hAnsi="Arial" w:cs="Arial"/>
          <w:sz w:val="22"/>
          <w:szCs w:val="22"/>
        </w:rPr>
      </w:pPr>
      <w:r>
        <w:rPr>
          <w:rFonts w:ascii="Arial" w:hAnsi="Arial" w:cs="Arial"/>
          <w:sz w:val="22"/>
          <w:szCs w:val="22"/>
        </w:rPr>
        <w:t>a Donegal North-East constituency comprising the urban districts of Buncrana and Letterkenny, and the former rural districts of Inishowen, Letterkenny, and Milford, and</w:t>
      </w:r>
    </w:p>
    <w:p w14:paraId="6E17BBE9" w14:textId="715ADD00" w:rsidR="00A600F5" w:rsidRDefault="00A600F5" w:rsidP="00A600F5">
      <w:pPr>
        <w:pStyle w:val="ListParagraph"/>
        <w:numPr>
          <w:ilvl w:val="0"/>
          <w:numId w:val="25"/>
        </w:numPr>
        <w:tabs>
          <w:tab w:val="left" w:pos="7621"/>
        </w:tabs>
        <w:jc w:val="both"/>
        <w:rPr>
          <w:rFonts w:ascii="Arial" w:hAnsi="Arial" w:cs="Arial"/>
          <w:sz w:val="22"/>
          <w:szCs w:val="22"/>
        </w:rPr>
      </w:pPr>
      <w:r>
        <w:rPr>
          <w:rFonts w:ascii="Arial" w:hAnsi="Arial" w:cs="Arial"/>
          <w:sz w:val="22"/>
          <w:szCs w:val="22"/>
        </w:rPr>
        <w:t>a Donegal South-West constituency comprising the remainder of the county, namely the urban district of Bundoran and the former rural districts of Ballyshannon, Donegal, Dunfanaghy, Glenties, and Stranorlar.</w:t>
      </w:r>
    </w:p>
    <w:p w14:paraId="29B42A24" w14:textId="77777777" w:rsidR="004A0B3D" w:rsidRDefault="004A0B3D" w:rsidP="004A0B3D">
      <w:pPr>
        <w:pStyle w:val="ListParagraph"/>
        <w:tabs>
          <w:tab w:val="left" w:pos="7621"/>
        </w:tabs>
        <w:ind w:left="0"/>
        <w:jc w:val="both"/>
        <w:rPr>
          <w:rFonts w:ascii="Arial" w:hAnsi="Arial" w:cs="Arial"/>
          <w:sz w:val="22"/>
          <w:szCs w:val="22"/>
        </w:rPr>
      </w:pPr>
    </w:p>
    <w:p w14:paraId="5600599E" w14:textId="06E45473" w:rsidR="00A600F5" w:rsidRDefault="00A600F5" w:rsidP="004A0B3D">
      <w:pPr>
        <w:pStyle w:val="ListParagraph"/>
        <w:tabs>
          <w:tab w:val="left" w:pos="7621"/>
        </w:tabs>
        <w:ind w:left="0"/>
        <w:jc w:val="both"/>
        <w:rPr>
          <w:rFonts w:ascii="Arial" w:hAnsi="Arial" w:cs="Arial"/>
          <w:sz w:val="22"/>
          <w:szCs w:val="22"/>
        </w:rPr>
      </w:pPr>
      <w:r>
        <w:rPr>
          <w:rFonts w:ascii="Arial" w:hAnsi="Arial" w:cs="Arial"/>
          <w:sz w:val="22"/>
          <w:szCs w:val="22"/>
        </w:rPr>
        <w:t>However, while this would create a Donegal North-East constituency with a population of 86,792 and a population/TD ratio of 28,930.67, a value only 0.1% above the national average under a 178-seat scenario, the resultant Donegal South-West constituency only has a population of 79,529, well below the lower threshold for a 3-seat constituency under the 178-seat scenario.</w:t>
      </w:r>
      <w:r w:rsidR="00C366F2">
        <w:rPr>
          <w:rFonts w:ascii="Arial" w:hAnsi="Arial" w:cs="Arial"/>
          <w:sz w:val="22"/>
          <w:szCs w:val="22"/>
        </w:rPr>
        <w:t xml:space="preserve"> There needs to be a transfer of approximately 2,500 population to the latter constituency from the former for both constituencies to be acceptable.</w:t>
      </w:r>
    </w:p>
    <w:p w14:paraId="0DC5D5C5" w14:textId="77777777" w:rsidR="00C366F2" w:rsidRDefault="00C366F2" w:rsidP="004A0B3D">
      <w:pPr>
        <w:pStyle w:val="ListParagraph"/>
        <w:tabs>
          <w:tab w:val="left" w:pos="7621"/>
        </w:tabs>
        <w:ind w:left="0"/>
        <w:jc w:val="both"/>
        <w:rPr>
          <w:rFonts w:ascii="Arial" w:hAnsi="Arial" w:cs="Arial"/>
          <w:sz w:val="22"/>
          <w:szCs w:val="22"/>
        </w:rPr>
      </w:pPr>
    </w:p>
    <w:p w14:paraId="0AA69030" w14:textId="0A263D3B" w:rsidR="00C366F2" w:rsidRDefault="00C366F2" w:rsidP="004A0B3D">
      <w:pPr>
        <w:pStyle w:val="ListParagraph"/>
        <w:tabs>
          <w:tab w:val="left" w:pos="7621"/>
        </w:tabs>
        <w:ind w:left="0"/>
        <w:jc w:val="both"/>
        <w:rPr>
          <w:rFonts w:ascii="Arial" w:hAnsi="Arial" w:cs="Arial"/>
          <w:sz w:val="22"/>
          <w:szCs w:val="22"/>
        </w:rPr>
      </w:pPr>
      <w:r>
        <w:rPr>
          <w:rFonts w:ascii="Arial" w:hAnsi="Arial" w:cs="Arial"/>
          <w:sz w:val="22"/>
          <w:szCs w:val="22"/>
        </w:rPr>
        <w:t xml:space="preserve">The narrow link between the Inishowen peninsula and the Letterkenny/Milford area due to Lough Swilly means that it is more practical to perform this transfer along the western border between the two constituencies, more particularly along the coastal part given the limited connections further inland. The electoral divisions of Carraig Airt, Creamhghort, Glen, and Ros </w:t>
      </w:r>
      <w:r w:rsidR="00C92BE0">
        <w:rPr>
          <w:rFonts w:ascii="Arial" w:hAnsi="Arial" w:cs="Arial"/>
          <w:sz w:val="22"/>
          <w:szCs w:val="22"/>
        </w:rPr>
        <w:t xml:space="preserve">Goill are separated by Mulroy Bay on the east from Fanad and have a combined population of 2,644. Transferring them to Donegal South-West from Donegal North-East produces two constituencies with populations of </w:t>
      </w:r>
      <w:r w:rsidR="00905AC9">
        <w:rPr>
          <w:rFonts w:ascii="Arial" w:hAnsi="Arial" w:cs="Arial"/>
          <w:sz w:val="22"/>
          <w:szCs w:val="22"/>
        </w:rPr>
        <w:t>82,173 and 84,148, both within the thresholds for 3-seat constituencies under the 178-seat scenario, albeit very narrowly so in the case of Donegal South-West.</w:t>
      </w:r>
    </w:p>
    <w:p w14:paraId="5CC129F8" w14:textId="77777777" w:rsidR="00905AC9" w:rsidRDefault="00905AC9" w:rsidP="004A0B3D">
      <w:pPr>
        <w:pStyle w:val="ListParagraph"/>
        <w:tabs>
          <w:tab w:val="left" w:pos="7621"/>
        </w:tabs>
        <w:ind w:left="0"/>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905AC9" w14:paraId="5A098416" w14:textId="77777777" w:rsidTr="007C6B1D">
        <w:trPr>
          <w:jc w:val="center"/>
        </w:trPr>
        <w:tc>
          <w:tcPr>
            <w:tcW w:w="2122" w:type="dxa"/>
            <w:shd w:val="clear" w:color="auto" w:fill="BDD6EE" w:themeFill="accent5" w:themeFillTint="66"/>
          </w:tcPr>
          <w:p w14:paraId="3518B99B" w14:textId="77777777" w:rsidR="00905AC9" w:rsidRPr="00140176" w:rsidRDefault="00905AC9"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10952D34" w14:textId="77777777" w:rsidR="00905AC9" w:rsidRPr="00140176" w:rsidRDefault="00905AC9"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45F3D8B7" w14:textId="77777777" w:rsidR="00905AC9" w:rsidRPr="00140176" w:rsidRDefault="00905AC9"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36CDC07E" w14:textId="77777777" w:rsidR="00905AC9" w:rsidRPr="00140176" w:rsidRDefault="00905AC9"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0E5E7DB7" w14:textId="77777777" w:rsidR="00905AC9" w:rsidRPr="00140176" w:rsidRDefault="00905AC9"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905AC9" w14:paraId="590CAE21" w14:textId="77777777" w:rsidTr="007C6B1D">
        <w:trPr>
          <w:jc w:val="center"/>
        </w:trPr>
        <w:tc>
          <w:tcPr>
            <w:tcW w:w="2122" w:type="dxa"/>
          </w:tcPr>
          <w:p w14:paraId="3A1D1915" w14:textId="034ABA45" w:rsidR="00905AC9" w:rsidRPr="00140176" w:rsidRDefault="00905AC9"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Donegal</w:t>
            </w:r>
            <w:r>
              <w:rPr>
                <w:rFonts w:ascii="Arial" w:hAnsi="Arial" w:cs="Arial"/>
                <w:i/>
                <w:iCs/>
                <w:sz w:val="14"/>
                <w:szCs w:val="14"/>
              </w:rPr>
              <w:t xml:space="preserve"> North-East</w:t>
            </w:r>
          </w:p>
        </w:tc>
        <w:tc>
          <w:tcPr>
            <w:tcW w:w="992" w:type="dxa"/>
          </w:tcPr>
          <w:p w14:paraId="09581359" w14:textId="14691D74" w:rsidR="00905AC9" w:rsidRPr="00140176" w:rsidRDefault="00905AC9" w:rsidP="007C6B1D">
            <w:pPr>
              <w:tabs>
                <w:tab w:val="left" w:pos="7621"/>
              </w:tabs>
              <w:spacing w:before="60" w:after="60"/>
              <w:jc w:val="right"/>
              <w:rPr>
                <w:rFonts w:ascii="Arial" w:hAnsi="Arial" w:cs="Arial"/>
                <w:i/>
                <w:iCs/>
                <w:sz w:val="14"/>
                <w:szCs w:val="14"/>
              </w:rPr>
            </w:pPr>
            <w:r>
              <w:rPr>
                <w:rFonts w:ascii="Arial" w:hAnsi="Arial" w:cs="Arial"/>
                <w:i/>
                <w:iCs/>
                <w:sz w:val="14"/>
                <w:szCs w:val="14"/>
              </w:rPr>
              <w:t>84,148</w:t>
            </w:r>
          </w:p>
        </w:tc>
        <w:tc>
          <w:tcPr>
            <w:tcW w:w="709" w:type="dxa"/>
          </w:tcPr>
          <w:p w14:paraId="12EAF335" w14:textId="6A405EEB" w:rsidR="00905AC9" w:rsidRPr="00140176" w:rsidRDefault="00905AC9"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5A8102BB" w14:textId="1736724C" w:rsidR="00905AC9" w:rsidRPr="00140176" w:rsidRDefault="00905AC9" w:rsidP="007C6B1D">
            <w:pPr>
              <w:tabs>
                <w:tab w:val="left" w:pos="7621"/>
              </w:tabs>
              <w:spacing w:before="60" w:after="60"/>
              <w:jc w:val="right"/>
              <w:rPr>
                <w:rFonts w:ascii="Arial" w:hAnsi="Arial" w:cs="Arial"/>
                <w:i/>
                <w:iCs/>
                <w:sz w:val="14"/>
                <w:szCs w:val="14"/>
              </w:rPr>
            </w:pPr>
            <w:r>
              <w:rPr>
                <w:rFonts w:ascii="Arial" w:hAnsi="Arial" w:cs="Arial"/>
                <w:i/>
                <w:iCs/>
                <w:sz w:val="14"/>
                <w:szCs w:val="14"/>
              </w:rPr>
              <w:t>28,049.33</w:t>
            </w:r>
          </w:p>
        </w:tc>
        <w:tc>
          <w:tcPr>
            <w:tcW w:w="850" w:type="dxa"/>
            <w:shd w:val="clear" w:color="auto" w:fill="A8D08D" w:themeFill="accent6" w:themeFillTint="99"/>
          </w:tcPr>
          <w:p w14:paraId="2252AEE8" w14:textId="4038A0CA" w:rsidR="00905AC9" w:rsidRPr="00140176" w:rsidRDefault="00905AC9" w:rsidP="007C6B1D">
            <w:pPr>
              <w:tabs>
                <w:tab w:val="left" w:pos="7621"/>
              </w:tabs>
              <w:spacing w:before="60" w:after="60"/>
              <w:jc w:val="right"/>
              <w:rPr>
                <w:rFonts w:ascii="Arial" w:hAnsi="Arial" w:cs="Arial"/>
                <w:i/>
                <w:iCs/>
                <w:sz w:val="14"/>
                <w:szCs w:val="14"/>
              </w:rPr>
            </w:pPr>
            <w:r>
              <w:rPr>
                <w:rFonts w:ascii="Arial" w:hAnsi="Arial" w:cs="Arial"/>
                <w:i/>
                <w:iCs/>
                <w:sz w:val="14"/>
                <w:szCs w:val="14"/>
              </w:rPr>
              <w:t>-2.45</w:t>
            </w:r>
            <w:r w:rsidRPr="00140176">
              <w:rPr>
                <w:rFonts w:ascii="Arial" w:hAnsi="Arial" w:cs="Arial"/>
                <w:i/>
                <w:iCs/>
                <w:sz w:val="14"/>
                <w:szCs w:val="14"/>
              </w:rPr>
              <w:t>%</w:t>
            </w:r>
          </w:p>
        </w:tc>
      </w:tr>
      <w:tr w:rsidR="00905AC9" w14:paraId="706F60F6" w14:textId="77777777" w:rsidTr="007C6B1D">
        <w:trPr>
          <w:jc w:val="center"/>
        </w:trPr>
        <w:tc>
          <w:tcPr>
            <w:tcW w:w="2122" w:type="dxa"/>
          </w:tcPr>
          <w:p w14:paraId="56811C80" w14:textId="4F4B7AB7" w:rsidR="00905AC9" w:rsidRPr="00140176" w:rsidRDefault="00905AC9" w:rsidP="007C6B1D">
            <w:pPr>
              <w:tabs>
                <w:tab w:val="left" w:pos="7621"/>
              </w:tabs>
              <w:spacing w:before="60" w:after="60"/>
              <w:jc w:val="both"/>
              <w:rPr>
                <w:rFonts w:ascii="Arial" w:hAnsi="Arial" w:cs="Arial"/>
                <w:i/>
                <w:iCs/>
                <w:sz w:val="14"/>
                <w:szCs w:val="14"/>
              </w:rPr>
            </w:pPr>
            <w:r>
              <w:rPr>
                <w:rFonts w:ascii="Arial" w:hAnsi="Arial" w:cs="Arial"/>
                <w:i/>
                <w:iCs/>
                <w:sz w:val="14"/>
                <w:szCs w:val="14"/>
              </w:rPr>
              <w:t>Donegal South-West</w:t>
            </w:r>
          </w:p>
        </w:tc>
        <w:tc>
          <w:tcPr>
            <w:tcW w:w="992" w:type="dxa"/>
          </w:tcPr>
          <w:p w14:paraId="322F45A6" w14:textId="02E061AA" w:rsidR="00905AC9" w:rsidRPr="00140176" w:rsidRDefault="00905AC9" w:rsidP="007C6B1D">
            <w:pPr>
              <w:tabs>
                <w:tab w:val="left" w:pos="7621"/>
              </w:tabs>
              <w:spacing w:before="60" w:after="60"/>
              <w:jc w:val="right"/>
              <w:rPr>
                <w:rFonts w:ascii="Arial" w:hAnsi="Arial" w:cs="Arial"/>
                <w:i/>
                <w:iCs/>
                <w:sz w:val="14"/>
                <w:szCs w:val="14"/>
              </w:rPr>
            </w:pPr>
            <w:r>
              <w:rPr>
                <w:rFonts w:ascii="Arial" w:hAnsi="Arial" w:cs="Arial"/>
                <w:i/>
                <w:iCs/>
                <w:sz w:val="14"/>
                <w:szCs w:val="14"/>
              </w:rPr>
              <w:t>82,173</w:t>
            </w:r>
          </w:p>
        </w:tc>
        <w:tc>
          <w:tcPr>
            <w:tcW w:w="709" w:type="dxa"/>
          </w:tcPr>
          <w:p w14:paraId="5A8FC167" w14:textId="3661F1DA" w:rsidR="00905AC9" w:rsidRPr="00140176" w:rsidRDefault="00905AC9"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57FB6CED" w14:textId="00F20BF4" w:rsidR="00905AC9" w:rsidRPr="00140176" w:rsidRDefault="00905AC9" w:rsidP="007C6B1D">
            <w:pPr>
              <w:tabs>
                <w:tab w:val="left" w:pos="7621"/>
              </w:tabs>
              <w:spacing w:before="60" w:after="60"/>
              <w:jc w:val="right"/>
              <w:rPr>
                <w:rFonts w:ascii="Arial" w:hAnsi="Arial" w:cs="Arial"/>
                <w:i/>
                <w:iCs/>
                <w:sz w:val="14"/>
                <w:szCs w:val="14"/>
              </w:rPr>
            </w:pPr>
            <w:r>
              <w:rPr>
                <w:rFonts w:ascii="Arial" w:hAnsi="Arial" w:cs="Arial"/>
                <w:i/>
                <w:iCs/>
                <w:sz w:val="14"/>
                <w:szCs w:val="14"/>
              </w:rPr>
              <w:t>27,391</w:t>
            </w:r>
            <w:r>
              <w:rPr>
                <w:rFonts w:ascii="Arial" w:hAnsi="Arial" w:cs="Arial"/>
                <w:i/>
                <w:iCs/>
                <w:sz w:val="14"/>
                <w:szCs w:val="14"/>
              </w:rPr>
              <w:t>.00</w:t>
            </w:r>
          </w:p>
        </w:tc>
        <w:tc>
          <w:tcPr>
            <w:tcW w:w="850" w:type="dxa"/>
            <w:shd w:val="clear" w:color="auto" w:fill="A8D08D" w:themeFill="accent6" w:themeFillTint="99"/>
          </w:tcPr>
          <w:p w14:paraId="638E9823" w14:textId="58BF2006" w:rsidR="00905AC9" w:rsidRPr="00140176" w:rsidRDefault="00905AC9"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4.84</w:t>
            </w:r>
            <w:r w:rsidRPr="00140176">
              <w:rPr>
                <w:rFonts w:ascii="Arial" w:hAnsi="Arial" w:cs="Arial"/>
                <w:i/>
                <w:iCs/>
                <w:sz w:val="14"/>
                <w:szCs w:val="14"/>
              </w:rPr>
              <w:t>%</w:t>
            </w:r>
          </w:p>
        </w:tc>
      </w:tr>
    </w:tbl>
    <w:p w14:paraId="6E5FEEA2" w14:textId="77777777" w:rsidR="00905AC9" w:rsidRDefault="00905AC9" w:rsidP="004A0B3D">
      <w:pPr>
        <w:pStyle w:val="ListParagraph"/>
        <w:tabs>
          <w:tab w:val="left" w:pos="7621"/>
        </w:tabs>
        <w:ind w:left="0"/>
        <w:jc w:val="both"/>
        <w:rPr>
          <w:rFonts w:ascii="Arial" w:hAnsi="Arial" w:cs="Arial"/>
          <w:sz w:val="22"/>
          <w:szCs w:val="22"/>
        </w:rPr>
      </w:pPr>
    </w:p>
    <w:p w14:paraId="1D9F2330" w14:textId="7E500A29" w:rsidR="00683573" w:rsidRDefault="004A0B3D" w:rsidP="004A0B3D">
      <w:pPr>
        <w:pStyle w:val="ListParagraph"/>
        <w:tabs>
          <w:tab w:val="left" w:pos="7621"/>
        </w:tabs>
        <w:ind w:left="0"/>
        <w:jc w:val="both"/>
        <w:rPr>
          <w:rFonts w:ascii="Arial" w:hAnsi="Arial" w:cs="Arial"/>
          <w:sz w:val="22"/>
          <w:szCs w:val="22"/>
        </w:rPr>
      </w:pPr>
      <w:r>
        <w:rPr>
          <w:rFonts w:ascii="Arial" w:hAnsi="Arial" w:cs="Arial"/>
          <w:sz w:val="22"/>
          <w:szCs w:val="22"/>
        </w:rPr>
        <w:t xml:space="preserve">County Mayo, with a population of 137,231, </w:t>
      </w:r>
      <w:r w:rsidR="00683573">
        <w:rPr>
          <w:rFonts w:ascii="Arial" w:hAnsi="Arial" w:cs="Arial"/>
          <w:sz w:val="22"/>
          <w:szCs w:val="22"/>
        </w:rPr>
        <w:t xml:space="preserve">is now just above the threshold for </w:t>
      </w:r>
      <w:r>
        <w:rPr>
          <w:rFonts w:ascii="Arial" w:hAnsi="Arial" w:cs="Arial"/>
          <w:sz w:val="22"/>
          <w:szCs w:val="22"/>
        </w:rPr>
        <w:t>five seats in its own right</w:t>
      </w:r>
      <w:r w:rsidR="00683573">
        <w:rPr>
          <w:rFonts w:ascii="Arial" w:hAnsi="Arial" w:cs="Arial"/>
          <w:sz w:val="22"/>
          <w:szCs w:val="22"/>
        </w:rPr>
        <w:t xml:space="preserve"> and can return the</w:t>
      </w:r>
      <w:r w:rsidR="00B761C4">
        <w:rPr>
          <w:rFonts w:ascii="Arial" w:hAnsi="Arial" w:cs="Arial"/>
          <w:sz w:val="22"/>
          <w:szCs w:val="22"/>
        </w:rPr>
        <w:t xml:space="preserve"> 3,687 population of Ballaghaderreen and its environs to Roscommon, resolving that breach of the county boundary</w:t>
      </w:r>
      <w:r>
        <w:rPr>
          <w:rFonts w:ascii="Arial" w:hAnsi="Arial" w:cs="Arial"/>
          <w:sz w:val="22"/>
          <w:szCs w:val="22"/>
        </w:rPr>
        <w:t xml:space="preserve">. </w:t>
      </w:r>
    </w:p>
    <w:p w14:paraId="37E16482" w14:textId="77777777" w:rsidR="00B761C4" w:rsidRDefault="00B761C4" w:rsidP="004A0B3D">
      <w:pPr>
        <w:pStyle w:val="ListParagraph"/>
        <w:tabs>
          <w:tab w:val="left" w:pos="7621"/>
        </w:tabs>
        <w:ind w:left="0"/>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B761C4" w14:paraId="4B3D95E0" w14:textId="77777777" w:rsidTr="007C6B1D">
        <w:trPr>
          <w:jc w:val="center"/>
        </w:trPr>
        <w:tc>
          <w:tcPr>
            <w:tcW w:w="2122" w:type="dxa"/>
            <w:shd w:val="clear" w:color="auto" w:fill="BDD6EE" w:themeFill="accent5" w:themeFillTint="66"/>
          </w:tcPr>
          <w:p w14:paraId="12C60920" w14:textId="77777777" w:rsidR="00B761C4" w:rsidRPr="00140176" w:rsidRDefault="00B761C4"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5258D901" w14:textId="77777777" w:rsidR="00B761C4" w:rsidRPr="00140176" w:rsidRDefault="00B761C4"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3589E709" w14:textId="77777777" w:rsidR="00B761C4" w:rsidRPr="00140176" w:rsidRDefault="00B761C4"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06711EC9" w14:textId="77777777" w:rsidR="00B761C4" w:rsidRPr="00140176" w:rsidRDefault="00B761C4"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3CB6C8AE" w14:textId="77777777" w:rsidR="00B761C4" w:rsidRPr="00140176" w:rsidRDefault="00B761C4"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B761C4" w14:paraId="77EB1C78" w14:textId="77777777" w:rsidTr="007C6B1D">
        <w:trPr>
          <w:jc w:val="center"/>
        </w:trPr>
        <w:tc>
          <w:tcPr>
            <w:tcW w:w="2122" w:type="dxa"/>
          </w:tcPr>
          <w:p w14:paraId="6BAEDEB7" w14:textId="77777777" w:rsidR="00B761C4" w:rsidRPr="00140176" w:rsidRDefault="00B761C4" w:rsidP="007C6B1D">
            <w:pPr>
              <w:tabs>
                <w:tab w:val="left" w:pos="7621"/>
              </w:tabs>
              <w:spacing w:before="60" w:after="60"/>
              <w:jc w:val="both"/>
              <w:rPr>
                <w:rFonts w:ascii="Arial" w:hAnsi="Arial" w:cs="Arial"/>
                <w:i/>
                <w:iCs/>
                <w:sz w:val="14"/>
                <w:szCs w:val="14"/>
              </w:rPr>
            </w:pPr>
            <w:r>
              <w:rPr>
                <w:rFonts w:ascii="Arial" w:hAnsi="Arial" w:cs="Arial"/>
                <w:i/>
                <w:iCs/>
                <w:sz w:val="14"/>
                <w:szCs w:val="14"/>
              </w:rPr>
              <w:t>Mayo</w:t>
            </w:r>
          </w:p>
        </w:tc>
        <w:tc>
          <w:tcPr>
            <w:tcW w:w="992" w:type="dxa"/>
          </w:tcPr>
          <w:p w14:paraId="2EA305DF" w14:textId="67A98142" w:rsidR="00B761C4" w:rsidRPr="00140176" w:rsidRDefault="00B761C4" w:rsidP="007C6B1D">
            <w:pPr>
              <w:tabs>
                <w:tab w:val="left" w:pos="7621"/>
              </w:tabs>
              <w:spacing w:before="60" w:after="60"/>
              <w:jc w:val="right"/>
              <w:rPr>
                <w:rFonts w:ascii="Arial" w:hAnsi="Arial" w:cs="Arial"/>
                <w:i/>
                <w:iCs/>
                <w:sz w:val="14"/>
                <w:szCs w:val="14"/>
              </w:rPr>
            </w:pPr>
            <w:r>
              <w:rPr>
                <w:rFonts w:ascii="Arial" w:hAnsi="Arial" w:cs="Arial"/>
                <w:i/>
                <w:iCs/>
                <w:sz w:val="14"/>
                <w:szCs w:val="14"/>
              </w:rPr>
              <w:t>137,231</w:t>
            </w:r>
          </w:p>
        </w:tc>
        <w:tc>
          <w:tcPr>
            <w:tcW w:w="709" w:type="dxa"/>
          </w:tcPr>
          <w:p w14:paraId="3F250B5C" w14:textId="77777777" w:rsidR="00B761C4" w:rsidRPr="00140176" w:rsidRDefault="00B761C4"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0B31AFFA" w14:textId="4622C724" w:rsidR="00B761C4" w:rsidRPr="00140176" w:rsidRDefault="00B761C4" w:rsidP="007C6B1D">
            <w:pPr>
              <w:tabs>
                <w:tab w:val="left" w:pos="7621"/>
              </w:tabs>
              <w:spacing w:before="60" w:after="60"/>
              <w:jc w:val="right"/>
              <w:rPr>
                <w:rFonts w:ascii="Arial" w:hAnsi="Arial" w:cs="Arial"/>
                <w:i/>
                <w:iCs/>
                <w:sz w:val="14"/>
                <w:szCs w:val="14"/>
              </w:rPr>
            </w:pPr>
            <w:r>
              <w:rPr>
                <w:rFonts w:ascii="Arial" w:hAnsi="Arial" w:cs="Arial"/>
                <w:i/>
                <w:iCs/>
                <w:sz w:val="14"/>
                <w:szCs w:val="14"/>
              </w:rPr>
              <w:t>27,446.20</w:t>
            </w:r>
          </w:p>
        </w:tc>
        <w:tc>
          <w:tcPr>
            <w:tcW w:w="850" w:type="dxa"/>
            <w:shd w:val="clear" w:color="auto" w:fill="A8D08D" w:themeFill="accent6" w:themeFillTint="99"/>
          </w:tcPr>
          <w:p w14:paraId="0C38BE59" w14:textId="6E7B486D" w:rsidR="00B761C4" w:rsidRPr="00140176" w:rsidRDefault="00B761C4"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4.65</w:t>
            </w:r>
            <w:r>
              <w:rPr>
                <w:rFonts w:ascii="Arial" w:hAnsi="Arial" w:cs="Arial"/>
                <w:i/>
                <w:iCs/>
                <w:sz w:val="14"/>
                <w:szCs w:val="14"/>
              </w:rPr>
              <w:t>%</w:t>
            </w:r>
          </w:p>
        </w:tc>
      </w:tr>
    </w:tbl>
    <w:p w14:paraId="41D188C2" w14:textId="77777777" w:rsidR="00683573" w:rsidRDefault="00683573" w:rsidP="004A0B3D">
      <w:pPr>
        <w:pStyle w:val="ListParagraph"/>
        <w:tabs>
          <w:tab w:val="left" w:pos="7621"/>
        </w:tabs>
        <w:ind w:left="0"/>
        <w:jc w:val="both"/>
        <w:rPr>
          <w:rFonts w:ascii="Arial" w:hAnsi="Arial" w:cs="Arial"/>
          <w:sz w:val="22"/>
          <w:szCs w:val="22"/>
        </w:rPr>
      </w:pPr>
    </w:p>
    <w:p w14:paraId="76A37943" w14:textId="72F80BA6" w:rsidR="009350EF" w:rsidRDefault="009350EF" w:rsidP="004A0B3D">
      <w:pPr>
        <w:pStyle w:val="ListParagraph"/>
        <w:tabs>
          <w:tab w:val="left" w:pos="7621"/>
        </w:tabs>
        <w:ind w:left="0"/>
        <w:jc w:val="both"/>
        <w:rPr>
          <w:rFonts w:ascii="Arial" w:hAnsi="Arial" w:cs="Arial"/>
          <w:sz w:val="22"/>
          <w:szCs w:val="22"/>
        </w:rPr>
      </w:pPr>
      <w:r>
        <w:rPr>
          <w:rFonts w:ascii="Arial" w:hAnsi="Arial" w:cs="Arial"/>
          <w:sz w:val="22"/>
          <w:szCs w:val="22"/>
        </w:rPr>
        <w:t xml:space="preserve">The counties of </w:t>
      </w:r>
      <w:r w:rsidR="004A0B3D">
        <w:rPr>
          <w:rFonts w:ascii="Arial" w:hAnsi="Arial" w:cs="Arial"/>
          <w:sz w:val="22"/>
          <w:szCs w:val="22"/>
        </w:rPr>
        <w:t>Leitrim, Roscommon and Sligo together have the numbers required for two 3-seat constituencies</w:t>
      </w:r>
      <w:r>
        <w:rPr>
          <w:rFonts w:ascii="Arial" w:hAnsi="Arial" w:cs="Arial"/>
          <w:sz w:val="22"/>
          <w:szCs w:val="22"/>
        </w:rPr>
        <w:t>. The remainder of the Sligo–Leitrim–South Donegal constituency proposed under the 176-seat scenario has a population of 104,906, more than 14,000 above the maximum threshold for a 3-seat constituency under the 178-seat scenario. County Roscommon would need to take approximately 12,000 population to reach the minimum threshold under the 178-seat scenario.</w:t>
      </w:r>
    </w:p>
    <w:p w14:paraId="432026F1" w14:textId="77777777" w:rsidR="006D3929" w:rsidRDefault="006D3929" w:rsidP="004A0B3D">
      <w:pPr>
        <w:pStyle w:val="ListParagraph"/>
        <w:tabs>
          <w:tab w:val="left" w:pos="7621"/>
        </w:tabs>
        <w:ind w:left="0"/>
        <w:jc w:val="both"/>
        <w:rPr>
          <w:rFonts w:ascii="Arial" w:hAnsi="Arial" w:cs="Arial"/>
          <w:sz w:val="22"/>
          <w:szCs w:val="22"/>
        </w:rPr>
      </w:pPr>
    </w:p>
    <w:p w14:paraId="0A292706" w14:textId="199D6187" w:rsidR="006D3929" w:rsidRDefault="006D3929" w:rsidP="004A0B3D">
      <w:pPr>
        <w:pStyle w:val="ListParagraph"/>
        <w:tabs>
          <w:tab w:val="left" w:pos="7621"/>
        </w:tabs>
        <w:ind w:left="0"/>
        <w:jc w:val="both"/>
        <w:rPr>
          <w:rFonts w:ascii="Arial" w:hAnsi="Arial" w:cs="Arial"/>
          <w:sz w:val="22"/>
          <w:szCs w:val="22"/>
        </w:rPr>
      </w:pPr>
      <w:r>
        <w:rPr>
          <w:rFonts w:ascii="Arial" w:hAnsi="Arial" w:cs="Arial"/>
          <w:sz w:val="22"/>
          <w:szCs w:val="22"/>
        </w:rPr>
        <w:t xml:space="preserve">In the past, County Leitrim has been divided between Counties Roscommon and Sligo and while this is mathematically straightforward, it has produced enormous popular disapproval given Leitrim’s small size and its sense of disenfranchisement when divided between other counties. The last two Constituency Commissions both recognized this problem and kept Leitrim intact, although at the cost of creating unwieldy constituencies combining parts of four different counties. We will therefore look at ways of transferring territory from County Sligo to </w:t>
      </w:r>
      <w:r>
        <w:rPr>
          <w:rFonts w:ascii="Arial" w:hAnsi="Arial" w:cs="Arial"/>
          <w:sz w:val="22"/>
          <w:szCs w:val="22"/>
        </w:rPr>
        <w:lastRenderedPageBreak/>
        <w:t>Roscommon in a way that will produce two 3-seat constituencies within the thresholds for a 178-seat scenario.</w:t>
      </w:r>
    </w:p>
    <w:p w14:paraId="09C3CF03" w14:textId="77777777" w:rsidR="006D3929" w:rsidRDefault="006D3929" w:rsidP="004A0B3D">
      <w:pPr>
        <w:pStyle w:val="ListParagraph"/>
        <w:tabs>
          <w:tab w:val="left" w:pos="7621"/>
        </w:tabs>
        <w:ind w:left="0"/>
        <w:jc w:val="both"/>
        <w:rPr>
          <w:rFonts w:ascii="Arial" w:hAnsi="Arial" w:cs="Arial"/>
          <w:sz w:val="22"/>
          <w:szCs w:val="22"/>
        </w:rPr>
      </w:pPr>
    </w:p>
    <w:p w14:paraId="0EE4386D" w14:textId="34C580D2" w:rsidR="006D3929" w:rsidRDefault="004E2F71" w:rsidP="004A0B3D">
      <w:pPr>
        <w:pStyle w:val="ListParagraph"/>
        <w:tabs>
          <w:tab w:val="left" w:pos="7621"/>
        </w:tabs>
        <w:ind w:left="0"/>
        <w:jc w:val="both"/>
        <w:rPr>
          <w:rFonts w:ascii="Arial" w:hAnsi="Arial" w:cs="Arial"/>
          <w:sz w:val="22"/>
          <w:szCs w:val="22"/>
        </w:rPr>
      </w:pPr>
      <w:r>
        <w:rPr>
          <w:rFonts w:ascii="Arial" w:hAnsi="Arial" w:cs="Arial"/>
          <w:sz w:val="22"/>
          <w:szCs w:val="22"/>
        </w:rPr>
        <w:t xml:space="preserve">The former rural districts of Boyle No. 2 and Tobercurry have a combined population of 14,773. However there are poor communication links between them and the northern part of the latter area forms part of the hinterland of Sligo borough. It is therefore proposed to retain the electoral divisions of Annagh, Coolaney, and Temple </w:t>
      </w:r>
      <w:r w:rsidR="00716597">
        <w:rPr>
          <w:rFonts w:ascii="Arial" w:hAnsi="Arial" w:cs="Arial"/>
          <w:sz w:val="22"/>
          <w:szCs w:val="22"/>
        </w:rPr>
        <w:t>in the north of</w:t>
      </w:r>
      <w:r>
        <w:rPr>
          <w:rFonts w:ascii="Arial" w:hAnsi="Arial" w:cs="Arial"/>
          <w:sz w:val="22"/>
          <w:szCs w:val="22"/>
        </w:rPr>
        <w:t xml:space="preserve"> the former Tobercurry rural district </w:t>
      </w:r>
      <w:r w:rsidR="00716597">
        <w:rPr>
          <w:rFonts w:ascii="Arial" w:hAnsi="Arial" w:cs="Arial"/>
          <w:sz w:val="22"/>
          <w:szCs w:val="22"/>
        </w:rPr>
        <w:t xml:space="preserve">with </w:t>
      </w:r>
      <w:r>
        <w:rPr>
          <w:rFonts w:ascii="Arial" w:hAnsi="Arial" w:cs="Arial"/>
          <w:sz w:val="22"/>
          <w:szCs w:val="22"/>
        </w:rPr>
        <w:t>the north Sligo-based constituency</w:t>
      </w:r>
      <w:r w:rsidR="00716597">
        <w:rPr>
          <w:rFonts w:ascii="Arial" w:hAnsi="Arial" w:cs="Arial"/>
          <w:sz w:val="22"/>
          <w:szCs w:val="22"/>
        </w:rPr>
        <w:t>,</w:t>
      </w:r>
      <w:r>
        <w:rPr>
          <w:rFonts w:ascii="Arial" w:hAnsi="Arial" w:cs="Arial"/>
          <w:sz w:val="22"/>
          <w:szCs w:val="22"/>
        </w:rPr>
        <w:t xml:space="preserve"> but transfer the electoral division</w:t>
      </w:r>
      <w:r w:rsidR="00716597">
        <w:rPr>
          <w:rFonts w:ascii="Arial" w:hAnsi="Arial" w:cs="Arial"/>
          <w:sz w:val="22"/>
          <w:szCs w:val="22"/>
        </w:rPr>
        <w:t>s</w:t>
      </w:r>
      <w:r>
        <w:rPr>
          <w:rFonts w:ascii="Arial" w:hAnsi="Arial" w:cs="Arial"/>
          <w:sz w:val="22"/>
          <w:szCs w:val="22"/>
        </w:rPr>
        <w:t xml:space="preserve"> of Ballymote</w:t>
      </w:r>
      <w:r w:rsidR="00716597">
        <w:rPr>
          <w:rFonts w:ascii="Arial" w:hAnsi="Arial" w:cs="Arial"/>
          <w:sz w:val="22"/>
          <w:szCs w:val="22"/>
        </w:rPr>
        <w:t>, Bricklieve, and Lakeview</w:t>
      </w:r>
      <w:r>
        <w:rPr>
          <w:rFonts w:ascii="Arial" w:hAnsi="Arial" w:cs="Arial"/>
          <w:sz w:val="22"/>
          <w:szCs w:val="22"/>
        </w:rPr>
        <w:t xml:space="preserve"> in the former Sligo rural district to the Roscommon/south Sligo-based constituency to improve communications links. This produces a Roscommon–South Sligo constituency with a population of </w:t>
      </w:r>
      <w:r w:rsidR="00716597">
        <w:rPr>
          <w:rFonts w:ascii="Arial" w:hAnsi="Arial" w:cs="Arial"/>
          <w:sz w:val="22"/>
          <w:szCs w:val="22"/>
        </w:rPr>
        <w:t>85,</w:t>
      </w:r>
      <w:r w:rsidR="007210D2">
        <w:rPr>
          <w:rFonts w:ascii="Arial" w:hAnsi="Arial" w:cs="Arial"/>
          <w:sz w:val="22"/>
          <w:szCs w:val="22"/>
        </w:rPr>
        <w:t>576</w:t>
      </w:r>
      <w:r w:rsidR="00716597">
        <w:rPr>
          <w:rFonts w:ascii="Arial" w:hAnsi="Arial" w:cs="Arial"/>
          <w:sz w:val="22"/>
          <w:szCs w:val="22"/>
        </w:rPr>
        <w:t xml:space="preserve"> and a population/TD ratio of 28,</w:t>
      </w:r>
      <w:r w:rsidR="007210D2">
        <w:rPr>
          <w:rFonts w:ascii="Arial" w:hAnsi="Arial" w:cs="Arial"/>
          <w:sz w:val="22"/>
          <w:szCs w:val="22"/>
        </w:rPr>
        <w:t>525.33</w:t>
      </w:r>
      <w:r w:rsidR="00716597">
        <w:rPr>
          <w:rFonts w:ascii="Arial" w:hAnsi="Arial" w:cs="Arial"/>
          <w:sz w:val="22"/>
          <w:szCs w:val="22"/>
        </w:rPr>
        <w:t xml:space="preserve">, a value </w:t>
      </w:r>
      <w:r w:rsidR="007210D2">
        <w:rPr>
          <w:rFonts w:ascii="Arial" w:hAnsi="Arial" w:cs="Arial"/>
          <w:sz w:val="22"/>
          <w:szCs w:val="22"/>
        </w:rPr>
        <w:t>0.9</w:t>
      </w:r>
      <w:r w:rsidR="00716597">
        <w:rPr>
          <w:rFonts w:ascii="Arial" w:hAnsi="Arial" w:cs="Arial"/>
          <w:sz w:val="22"/>
          <w:szCs w:val="22"/>
        </w:rPr>
        <w:t>% below the national average under a 178-seat scenario, and a Leitrim–North Sligo constituency with a population of 89,</w:t>
      </w:r>
      <w:r w:rsidR="007210D2">
        <w:rPr>
          <w:rFonts w:ascii="Arial" w:hAnsi="Arial" w:cs="Arial"/>
          <w:sz w:val="22"/>
          <w:szCs w:val="22"/>
        </w:rPr>
        <w:t>325</w:t>
      </w:r>
      <w:r w:rsidR="00716597">
        <w:rPr>
          <w:rFonts w:ascii="Arial" w:hAnsi="Arial" w:cs="Arial"/>
          <w:sz w:val="22"/>
          <w:szCs w:val="22"/>
        </w:rPr>
        <w:t xml:space="preserve"> and a population/TD ratio of 29,</w:t>
      </w:r>
      <w:r w:rsidR="007210D2">
        <w:rPr>
          <w:rFonts w:ascii="Arial" w:hAnsi="Arial" w:cs="Arial"/>
          <w:sz w:val="22"/>
          <w:szCs w:val="22"/>
        </w:rPr>
        <w:t>775</w:t>
      </w:r>
      <w:r w:rsidR="00716597">
        <w:rPr>
          <w:rFonts w:ascii="Arial" w:hAnsi="Arial" w:cs="Arial"/>
          <w:sz w:val="22"/>
          <w:szCs w:val="22"/>
        </w:rPr>
        <w:t>, a value 3.</w:t>
      </w:r>
      <w:r w:rsidR="007210D2">
        <w:rPr>
          <w:rFonts w:ascii="Arial" w:hAnsi="Arial" w:cs="Arial"/>
          <w:sz w:val="22"/>
          <w:szCs w:val="22"/>
        </w:rPr>
        <w:t>4</w:t>
      </w:r>
      <w:r w:rsidR="00716597">
        <w:rPr>
          <w:rFonts w:ascii="Arial" w:hAnsi="Arial" w:cs="Arial"/>
          <w:sz w:val="22"/>
          <w:szCs w:val="22"/>
        </w:rPr>
        <w:t>% above the national average under a 178-seat scenario.</w:t>
      </w:r>
    </w:p>
    <w:p w14:paraId="7516BBEC" w14:textId="77777777" w:rsidR="00716597" w:rsidRDefault="00716597" w:rsidP="004A0B3D">
      <w:pPr>
        <w:pStyle w:val="ListParagraph"/>
        <w:tabs>
          <w:tab w:val="left" w:pos="7621"/>
        </w:tabs>
        <w:ind w:left="0"/>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7210D2" w14:paraId="2A41BC3B" w14:textId="77777777" w:rsidTr="007C6B1D">
        <w:trPr>
          <w:jc w:val="center"/>
        </w:trPr>
        <w:tc>
          <w:tcPr>
            <w:tcW w:w="2122" w:type="dxa"/>
            <w:shd w:val="clear" w:color="auto" w:fill="BDD6EE" w:themeFill="accent5" w:themeFillTint="66"/>
          </w:tcPr>
          <w:p w14:paraId="238485B8" w14:textId="77777777" w:rsidR="007210D2" w:rsidRPr="00140176" w:rsidRDefault="007210D2"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2E0AB6F1" w14:textId="77777777" w:rsidR="007210D2" w:rsidRPr="00140176" w:rsidRDefault="007210D2"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6C18FFE2" w14:textId="77777777" w:rsidR="007210D2" w:rsidRPr="00140176" w:rsidRDefault="007210D2"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161D741F" w14:textId="77777777" w:rsidR="007210D2" w:rsidRPr="00140176" w:rsidRDefault="007210D2"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02FC75D9" w14:textId="77777777" w:rsidR="007210D2" w:rsidRPr="00140176" w:rsidRDefault="007210D2"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7210D2" w14:paraId="77CE2378" w14:textId="77777777" w:rsidTr="007C6B1D">
        <w:trPr>
          <w:jc w:val="center"/>
        </w:trPr>
        <w:tc>
          <w:tcPr>
            <w:tcW w:w="2122" w:type="dxa"/>
          </w:tcPr>
          <w:p w14:paraId="2102CB2A" w14:textId="77777777" w:rsidR="007210D2" w:rsidRPr="00140176" w:rsidRDefault="007210D2"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Leitrim–</w:t>
            </w:r>
            <w:r>
              <w:rPr>
                <w:rFonts w:ascii="Arial" w:hAnsi="Arial" w:cs="Arial"/>
                <w:i/>
                <w:iCs/>
                <w:sz w:val="14"/>
                <w:szCs w:val="14"/>
              </w:rPr>
              <w:t>North Sligo</w:t>
            </w:r>
          </w:p>
        </w:tc>
        <w:tc>
          <w:tcPr>
            <w:tcW w:w="992" w:type="dxa"/>
          </w:tcPr>
          <w:p w14:paraId="0338D860" w14:textId="39743654" w:rsidR="007210D2" w:rsidRPr="00140176" w:rsidRDefault="007210D2" w:rsidP="007C6B1D">
            <w:pPr>
              <w:tabs>
                <w:tab w:val="left" w:pos="7621"/>
              </w:tabs>
              <w:spacing w:before="60" w:after="60"/>
              <w:jc w:val="right"/>
              <w:rPr>
                <w:rFonts w:ascii="Arial" w:hAnsi="Arial" w:cs="Arial"/>
                <w:i/>
                <w:iCs/>
                <w:sz w:val="14"/>
                <w:szCs w:val="14"/>
              </w:rPr>
            </w:pPr>
            <w:r>
              <w:rPr>
                <w:rFonts w:ascii="Arial" w:hAnsi="Arial" w:cs="Arial"/>
                <w:i/>
                <w:iCs/>
                <w:sz w:val="14"/>
                <w:szCs w:val="14"/>
              </w:rPr>
              <w:t>89,325</w:t>
            </w:r>
          </w:p>
        </w:tc>
        <w:tc>
          <w:tcPr>
            <w:tcW w:w="709" w:type="dxa"/>
          </w:tcPr>
          <w:p w14:paraId="36D19FFF" w14:textId="62CF218D" w:rsidR="007210D2" w:rsidRPr="00140176" w:rsidRDefault="007210D2"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22F3D5EA" w14:textId="1B308E15" w:rsidR="007210D2" w:rsidRPr="00140176" w:rsidRDefault="007210D2" w:rsidP="007C6B1D">
            <w:pPr>
              <w:tabs>
                <w:tab w:val="left" w:pos="7621"/>
              </w:tabs>
              <w:spacing w:before="60" w:after="60"/>
              <w:jc w:val="right"/>
              <w:rPr>
                <w:rFonts w:ascii="Arial" w:hAnsi="Arial" w:cs="Arial"/>
                <w:i/>
                <w:iCs/>
                <w:sz w:val="14"/>
                <w:szCs w:val="14"/>
              </w:rPr>
            </w:pPr>
            <w:r>
              <w:rPr>
                <w:rFonts w:ascii="Arial" w:hAnsi="Arial" w:cs="Arial"/>
                <w:i/>
                <w:iCs/>
                <w:sz w:val="14"/>
                <w:szCs w:val="14"/>
              </w:rPr>
              <w:t>29,775.00</w:t>
            </w:r>
          </w:p>
        </w:tc>
        <w:tc>
          <w:tcPr>
            <w:tcW w:w="850" w:type="dxa"/>
            <w:shd w:val="clear" w:color="auto" w:fill="A8D08D" w:themeFill="accent6" w:themeFillTint="99"/>
          </w:tcPr>
          <w:p w14:paraId="7F6243C0" w14:textId="1066AC37" w:rsidR="007210D2" w:rsidRPr="00140176" w:rsidRDefault="007210D2"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r>
              <w:rPr>
                <w:rFonts w:ascii="Arial" w:hAnsi="Arial" w:cs="Arial"/>
                <w:i/>
                <w:iCs/>
                <w:sz w:val="14"/>
                <w:szCs w:val="14"/>
              </w:rPr>
              <w:t>44</w:t>
            </w:r>
            <w:r w:rsidRPr="00140176">
              <w:rPr>
                <w:rFonts w:ascii="Arial" w:hAnsi="Arial" w:cs="Arial"/>
                <w:i/>
                <w:iCs/>
                <w:sz w:val="14"/>
                <w:szCs w:val="14"/>
              </w:rPr>
              <w:t>%</w:t>
            </w:r>
          </w:p>
        </w:tc>
      </w:tr>
      <w:tr w:rsidR="007210D2" w14:paraId="5F0A3230" w14:textId="77777777" w:rsidTr="007C6B1D">
        <w:trPr>
          <w:jc w:val="center"/>
        </w:trPr>
        <w:tc>
          <w:tcPr>
            <w:tcW w:w="2122" w:type="dxa"/>
          </w:tcPr>
          <w:p w14:paraId="3FFB6AF0" w14:textId="2D93121D" w:rsidR="007210D2" w:rsidRPr="00140176" w:rsidRDefault="007210D2" w:rsidP="007C6B1D">
            <w:pPr>
              <w:tabs>
                <w:tab w:val="left" w:pos="7621"/>
              </w:tabs>
              <w:spacing w:before="60" w:after="60"/>
              <w:jc w:val="both"/>
              <w:rPr>
                <w:rFonts w:ascii="Arial" w:hAnsi="Arial" w:cs="Arial"/>
                <w:i/>
                <w:iCs/>
                <w:sz w:val="14"/>
                <w:szCs w:val="14"/>
              </w:rPr>
            </w:pPr>
            <w:r>
              <w:rPr>
                <w:rFonts w:ascii="Arial" w:hAnsi="Arial" w:cs="Arial"/>
                <w:i/>
                <w:iCs/>
                <w:sz w:val="14"/>
                <w:szCs w:val="14"/>
              </w:rPr>
              <w:t>Roscommon</w:t>
            </w:r>
            <w:r w:rsidRPr="00140176">
              <w:rPr>
                <w:rFonts w:ascii="Arial" w:hAnsi="Arial" w:cs="Arial"/>
                <w:i/>
                <w:iCs/>
                <w:sz w:val="14"/>
                <w:szCs w:val="14"/>
              </w:rPr>
              <w:t>–</w:t>
            </w:r>
            <w:r>
              <w:rPr>
                <w:rFonts w:ascii="Arial" w:hAnsi="Arial" w:cs="Arial"/>
                <w:i/>
                <w:iCs/>
                <w:sz w:val="14"/>
                <w:szCs w:val="14"/>
              </w:rPr>
              <w:t>South Sligo</w:t>
            </w:r>
          </w:p>
        </w:tc>
        <w:tc>
          <w:tcPr>
            <w:tcW w:w="992" w:type="dxa"/>
          </w:tcPr>
          <w:p w14:paraId="2B425F2B" w14:textId="27667BFD" w:rsidR="007210D2" w:rsidRPr="00140176" w:rsidRDefault="007210D2" w:rsidP="007C6B1D">
            <w:pPr>
              <w:tabs>
                <w:tab w:val="left" w:pos="7621"/>
              </w:tabs>
              <w:spacing w:before="60" w:after="60"/>
              <w:jc w:val="right"/>
              <w:rPr>
                <w:rFonts w:ascii="Arial" w:hAnsi="Arial" w:cs="Arial"/>
                <w:i/>
                <w:iCs/>
                <w:sz w:val="14"/>
                <w:szCs w:val="14"/>
              </w:rPr>
            </w:pPr>
            <w:r>
              <w:rPr>
                <w:rFonts w:ascii="Arial" w:hAnsi="Arial" w:cs="Arial"/>
                <w:i/>
                <w:iCs/>
                <w:sz w:val="14"/>
                <w:szCs w:val="14"/>
              </w:rPr>
              <w:t>85,</w:t>
            </w:r>
            <w:r>
              <w:rPr>
                <w:rFonts w:ascii="Arial" w:hAnsi="Arial" w:cs="Arial"/>
                <w:i/>
                <w:iCs/>
                <w:sz w:val="14"/>
                <w:szCs w:val="14"/>
              </w:rPr>
              <w:t>576</w:t>
            </w:r>
          </w:p>
        </w:tc>
        <w:tc>
          <w:tcPr>
            <w:tcW w:w="709" w:type="dxa"/>
          </w:tcPr>
          <w:p w14:paraId="2C49B044" w14:textId="77777777" w:rsidR="007210D2" w:rsidRPr="00140176" w:rsidRDefault="007210D2"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21FBEAA9" w14:textId="569EFC2E" w:rsidR="007210D2" w:rsidRPr="00140176" w:rsidRDefault="007210D2" w:rsidP="007C6B1D">
            <w:pPr>
              <w:tabs>
                <w:tab w:val="left" w:pos="7621"/>
              </w:tabs>
              <w:spacing w:before="60" w:after="60"/>
              <w:jc w:val="right"/>
              <w:rPr>
                <w:rFonts w:ascii="Arial" w:hAnsi="Arial" w:cs="Arial"/>
                <w:i/>
                <w:iCs/>
                <w:sz w:val="14"/>
                <w:szCs w:val="14"/>
              </w:rPr>
            </w:pPr>
            <w:r>
              <w:rPr>
                <w:rFonts w:ascii="Arial" w:hAnsi="Arial" w:cs="Arial"/>
                <w:i/>
                <w:iCs/>
                <w:sz w:val="14"/>
                <w:szCs w:val="14"/>
              </w:rPr>
              <w:t>28,</w:t>
            </w:r>
            <w:r>
              <w:rPr>
                <w:rFonts w:ascii="Arial" w:hAnsi="Arial" w:cs="Arial"/>
                <w:i/>
                <w:iCs/>
                <w:sz w:val="14"/>
                <w:szCs w:val="14"/>
              </w:rPr>
              <w:t>525.33</w:t>
            </w:r>
          </w:p>
        </w:tc>
        <w:tc>
          <w:tcPr>
            <w:tcW w:w="850" w:type="dxa"/>
            <w:shd w:val="clear" w:color="auto" w:fill="A8D08D" w:themeFill="accent6" w:themeFillTint="99"/>
          </w:tcPr>
          <w:p w14:paraId="58661395" w14:textId="02C2490F" w:rsidR="007210D2" w:rsidRPr="00140176" w:rsidRDefault="007210D2"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0.90</w:t>
            </w:r>
            <w:r w:rsidRPr="00140176">
              <w:rPr>
                <w:rFonts w:ascii="Arial" w:hAnsi="Arial" w:cs="Arial"/>
                <w:i/>
                <w:iCs/>
                <w:sz w:val="14"/>
                <w:szCs w:val="14"/>
              </w:rPr>
              <w:t>%</w:t>
            </w:r>
          </w:p>
        </w:tc>
      </w:tr>
    </w:tbl>
    <w:p w14:paraId="625F08A0" w14:textId="77777777" w:rsidR="00716597" w:rsidRDefault="00716597" w:rsidP="004A0B3D">
      <w:pPr>
        <w:pStyle w:val="ListParagraph"/>
        <w:tabs>
          <w:tab w:val="left" w:pos="7621"/>
        </w:tabs>
        <w:ind w:left="0"/>
        <w:jc w:val="both"/>
        <w:rPr>
          <w:rFonts w:ascii="Arial" w:hAnsi="Arial" w:cs="Arial"/>
          <w:sz w:val="22"/>
          <w:szCs w:val="22"/>
        </w:rPr>
      </w:pPr>
    </w:p>
    <w:p w14:paraId="66A59FBF" w14:textId="2CB4822A" w:rsidR="001D7A41" w:rsidRPr="00275726" w:rsidRDefault="001D7A41" w:rsidP="001D7A41">
      <w:pPr>
        <w:pStyle w:val="ListParagraph"/>
        <w:tabs>
          <w:tab w:val="left" w:pos="7621"/>
        </w:tabs>
        <w:ind w:left="0"/>
        <w:jc w:val="both"/>
        <w:rPr>
          <w:rFonts w:ascii="Arial" w:hAnsi="Arial" w:cs="Arial"/>
          <w:sz w:val="22"/>
          <w:szCs w:val="22"/>
        </w:rPr>
      </w:pPr>
      <w:r w:rsidRPr="00275726">
        <w:rPr>
          <w:rFonts w:ascii="Arial" w:hAnsi="Arial" w:cs="Arial"/>
          <w:sz w:val="22"/>
          <w:szCs w:val="22"/>
        </w:rPr>
        <w:t xml:space="preserve">The number of residents of the </w:t>
      </w:r>
      <w:r>
        <w:rPr>
          <w:rFonts w:ascii="Arial" w:hAnsi="Arial" w:cs="Arial"/>
          <w:sz w:val="22"/>
          <w:szCs w:val="22"/>
        </w:rPr>
        <w:t xml:space="preserve">proposed </w:t>
      </w:r>
      <w:r w:rsidRPr="00275726">
        <w:rPr>
          <w:rFonts w:ascii="Arial" w:hAnsi="Arial" w:cs="Arial"/>
          <w:sz w:val="22"/>
          <w:szCs w:val="22"/>
        </w:rPr>
        <w:t>Leitrim–</w:t>
      </w:r>
      <w:r>
        <w:rPr>
          <w:rFonts w:ascii="Arial" w:hAnsi="Arial" w:cs="Arial"/>
          <w:sz w:val="22"/>
          <w:szCs w:val="22"/>
        </w:rPr>
        <w:t>North Sligo</w:t>
      </w:r>
      <w:r w:rsidRPr="00275726">
        <w:rPr>
          <w:rFonts w:ascii="Arial" w:hAnsi="Arial" w:cs="Arial"/>
          <w:sz w:val="22"/>
          <w:szCs w:val="22"/>
        </w:rPr>
        <w:t xml:space="preserve"> constituency not in Counties Sligo or Leitrim is </w:t>
      </w:r>
      <w:r>
        <w:rPr>
          <w:rFonts w:ascii="Arial" w:hAnsi="Arial" w:cs="Arial"/>
          <w:sz w:val="22"/>
          <w:szCs w:val="22"/>
        </w:rPr>
        <w:t>0</w:t>
      </w:r>
      <w:r w:rsidRPr="00275726">
        <w:rPr>
          <w:rFonts w:ascii="Arial" w:hAnsi="Arial" w:cs="Arial"/>
          <w:sz w:val="22"/>
          <w:szCs w:val="22"/>
        </w:rPr>
        <w:t xml:space="preserve"> (a decrease of </w:t>
      </w:r>
      <w:r>
        <w:rPr>
          <w:rFonts w:ascii="Arial" w:hAnsi="Arial" w:cs="Arial"/>
          <w:sz w:val="22"/>
          <w:szCs w:val="22"/>
        </w:rPr>
        <w:t>17,804</w:t>
      </w:r>
      <w:r>
        <w:rPr>
          <w:rFonts w:ascii="Arial" w:hAnsi="Arial" w:cs="Arial"/>
          <w:sz w:val="22"/>
          <w:szCs w:val="22"/>
        </w:rPr>
        <w:t xml:space="preserve"> in comparison with the current constituency</w:t>
      </w:r>
      <w:r w:rsidRPr="00275726">
        <w:rPr>
          <w:rFonts w:ascii="Arial" w:hAnsi="Arial" w:cs="Arial"/>
          <w:sz w:val="22"/>
          <w:szCs w:val="22"/>
        </w:rPr>
        <w:t>).</w:t>
      </w:r>
    </w:p>
    <w:p w14:paraId="07A0612F" w14:textId="09071610" w:rsidR="001D7A41" w:rsidRPr="009A6C55" w:rsidRDefault="001D7A41" w:rsidP="001D7A41">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The number of residents of the </w:t>
      </w:r>
      <w:r>
        <w:rPr>
          <w:rFonts w:ascii="Arial" w:hAnsi="Arial" w:cs="Arial"/>
          <w:sz w:val="22"/>
          <w:szCs w:val="22"/>
        </w:rPr>
        <w:t xml:space="preserve">proposed </w:t>
      </w:r>
      <w:r w:rsidRPr="009A6C55">
        <w:rPr>
          <w:rFonts w:ascii="Arial" w:hAnsi="Arial" w:cs="Arial"/>
          <w:sz w:val="22"/>
          <w:szCs w:val="22"/>
        </w:rPr>
        <w:t>Roscommon–</w:t>
      </w:r>
      <w:r>
        <w:rPr>
          <w:rFonts w:ascii="Arial" w:hAnsi="Arial" w:cs="Arial"/>
          <w:sz w:val="22"/>
          <w:szCs w:val="22"/>
        </w:rPr>
        <w:t xml:space="preserve">South Sligo </w:t>
      </w:r>
      <w:r w:rsidRPr="009A6C55">
        <w:rPr>
          <w:rFonts w:ascii="Arial" w:hAnsi="Arial" w:cs="Arial"/>
          <w:sz w:val="22"/>
          <w:szCs w:val="22"/>
        </w:rPr>
        <w:t xml:space="preserve">constituency not in County Roscommon is </w:t>
      </w:r>
      <w:r>
        <w:rPr>
          <w:rFonts w:ascii="Arial" w:hAnsi="Arial" w:cs="Arial"/>
          <w:sz w:val="22"/>
          <w:szCs w:val="22"/>
        </w:rPr>
        <w:t>15,581</w:t>
      </w:r>
      <w:r w:rsidRPr="009A6C55">
        <w:rPr>
          <w:rFonts w:ascii="Arial" w:hAnsi="Arial" w:cs="Arial"/>
          <w:sz w:val="22"/>
          <w:szCs w:val="22"/>
        </w:rPr>
        <w:t xml:space="preserve"> (a decrease of </w:t>
      </w:r>
      <w:r>
        <w:rPr>
          <w:rFonts w:ascii="Arial" w:hAnsi="Arial" w:cs="Arial"/>
          <w:sz w:val="22"/>
          <w:szCs w:val="22"/>
        </w:rPr>
        <w:t>15,136</w:t>
      </w:r>
      <w:r w:rsidRPr="009A6C55">
        <w:rPr>
          <w:rFonts w:ascii="Arial" w:hAnsi="Arial" w:cs="Arial"/>
          <w:sz w:val="22"/>
          <w:szCs w:val="22"/>
        </w:rPr>
        <w:t xml:space="preserve"> in comparison to the </w:t>
      </w:r>
      <w:r>
        <w:rPr>
          <w:rFonts w:ascii="Arial" w:hAnsi="Arial" w:cs="Arial"/>
          <w:sz w:val="22"/>
          <w:szCs w:val="22"/>
        </w:rPr>
        <w:t>current</w:t>
      </w:r>
      <w:r w:rsidRPr="009A6C55">
        <w:rPr>
          <w:rFonts w:ascii="Arial" w:hAnsi="Arial" w:cs="Arial"/>
          <w:sz w:val="22"/>
          <w:szCs w:val="22"/>
        </w:rPr>
        <w:t xml:space="preserve"> Roscommon–Galway constituency).</w:t>
      </w:r>
    </w:p>
    <w:p w14:paraId="2213ED05" w14:textId="77777777" w:rsidR="001D7A41" w:rsidRDefault="001D7A41" w:rsidP="004A0B3D">
      <w:pPr>
        <w:pStyle w:val="ListParagraph"/>
        <w:tabs>
          <w:tab w:val="left" w:pos="7621"/>
        </w:tabs>
        <w:ind w:left="0"/>
        <w:jc w:val="both"/>
        <w:rPr>
          <w:rFonts w:ascii="Arial" w:hAnsi="Arial" w:cs="Arial"/>
          <w:sz w:val="22"/>
          <w:szCs w:val="22"/>
        </w:rPr>
      </w:pPr>
    </w:p>
    <w:p w14:paraId="3EA340B3" w14:textId="701E59D4" w:rsidR="00950F79" w:rsidRDefault="00950F79" w:rsidP="004A0B3D">
      <w:pPr>
        <w:pStyle w:val="ListParagraph"/>
        <w:tabs>
          <w:tab w:val="left" w:pos="7621"/>
        </w:tabs>
        <w:ind w:left="0"/>
        <w:jc w:val="both"/>
        <w:rPr>
          <w:rFonts w:ascii="Arial" w:hAnsi="Arial" w:cs="Arial"/>
          <w:sz w:val="22"/>
          <w:szCs w:val="22"/>
        </w:rPr>
      </w:pPr>
      <w:r>
        <w:rPr>
          <w:rFonts w:ascii="Arial" w:hAnsi="Arial" w:cs="Arial"/>
          <w:sz w:val="22"/>
          <w:szCs w:val="22"/>
        </w:rPr>
        <w:t xml:space="preserve">The transfer of the electoral divisions in County Galway previously in the proposed Roscommon–North Galway constituency increases the Galway East constituency’s population to 133,099, more than 12,000 above the maximum threshold for a 4-seat constituency under a 178-seat scenario but just under 3,800 below the minimum threshold for a 5-seat constituency. One possibility would be to transfer population from Galway West, which is within the limits for a 5-seat constituency to create two 5-seat constituencies entirely within County Galway. However, the neighbouring County Clare has an entitlement to 4.43 seats and the proposed Clare constituency is close to the upper limit for a 4-seat constituency despite having transferred over 7,000 population to Limerick City, itself now over the maximum threshold for a 4-seat constituency under a 178-seat scenario. Combined with County Galway’s entitlement to 9.60 seats these would combine to allow an allocation of 14 seats to the two counties and would allow breaches of county boundaries in Limerick and Tipperary to be eliminated, although a cross-border constituency would </w:t>
      </w:r>
      <w:r w:rsidR="00915016">
        <w:rPr>
          <w:rFonts w:ascii="Arial" w:hAnsi="Arial" w:cs="Arial"/>
          <w:sz w:val="22"/>
          <w:szCs w:val="22"/>
        </w:rPr>
        <w:t xml:space="preserve">also </w:t>
      </w:r>
      <w:r>
        <w:rPr>
          <w:rFonts w:ascii="Arial" w:hAnsi="Arial" w:cs="Arial"/>
          <w:sz w:val="22"/>
          <w:szCs w:val="22"/>
        </w:rPr>
        <w:t>breach a provincial boundary.</w:t>
      </w:r>
    </w:p>
    <w:p w14:paraId="118ADDCF" w14:textId="77777777" w:rsidR="00950F79" w:rsidRDefault="00950F79" w:rsidP="004A0B3D">
      <w:pPr>
        <w:pStyle w:val="ListParagraph"/>
        <w:tabs>
          <w:tab w:val="left" w:pos="7621"/>
        </w:tabs>
        <w:ind w:left="0"/>
        <w:jc w:val="both"/>
        <w:rPr>
          <w:rFonts w:ascii="Arial" w:hAnsi="Arial" w:cs="Arial"/>
          <w:sz w:val="22"/>
          <w:szCs w:val="22"/>
        </w:rPr>
      </w:pPr>
    </w:p>
    <w:p w14:paraId="26A2CED9" w14:textId="0EECD744" w:rsidR="00950F79" w:rsidRDefault="00915016" w:rsidP="004A0B3D">
      <w:pPr>
        <w:pStyle w:val="ListParagraph"/>
        <w:tabs>
          <w:tab w:val="left" w:pos="7621"/>
        </w:tabs>
        <w:ind w:left="0"/>
        <w:jc w:val="both"/>
        <w:rPr>
          <w:rFonts w:ascii="Arial" w:hAnsi="Arial" w:cs="Arial"/>
          <w:sz w:val="22"/>
          <w:szCs w:val="22"/>
        </w:rPr>
      </w:pPr>
      <w:r>
        <w:rPr>
          <w:rFonts w:ascii="Arial" w:hAnsi="Arial" w:cs="Arial"/>
          <w:sz w:val="22"/>
          <w:szCs w:val="22"/>
        </w:rPr>
        <w:t>The transfer of:</w:t>
      </w:r>
    </w:p>
    <w:p w14:paraId="56DA97A1" w14:textId="77777777" w:rsidR="00915016" w:rsidRDefault="00915016" w:rsidP="004A0B3D">
      <w:pPr>
        <w:pStyle w:val="ListParagraph"/>
        <w:tabs>
          <w:tab w:val="left" w:pos="7621"/>
        </w:tabs>
        <w:ind w:left="0"/>
        <w:jc w:val="both"/>
        <w:rPr>
          <w:rFonts w:ascii="Arial" w:hAnsi="Arial" w:cs="Arial"/>
          <w:sz w:val="22"/>
          <w:szCs w:val="22"/>
        </w:rPr>
      </w:pPr>
    </w:p>
    <w:p w14:paraId="3077EC6C" w14:textId="3CB8ECAB" w:rsidR="00915016" w:rsidRDefault="00915016" w:rsidP="00915016">
      <w:pPr>
        <w:pStyle w:val="ListParagraph"/>
        <w:numPr>
          <w:ilvl w:val="0"/>
          <w:numId w:val="26"/>
        </w:numPr>
        <w:tabs>
          <w:tab w:val="left" w:pos="7621"/>
        </w:tabs>
        <w:jc w:val="both"/>
        <w:rPr>
          <w:rFonts w:ascii="Arial" w:hAnsi="Arial" w:cs="Arial"/>
          <w:sz w:val="22"/>
          <w:szCs w:val="22"/>
        </w:rPr>
      </w:pPr>
      <w:r>
        <w:rPr>
          <w:rFonts w:ascii="Arial" w:hAnsi="Arial" w:cs="Arial"/>
          <w:sz w:val="22"/>
          <w:szCs w:val="22"/>
        </w:rPr>
        <w:t>the former rural district of Ballyvaghan,</w:t>
      </w:r>
    </w:p>
    <w:p w14:paraId="76C28233" w14:textId="7C6C5777" w:rsidR="00915016" w:rsidRDefault="00915016" w:rsidP="00915016">
      <w:pPr>
        <w:pStyle w:val="ListParagraph"/>
        <w:numPr>
          <w:ilvl w:val="0"/>
          <w:numId w:val="26"/>
        </w:numPr>
        <w:tabs>
          <w:tab w:val="left" w:pos="7621"/>
        </w:tabs>
        <w:jc w:val="both"/>
        <w:rPr>
          <w:rFonts w:ascii="Arial" w:hAnsi="Arial" w:cs="Arial"/>
          <w:sz w:val="22"/>
          <w:szCs w:val="22"/>
        </w:rPr>
      </w:pPr>
      <w:r>
        <w:rPr>
          <w:rFonts w:ascii="Arial" w:hAnsi="Arial" w:cs="Arial"/>
          <w:sz w:val="22"/>
          <w:szCs w:val="22"/>
        </w:rPr>
        <w:t>the electoral divisions of Ayle, Boherglass, Caherhurley, Cahermurphy, Cappaghabaun, Cloonusker, Coolreagh, Corlea, Derrynagittagh, Drummaan, Feakle, Inishcaltra North and South, Mountshannon, Ogonnelloe, and Scariff in the former rural district of Scariff, and</w:t>
      </w:r>
    </w:p>
    <w:p w14:paraId="1C7CC3A1" w14:textId="2846E640" w:rsidR="00915016" w:rsidRDefault="00915016" w:rsidP="00915016">
      <w:pPr>
        <w:pStyle w:val="ListParagraph"/>
        <w:numPr>
          <w:ilvl w:val="0"/>
          <w:numId w:val="26"/>
        </w:numPr>
        <w:tabs>
          <w:tab w:val="left" w:pos="7621"/>
        </w:tabs>
        <w:jc w:val="both"/>
        <w:rPr>
          <w:rFonts w:ascii="Arial" w:hAnsi="Arial" w:cs="Arial"/>
          <w:sz w:val="22"/>
          <w:szCs w:val="22"/>
        </w:rPr>
      </w:pPr>
      <w:r>
        <w:rPr>
          <w:rFonts w:ascii="Arial" w:hAnsi="Arial" w:cs="Arial"/>
          <w:sz w:val="22"/>
          <w:szCs w:val="22"/>
        </w:rPr>
        <w:t>the electoral divisions of Caher, Glendree, Killanena, and Loughea in the former rural district of Tulla,</w:t>
      </w:r>
    </w:p>
    <w:p w14:paraId="5337836C" w14:textId="77777777" w:rsidR="00915016" w:rsidRDefault="00915016" w:rsidP="00915016">
      <w:pPr>
        <w:pStyle w:val="ListParagraph"/>
        <w:tabs>
          <w:tab w:val="left" w:pos="7621"/>
        </w:tabs>
        <w:ind w:left="0"/>
        <w:jc w:val="both"/>
        <w:rPr>
          <w:rFonts w:ascii="Arial" w:hAnsi="Arial" w:cs="Arial"/>
          <w:sz w:val="22"/>
          <w:szCs w:val="22"/>
        </w:rPr>
      </w:pPr>
    </w:p>
    <w:p w14:paraId="5421E05B" w14:textId="4D08F6FB" w:rsidR="00915016" w:rsidRDefault="00915016" w:rsidP="00915016">
      <w:pPr>
        <w:pStyle w:val="ListParagraph"/>
        <w:tabs>
          <w:tab w:val="left" w:pos="7621"/>
        </w:tabs>
        <w:ind w:left="0"/>
        <w:jc w:val="both"/>
        <w:rPr>
          <w:rFonts w:ascii="Arial" w:hAnsi="Arial" w:cs="Arial"/>
          <w:sz w:val="22"/>
          <w:szCs w:val="22"/>
        </w:rPr>
      </w:pPr>
      <w:r>
        <w:rPr>
          <w:rFonts w:ascii="Arial" w:hAnsi="Arial" w:cs="Arial"/>
          <w:sz w:val="22"/>
          <w:szCs w:val="22"/>
        </w:rPr>
        <w:t xml:space="preserve">to Galway East, with a total population of 10,211, produces a </w:t>
      </w:r>
      <w:r w:rsidR="00D75F83">
        <w:rPr>
          <w:rFonts w:ascii="Arial" w:hAnsi="Arial" w:cs="Arial"/>
          <w:sz w:val="22"/>
          <w:szCs w:val="22"/>
        </w:rPr>
        <w:t xml:space="preserve">4-seat </w:t>
      </w:r>
      <w:r>
        <w:rPr>
          <w:rFonts w:ascii="Arial" w:hAnsi="Arial" w:cs="Arial"/>
          <w:sz w:val="22"/>
          <w:szCs w:val="22"/>
        </w:rPr>
        <w:t xml:space="preserve">Clare constituency with a total population of </w:t>
      </w:r>
      <w:r w:rsidR="00D75F83">
        <w:rPr>
          <w:rFonts w:ascii="Arial" w:hAnsi="Arial" w:cs="Arial"/>
          <w:sz w:val="22"/>
          <w:szCs w:val="22"/>
        </w:rPr>
        <w:t>117,208, giving a population/TD ratio of 29,302, a value 1.8% above the national average under a 178-seat scenario, and a 5-seat Galway East–North Clare constituency with a population of 143,310, giving a population/TD ratio of 28,662, a value 0.4% below the national average under a 178-seat scenario. No change is required to the proposed Galway West constituency.</w:t>
      </w: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4A0B3D" w14:paraId="08E83D9F" w14:textId="77777777" w:rsidTr="007C6B1D">
        <w:trPr>
          <w:jc w:val="center"/>
        </w:trPr>
        <w:tc>
          <w:tcPr>
            <w:tcW w:w="2122" w:type="dxa"/>
            <w:shd w:val="clear" w:color="auto" w:fill="BDD6EE" w:themeFill="accent5" w:themeFillTint="66"/>
          </w:tcPr>
          <w:p w14:paraId="6DB7216A" w14:textId="77777777" w:rsidR="004A0B3D" w:rsidRPr="00140176" w:rsidRDefault="004A0B3D"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lastRenderedPageBreak/>
              <w:t>Proposed constituency</w:t>
            </w:r>
          </w:p>
        </w:tc>
        <w:tc>
          <w:tcPr>
            <w:tcW w:w="992" w:type="dxa"/>
            <w:shd w:val="clear" w:color="auto" w:fill="BDD6EE" w:themeFill="accent5" w:themeFillTint="66"/>
          </w:tcPr>
          <w:p w14:paraId="2589CF74" w14:textId="77777777" w:rsidR="004A0B3D" w:rsidRPr="00140176" w:rsidRDefault="004A0B3D"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32E85701" w14:textId="77777777" w:rsidR="004A0B3D" w:rsidRPr="00140176" w:rsidRDefault="004A0B3D"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165E8E3E" w14:textId="77777777" w:rsidR="004A0B3D" w:rsidRPr="00140176" w:rsidRDefault="004A0B3D"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4483A1F0" w14:textId="77777777" w:rsidR="004A0B3D" w:rsidRPr="00140176" w:rsidRDefault="004A0B3D"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4A0B3D" w14:paraId="1CCAF51B" w14:textId="77777777" w:rsidTr="007C6B1D">
        <w:trPr>
          <w:jc w:val="center"/>
        </w:trPr>
        <w:tc>
          <w:tcPr>
            <w:tcW w:w="2122" w:type="dxa"/>
          </w:tcPr>
          <w:p w14:paraId="5090B089" w14:textId="65E9ADB7" w:rsidR="004A0B3D" w:rsidRPr="00140176" w:rsidRDefault="00D75F83" w:rsidP="007C6B1D">
            <w:pPr>
              <w:tabs>
                <w:tab w:val="left" w:pos="7621"/>
              </w:tabs>
              <w:spacing w:before="60" w:after="60"/>
              <w:jc w:val="both"/>
              <w:rPr>
                <w:rFonts w:ascii="Arial" w:hAnsi="Arial" w:cs="Arial"/>
                <w:i/>
                <w:iCs/>
                <w:sz w:val="14"/>
                <w:szCs w:val="14"/>
              </w:rPr>
            </w:pPr>
            <w:r>
              <w:rPr>
                <w:rFonts w:ascii="Arial" w:hAnsi="Arial" w:cs="Arial"/>
                <w:i/>
                <w:iCs/>
                <w:sz w:val="14"/>
                <w:szCs w:val="14"/>
              </w:rPr>
              <w:t>Clare</w:t>
            </w:r>
          </w:p>
        </w:tc>
        <w:tc>
          <w:tcPr>
            <w:tcW w:w="992" w:type="dxa"/>
          </w:tcPr>
          <w:p w14:paraId="59D16550" w14:textId="5065CB5E" w:rsidR="004A0B3D" w:rsidRPr="00140176" w:rsidRDefault="00D75F83" w:rsidP="007C6B1D">
            <w:pPr>
              <w:tabs>
                <w:tab w:val="left" w:pos="7621"/>
              </w:tabs>
              <w:spacing w:before="60" w:after="60"/>
              <w:jc w:val="right"/>
              <w:rPr>
                <w:rFonts w:ascii="Arial" w:hAnsi="Arial" w:cs="Arial"/>
                <w:i/>
                <w:iCs/>
                <w:sz w:val="14"/>
                <w:szCs w:val="14"/>
              </w:rPr>
            </w:pPr>
            <w:r>
              <w:rPr>
                <w:rFonts w:ascii="Arial" w:hAnsi="Arial" w:cs="Arial"/>
                <w:i/>
                <w:iCs/>
                <w:sz w:val="14"/>
                <w:szCs w:val="14"/>
              </w:rPr>
              <w:t>117,208</w:t>
            </w:r>
          </w:p>
        </w:tc>
        <w:tc>
          <w:tcPr>
            <w:tcW w:w="709" w:type="dxa"/>
          </w:tcPr>
          <w:p w14:paraId="51289D55" w14:textId="3306DD22" w:rsidR="004A0B3D" w:rsidRPr="00140176" w:rsidRDefault="00D75F83"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1E28959B" w14:textId="4DBC58E1" w:rsidR="004A0B3D" w:rsidRPr="00140176" w:rsidRDefault="00D75F83" w:rsidP="007C6B1D">
            <w:pPr>
              <w:tabs>
                <w:tab w:val="left" w:pos="7621"/>
              </w:tabs>
              <w:spacing w:before="60" w:after="60"/>
              <w:jc w:val="right"/>
              <w:rPr>
                <w:rFonts w:ascii="Arial" w:hAnsi="Arial" w:cs="Arial"/>
                <w:i/>
                <w:iCs/>
                <w:sz w:val="14"/>
                <w:szCs w:val="14"/>
              </w:rPr>
            </w:pPr>
            <w:r>
              <w:rPr>
                <w:rFonts w:ascii="Arial" w:hAnsi="Arial" w:cs="Arial"/>
                <w:i/>
                <w:iCs/>
                <w:sz w:val="14"/>
                <w:szCs w:val="14"/>
              </w:rPr>
              <w:t>29,302.00</w:t>
            </w:r>
          </w:p>
        </w:tc>
        <w:tc>
          <w:tcPr>
            <w:tcW w:w="850" w:type="dxa"/>
            <w:shd w:val="clear" w:color="auto" w:fill="A8D08D" w:themeFill="accent6" w:themeFillTint="99"/>
          </w:tcPr>
          <w:p w14:paraId="160018FA" w14:textId="4173250B" w:rsidR="004A0B3D" w:rsidRPr="00140176" w:rsidRDefault="004A0B3D"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w:t>
            </w:r>
            <w:r w:rsidR="00D75F83">
              <w:rPr>
                <w:rFonts w:ascii="Arial" w:hAnsi="Arial" w:cs="Arial"/>
                <w:i/>
                <w:iCs/>
                <w:sz w:val="14"/>
                <w:szCs w:val="14"/>
              </w:rPr>
              <w:t>1.80</w:t>
            </w:r>
            <w:r w:rsidRPr="00140176">
              <w:rPr>
                <w:rFonts w:ascii="Arial" w:hAnsi="Arial" w:cs="Arial"/>
                <w:i/>
                <w:iCs/>
                <w:sz w:val="14"/>
                <w:szCs w:val="14"/>
              </w:rPr>
              <w:t>%</w:t>
            </w:r>
          </w:p>
        </w:tc>
      </w:tr>
      <w:tr w:rsidR="004A0B3D" w14:paraId="22554870" w14:textId="77777777" w:rsidTr="007C6B1D">
        <w:trPr>
          <w:jc w:val="center"/>
        </w:trPr>
        <w:tc>
          <w:tcPr>
            <w:tcW w:w="2122" w:type="dxa"/>
          </w:tcPr>
          <w:p w14:paraId="3129CED2" w14:textId="7CCB18FE" w:rsidR="004A0B3D" w:rsidRPr="00140176" w:rsidRDefault="00D75F83" w:rsidP="007C6B1D">
            <w:pPr>
              <w:tabs>
                <w:tab w:val="left" w:pos="7621"/>
              </w:tabs>
              <w:spacing w:before="60" w:after="60"/>
              <w:jc w:val="both"/>
              <w:rPr>
                <w:rFonts w:ascii="Arial" w:hAnsi="Arial" w:cs="Arial"/>
                <w:i/>
                <w:iCs/>
                <w:sz w:val="14"/>
                <w:szCs w:val="14"/>
              </w:rPr>
            </w:pPr>
            <w:r w:rsidRPr="00D75F83">
              <w:rPr>
                <w:rFonts w:ascii="Arial" w:hAnsi="Arial" w:cs="Arial"/>
                <w:i/>
                <w:iCs/>
                <w:sz w:val="14"/>
                <w:szCs w:val="14"/>
              </w:rPr>
              <w:t>Galway East–North Clare</w:t>
            </w:r>
          </w:p>
        </w:tc>
        <w:tc>
          <w:tcPr>
            <w:tcW w:w="992" w:type="dxa"/>
          </w:tcPr>
          <w:p w14:paraId="2BF0291B" w14:textId="43BF09C1" w:rsidR="004A0B3D" w:rsidRPr="00140176" w:rsidRDefault="00D75F83" w:rsidP="007C6B1D">
            <w:pPr>
              <w:tabs>
                <w:tab w:val="left" w:pos="7621"/>
              </w:tabs>
              <w:spacing w:before="60" w:after="60"/>
              <w:jc w:val="right"/>
              <w:rPr>
                <w:rFonts w:ascii="Arial" w:hAnsi="Arial" w:cs="Arial"/>
                <w:i/>
                <w:iCs/>
                <w:sz w:val="14"/>
                <w:szCs w:val="14"/>
              </w:rPr>
            </w:pPr>
            <w:r>
              <w:rPr>
                <w:rFonts w:ascii="Arial" w:hAnsi="Arial" w:cs="Arial"/>
                <w:i/>
                <w:iCs/>
                <w:sz w:val="14"/>
                <w:szCs w:val="14"/>
              </w:rPr>
              <w:t>143,310</w:t>
            </w:r>
          </w:p>
        </w:tc>
        <w:tc>
          <w:tcPr>
            <w:tcW w:w="709" w:type="dxa"/>
          </w:tcPr>
          <w:p w14:paraId="3765A9FB" w14:textId="1E6FE21E" w:rsidR="004A0B3D" w:rsidRPr="00140176" w:rsidRDefault="00D75F83"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5236CC5D" w14:textId="0101BA4F" w:rsidR="004A0B3D" w:rsidRPr="00140176" w:rsidRDefault="004A0B3D" w:rsidP="007C6B1D">
            <w:pPr>
              <w:tabs>
                <w:tab w:val="left" w:pos="7621"/>
              </w:tabs>
              <w:spacing w:before="60" w:after="60"/>
              <w:jc w:val="right"/>
              <w:rPr>
                <w:rFonts w:ascii="Arial" w:hAnsi="Arial" w:cs="Arial"/>
                <w:i/>
                <w:iCs/>
                <w:sz w:val="14"/>
                <w:szCs w:val="14"/>
              </w:rPr>
            </w:pPr>
            <w:r>
              <w:rPr>
                <w:rFonts w:ascii="Arial" w:hAnsi="Arial" w:cs="Arial"/>
                <w:i/>
                <w:iCs/>
                <w:sz w:val="14"/>
                <w:szCs w:val="14"/>
              </w:rPr>
              <w:t>28,</w:t>
            </w:r>
            <w:r w:rsidR="00D75F83">
              <w:rPr>
                <w:rFonts w:ascii="Arial" w:hAnsi="Arial" w:cs="Arial"/>
                <w:i/>
                <w:iCs/>
                <w:sz w:val="14"/>
                <w:szCs w:val="14"/>
              </w:rPr>
              <w:t>662</w:t>
            </w:r>
            <w:r>
              <w:rPr>
                <w:rFonts w:ascii="Arial" w:hAnsi="Arial" w:cs="Arial"/>
                <w:i/>
                <w:iCs/>
                <w:sz w:val="14"/>
                <w:szCs w:val="14"/>
              </w:rPr>
              <w:t>.00</w:t>
            </w:r>
          </w:p>
        </w:tc>
        <w:tc>
          <w:tcPr>
            <w:tcW w:w="850" w:type="dxa"/>
            <w:shd w:val="clear" w:color="auto" w:fill="A8D08D" w:themeFill="accent6" w:themeFillTint="99"/>
          </w:tcPr>
          <w:p w14:paraId="1B4ADEE2" w14:textId="10AFAC84" w:rsidR="004A0B3D" w:rsidRPr="00140176" w:rsidRDefault="004A0B3D"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D75F83">
              <w:rPr>
                <w:rFonts w:ascii="Arial" w:hAnsi="Arial" w:cs="Arial"/>
                <w:i/>
                <w:iCs/>
                <w:sz w:val="14"/>
                <w:szCs w:val="14"/>
              </w:rPr>
              <w:t>0.42</w:t>
            </w:r>
            <w:r w:rsidRPr="00140176">
              <w:rPr>
                <w:rFonts w:ascii="Arial" w:hAnsi="Arial" w:cs="Arial"/>
                <w:i/>
                <w:iCs/>
                <w:sz w:val="14"/>
                <w:szCs w:val="14"/>
              </w:rPr>
              <w:t>%</w:t>
            </w:r>
          </w:p>
        </w:tc>
      </w:tr>
      <w:tr w:rsidR="004A0B3D" w14:paraId="2EB50258" w14:textId="77777777" w:rsidTr="007C6B1D">
        <w:trPr>
          <w:jc w:val="center"/>
        </w:trPr>
        <w:tc>
          <w:tcPr>
            <w:tcW w:w="2122" w:type="dxa"/>
          </w:tcPr>
          <w:p w14:paraId="3CC8BD57" w14:textId="77777777" w:rsidR="004A0B3D" w:rsidRPr="00140176" w:rsidRDefault="004A0B3D" w:rsidP="007C6B1D">
            <w:pPr>
              <w:tabs>
                <w:tab w:val="left" w:pos="7621"/>
              </w:tabs>
              <w:spacing w:before="60" w:after="60"/>
              <w:rPr>
                <w:rFonts w:ascii="Arial" w:hAnsi="Arial" w:cs="Arial"/>
                <w:i/>
                <w:iCs/>
                <w:sz w:val="14"/>
                <w:szCs w:val="14"/>
              </w:rPr>
            </w:pPr>
            <w:r>
              <w:rPr>
                <w:rFonts w:ascii="Arial" w:hAnsi="Arial" w:cs="Arial"/>
                <w:i/>
                <w:iCs/>
                <w:sz w:val="14"/>
                <w:szCs w:val="14"/>
              </w:rPr>
              <w:t>Galway West</w:t>
            </w:r>
          </w:p>
        </w:tc>
        <w:tc>
          <w:tcPr>
            <w:tcW w:w="992" w:type="dxa"/>
          </w:tcPr>
          <w:p w14:paraId="7C148579" w14:textId="77777777" w:rsidR="004A0B3D" w:rsidRPr="00140176" w:rsidRDefault="004A0B3D" w:rsidP="007C6B1D">
            <w:pPr>
              <w:tabs>
                <w:tab w:val="left" w:pos="7621"/>
              </w:tabs>
              <w:spacing w:before="60" w:after="60"/>
              <w:jc w:val="right"/>
              <w:rPr>
                <w:rFonts w:ascii="Arial" w:hAnsi="Arial" w:cs="Arial"/>
                <w:i/>
                <w:iCs/>
                <w:sz w:val="14"/>
                <w:szCs w:val="14"/>
              </w:rPr>
            </w:pPr>
            <w:r>
              <w:rPr>
                <w:rFonts w:ascii="Arial" w:hAnsi="Arial" w:cs="Arial"/>
                <w:i/>
                <w:iCs/>
                <w:sz w:val="14"/>
                <w:szCs w:val="14"/>
              </w:rPr>
              <w:t>143,352</w:t>
            </w:r>
          </w:p>
        </w:tc>
        <w:tc>
          <w:tcPr>
            <w:tcW w:w="709" w:type="dxa"/>
          </w:tcPr>
          <w:p w14:paraId="3A516F1D" w14:textId="77777777" w:rsidR="004A0B3D" w:rsidRPr="00140176" w:rsidRDefault="004A0B3D"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612084A0" w14:textId="77777777" w:rsidR="004A0B3D" w:rsidRPr="00140176" w:rsidRDefault="004A0B3D" w:rsidP="007C6B1D">
            <w:pPr>
              <w:tabs>
                <w:tab w:val="left" w:pos="7621"/>
              </w:tabs>
              <w:spacing w:before="60" w:after="60"/>
              <w:jc w:val="right"/>
              <w:rPr>
                <w:rFonts w:ascii="Arial" w:hAnsi="Arial" w:cs="Arial"/>
                <w:i/>
                <w:iCs/>
                <w:sz w:val="14"/>
                <w:szCs w:val="14"/>
              </w:rPr>
            </w:pPr>
            <w:r>
              <w:rPr>
                <w:rFonts w:ascii="Arial" w:hAnsi="Arial" w:cs="Arial"/>
                <w:i/>
                <w:iCs/>
                <w:sz w:val="14"/>
                <w:szCs w:val="14"/>
              </w:rPr>
              <w:t>28,670.40</w:t>
            </w:r>
          </w:p>
        </w:tc>
        <w:tc>
          <w:tcPr>
            <w:tcW w:w="850" w:type="dxa"/>
            <w:shd w:val="clear" w:color="auto" w:fill="A8D08D" w:themeFill="accent6" w:themeFillTint="99"/>
          </w:tcPr>
          <w:p w14:paraId="378CC6D7" w14:textId="68C47729" w:rsidR="004A0B3D" w:rsidRPr="00140176" w:rsidRDefault="004A0B3D"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D75F83">
              <w:rPr>
                <w:rFonts w:ascii="Arial" w:hAnsi="Arial" w:cs="Arial"/>
                <w:i/>
                <w:iCs/>
                <w:sz w:val="14"/>
                <w:szCs w:val="14"/>
              </w:rPr>
              <w:t>0.39</w:t>
            </w:r>
            <w:r>
              <w:rPr>
                <w:rFonts w:ascii="Arial" w:hAnsi="Arial" w:cs="Arial"/>
                <w:i/>
                <w:iCs/>
                <w:sz w:val="14"/>
                <w:szCs w:val="14"/>
              </w:rPr>
              <w:t>%</w:t>
            </w:r>
          </w:p>
        </w:tc>
      </w:tr>
    </w:tbl>
    <w:p w14:paraId="7649FF80" w14:textId="77777777" w:rsidR="004A0B3D" w:rsidRDefault="004A0B3D" w:rsidP="004A0B3D">
      <w:pPr>
        <w:pStyle w:val="ListParagraph"/>
        <w:tabs>
          <w:tab w:val="left" w:pos="7621"/>
        </w:tabs>
        <w:ind w:left="0"/>
        <w:jc w:val="both"/>
        <w:rPr>
          <w:rFonts w:ascii="Arial" w:hAnsi="Arial" w:cs="Arial"/>
          <w:sz w:val="22"/>
          <w:szCs w:val="22"/>
        </w:rPr>
      </w:pPr>
    </w:p>
    <w:p w14:paraId="6D6CEA02" w14:textId="16769BC5" w:rsidR="00D75F83" w:rsidRPr="009A6C55" w:rsidRDefault="00D75F83" w:rsidP="00D75F83">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The number of residents of the Galway </w:t>
      </w:r>
      <w:r>
        <w:rPr>
          <w:rFonts w:ascii="Arial" w:hAnsi="Arial" w:cs="Arial"/>
          <w:sz w:val="22"/>
          <w:szCs w:val="22"/>
        </w:rPr>
        <w:t>East–North Clare</w:t>
      </w:r>
      <w:r w:rsidRPr="009A6C55">
        <w:rPr>
          <w:rFonts w:ascii="Arial" w:hAnsi="Arial" w:cs="Arial"/>
          <w:sz w:val="22"/>
          <w:szCs w:val="22"/>
        </w:rPr>
        <w:t xml:space="preserve"> constituency not in County Galway is </w:t>
      </w:r>
      <w:r>
        <w:rPr>
          <w:rFonts w:ascii="Arial" w:hAnsi="Arial" w:cs="Arial"/>
          <w:sz w:val="22"/>
          <w:szCs w:val="22"/>
        </w:rPr>
        <w:t>10,211</w:t>
      </w:r>
      <w:r w:rsidRPr="009A6C55">
        <w:rPr>
          <w:rFonts w:ascii="Arial" w:hAnsi="Arial" w:cs="Arial"/>
          <w:sz w:val="22"/>
          <w:szCs w:val="22"/>
        </w:rPr>
        <w:t xml:space="preserve"> (</w:t>
      </w:r>
      <w:r>
        <w:rPr>
          <w:rFonts w:ascii="Arial" w:hAnsi="Arial" w:cs="Arial"/>
          <w:sz w:val="22"/>
          <w:szCs w:val="22"/>
        </w:rPr>
        <w:t>an increase</w:t>
      </w:r>
      <w:r w:rsidRPr="009A6C55">
        <w:rPr>
          <w:rFonts w:ascii="Arial" w:hAnsi="Arial" w:cs="Arial"/>
          <w:sz w:val="22"/>
          <w:szCs w:val="22"/>
        </w:rPr>
        <w:t xml:space="preserve"> of </w:t>
      </w:r>
      <w:r>
        <w:rPr>
          <w:rFonts w:ascii="Arial" w:hAnsi="Arial" w:cs="Arial"/>
          <w:sz w:val="22"/>
          <w:szCs w:val="22"/>
        </w:rPr>
        <w:t>10,211</w:t>
      </w:r>
      <w:r w:rsidRPr="009A6C55">
        <w:rPr>
          <w:rFonts w:ascii="Arial" w:hAnsi="Arial" w:cs="Arial"/>
          <w:sz w:val="22"/>
          <w:szCs w:val="22"/>
        </w:rPr>
        <w:t>).</w:t>
      </w:r>
    </w:p>
    <w:p w14:paraId="0FDBC44B" w14:textId="77777777" w:rsidR="004A0B3D" w:rsidRPr="009A6C55" w:rsidRDefault="004A0B3D" w:rsidP="004A0B3D">
      <w:pPr>
        <w:pStyle w:val="ListParagraph"/>
        <w:tabs>
          <w:tab w:val="left" w:pos="7621"/>
        </w:tabs>
        <w:ind w:left="0"/>
        <w:jc w:val="both"/>
        <w:rPr>
          <w:rFonts w:ascii="Arial" w:hAnsi="Arial" w:cs="Arial"/>
          <w:sz w:val="22"/>
          <w:szCs w:val="22"/>
        </w:rPr>
      </w:pPr>
      <w:r w:rsidRPr="009A6C55">
        <w:rPr>
          <w:rFonts w:ascii="Arial" w:hAnsi="Arial" w:cs="Arial"/>
          <w:sz w:val="22"/>
          <w:szCs w:val="22"/>
        </w:rPr>
        <w:t>The number of residents of the Galway West constituency not in County Galway is 0 (a decrease of 5,878).</w:t>
      </w:r>
    </w:p>
    <w:p w14:paraId="5F6D1A83" w14:textId="77777777" w:rsidR="0012266C" w:rsidRDefault="0012266C" w:rsidP="0012266C">
      <w:pPr>
        <w:pStyle w:val="ListParagraph"/>
        <w:tabs>
          <w:tab w:val="left" w:pos="7621"/>
        </w:tabs>
        <w:ind w:left="0"/>
        <w:jc w:val="both"/>
        <w:rPr>
          <w:rFonts w:ascii="Arial" w:hAnsi="Arial" w:cs="Arial"/>
          <w:sz w:val="22"/>
          <w:szCs w:val="22"/>
        </w:rPr>
      </w:pPr>
    </w:p>
    <w:p w14:paraId="6CF2C97C" w14:textId="77777777" w:rsidR="00D75F83" w:rsidRPr="00C2399D" w:rsidRDefault="00D75F83" w:rsidP="00D75F83">
      <w:pPr>
        <w:pStyle w:val="ListParagraph"/>
        <w:numPr>
          <w:ilvl w:val="1"/>
          <w:numId w:val="1"/>
        </w:numPr>
        <w:rPr>
          <w:rFonts w:ascii="Arial" w:hAnsi="Arial" w:cs="Arial"/>
          <w:sz w:val="22"/>
          <w:szCs w:val="22"/>
        </w:rPr>
      </w:pPr>
      <w:r w:rsidRPr="00C2399D">
        <w:rPr>
          <w:rFonts w:ascii="Arial" w:hAnsi="Arial" w:cs="Arial"/>
          <w:b/>
          <w:bCs/>
          <w:sz w:val="22"/>
          <w:szCs w:val="22"/>
        </w:rPr>
        <w:t>Cavan/Monaghan</w:t>
      </w:r>
    </w:p>
    <w:p w14:paraId="39288100" w14:textId="77777777" w:rsidR="00D75F83" w:rsidRDefault="00D75F83" w:rsidP="00D75F83">
      <w:pPr>
        <w:tabs>
          <w:tab w:val="left" w:pos="7621"/>
        </w:tabs>
        <w:jc w:val="both"/>
        <w:rPr>
          <w:rFonts w:ascii="Arial" w:hAnsi="Arial" w:cs="Arial"/>
          <w:sz w:val="22"/>
          <w:szCs w:val="22"/>
        </w:rPr>
      </w:pPr>
    </w:p>
    <w:p w14:paraId="61E9BD95" w14:textId="5C9DC8AD" w:rsidR="00D75F83" w:rsidRDefault="00D75F83" w:rsidP="00D75F83">
      <w:pPr>
        <w:tabs>
          <w:tab w:val="left" w:pos="7621"/>
        </w:tabs>
        <w:jc w:val="both"/>
        <w:rPr>
          <w:rFonts w:ascii="Arial" w:hAnsi="Arial" w:cs="Arial"/>
          <w:sz w:val="22"/>
          <w:szCs w:val="22"/>
        </w:rPr>
      </w:pPr>
      <w:r>
        <w:rPr>
          <w:rFonts w:ascii="Arial" w:hAnsi="Arial" w:cs="Arial"/>
          <w:sz w:val="22"/>
          <w:szCs w:val="22"/>
        </w:rPr>
        <w:t xml:space="preserve">The </w:t>
      </w:r>
      <w:r w:rsidRPr="00275726">
        <w:rPr>
          <w:rFonts w:ascii="Arial" w:hAnsi="Arial" w:cs="Arial"/>
          <w:sz w:val="22"/>
          <w:szCs w:val="22"/>
        </w:rPr>
        <w:t>Cavan–Monaghan constituency</w:t>
      </w:r>
      <w:r>
        <w:rPr>
          <w:rFonts w:ascii="Arial" w:hAnsi="Arial" w:cs="Arial"/>
          <w:sz w:val="22"/>
          <w:szCs w:val="22"/>
        </w:rPr>
        <w:t xml:space="preserve"> from the 17</w:t>
      </w:r>
      <w:r>
        <w:rPr>
          <w:rFonts w:ascii="Arial" w:hAnsi="Arial" w:cs="Arial"/>
          <w:sz w:val="22"/>
          <w:szCs w:val="22"/>
        </w:rPr>
        <w:t>6</w:t>
      </w:r>
      <w:r>
        <w:rPr>
          <w:rFonts w:ascii="Arial" w:hAnsi="Arial" w:cs="Arial"/>
          <w:sz w:val="22"/>
          <w:szCs w:val="22"/>
        </w:rPr>
        <w:t>-seat scenario remains within the 5% tolerance range under the 17</w:t>
      </w:r>
      <w:r>
        <w:rPr>
          <w:rFonts w:ascii="Arial" w:hAnsi="Arial" w:cs="Arial"/>
          <w:sz w:val="22"/>
          <w:szCs w:val="22"/>
        </w:rPr>
        <w:t>8</w:t>
      </w:r>
      <w:r>
        <w:rPr>
          <w:rFonts w:ascii="Arial" w:hAnsi="Arial" w:cs="Arial"/>
          <w:sz w:val="22"/>
          <w:szCs w:val="22"/>
        </w:rPr>
        <w:t>-seat scenario so no modification is required.</w:t>
      </w:r>
    </w:p>
    <w:p w14:paraId="5F1ADC23" w14:textId="77777777" w:rsidR="00D75F83" w:rsidRPr="009A6C55" w:rsidRDefault="00D75F83" w:rsidP="00D75F83">
      <w:pPr>
        <w:tabs>
          <w:tab w:val="left" w:pos="7621"/>
        </w:tabs>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D75F83" w14:paraId="3F8B5132" w14:textId="77777777" w:rsidTr="007C6B1D">
        <w:trPr>
          <w:jc w:val="center"/>
        </w:trPr>
        <w:tc>
          <w:tcPr>
            <w:tcW w:w="2122" w:type="dxa"/>
            <w:shd w:val="clear" w:color="auto" w:fill="BDD6EE" w:themeFill="accent5" w:themeFillTint="66"/>
          </w:tcPr>
          <w:p w14:paraId="247C10D8" w14:textId="77777777" w:rsidR="00D75F83" w:rsidRPr="00140176" w:rsidRDefault="00D75F83"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469EF80C" w14:textId="77777777" w:rsidR="00D75F83" w:rsidRPr="00140176" w:rsidRDefault="00D75F83"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5B9ECC6F" w14:textId="77777777" w:rsidR="00D75F83" w:rsidRPr="00140176" w:rsidRDefault="00D75F83"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7615A3A0" w14:textId="77777777" w:rsidR="00D75F83" w:rsidRPr="00140176" w:rsidRDefault="00D75F83"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37332125" w14:textId="77777777" w:rsidR="00D75F83" w:rsidRPr="00140176" w:rsidRDefault="00D75F83"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D75F83" w14:paraId="7136FE0F" w14:textId="77777777" w:rsidTr="007C6B1D">
        <w:trPr>
          <w:jc w:val="center"/>
        </w:trPr>
        <w:tc>
          <w:tcPr>
            <w:tcW w:w="2122" w:type="dxa"/>
          </w:tcPr>
          <w:p w14:paraId="5EB6D350" w14:textId="77777777" w:rsidR="00D75F83" w:rsidRPr="00140176" w:rsidRDefault="00D75F83" w:rsidP="007C6B1D">
            <w:pPr>
              <w:tabs>
                <w:tab w:val="left" w:pos="7621"/>
              </w:tabs>
              <w:spacing w:before="60" w:after="60"/>
              <w:jc w:val="both"/>
              <w:rPr>
                <w:rFonts w:ascii="Arial" w:hAnsi="Arial" w:cs="Arial"/>
                <w:i/>
                <w:iCs/>
                <w:sz w:val="14"/>
                <w:szCs w:val="14"/>
              </w:rPr>
            </w:pPr>
            <w:r w:rsidRPr="00880027">
              <w:rPr>
                <w:rFonts w:ascii="Arial" w:hAnsi="Arial" w:cs="Arial"/>
                <w:i/>
                <w:iCs/>
                <w:sz w:val="14"/>
                <w:szCs w:val="14"/>
              </w:rPr>
              <w:t>Cavan–Monaghan</w:t>
            </w:r>
          </w:p>
        </w:tc>
        <w:tc>
          <w:tcPr>
            <w:tcW w:w="992" w:type="dxa"/>
          </w:tcPr>
          <w:p w14:paraId="26D59056" w14:textId="77777777" w:rsidR="00D75F83" w:rsidRPr="00140176" w:rsidRDefault="00D75F83" w:rsidP="007C6B1D">
            <w:pPr>
              <w:tabs>
                <w:tab w:val="left" w:pos="7621"/>
              </w:tabs>
              <w:spacing w:before="60" w:after="60"/>
              <w:jc w:val="right"/>
              <w:rPr>
                <w:rFonts w:ascii="Arial" w:hAnsi="Arial" w:cs="Arial"/>
                <w:i/>
                <w:iCs/>
                <w:sz w:val="14"/>
                <w:szCs w:val="14"/>
              </w:rPr>
            </w:pPr>
            <w:r>
              <w:rPr>
                <w:rFonts w:ascii="Arial" w:hAnsi="Arial" w:cs="Arial"/>
                <w:i/>
                <w:iCs/>
                <w:sz w:val="14"/>
                <w:szCs w:val="14"/>
              </w:rPr>
              <w:t>146,033</w:t>
            </w:r>
          </w:p>
        </w:tc>
        <w:tc>
          <w:tcPr>
            <w:tcW w:w="709" w:type="dxa"/>
          </w:tcPr>
          <w:p w14:paraId="6A0EF8C6" w14:textId="77777777" w:rsidR="00D75F83" w:rsidRPr="00140176" w:rsidRDefault="00D75F83"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5B6AB359" w14:textId="77777777" w:rsidR="00D75F83" w:rsidRPr="00140176" w:rsidRDefault="00D75F83" w:rsidP="007C6B1D">
            <w:pPr>
              <w:tabs>
                <w:tab w:val="left" w:pos="7621"/>
              </w:tabs>
              <w:spacing w:before="60" w:after="60"/>
              <w:jc w:val="right"/>
              <w:rPr>
                <w:rFonts w:ascii="Arial" w:hAnsi="Arial" w:cs="Arial"/>
                <w:i/>
                <w:iCs/>
                <w:sz w:val="14"/>
                <w:szCs w:val="14"/>
              </w:rPr>
            </w:pPr>
            <w:r>
              <w:rPr>
                <w:rFonts w:ascii="Arial" w:hAnsi="Arial" w:cs="Arial"/>
                <w:i/>
                <w:iCs/>
                <w:sz w:val="14"/>
                <w:szCs w:val="14"/>
              </w:rPr>
              <w:t>29,206</w:t>
            </w:r>
            <w:r w:rsidRPr="00140176">
              <w:rPr>
                <w:rFonts w:ascii="Arial" w:hAnsi="Arial" w:cs="Arial"/>
                <w:i/>
                <w:iCs/>
                <w:sz w:val="14"/>
                <w:szCs w:val="14"/>
              </w:rPr>
              <w:t>.</w:t>
            </w:r>
            <w:r>
              <w:rPr>
                <w:rFonts w:ascii="Arial" w:hAnsi="Arial" w:cs="Arial"/>
                <w:i/>
                <w:iCs/>
                <w:sz w:val="14"/>
                <w:szCs w:val="14"/>
              </w:rPr>
              <w:t>6</w:t>
            </w:r>
            <w:r w:rsidRPr="00140176">
              <w:rPr>
                <w:rFonts w:ascii="Arial" w:hAnsi="Arial" w:cs="Arial"/>
                <w:i/>
                <w:iCs/>
                <w:sz w:val="14"/>
                <w:szCs w:val="14"/>
              </w:rPr>
              <w:t>0</w:t>
            </w:r>
          </w:p>
        </w:tc>
        <w:tc>
          <w:tcPr>
            <w:tcW w:w="850" w:type="dxa"/>
            <w:shd w:val="clear" w:color="auto" w:fill="A8D08D" w:themeFill="accent6" w:themeFillTint="99"/>
          </w:tcPr>
          <w:p w14:paraId="276F3AFF" w14:textId="29012326" w:rsidR="00D75F83" w:rsidRPr="00140176" w:rsidRDefault="00D75F83"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1.47</w:t>
            </w:r>
            <w:r w:rsidRPr="00140176">
              <w:rPr>
                <w:rFonts w:ascii="Arial" w:hAnsi="Arial" w:cs="Arial"/>
                <w:i/>
                <w:iCs/>
                <w:sz w:val="14"/>
                <w:szCs w:val="14"/>
              </w:rPr>
              <w:t>%</w:t>
            </w:r>
          </w:p>
        </w:tc>
      </w:tr>
    </w:tbl>
    <w:p w14:paraId="65BD72D8" w14:textId="77777777" w:rsidR="00D75F83" w:rsidRDefault="00D75F83" w:rsidP="00D75F83">
      <w:pPr>
        <w:pStyle w:val="ListParagraph"/>
        <w:tabs>
          <w:tab w:val="left" w:pos="7621"/>
        </w:tabs>
        <w:ind w:left="0"/>
        <w:jc w:val="both"/>
        <w:rPr>
          <w:rFonts w:ascii="Arial" w:hAnsi="Arial" w:cs="Arial"/>
        </w:rPr>
      </w:pPr>
    </w:p>
    <w:p w14:paraId="2FEBA9CD" w14:textId="77777777" w:rsidR="00D75F83" w:rsidRPr="00275726" w:rsidRDefault="00D75F83" w:rsidP="00D75F83">
      <w:pPr>
        <w:pStyle w:val="ListParagraph"/>
        <w:tabs>
          <w:tab w:val="left" w:pos="7621"/>
        </w:tabs>
        <w:ind w:left="0"/>
        <w:jc w:val="both"/>
        <w:rPr>
          <w:rFonts w:ascii="Arial" w:hAnsi="Arial" w:cs="Arial"/>
          <w:sz w:val="22"/>
          <w:szCs w:val="22"/>
        </w:rPr>
      </w:pPr>
      <w:r w:rsidRPr="00275726">
        <w:rPr>
          <w:rFonts w:ascii="Arial" w:hAnsi="Arial" w:cs="Arial"/>
          <w:sz w:val="22"/>
          <w:szCs w:val="22"/>
        </w:rPr>
        <w:t>The number of residents of the Cavan–Monaghan constituency not in Counties Cavan or Monaghan is 0 (a decrease of 4,205).</w:t>
      </w:r>
    </w:p>
    <w:p w14:paraId="7EDDF56F" w14:textId="77777777" w:rsidR="00D75F83" w:rsidRDefault="00D75F83" w:rsidP="00D75F83">
      <w:pPr>
        <w:pStyle w:val="ListParagraph"/>
        <w:tabs>
          <w:tab w:val="left" w:pos="7621"/>
        </w:tabs>
        <w:ind w:left="0"/>
        <w:jc w:val="both"/>
        <w:rPr>
          <w:rFonts w:ascii="Arial" w:hAnsi="Arial" w:cs="Arial"/>
        </w:rPr>
      </w:pPr>
    </w:p>
    <w:p w14:paraId="7F50C60D" w14:textId="7AA01392" w:rsidR="00D75F83" w:rsidRPr="009A6C55" w:rsidRDefault="00D75F83" w:rsidP="00D75F83">
      <w:pPr>
        <w:pStyle w:val="ListParagraph"/>
        <w:numPr>
          <w:ilvl w:val="1"/>
          <w:numId w:val="1"/>
        </w:numPr>
        <w:tabs>
          <w:tab w:val="left" w:pos="7621"/>
        </w:tabs>
        <w:jc w:val="both"/>
        <w:rPr>
          <w:rFonts w:ascii="Arial" w:hAnsi="Arial" w:cs="Arial"/>
          <w:sz w:val="22"/>
          <w:szCs w:val="22"/>
        </w:rPr>
      </w:pPr>
      <w:r>
        <w:rPr>
          <w:rFonts w:ascii="Arial" w:hAnsi="Arial" w:cs="Arial"/>
          <w:b/>
          <w:bCs/>
          <w:sz w:val="22"/>
          <w:szCs w:val="22"/>
        </w:rPr>
        <w:t>Cork/</w:t>
      </w:r>
      <w:r>
        <w:rPr>
          <w:rFonts w:ascii="Arial" w:hAnsi="Arial" w:cs="Arial"/>
          <w:b/>
          <w:bCs/>
          <w:sz w:val="22"/>
          <w:szCs w:val="22"/>
        </w:rPr>
        <w:t>Kerry/</w:t>
      </w:r>
      <w:r w:rsidRPr="009A6C55">
        <w:rPr>
          <w:rFonts w:ascii="Arial" w:hAnsi="Arial" w:cs="Arial"/>
          <w:b/>
          <w:bCs/>
          <w:sz w:val="22"/>
          <w:szCs w:val="22"/>
        </w:rPr>
        <w:t>Limerick</w:t>
      </w:r>
      <w:r>
        <w:rPr>
          <w:rFonts w:ascii="Arial" w:hAnsi="Arial" w:cs="Arial"/>
          <w:b/>
          <w:bCs/>
          <w:sz w:val="22"/>
          <w:szCs w:val="22"/>
        </w:rPr>
        <w:t>/Tipperary</w:t>
      </w:r>
    </w:p>
    <w:p w14:paraId="58CAE8B7" w14:textId="77777777" w:rsidR="00D75F83" w:rsidRPr="009A6C55" w:rsidRDefault="00D75F83" w:rsidP="00D75F83">
      <w:pPr>
        <w:pStyle w:val="ListParagraph"/>
        <w:tabs>
          <w:tab w:val="left" w:pos="7621"/>
        </w:tabs>
        <w:ind w:left="360"/>
        <w:jc w:val="both"/>
        <w:rPr>
          <w:rFonts w:ascii="Arial" w:hAnsi="Arial" w:cs="Arial"/>
          <w:sz w:val="22"/>
          <w:szCs w:val="22"/>
        </w:rPr>
      </w:pPr>
    </w:p>
    <w:p w14:paraId="139F0475" w14:textId="32BB5D15" w:rsidR="00D75F83" w:rsidRDefault="00D75F83" w:rsidP="00D75F83">
      <w:pPr>
        <w:pStyle w:val="ListParagraph"/>
        <w:tabs>
          <w:tab w:val="left" w:pos="7621"/>
        </w:tabs>
        <w:ind w:left="0"/>
        <w:jc w:val="both"/>
        <w:rPr>
          <w:rFonts w:ascii="Arial" w:hAnsi="Arial" w:cs="Arial"/>
          <w:sz w:val="22"/>
          <w:szCs w:val="22"/>
        </w:rPr>
      </w:pPr>
      <w:r>
        <w:rPr>
          <w:rFonts w:ascii="Arial" w:hAnsi="Arial" w:cs="Arial"/>
          <w:sz w:val="22"/>
          <w:szCs w:val="22"/>
        </w:rPr>
        <w:t xml:space="preserve">The removal of the electoral divisions from County Clare previously in the proposed Limerick City constituency leaves the population of that constituency as </w:t>
      </w:r>
      <w:r w:rsidR="00A50A92">
        <w:rPr>
          <w:rFonts w:ascii="Arial" w:hAnsi="Arial" w:cs="Arial"/>
          <w:sz w:val="22"/>
          <w:szCs w:val="22"/>
        </w:rPr>
        <w:t>114,292, and returning the electoral division of Ballybricken transferred to the Limerick County constituency in the 176-seat scenario increases that population to 115,963, giving a population/TD ratio of 28,990.75, a value of 0.7% above the national average under a 178-seat scenario.</w:t>
      </w:r>
    </w:p>
    <w:p w14:paraId="3AC2E360" w14:textId="77777777" w:rsidR="00A50A92" w:rsidRDefault="00A50A92" w:rsidP="00D75F83">
      <w:pPr>
        <w:pStyle w:val="ListParagraph"/>
        <w:tabs>
          <w:tab w:val="left" w:pos="7621"/>
        </w:tabs>
        <w:ind w:left="0"/>
        <w:jc w:val="both"/>
        <w:rPr>
          <w:rFonts w:ascii="Arial" w:hAnsi="Arial" w:cs="Arial"/>
          <w:sz w:val="22"/>
          <w:szCs w:val="22"/>
        </w:rPr>
      </w:pPr>
    </w:p>
    <w:p w14:paraId="5E00E2A3" w14:textId="4CFFCF14" w:rsidR="00A50A92" w:rsidRDefault="00A50A92" w:rsidP="00D75F83">
      <w:pPr>
        <w:pStyle w:val="ListParagraph"/>
        <w:tabs>
          <w:tab w:val="left" w:pos="7621"/>
        </w:tabs>
        <w:ind w:left="0"/>
        <w:jc w:val="both"/>
        <w:rPr>
          <w:rFonts w:ascii="Arial" w:hAnsi="Arial" w:cs="Arial"/>
          <w:sz w:val="22"/>
          <w:szCs w:val="22"/>
        </w:rPr>
      </w:pPr>
      <w:r>
        <w:rPr>
          <w:rFonts w:ascii="Arial" w:hAnsi="Arial" w:cs="Arial"/>
          <w:sz w:val="22"/>
          <w:szCs w:val="22"/>
        </w:rPr>
        <w:t xml:space="preserve">County Limerick as a whole has an entitlement to 7.14 seats, with the areas not in the proposed Limerick City constituency having a population of 89,481, giving a 3-seat Limerick County a population/TD ratio of </w:t>
      </w:r>
      <w:r w:rsidR="00F027B2">
        <w:rPr>
          <w:rFonts w:ascii="Arial" w:hAnsi="Arial" w:cs="Arial"/>
          <w:sz w:val="22"/>
          <w:szCs w:val="22"/>
        </w:rPr>
        <w:t>29,827, a value of 3.6% above the national average under a 178-seat scenario.</w:t>
      </w:r>
    </w:p>
    <w:p w14:paraId="0BC678B5" w14:textId="77777777" w:rsidR="00F027B2" w:rsidRDefault="00F027B2" w:rsidP="00D75F83">
      <w:pPr>
        <w:pStyle w:val="ListParagraph"/>
        <w:tabs>
          <w:tab w:val="left" w:pos="7621"/>
        </w:tabs>
        <w:ind w:left="0"/>
        <w:jc w:val="both"/>
        <w:rPr>
          <w:rFonts w:ascii="Arial" w:hAnsi="Arial" w:cs="Arial"/>
          <w:sz w:val="22"/>
          <w:szCs w:val="22"/>
        </w:rPr>
      </w:pPr>
    </w:p>
    <w:p w14:paraId="31457158" w14:textId="5A702123" w:rsidR="00F027B2" w:rsidRDefault="00F027B2" w:rsidP="00D75F83">
      <w:pPr>
        <w:pStyle w:val="ListParagraph"/>
        <w:tabs>
          <w:tab w:val="left" w:pos="7621"/>
        </w:tabs>
        <w:ind w:left="0"/>
        <w:jc w:val="both"/>
        <w:rPr>
          <w:rFonts w:ascii="Arial" w:hAnsi="Arial" w:cs="Arial"/>
          <w:sz w:val="22"/>
          <w:szCs w:val="22"/>
        </w:rPr>
      </w:pPr>
      <w:r>
        <w:rPr>
          <w:rFonts w:ascii="Arial" w:hAnsi="Arial" w:cs="Arial"/>
          <w:sz w:val="22"/>
          <w:szCs w:val="22"/>
        </w:rPr>
        <w:t>County Tipperary, with a population of 167,661, now has sufficient population for 2 3-seat constituencies entirely contained within its boundaries.</w:t>
      </w:r>
      <w:r w:rsidR="009C39C6">
        <w:rPr>
          <w:rFonts w:ascii="Arial" w:hAnsi="Arial" w:cs="Arial"/>
          <w:sz w:val="22"/>
          <w:szCs w:val="22"/>
        </w:rPr>
        <w:t xml:space="preserve"> The </w:t>
      </w:r>
      <w:r w:rsidR="00F913B2">
        <w:rPr>
          <w:rFonts w:ascii="Arial" w:hAnsi="Arial" w:cs="Arial"/>
          <w:sz w:val="22"/>
          <w:szCs w:val="22"/>
        </w:rPr>
        <w:t>previously proposed</w:t>
      </w:r>
      <w:r w:rsidR="009C39C6">
        <w:rPr>
          <w:rFonts w:ascii="Arial" w:hAnsi="Arial" w:cs="Arial"/>
          <w:sz w:val="22"/>
          <w:szCs w:val="22"/>
        </w:rPr>
        <w:t xml:space="preserve"> Tipperary South constituency has a population of 81,602 once the electoral divisions in County Limerick have been removed, leaving it some 500 short of the minimum threshold for a 3-seat constituency under a 178-seat scenario. The four electoral divisions of Cappagh, Curraheen, Donohill, and Glengar in the former rural district of Tipperary have a combined population of 2,198 and transferring them from the proposed Tipperary North to Tipperary South</w:t>
      </w:r>
      <w:r w:rsidR="00F913B2">
        <w:rPr>
          <w:rFonts w:ascii="Arial" w:hAnsi="Arial" w:cs="Arial"/>
          <w:sz w:val="22"/>
          <w:szCs w:val="22"/>
        </w:rPr>
        <w:t xml:space="preserve"> produces a Tipperary North constituency with a total population of 83,861, giving a population/TD ratio of 27,953.67, a value 2.9% below the national average under a 178-seat scenario, and a Tipperary South constituency with a total population of 83,800, giving a population/TD ratio of 27,933.33, a value 3.0% below the national average under a 178-seat scenario.</w:t>
      </w:r>
    </w:p>
    <w:p w14:paraId="0A74F135" w14:textId="77777777" w:rsidR="00F913B2" w:rsidRDefault="00F913B2" w:rsidP="00D75F83">
      <w:pPr>
        <w:pStyle w:val="ListParagraph"/>
        <w:tabs>
          <w:tab w:val="left" w:pos="7621"/>
        </w:tabs>
        <w:ind w:left="0"/>
        <w:jc w:val="both"/>
        <w:rPr>
          <w:rFonts w:ascii="Arial" w:hAnsi="Arial" w:cs="Arial"/>
          <w:sz w:val="22"/>
          <w:szCs w:val="22"/>
        </w:rPr>
      </w:pPr>
    </w:p>
    <w:p w14:paraId="5F708591" w14:textId="44DAEE84" w:rsidR="00F913B2" w:rsidRDefault="00F913B2" w:rsidP="00D75F83">
      <w:pPr>
        <w:pStyle w:val="ListParagraph"/>
        <w:tabs>
          <w:tab w:val="left" w:pos="7621"/>
        </w:tabs>
        <w:ind w:left="0"/>
        <w:jc w:val="both"/>
        <w:rPr>
          <w:rFonts w:ascii="Arial" w:hAnsi="Arial" w:cs="Arial"/>
          <w:sz w:val="22"/>
          <w:szCs w:val="22"/>
        </w:rPr>
      </w:pPr>
      <w:r>
        <w:rPr>
          <w:rFonts w:ascii="Arial" w:hAnsi="Arial" w:cs="Arial"/>
          <w:sz w:val="22"/>
          <w:szCs w:val="22"/>
        </w:rPr>
        <w:t>This leaves us with the question of County Kerry, which has a population of 155,258 and an entitlement to 5.39 seats, and which would need an additional 9,000 population to form two 3-seat constituencies. The only remaining county with which it could be paired is County Cork, which has an entitlement to 20.19 seats, making 25.58 in total. Four of the five Cork constituencies are well within the tolerance range for the 178-seat scenario but Cork South-West is close to the limit at 4.9% above the average so it is there we will look for additions to our proposed Kerry constituencies.</w:t>
      </w:r>
    </w:p>
    <w:p w14:paraId="24CAB8B9" w14:textId="77777777" w:rsidR="00BD0F90" w:rsidRDefault="00BD0F90" w:rsidP="00D75F83">
      <w:pPr>
        <w:pStyle w:val="ListParagraph"/>
        <w:tabs>
          <w:tab w:val="left" w:pos="7621"/>
        </w:tabs>
        <w:ind w:left="0"/>
        <w:jc w:val="both"/>
        <w:rPr>
          <w:rFonts w:ascii="Arial" w:hAnsi="Arial" w:cs="Arial"/>
          <w:sz w:val="22"/>
          <w:szCs w:val="22"/>
        </w:rPr>
      </w:pPr>
    </w:p>
    <w:p w14:paraId="567AC75B" w14:textId="46F54A9B" w:rsidR="00D75F83" w:rsidRDefault="00BD0F90" w:rsidP="00D75F83">
      <w:pPr>
        <w:pStyle w:val="ListParagraph"/>
        <w:tabs>
          <w:tab w:val="left" w:pos="7621"/>
        </w:tabs>
        <w:ind w:left="0"/>
        <w:jc w:val="both"/>
        <w:rPr>
          <w:rFonts w:ascii="Arial" w:hAnsi="Arial" w:cs="Arial"/>
          <w:sz w:val="22"/>
          <w:szCs w:val="22"/>
        </w:rPr>
      </w:pPr>
      <w:r>
        <w:rPr>
          <w:rFonts w:ascii="Arial" w:hAnsi="Arial" w:cs="Arial"/>
          <w:sz w:val="22"/>
          <w:szCs w:val="22"/>
        </w:rPr>
        <w:lastRenderedPageBreak/>
        <w:t>The former rural district of Castletown, covering the western part of the Béara peninsula, has a population of 4,497. Further east, the electoral divisions of Ahil, Bantry Rural and Urban, Douce, Glengarriff, Kealkill, Kilcaskan, Mealagh, and Whiddy in the former rural district of Bantry have a combined population of 8,063, making 12,560 in total to be added to Kerry-based constituencies.</w:t>
      </w:r>
    </w:p>
    <w:p w14:paraId="37042818" w14:textId="77777777" w:rsidR="00BD0F90" w:rsidRDefault="00BD0F90" w:rsidP="00D75F83">
      <w:pPr>
        <w:pStyle w:val="ListParagraph"/>
        <w:tabs>
          <w:tab w:val="left" w:pos="7621"/>
        </w:tabs>
        <w:ind w:left="0"/>
        <w:jc w:val="both"/>
        <w:rPr>
          <w:rFonts w:ascii="Arial" w:hAnsi="Arial" w:cs="Arial"/>
          <w:sz w:val="22"/>
          <w:szCs w:val="22"/>
        </w:rPr>
      </w:pPr>
    </w:p>
    <w:p w14:paraId="7A468EFA" w14:textId="2B800202" w:rsidR="00BD0F90" w:rsidRDefault="00BD0F90" w:rsidP="00D75F83">
      <w:pPr>
        <w:pStyle w:val="ListParagraph"/>
        <w:tabs>
          <w:tab w:val="left" w:pos="7621"/>
        </w:tabs>
        <w:ind w:left="0"/>
        <w:jc w:val="both"/>
        <w:rPr>
          <w:rFonts w:ascii="Arial" w:hAnsi="Arial" w:cs="Arial"/>
          <w:sz w:val="22"/>
          <w:szCs w:val="22"/>
        </w:rPr>
      </w:pPr>
      <w:r>
        <w:rPr>
          <w:rFonts w:ascii="Arial" w:hAnsi="Arial" w:cs="Arial"/>
          <w:sz w:val="22"/>
          <w:szCs w:val="22"/>
        </w:rPr>
        <w:t xml:space="preserve">This transfer reduces the population of the proposed Cork South-West constituency to 77,945, just over 4,000 population short of the minimum threshold for a 3-seat constituency. To alleviate this, we can transfer from the proposed Cork North-West constituency the </w:t>
      </w:r>
      <w:r w:rsidR="00115BE9">
        <w:rPr>
          <w:rFonts w:ascii="Arial" w:hAnsi="Arial" w:cs="Arial"/>
          <w:sz w:val="22"/>
          <w:szCs w:val="22"/>
        </w:rPr>
        <w:t>electoral divisions of Aultagh, Castletown, Coolmountain, Garrown, Kinneigh, and Manch in the former rural district of Dunmanway, with a total population of 2,626, and the electoral divisions of Bengour, Murragh, and Teadies, with a total population of 1,841.</w:t>
      </w:r>
    </w:p>
    <w:p w14:paraId="093E2FB7" w14:textId="77777777" w:rsidR="00115BE9" w:rsidRDefault="00115BE9" w:rsidP="00D75F83">
      <w:pPr>
        <w:pStyle w:val="ListParagraph"/>
        <w:tabs>
          <w:tab w:val="left" w:pos="7621"/>
        </w:tabs>
        <w:ind w:left="0"/>
        <w:jc w:val="both"/>
        <w:rPr>
          <w:rFonts w:ascii="Arial" w:hAnsi="Arial" w:cs="Arial"/>
          <w:sz w:val="22"/>
          <w:szCs w:val="22"/>
        </w:rPr>
      </w:pPr>
    </w:p>
    <w:p w14:paraId="27A2C129" w14:textId="30953716" w:rsidR="00115BE9" w:rsidRDefault="00115BE9" w:rsidP="00D75F83">
      <w:pPr>
        <w:pStyle w:val="ListParagraph"/>
        <w:tabs>
          <w:tab w:val="left" w:pos="7621"/>
        </w:tabs>
        <w:ind w:left="0"/>
        <w:jc w:val="both"/>
        <w:rPr>
          <w:rFonts w:ascii="Arial" w:hAnsi="Arial" w:cs="Arial"/>
          <w:sz w:val="22"/>
          <w:szCs w:val="22"/>
        </w:rPr>
      </w:pPr>
      <w:r>
        <w:rPr>
          <w:rFonts w:ascii="Arial" w:hAnsi="Arial" w:cs="Arial"/>
          <w:sz w:val="22"/>
          <w:szCs w:val="22"/>
        </w:rPr>
        <w:t xml:space="preserve">This produces a Cork North-West constituency with a population of </w:t>
      </w:r>
      <w:r w:rsidR="006C68E1">
        <w:rPr>
          <w:rFonts w:ascii="Arial" w:hAnsi="Arial" w:cs="Arial"/>
          <w:sz w:val="22"/>
          <w:szCs w:val="22"/>
        </w:rPr>
        <w:t>82,610, giving a population/TD ratio of 27,536.67, a value of 4.3% below the national average under a 178-seat scenario, and a Cork South-West constituency with a population of 82,412, giving a population/TD ratio of 27,470.67, a value of 4.6% below the national average under a 178-seat scenario.</w:t>
      </w:r>
    </w:p>
    <w:p w14:paraId="299C8779" w14:textId="77777777" w:rsidR="006C68E1" w:rsidRDefault="006C68E1" w:rsidP="00D75F83">
      <w:pPr>
        <w:pStyle w:val="ListParagraph"/>
        <w:tabs>
          <w:tab w:val="left" w:pos="7621"/>
        </w:tabs>
        <w:ind w:left="0"/>
        <w:jc w:val="both"/>
        <w:rPr>
          <w:rFonts w:ascii="Arial" w:hAnsi="Arial" w:cs="Arial"/>
          <w:sz w:val="22"/>
          <w:szCs w:val="22"/>
        </w:rPr>
      </w:pPr>
    </w:p>
    <w:p w14:paraId="7EC78540" w14:textId="744F205C" w:rsidR="006C68E1" w:rsidRDefault="006C68E1" w:rsidP="00D75F83">
      <w:pPr>
        <w:pStyle w:val="ListParagraph"/>
        <w:tabs>
          <w:tab w:val="left" w:pos="7621"/>
        </w:tabs>
        <w:ind w:left="0"/>
        <w:jc w:val="both"/>
        <w:rPr>
          <w:rFonts w:ascii="Arial" w:hAnsi="Arial" w:cs="Arial"/>
          <w:sz w:val="22"/>
          <w:szCs w:val="22"/>
        </w:rPr>
      </w:pPr>
      <w:r>
        <w:rPr>
          <w:rFonts w:ascii="Arial" w:hAnsi="Arial" w:cs="Arial"/>
          <w:sz w:val="22"/>
          <w:szCs w:val="22"/>
        </w:rPr>
        <w:t xml:space="preserve">The parts of the Kerry North–West Limerick constituency </w:t>
      </w:r>
      <w:r w:rsidR="000B2A5D">
        <w:rPr>
          <w:rFonts w:ascii="Arial" w:hAnsi="Arial" w:cs="Arial"/>
          <w:sz w:val="22"/>
          <w:szCs w:val="22"/>
        </w:rPr>
        <w:t>proposed by the 2007 Constituency Commission within County Kerry were:</w:t>
      </w:r>
    </w:p>
    <w:p w14:paraId="09DAB7DC" w14:textId="77777777" w:rsidR="000B2A5D" w:rsidRDefault="000B2A5D" w:rsidP="00D75F83">
      <w:pPr>
        <w:pStyle w:val="ListParagraph"/>
        <w:tabs>
          <w:tab w:val="left" w:pos="7621"/>
        </w:tabs>
        <w:ind w:left="0"/>
        <w:jc w:val="both"/>
        <w:rPr>
          <w:rFonts w:ascii="Arial" w:hAnsi="Arial" w:cs="Arial"/>
          <w:sz w:val="22"/>
          <w:szCs w:val="22"/>
        </w:rPr>
      </w:pPr>
    </w:p>
    <w:p w14:paraId="00BECAAC" w14:textId="41906008" w:rsidR="000B2A5D" w:rsidRDefault="000B2A5D" w:rsidP="000B2A5D">
      <w:pPr>
        <w:pStyle w:val="ListParagraph"/>
        <w:numPr>
          <w:ilvl w:val="0"/>
          <w:numId w:val="27"/>
        </w:numPr>
        <w:tabs>
          <w:tab w:val="left" w:pos="7621"/>
        </w:tabs>
        <w:jc w:val="both"/>
        <w:rPr>
          <w:rFonts w:ascii="Arial" w:hAnsi="Arial" w:cs="Arial"/>
          <w:sz w:val="22"/>
          <w:szCs w:val="22"/>
        </w:rPr>
      </w:pPr>
      <w:r>
        <w:rPr>
          <w:rFonts w:ascii="Arial" w:hAnsi="Arial" w:cs="Arial"/>
          <w:sz w:val="22"/>
          <w:szCs w:val="22"/>
        </w:rPr>
        <w:t>the urban districts of Listowel and Tralee,</w:t>
      </w:r>
    </w:p>
    <w:p w14:paraId="3738A232" w14:textId="3673B805" w:rsidR="000B2A5D" w:rsidRDefault="000B2A5D" w:rsidP="000B2A5D">
      <w:pPr>
        <w:pStyle w:val="ListParagraph"/>
        <w:numPr>
          <w:ilvl w:val="0"/>
          <w:numId w:val="27"/>
        </w:numPr>
        <w:tabs>
          <w:tab w:val="left" w:pos="7621"/>
        </w:tabs>
        <w:jc w:val="both"/>
        <w:rPr>
          <w:rFonts w:ascii="Arial" w:hAnsi="Arial" w:cs="Arial"/>
          <w:sz w:val="22"/>
          <w:szCs w:val="22"/>
        </w:rPr>
      </w:pPr>
      <w:r>
        <w:rPr>
          <w:rFonts w:ascii="Arial" w:hAnsi="Arial" w:cs="Arial"/>
          <w:sz w:val="22"/>
          <w:szCs w:val="22"/>
        </w:rPr>
        <w:t xml:space="preserve">the former rural district of Listowel, and </w:t>
      </w:r>
    </w:p>
    <w:p w14:paraId="3C8D79B5" w14:textId="7F0FA945" w:rsidR="0061765E" w:rsidRPr="0061765E" w:rsidRDefault="000B2A5D" w:rsidP="003E3EC8">
      <w:pPr>
        <w:pStyle w:val="ListParagraph"/>
        <w:numPr>
          <w:ilvl w:val="0"/>
          <w:numId w:val="27"/>
        </w:numPr>
        <w:tabs>
          <w:tab w:val="left" w:pos="7621"/>
        </w:tabs>
        <w:jc w:val="both"/>
        <w:rPr>
          <w:rFonts w:ascii="Arial" w:hAnsi="Arial" w:cs="Arial"/>
          <w:sz w:val="22"/>
          <w:szCs w:val="22"/>
        </w:rPr>
      </w:pPr>
      <w:r w:rsidRPr="0061765E">
        <w:rPr>
          <w:rFonts w:ascii="Arial" w:hAnsi="Arial" w:cs="Arial"/>
          <w:sz w:val="22"/>
          <w:szCs w:val="22"/>
        </w:rPr>
        <w:t xml:space="preserve">the electoral divisions of </w:t>
      </w:r>
      <w:r w:rsidR="0061765E" w:rsidRPr="0061765E">
        <w:rPr>
          <w:rFonts w:ascii="Arial" w:hAnsi="Arial" w:cs="Arial"/>
          <w:sz w:val="22"/>
          <w:szCs w:val="22"/>
        </w:rPr>
        <w:t>Abbeydorney, Arabela, Ardfert, Ballyegan, Ballyheige, Ballynahaglish,</w:t>
      </w:r>
      <w:r w:rsidR="0061765E" w:rsidRPr="0061765E">
        <w:rPr>
          <w:rFonts w:ascii="Arial" w:hAnsi="Arial" w:cs="Arial"/>
          <w:sz w:val="22"/>
          <w:szCs w:val="22"/>
        </w:rPr>
        <w:t xml:space="preserve"> </w:t>
      </w:r>
      <w:r w:rsidR="0061765E" w:rsidRPr="0061765E">
        <w:rPr>
          <w:rFonts w:ascii="Arial" w:hAnsi="Arial" w:cs="Arial"/>
          <w:sz w:val="22"/>
          <w:szCs w:val="22"/>
        </w:rPr>
        <w:t>Ballynorig, Ballyseedy, Banna, Blennerville, Brosna, Clogherbrien, Crinny,</w:t>
      </w:r>
    </w:p>
    <w:p w14:paraId="6CB0BDFE" w14:textId="0AC185AB" w:rsidR="000B2A5D" w:rsidRDefault="0061765E" w:rsidP="0061765E">
      <w:pPr>
        <w:pStyle w:val="ListParagraph"/>
        <w:tabs>
          <w:tab w:val="left" w:pos="7621"/>
        </w:tabs>
        <w:ind w:left="360"/>
        <w:jc w:val="both"/>
        <w:rPr>
          <w:rFonts w:ascii="Arial" w:hAnsi="Arial" w:cs="Arial"/>
          <w:sz w:val="22"/>
          <w:szCs w:val="22"/>
        </w:rPr>
      </w:pPr>
      <w:r w:rsidRPr="0061765E">
        <w:rPr>
          <w:rFonts w:ascii="Arial" w:hAnsi="Arial" w:cs="Arial"/>
          <w:sz w:val="22"/>
          <w:szCs w:val="22"/>
        </w:rPr>
        <w:t>Doon, Gneeves, Kerryhead, Kilflyn, Killahan, Kilmurry, Knocknagashel,</w:t>
      </w:r>
      <w:r>
        <w:rPr>
          <w:rFonts w:ascii="Arial" w:hAnsi="Arial" w:cs="Arial"/>
          <w:sz w:val="22"/>
          <w:szCs w:val="22"/>
        </w:rPr>
        <w:t xml:space="preserve"> </w:t>
      </w:r>
      <w:r w:rsidRPr="0061765E">
        <w:rPr>
          <w:rFonts w:ascii="Arial" w:hAnsi="Arial" w:cs="Arial"/>
          <w:sz w:val="22"/>
          <w:szCs w:val="22"/>
        </w:rPr>
        <w:t xml:space="preserve">Lackabaun, Mount Eagle, Nohaval, O’Brennan, Ratass, Tralee Rural, </w:t>
      </w:r>
      <w:r>
        <w:rPr>
          <w:rFonts w:ascii="Arial" w:hAnsi="Arial" w:cs="Arial"/>
          <w:sz w:val="22"/>
          <w:szCs w:val="22"/>
        </w:rPr>
        <w:t xml:space="preserve">and </w:t>
      </w:r>
      <w:r w:rsidRPr="0061765E">
        <w:rPr>
          <w:rFonts w:ascii="Arial" w:hAnsi="Arial" w:cs="Arial"/>
          <w:sz w:val="22"/>
          <w:szCs w:val="22"/>
        </w:rPr>
        <w:t>Tubrid</w:t>
      </w:r>
      <w:r>
        <w:rPr>
          <w:rFonts w:ascii="Arial" w:hAnsi="Arial" w:cs="Arial"/>
          <w:sz w:val="22"/>
          <w:szCs w:val="22"/>
        </w:rPr>
        <w:t xml:space="preserve"> in the former rural district of Tralee.</w:t>
      </w:r>
    </w:p>
    <w:p w14:paraId="355349F2" w14:textId="77777777" w:rsidR="0061765E" w:rsidRDefault="0061765E" w:rsidP="0061765E">
      <w:pPr>
        <w:pStyle w:val="ListParagraph"/>
        <w:tabs>
          <w:tab w:val="left" w:pos="7621"/>
        </w:tabs>
        <w:ind w:left="0"/>
        <w:jc w:val="both"/>
        <w:rPr>
          <w:rFonts w:ascii="Arial" w:hAnsi="Arial" w:cs="Arial"/>
          <w:sz w:val="22"/>
          <w:szCs w:val="22"/>
        </w:rPr>
      </w:pPr>
    </w:p>
    <w:p w14:paraId="144E8931" w14:textId="5BB9BF45" w:rsidR="0061765E" w:rsidRDefault="0061765E" w:rsidP="0061765E">
      <w:pPr>
        <w:pStyle w:val="ListParagraph"/>
        <w:tabs>
          <w:tab w:val="left" w:pos="7621"/>
        </w:tabs>
        <w:ind w:left="0"/>
        <w:jc w:val="both"/>
        <w:rPr>
          <w:rFonts w:ascii="Arial" w:hAnsi="Arial" w:cs="Arial"/>
          <w:sz w:val="22"/>
          <w:szCs w:val="22"/>
        </w:rPr>
      </w:pPr>
      <w:r>
        <w:rPr>
          <w:rFonts w:ascii="Arial" w:hAnsi="Arial" w:cs="Arial"/>
          <w:sz w:val="22"/>
          <w:szCs w:val="22"/>
        </w:rPr>
        <w:t xml:space="preserve">These areas have a current population of 70,343. </w:t>
      </w:r>
      <w:r w:rsidR="005F6D23">
        <w:rPr>
          <w:rFonts w:ascii="Arial" w:hAnsi="Arial" w:cs="Arial"/>
          <w:sz w:val="22"/>
          <w:szCs w:val="22"/>
        </w:rPr>
        <w:t>Adding the electoral divisions of Baurtregaum, Castleisland, Kilgobban, and Knockglass in the former rural district of Tralee, and the whole of the former rural district of Dingle, increases the population to 84,751, giving a population/TD ratio of 28,250.33, a value of 0.2% below the national average under a 178-seat scenario.</w:t>
      </w:r>
    </w:p>
    <w:p w14:paraId="0E89FAF2" w14:textId="77777777" w:rsidR="005F6D23" w:rsidRDefault="005F6D23" w:rsidP="0061765E">
      <w:pPr>
        <w:pStyle w:val="ListParagraph"/>
        <w:tabs>
          <w:tab w:val="left" w:pos="7621"/>
        </w:tabs>
        <w:ind w:left="0"/>
        <w:jc w:val="both"/>
        <w:rPr>
          <w:rFonts w:ascii="Arial" w:hAnsi="Arial" w:cs="Arial"/>
          <w:sz w:val="22"/>
          <w:szCs w:val="22"/>
        </w:rPr>
      </w:pPr>
    </w:p>
    <w:p w14:paraId="0CF5A455" w14:textId="284D44E5" w:rsidR="005F6D23" w:rsidRDefault="005F6D23" w:rsidP="0061765E">
      <w:pPr>
        <w:pStyle w:val="ListParagraph"/>
        <w:tabs>
          <w:tab w:val="left" w:pos="7621"/>
        </w:tabs>
        <w:ind w:left="0"/>
        <w:jc w:val="both"/>
        <w:rPr>
          <w:rFonts w:ascii="Arial" w:hAnsi="Arial" w:cs="Arial"/>
          <w:sz w:val="22"/>
          <w:szCs w:val="22"/>
        </w:rPr>
      </w:pPr>
      <w:r>
        <w:rPr>
          <w:rFonts w:ascii="Arial" w:hAnsi="Arial" w:cs="Arial"/>
          <w:sz w:val="22"/>
          <w:szCs w:val="22"/>
        </w:rPr>
        <w:t>The remainder of County Kerry, along with the electoral divisions previously mentioned in the rural districts of Bantry and Castletown, can form a Kerry South–West Cork constituency with a population of 83,067, giving a population/TD ratio of 27,689, a value of 3.8% below the national average under a 178-seat scenario.</w:t>
      </w:r>
    </w:p>
    <w:p w14:paraId="63DC10D5" w14:textId="77777777" w:rsidR="005F6D23" w:rsidRDefault="005F6D23" w:rsidP="0061765E">
      <w:pPr>
        <w:pStyle w:val="ListParagraph"/>
        <w:tabs>
          <w:tab w:val="left" w:pos="7621"/>
        </w:tabs>
        <w:ind w:left="0"/>
        <w:jc w:val="both"/>
        <w:rPr>
          <w:rFonts w:ascii="Arial" w:hAnsi="Arial" w:cs="Arial"/>
          <w:sz w:val="22"/>
          <w:szCs w:val="22"/>
        </w:rPr>
      </w:pPr>
    </w:p>
    <w:p w14:paraId="70A7E612" w14:textId="3EBCBAE3" w:rsidR="005F6D23" w:rsidRDefault="005F6D23" w:rsidP="0061765E">
      <w:pPr>
        <w:pStyle w:val="ListParagraph"/>
        <w:tabs>
          <w:tab w:val="left" w:pos="7621"/>
        </w:tabs>
        <w:ind w:left="0"/>
        <w:jc w:val="both"/>
        <w:rPr>
          <w:rFonts w:ascii="Arial" w:hAnsi="Arial" w:cs="Arial"/>
          <w:sz w:val="22"/>
          <w:szCs w:val="22"/>
        </w:rPr>
      </w:pPr>
      <w:r>
        <w:rPr>
          <w:rFonts w:ascii="Arial" w:hAnsi="Arial" w:cs="Arial"/>
          <w:sz w:val="22"/>
          <w:szCs w:val="22"/>
        </w:rPr>
        <w:t>The constituencies of Cork East, Cork North-Central, and Cork South-Central remain unchanged under this scenario.</w:t>
      </w:r>
    </w:p>
    <w:p w14:paraId="698B8C4B" w14:textId="77777777" w:rsidR="005F6D23" w:rsidRDefault="005F6D23" w:rsidP="0061765E">
      <w:pPr>
        <w:pStyle w:val="ListParagraph"/>
        <w:tabs>
          <w:tab w:val="left" w:pos="7621"/>
        </w:tabs>
        <w:ind w:left="0"/>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5F6D23" w14:paraId="686AC213" w14:textId="77777777" w:rsidTr="007C6B1D">
        <w:trPr>
          <w:jc w:val="center"/>
        </w:trPr>
        <w:tc>
          <w:tcPr>
            <w:tcW w:w="2122" w:type="dxa"/>
            <w:shd w:val="clear" w:color="auto" w:fill="BDD6EE" w:themeFill="accent5" w:themeFillTint="66"/>
          </w:tcPr>
          <w:p w14:paraId="439276FE" w14:textId="7CC4AB3A" w:rsidR="005F6D23" w:rsidRPr="00140176" w:rsidRDefault="005F6D23" w:rsidP="007C6B1D">
            <w:pPr>
              <w:tabs>
                <w:tab w:val="left" w:pos="7621"/>
              </w:tabs>
              <w:spacing w:before="60" w:after="60"/>
              <w:jc w:val="both"/>
              <w:rPr>
                <w:rFonts w:ascii="Arial" w:hAnsi="Arial" w:cs="Arial"/>
                <w:i/>
                <w:iCs/>
                <w:sz w:val="14"/>
                <w:szCs w:val="14"/>
              </w:rPr>
            </w:pPr>
            <w:r>
              <w:rPr>
                <w:rFonts w:ascii="Arial" w:hAnsi="Arial" w:cs="Arial"/>
                <w:sz w:val="22"/>
                <w:szCs w:val="22"/>
              </w:rPr>
              <w:br w:type="page"/>
            </w:r>
            <w:r w:rsidRPr="00140176">
              <w:rPr>
                <w:rFonts w:ascii="Arial" w:hAnsi="Arial" w:cs="Arial"/>
                <w:i/>
                <w:iCs/>
                <w:sz w:val="14"/>
                <w:szCs w:val="14"/>
              </w:rPr>
              <w:t>Proposed constituency</w:t>
            </w:r>
          </w:p>
        </w:tc>
        <w:tc>
          <w:tcPr>
            <w:tcW w:w="992" w:type="dxa"/>
            <w:shd w:val="clear" w:color="auto" w:fill="BDD6EE" w:themeFill="accent5" w:themeFillTint="66"/>
          </w:tcPr>
          <w:p w14:paraId="64EBB5FA" w14:textId="77777777" w:rsidR="005F6D23" w:rsidRPr="00140176" w:rsidRDefault="005F6D23"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41B13181" w14:textId="77777777" w:rsidR="005F6D23" w:rsidRPr="00140176" w:rsidRDefault="005F6D23"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45C4FB1A" w14:textId="77777777" w:rsidR="005F6D23" w:rsidRPr="00140176" w:rsidRDefault="005F6D23"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30E1FB19" w14:textId="77777777" w:rsidR="005F6D23" w:rsidRPr="00140176" w:rsidRDefault="005F6D23"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5F6D23" w14:paraId="0DF9C240" w14:textId="77777777" w:rsidTr="007C6B1D">
        <w:trPr>
          <w:jc w:val="center"/>
        </w:trPr>
        <w:tc>
          <w:tcPr>
            <w:tcW w:w="2122" w:type="dxa"/>
          </w:tcPr>
          <w:p w14:paraId="62A4447E" w14:textId="77777777" w:rsidR="005F6D23" w:rsidRPr="00140176" w:rsidRDefault="005F6D23" w:rsidP="007C6B1D">
            <w:pPr>
              <w:tabs>
                <w:tab w:val="left" w:pos="7621"/>
              </w:tabs>
              <w:spacing w:before="60" w:after="60"/>
              <w:jc w:val="both"/>
              <w:rPr>
                <w:rFonts w:ascii="Arial" w:hAnsi="Arial" w:cs="Arial"/>
                <w:i/>
                <w:iCs/>
                <w:sz w:val="14"/>
                <w:szCs w:val="14"/>
              </w:rPr>
            </w:pPr>
            <w:r>
              <w:rPr>
                <w:rFonts w:ascii="Arial" w:hAnsi="Arial" w:cs="Arial"/>
                <w:i/>
                <w:iCs/>
                <w:sz w:val="14"/>
                <w:szCs w:val="14"/>
              </w:rPr>
              <w:t>Cork East</w:t>
            </w:r>
          </w:p>
        </w:tc>
        <w:tc>
          <w:tcPr>
            <w:tcW w:w="992" w:type="dxa"/>
          </w:tcPr>
          <w:p w14:paraId="52E47DB3" w14:textId="77777777"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143,107</w:t>
            </w:r>
          </w:p>
        </w:tc>
        <w:tc>
          <w:tcPr>
            <w:tcW w:w="709" w:type="dxa"/>
          </w:tcPr>
          <w:p w14:paraId="22B71365" w14:textId="77777777"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646FDB96" w14:textId="77777777"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28,621.40</w:t>
            </w:r>
          </w:p>
        </w:tc>
        <w:tc>
          <w:tcPr>
            <w:tcW w:w="850" w:type="dxa"/>
            <w:shd w:val="clear" w:color="auto" w:fill="A8D08D" w:themeFill="accent6" w:themeFillTint="99"/>
          </w:tcPr>
          <w:p w14:paraId="3247F7CA" w14:textId="6D64953E"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0.56</w:t>
            </w:r>
            <w:r w:rsidRPr="00140176">
              <w:rPr>
                <w:rFonts w:ascii="Arial" w:hAnsi="Arial" w:cs="Arial"/>
                <w:i/>
                <w:iCs/>
                <w:sz w:val="14"/>
                <w:szCs w:val="14"/>
              </w:rPr>
              <w:t>%</w:t>
            </w:r>
          </w:p>
        </w:tc>
      </w:tr>
      <w:tr w:rsidR="005F6D23" w14:paraId="7C347662" w14:textId="77777777" w:rsidTr="007C6B1D">
        <w:trPr>
          <w:jc w:val="center"/>
        </w:trPr>
        <w:tc>
          <w:tcPr>
            <w:tcW w:w="2122" w:type="dxa"/>
          </w:tcPr>
          <w:p w14:paraId="419DB7C3" w14:textId="77777777" w:rsidR="005F6D23" w:rsidRPr="00140176" w:rsidRDefault="005F6D23" w:rsidP="007C6B1D">
            <w:pPr>
              <w:tabs>
                <w:tab w:val="left" w:pos="7621"/>
              </w:tabs>
              <w:spacing w:before="60" w:after="60"/>
              <w:jc w:val="both"/>
              <w:rPr>
                <w:rFonts w:ascii="Arial" w:hAnsi="Arial" w:cs="Arial"/>
                <w:i/>
                <w:iCs/>
                <w:sz w:val="14"/>
                <w:szCs w:val="14"/>
              </w:rPr>
            </w:pPr>
            <w:r>
              <w:rPr>
                <w:rFonts w:ascii="Arial" w:hAnsi="Arial" w:cs="Arial"/>
                <w:i/>
                <w:iCs/>
                <w:sz w:val="14"/>
                <w:szCs w:val="14"/>
              </w:rPr>
              <w:t>Cork North-Central</w:t>
            </w:r>
          </w:p>
        </w:tc>
        <w:tc>
          <w:tcPr>
            <w:tcW w:w="992" w:type="dxa"/>
          </w:tcPr>
          <w:p w14:paraId="5A9F9B9D" w14:textId="77777777"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117,065</w:t>
            </w:r>
          </w:p>
        </w:tc>
        <w:tc>
          <w:tcPr>
            <w:tcW w:w="709" w:type="dxa"/>
          </w:tcPr>
          <w:p w14:paraId="3821C5D4" w14:textId="77777777"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02AF3029" w14:textId="77777777"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29,266.25</w:t>
            </w:r>
          </w:p>
        </w:tc>
        <w:tc>
          <w:tcPr>
            <w:tcW w:w="850" w:type="dxa"/>
            <w:shd w:val="clear" w:color="auto" w:fill="A8D08D" w:themeFill="accent6" w:themeFillTint="99"/>
          </w:tcPr>
          <w:p w14:paraId="15D735B7" w14:textId="308A09AF"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1.68</w:t>
            </w:r>
            <w:r>
              <w:rPr>
                <w:rFonts w:ascii="Arial" w:hAnsi="Arial" w:cs="Arial"/>
                <w:i/>
                <w:iCs/>
                <w:sz w:val="14"/>
                <w:szCs w:val="14"/>
              </w:rPr>
              <w:t>%</w:t>
            </w:r>
          </w:p>
        </w:tc>
      </w:tr>
      <w:tr w:rsidR="005F6D23" w14:paraId="51726712" w14:textId="77777777" w:rsidTr="007C6B1D">
        <w:trPr>
          <w:jc w:val="center"/>
        </w:trPr>
        <w:tc>
          <w:tcPr>
            <w:tcW w:w="2122" w:type="dxa"/>
          </w:tcPr>
          <w:p w14:paraId="03AE9AB2" w14:textId="77777777" w:rsidR="005F6D23" w:rsidRPr="00140176" w:rsidRDefault="005F6D23" w:rsidP="007C6B1D">
            <w:pPr>
              <w:tabs>
                <w:tab w:val="left" w:pos="7621"/>
              </w:tabs>
              <w:spacing w:before="60" w:after="60"/>
              <w:jc w:val="both"/>
              <w:rPr>
                <w:rFonts w:ascii="Arial" w:hAnsi="Arial" w:cs="Arial"/>
                <w:i/>
                <w:iCs/>
                <w:sz w:val="14"/>
                <w:szCs w:val="14"/>
              </w:rPr>
            </w:pPr>
            <w:r>
              <w:rPr>
                <w:rFonts w:ascii="Arial" w:hAnsi="Arial" w:cs="Arial"/>
                <w:i/>
                <w:iCs/>
                <w:sz w:val="14"/>
                <w:szCs w:val="14"/>
              </w:rPr>
              <w:t>Cork North-West</w:t>
            </w:r>
          </w:p>
        </w:tc>
        <w:tc>
          <w:tcPr>
            <w:tcW w:w="992" w:type="dxa"/>
          </w:tcPr>
          <w:p w14:paraId="5C715356" w14:textId="2F5713C2"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82,610</w:t>
            </w:r>
          </w:p>
        </w:tc>
        <w:tc>
          <w:tcPr>
            <w:tcW w:w="709" w:type="dxa"/>
          </w:tcPr>
          <w:p w14:paraId="0296FEAF" w14:textId="77777777"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75B53D63" w14:textId="5672B2C5"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27,536</w:t>
            </w:r>
            <w:r>
              <w:rPr>
                <w:rFonts w:ascii="Arial" w:hAnsi="Arial" w:cs="Arial"/>
                <w:i/>
                <w:iCs/>
                <w:sz w:val="14"/>
                <w:szCs w:val="14"/>
              </w:rPr>
              <w:t>.67</w:t>
            </w:r>
          </w:p>
        </w:tc>
        <w:tc>
          <w:tcPr>
            <w:tcW w:w="850" w:type="dxa"/>
            <w:shd w:val="clear" w:color="auto" w:fill="A8D08D" w:themeFill="accent6" w:themeFillTint="99"/>
          </w:tcPr>
          <w:p w14:paraId="4500F98D" w14:textId="530588D0"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4.33</w:t>
            </w:r>
            <w:r>
              <w:rPr>
                <w:rFonts w:ascii="Arial" w:hAnsi="Arial" w:cs="Arial"/>
                <w:i/>
                <w:iCs/>
                <w:sz w:val="14"/>
                <w:szCs w:val="14"/>
              </w:rPr>
              <w:t>%</w:t>
            </w:r>
          </w:p>
        </w:tc>
      </w:tr>
      <w:tr w:rsidR="005F6D23" w14:paraId="63CACE71" w14:textId="77777777" w:rsidTr="007C6B1D">
        <w:trPr>
          <w:jc w:val="center"/>
        </w:trPr>
        <w:tc>
          <w:tcPr>
            <w:tcW w:w="2122" w:type="dxa"/>
          </w:tcPr>
          <w:p w14:paraId="2CE8F701" w14:textId="77777777" w:rsidR="005F6D23" w:rsidRDefault="005F6D23" w:rsidP="007C6B1D">
            <w:pPr>
              <w:tabs>
                <w:tab w:val="left" w:pos="7621"/>
              </w:tabs>
              <w:spacing w:before="60" w:after="60"/>
              <w:jc w:val="both"/>
              <w:rPr>
                <w:rFonts w:ascii="Arial" w:hAnsi="Arial" w:cs="Arial"/>
                <w:i/>
                <w:iCs/>
                <w:sz w:val="14"/>
                <w:szCs w:val="14"/>
              </w:rPr>
            </w:pPr>
            <w:r>
              <w:rPr>
                <w:rFonts w:ascii="Arial" w:hAnsi="Arial" w:cs="Arial"/>
                <w:i/>
                <w:iCs/>
                <w:sz w:val="14"/>
                <w:szCs w:val="14"/>
              </w:rPr>
              <w:t>Cork South-Central</w:t>
            </w:r>
          </w:p>
        </w:tc>
        <w:tc>
          <w:tcPr>
            <w:tcW w:w="992" w:type="dxa"/>
          </w:tcPr>
          <w:p w14:paraId="0058B690" w14:textId="77777777" w:rsidR="005F6D23"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143,477</w:t>
            </w:r>
          </w:p>
        </w:tc>
        <w:tc>
          <w:tcPr>
            <w:tcW w:w="709" w:type="dxa"/>
          </w:tcPr>
          <w:p w14:paraId="66605394" w14:textId="77777777" w:rsidR="005F6D23"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1873477C" w14:textId="77777777" w:rsidR="005F6D23"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28,695.40</w:t>
            </w:r>
          </w:p>
        </w:tc>
        <w:tc>
          <w:tcPr>
            <w:tcW w:w="850" w:type="dxa"/>
            <w:shd w:val="clear" w:color="auto" w:fill="A8D08D" w:themeFill="accent6" w:themeFillTint="99"/>
          </w:tcPr>
          <w:p w14:paraId="198A256F" w14:textId="7EE10414" w:rsidR="005F6D23"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0.31</w:t>
            </w:r>
            <w:r>
              <w:rPr>
                <w:rFonts w:ascii="Arial" w:hAnsi="Arial" w:cs="Arial"/>
                <w:i/>
                <w:iCs/>
                <w:sz w:val="14"/>
                <w:szCs w:val="14"/>
              </w:rPr>
              <w:t>%</w:t>
            </w:r>
          </w:p>
        </w:tc>
      </w:tr>
      <w:tr w:rsidR="005F6D23" w14:paraId="5E3EA1F6" w14:textId="77777777" w:rsidTr="007C6B1D">
        <w:trPr>
          <w:jc w:val="center"/>
        </w:trPr>
        <w:tc>
          <w:tcPr>
            <w:tcW w:w="2122" w:type="dxa"/>
          </w:tcPr>
          <w:p w14:paraId="765EAAF3" w14:textId="77777777" w:rsidR="005F6D23" w:rsidRPr="00140176" w:rsidRDefault="005F6D23" w:rsidP="007C6B1D">
            <w:pPr>
              <w:tabs>
                <w:tab w:val="left" w:pos="7621"/>
              </w:tabs>
              <w:spacing w:before="60" w:after="60"/>
              <w:jc w:val="both"/>
              <w:rPr>
                <w:rFonts w:ascii="Arial" w:hAnsi="Arial" w:cs="Arial"/>
                <w:i/>
                <w:iCs/>
                <w:sz w:val="14"/>
                <w:szCs w:val="14"/>
              </w:rPr>
            </w:pPr>
            <w:r>
              <w:rPr>
                <w:rFonts w:ascii="Arial" w:hAnsi="Arial" w:cs="Arial"/>
                <w:i/>
                <w:iCs/>
                <w:sz w:val="14"/>
                <w:szCs w:val="14"/>
              </w:rPr>
              <w:t>Cork South-West</w:t>
            </w:r>
          </w:p>
        </w:tc>
        <w:tc>
          <w:tcPr>
            <w:tcW w:w="992" w:type="dxa"/>
          </w:tcPr>
          <w:p w14:paraId="28D12DAE" w14:textId="2094702C"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82,412</w:t>
            </w:r>
          </w:p>
        </w:tc>
        <w:tc>
          <w:tcPr>
            <w:tcW w:w="709" w:type="dxa"/>
          </w:tcPr>
          <w:p w14:paraId="7BD23A5C" w14:textId="77777777"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4B15C692" w14:textId="0F1D901A"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27,470</w:t>
            </w:r>
            <w:r>
              <w:rPr>
                <w:rFonts w:ascii="Arial" w:hAnsi="Arial" w:cs="Arial"/>
                <w:i/>
                <w:iCs/>
                <w:sz w:val="14"/>
                <w:szCs w:val="14"/>
              </w:rPr>
              <w:t>.</w:t>
            </w:r>
            <w:r>
              <w:rPr>
                <w:rFonts w:ascii="Arial" w:hAnsi="Arial" w:cs="Arial"/>
                <w:i/>
                <w:iCs/>
                <w:sz w:val="14"/>
                <w:szCs w:val="14"/>
              </w:rPr>
              <w:t>67</w:t>
            </w:r>
          </w:p>
        </w:tc>
        <w:tc>
          <w:tcPr>
            <w:tcW w:w="850" w:type="dxa"/>
            <w:shd w:val="clear" w:color="auto" w:fill="A8D08D" w:themeFill="accent6" w:themeFillTint="99"/>
          </w:tcPr>
          <w:p w14:paraId="1D6F9F4A" w14:textId="665E8F7A"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-4.57</w:t>
            </w:r>
            <w:r w:rsidRPr="00140176">
              <w:rPr>
                <w:rFonts w:ascii="Arial" w:hAnsi="Arial" w:cs="Arial"/>
                <w:i/>
                <w:iCs/>
                <w:sz w:val="14"/>
                <w:szCs w:val="14"/>
              </w:rPr>
              <w:t>%</w:t>
            </w:r>
          </w:p>
        </w:tc>
      </w:tr>
      <w:tr w:rsidR="005F6D23" w14:paraId="353B7A1B" w14:textId="77777777" w:rsidTr="005F6D23">
        <w:tblPrEx>
          <w:jc w:val="left"/>
        </w:tblPrEx>
        <w:tc>
          <w:tcPr>
            <w:tcW w:w="2122" w:type="dxa"/>
          </w:tcPr>
          <w:p w14:paraId="6E87EBCE" w14:textId="4D79264E" w:rsidR="005F6D23" w:rsidRPr="00140176" w:rsidRDefault="005F6D23" w:rsidP="007C6B1D">
            <w:pPr>
              <w:tabs>
                <w:tab w:val="left" w:pos="7621"/>
              </w:tabs>
              <w:spacing w:before="60" w:after="60"/>
              <w:jc w:val="both"/>
              <w:rPr>
                <w:rFonts w:ascii="Arial" w:hAnsi="Arial" w:cs="Arial"/>
                <w:i/>
                <w:iCs/>
                <w:sz w:val="14"/>
                <w:szCs w:val="14"/>
              </w:rPr>
            </w:pPr>
            <w:r>
              <w:rPr>
                <w:rFonts w:ascii="Arial" w:hAnsi="Arial" w:cs="Arial"/>
                <w:i/>
                <w:iCs/>
                <w:sz w:val="14"/>
                <w:szCs w:val="14"/>
              </w:rPr>
              <w:t>Kerry</w:t>
            </w:r>
            <w:r>
              <w:rPr>
                <w:rFonts w:ascii="Arial" w:hAnsi="Arial" w:cs="Arial"/>
                <w:i/>
                <w:iCs/>
                <w:sz w:val="14"/>
                <w:szCs w:val="14"/>
              </w:rPr>
              <w:t xml:space="preserve"> North</w:t>
            </w:r>
          </w:p>
        </w:tc>
        <w:tc>
          <w:tcPr>
            <w:tcW w:w="992" w:type="dxa"/>
          </w:tcPr>
          <w:p w14:paraId="6F6E25AF" w14:textId="423FA190"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84,751</w:t>
            </w:r>
          </w:p>
        </w:tc>
        <w:tc>
          <w:tcPr>
            <w:tcW w:w="709" w:type="dxa"/>
          </w:tcPr>
          <w:p w14:paraId="6FA8A17C" w14:textId="574A921E"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3347F614" w14:textId="1A3C6B89"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28,250.33</w:t>
            </w:r>
          </w:p>
        </w:tc>
        <w:tc>
          <w:tcPr>
            <w:tcW w:w="850" w:type="dxa"/>
            <w:shd w:val="clear" w:color="auto" w:fill="A8D08D" w:themeFill="accent6" w:themeFillTint="99"/>
          </w:tcPr>
          <w:p w14:paraId="6AB8239F" w14:textId="3D1EE33F"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-1.85</w:t>
            </w:r>
            <w:r w:rsidRPr="00140176">
              <w:rPr>
                <w:rFonts w:ascii="Arial" w:hAnsi="Arial" w:cs="Arial"/>
                <w:i/>
                <w:iCs/>
                <w:sz w:val="14"/>
                <w:szCs w:val="14"/>
              </w:rPr>
              <w:t>%</w:t>
            </w:r>
          </w:p>
        </w:tc>
      </w:tr>
      <w:tr w:rsidR="005F6D23" w14:paraId="0D59247D" w14:textId="77777777" w:rsidTr="005F6D23">
        <w:tblPrEx>
          <w:jc w:val="left"/>
        </w:tblPrEx>
        <w:tc>
          <w:tcPr>
            <w:tcW w:w="2122" w:type="dxa"/>
          </w:tcPr>
          <w:p w14:paraId="3C41894B" w14:textId="23BD05A8" w:rsidR="005F6D23" w:rsidRDefault="005F6D23" w:rsidP="007C6B1D">
            <w:pPr>
              <w:tabs>
                <w:tab w:val="left" w:pos="7621"/>
              </w:tabs>
              <w:spacing w:before="60" w:after="60"/>
              <w:jc w:val="both"/>
              <w:rPr>
                <w:rFonts w:ascii="Arial" w:hAnsi="Arial" w:cs="Arial"/>
                <w:i/>
                <w:iCs/>
                <w:sz w:val="14"/>
                <w:szCs w:val="14"/>
              </w:rPr>
            </w:pPr>
            <w:r w:rsidRPr="005F6D23">
              <w:rPr>
                <w:rFonts w:ascii="Arial" w:hAnsi="Arial" w:cs="Arial"/>
                <w:i/>
                <w:iCs/>
                <w:sz w:val="14"/>
                <w:szCs w:val="14"/>
              </w:rPr>
              <w:t>Kerry South–West Cork</w:t>
            </w:r>
          </w:p>
        </w:tc>
        <w:tc>
          <w:tcPr>
            <w:tcW w:w="992" w:type="dxa"/>
          </w:tcPr>
          <w:p w14:paraId="393CD977" w14:textId="46AFC6DF" w:rsidR="005F6D23"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83,067</w:t>
            </w:r>
          </w:p>
        </w:tc>
        <w:tc>
          <w:tcPr>
            <w:tcW w:w="709" w:type="dxa"/>
          </w:tcPr>
          <w:p w14:paraId="6E6F6E30" w14:textId="62D46F8C" w:rsidR="005F6D23"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43E31DF9" w14:textId="01305D5C" w:rsidR="005F6D23"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27,689.00</w:t>
            </w:r>
          </w:p>
        </w:tc>
        <w:tc>
          <w:tcPr>
            <w:tcW w:w="850" w:type="dxa"/>
            <w:shd w:val="clear" w:color="auto" w:fill="A8D08D" w:themeFill="accent6" w:themeFillTint="99"/>
          </w:tcPr>
          <w:p w14:paraId="7B01C114" w14:textId="42C59108" w:rsidR="005F6D23"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-3.80%</w:t>
            </w:r>
          </w:p>
        </w:tc>
      </w:tr>
      <w:tr w:rsidR="005F6D23" w14:paraId="72904B26" w14:textId="77777777" w:rsidTr="005F6D23">
        <w:tblPrEx>
          <w:jc w:val="left"/>
        </w:tblPrEx>
        <w:tc>
          <w:tcPr>
            <w:tcW w:w="2122" w:type="dxa"/>
          </w:tcPr>
          <w:p w14:paraId="71BFC0AF" w14:textId="77777777" w:rsidR="005F6D23" w:rsidRPr="00140176" w:rsidRDefault="005F6D23" w:rsidP="007C6B1D">
            <w:pPr>
              <w:tabs>
                <w:tab w:val="left" w:pos="7621"/>
              </w:tabs>
              <w:spacing w:before="60" w:after="60"/>
              <w:jc w:val="both"/>
              <w:rPr>
                <w:rFonts w:ascii="Arial" w:hAnsi="Arial" w:cs="Arial"/>
                <w:i/>
                <w:iCs/>
                <w:sz w:val="14"/>
                <w:szCs w:val="14"/>
              </w:rPr>
            </w:pPr>
            <w:r>
              <w:rPr>
                <w:rFonts w:ascii="Arial" w:hAnsi="Arial" w:cs="Arial"/>
                <w:i/>
                <w:iCs/>
                <w:sz w:val="14"/>
                <w:szCs w:val="14"/>
              </w:rPr>
              <w:t>Limerick City</w:t>
            </w:r>
          </w:p>
        </w:tc>
        <w:tc>
          <w:tcPr>
            <w:tcW w:w="992" w:type="dxa"/>
          </w:tcPr>
          <w:p w14:paraId="644FFF78" w14:textId="13C145BC"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115,963</w:t>
            </w:r>
          </w:p>
        </w:tc>
        <w:tc>
          <w:tcPr>
            <w:tcW w:w="709" w:type="dxa"/>
          </w:tcPr>
          <w:p w14:paraId="6C088F35" w14:textId="77777777"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1F6AE4AF" w14:textId="76278E0E"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28,990.75</w:t>
            </w:r>
          </w:p>
        </w:tc>
        <w:tc>
          <w:tcPr>
            <w:tcW w:w="850" w:type="dxa"/>
            <w:shd w:val="clear" w:color="auto" w:fill="A8D08D" w:themeFill="accent6" w:themeFillTint="99"/>
          </w:tcPr>
          <w:p w14:paraId="62D3CDF0" w14:textId="118ACDD6"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0.72</w:t>
            </w:r>
            <w:r>
              <w:rPr>
                <w:rFonts w:ascii="Arial" w:hAnsi="Arial" w:cs="Arial"/>
                <w:i/>
                <w:iCs/>
                <w:sz w:val="14"/>
                <w:szCs w:val="14"/>
              </w:rPr>
              <w:t>%</w:t>
            </w:r>
          </w:p>
        </w:tc>
      </w:tr>
      <w:tr w:rsidR="005F6D23" w14:paraId="756A62E8" w14:textId="77777777" w:rsidTr="005F6D23">
        <w:tblPrEx>
          <w:jc w:val="left"/>
        </w:tblPrEx>
        <w:tc>
          <w:tcPr>
            <w:tcW w:w="2122" w:type="dxa"/>
          </w:tcPr>
          <w:p w14:paraId="296DD0F9" w14:textId="77777777" w:rsidR="005F6D23" w:rsidRPr="00140176" w:rsidRDefault="005F6D23" w:rsidP="007C6B1D">
            <w:pPr>
              <w:tabs>
                <w:tab w:val="left" w:pos="7621"/>
              </w:tabs>
              <w:spacing w:before="60" w:after="60"/>
              <w:jc w:val="both"/>
              <w:rPr>
                <w:rFonts w:ascii="Arial" w:hAnsi="Arial" w:cs="Arial"/>
                <w:i/>
                <w:iCs/>
                <w:sz w:val="14"/>
                <w:szCs w:val="14"/>
              </w:rPr>
            </w:pPr>
            <w:r>
              <w:rPr>
                <w:rFonts w:ascii="Arial" w:hAnsi="Arial" w:cs="Arial"/>
                <w:i/>
                <w:iCs/>
                <w:sz w:val="14"/>
                <w:szCs w:val="14"/>
              </w:rPr>
              <w:lastRenderedPageBreak/>
              <w:t>Limerick County</w:t>
            </w:r>
          </w:p>
        </w:tc>
        <w:tc>
          <w:tcPr>
            <w:tcW w:w="992" w:type="dxa"/>
          </w:tcPr>
          <w:p w14:paraId="74F69940" w14:textId="38F9A14E" w:rsidR="005F6D23" w:rsidRPr="00140176" w:rsidRDefault="005F6D23" w:rsidP="007C6B1D">
            <w:pPr>
              <w:tabs>
                <w:tab w:val="left" w:pos="7621"/>
              </w:tabs>
              <w:spacing w:before="60" w:after="60"/>
              <w:jc w:val="right"/>
              <w:rPr>
                <w:rFonts w:ascii="Arial" w:hAnsi="Arial" w:cs="Arial"/>
                <w:i/>
                <w:iCs/>
                <w:sz w:val="14"/>
                <w:szCs w:val="14"/>
              </w:rPr>
            </w:pPr>
            <w:r w:rsidRPr="005F6D23">
              <w:rPr>
                <w:rFonts w:ascii="Arial" w:hAnsi="Arial" w:cs="Arial"/>
                <w:i/>
                <w:iCs/>
                <w:sz w:val="14"/>
                <w:szCs w:val="14"/>
              </w:rPr>
              <w:t>89,481</w:t>
            </w:r>
          </w:p>
        </w:tc>
        <w:tc>
          <w:tcPr>
            <w:tcW w:w="709" w:type="dxa"/>
          </w:tcPr>
          <w:p w14:paraId="33622051" w14:textId="77777777"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567E84D6" w14:textId="237DDB24"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29,827.00</w:t>
            </w:r>
          </w:p>
        </w:tc>
        <w:tc>
          <w:tcPr>
            <w:tcW w:w="850" w:type="dxa"/>
            <w:shd w:val="clear" w:color="auto" w:fill="A8D08D" w:themeFill="accent6" w:themeFillTint="99"/>
          </w:tcPr>
          <w:p w14:paraId="4EBAF589" w14:textId="2233B356"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3.62</w:t>
            </w:r>
            <w:r w:rsidRPr="00140176">
              <w:rPr>
                <w:rFonts w:ascii="Arial" w:hAnsi="Arial" w:cs="Arial"/>
                <w:i/>
                <w:iCs/>
                <w:sz w:val="14"/>
                <w:szCs w:val="14"/>
              </w:rPr>
              <w:t>%</w:t>
            </w:r>
          </w:p>
        </w:tc>
      </w:tr>
      <w:tr w:rsidR="005F6D23" w14:paraId="046F0E20" w14:textId="77777777" w:rsidTr="007C6B1D">
        <w:tblPrEx>
          <w:jc w:val="left"/>
        </w:tblPrEx>
        <w:tc>
          <w:tcPr>
            <w:tcW w:w="2122" w:type="dxa"/>
          </w:tcPr>
          <w:p w14:paraId="7F4D14FA" w14:textId="77777777" w:rsidR="005F6D23" w:rsidRPr="00140176" w:rsidRDefault="005F6D23" w:rsidP="007C6B1D">
            <w:pPr>
              <w:tabs>
                <w:tab w:val="left" w:pos="7621"/>
              </w:tabs>
              <w:spacing w:before="60" w:after="60"/>
              <w:jc w:val="both"/>
              <w:rPr>
                <w:rFonts w:ascii="Arial" w:hAnsi="Arial" w:cs="Arial"/>
                <w:i/>
                <w:iCs/>
                <w:sz w:val="14"/>
                <w:szCs w:val="14"/>
              </w:rPr>
            </w:pPr>
            <w:r>
              <w:rPr>
                <w:rFonts w:ascii="Arial" w:hAnsi="Arial" w:cs="Arial"/>
                <w:i/>
                <w:iCs/>
                <w:sz w:val="14"/>
                <w:szCs w:val="14"/>
              </w:rPr>
              <w:t>Tipperary North</w:t>
            </w:r>
          </w:p>
        </w:tc>
        <w:tc>
          <w:tcPr>
            <w:tcW w:w="992" w:type="dxa"/>
          </w:tcPr>
          <w:p w14:paraId="4B2AA66B" w14:textId="3DD9CBCA"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83,861</w:t>
            </w:r>
          </w:p>
        </w:tc>
        <w:tc>
          <w:tcPr>
            <w:tcW w:w="709" w:type="dxa"/>
          </w:tcPr>
          <w:p w14:paraId="3E3F2A6B" w14:textId="77777777"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184B12A8" w14:textId="6BE25409"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27,953</w:t>
            </w:r>
            <w:r>
              <w:rPr>
                <w:rFonts w:ascii="Arial" w:hAnsi="Arial" w:cs="Arial"/>
                <w:i/>
                <w:iCs/>
                <w:sz w:val="14"/>
                <w:szCs w:val="14"/>
              </w:rPr>
              <w:t>.</w:t>
            </w:r>
            <w:r>
              <w:rPr>
                <w:rFonts w:ascii="Arial" w:hAnsi="Arial" w:cs="Arial"/>
                <w:i/>
                <w:iCs/>
                <w:sz w:val="14"/>
                <w:szCs w:val="14"/>
              </w:rPr>
              <w:t>67</w:t>
            </w:r>
          </w:p>
        </w:tc>
        <w:tc>
          <w:tcPr>
            <w:tcW w:w="850" w:type="dxa"/>
            <w:shd w:val="clear" w:color="auto" w:fill="A8D08D" w:themeFill="accent6" w:themeFillTint="99"/>
          </w:tcPr>
          <w:p w14:paraId="13176AF6" w14:textId="3679AC56"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2.88</w:t>
            </w:r>
            <w:r w:rsidRPr="00140176">
              <w:rPr>
                <w:rFonts w:ascii="Arial" w:hAnsi="Arial" w:cs="Arial"/>
                <w:i/>
                <w:iCs/>
                <w:sz w:val="14"/>
                <w:szCs w:val="14"/>
              </w:rPr>
              <w:t>%</w:t>
            </w:r>
          </w:p>
        </w:tc>
      </w:tr>
      <w:tr w:rsidR="005F6D23" w14:paraId="62257BBE" w14:textId="77777777" w:rsidTr="007C6B1D">
        <w:tblPrEx>
          <w:jc w:val="left"/>
        </w:tblPrEx>
        <w:tc>
          <w:tcPr>
            <w:tcW w:w="2122" w:type="dxa"/>
          </w:tcPr>
          <w:p w14:paraId="0C4E232D" w14:textId="77777777" w:rsidR="005F6D23" w:rsidRPr="00140176" w:rsidRDefault="005F6D23" w:rsidP="007C6B1D">
            <w:pPr>
              <w:tabs>
                <w:tab w:val="left" w:pos="7621"/>
              </w:tabs>
              <w:spacing w:before="60" w:after="60"/>
              <w:jc w:val="both"/>
              <w:rPr>
                <w:rFonts w:ascii="Arial" w:hAnsi="Arial" w:cs="Arial"/>
                <w:i/>
                <w:iCs/>
                <w:sz w:val="14"/>
                <w:szCs w:val="14"/>
              </w:rPr>
            </w:pPr>
            <w:r>
              <w:rPr>
                <w:rFonts w:ascii="Arial" w:hAnsi="Arial" w:cs="Arial"/>
                <w:i/>
                <w:iCs/>
                <w:sz w:val="14"/>
                <w:szCs w:val="14"/>
              </w:rPr>
              <w:t>Tipperary South</w:t>
            </w:r>
          </w:p>
        </w:tc>
        <w:tc>
          <w:tcPr>
            <w:tcW w:w="992" w:type="dxa"/>
          </w:tcPr>
          <w:p w14:paraId="2CA82860" w14:textId="6BFC48BB"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83,800</w:t>
            </w:r>
          </w:p>
        </w:tc>
        <w:tc>
          <w:tcPr>
            <w:tcW w:w="709" w:type="dxa"/>
          </w:tcPr>
          <w:p w14:paraId="4A21B91A" w14:textId="77777777"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0AC6E634" w14:textId="1C74DC42"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27,933</w:t>
            </w:r>
            <w:r>
              <w:rPr>
                <w:rFonts w:ascii="Arial" w:hAnsi="Arial" w:cs="Arial"/>
                <w:i/>
                <w:iCs/>
                <w:sz w:val="14"/>
                <w:szCs w:val="14"/>
              </w:rPr>
              <w:t>.</w:t>
            </w:r>
            <w:r>
              <w:rPr>
                <w:rFonts w:ascii="Arial" w:hAnsi="Arial" w:cs="Arial"/>
                <w:i/>
                <w:iCs/>
                <w:sz w:val="14"/>
                <w:szCs w:val="14"/>
              </w:rPr>
              <w:t>33</w:t>
            </w:r>
          </w:p>
        </w:tc>
        <w:tc>
          <w:tcPr>
            <w:tcW w:w="850" w:type="dxa"/>
            <w:shd w:val="clear" w:color="auto" w:fill="A8D08D" w:themeFill="accent6" w:themeFillTint="99"/>
          </w:tcPr>
          <w:p w14:paraId="0B79FE82" w14:textId="08518605"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-2.96</w:t>
            </w:r>
            <w:r>
              <w:rPr>
                <w:rFonts w:ascii="Arial" w:hAnsi="Arial" w:cs="Arial"/>
                <w:i/>
                <w:iCs/>
                <w:sz w:val="14"/>
                <w:szCs w:val="14"/>
              </w:rPr>
              <w:t>%</w:t>
            </w:r>
          </w:p>
        </w:tc>
      </w:tr>
    </w:tbl>
    <w:p w14:paraId="7BF4796A" w14:textId="77777777" w:rsidR="005F6D23" w:rsidRDefault="005F6D23" w:rsidP="0061765E">
      <w:pPr>
        <w:pStyle w:val="ListParagraph"/>
        <w:tabs>
          <w:tab w:val="left" w:pos="7621"/>
        </w:tabs>
        <w:ind w:left="0"/>
        <w:jc w:val="both"/>
        <w:rPr>
          <w:rFonts w:ascii="Arial" w:hAnsi="Arial" w:cs="Arial"/>
          <w:sz w:val="22"/>
          <w:szCs w:val="22"/>
        </w:rPr>
      </w:pPr>
    </w:p>
    <w:p w14:paraId="289738A9" w14:textId="27A2E9A2" w:rsidR="005F6D23" w:rsidRPr="009A6C55" w:rsidRDefault="005F6D23" w:rsidP="005F6D23">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The number of residents of the </w:t>
      </w:r>
      <w:r>
        <w:rPr>
          <w:rFonts w:ascii="Arial" w:hAnsi="Arial" w:cs="Arial"/>
          <w:sz w:val="22"/>
          <w:szCs w:val="22"/>
        </w:rPr>
        <w:t>Kerry South–West Cork</w:t>
      </w:r>
      <w:r w:rsidRPr="009A6C55">
        <w:rPr>
          <w:rFonts w:ascii="Arial" w:hAnsi="Arial" w:cs="Arial"/>
          <w:sz w:val="22"/>
          <w:szCs w:val="22"/>
        </w:rPr>
        <w:t xml:space="preserve"> constituency not in County </w:t>
      </w:r>
      <w:r>
        <w:rPr>
          <w:rFonts w:ascii="Arial" w:hAnsi="Arial" w:cs="Arial"/>
          <w:sz w:val="22"/>
          <w:szCs w:val="22"/>
        </w:rPr>
        <w:t>Kerry</w:t>
      </w:r>
      <w:r w:rsidRPr="009A6C55">
        <w:rPr>
          <w:rFonts w:ascii="Arial" w:hAnsi="Arial" w:cs="Arial"/>
          <w:sz w:val="22"/>
          <w:szCs w:val="22"/>
        </w:rPr>
        <w:t xml:space="preserve"> is </w:t>
      </w:r>
      <w:r>
        <w:rPr>
          <w:rFonts w:ascii="Arial" w:hAnsi="Arial" w:cs="Arial"/>
          <w:sz w:val="22"/>
          <w:szCs w:val="22"/>
        </w:rPr>
        <w:t>12,56</w:t>
      </w:r>
      <w:r>
        <w:rPr>
          <w:rFonts w:ascii="Arial" w:hAnsi="Arial" w:cs="Arial"/>
          <w:sz w:val="22"/>
          <w:szCs w:val="22"/>
        </w:rPr>
        <w:t>0</w:t>
      </w:r>
      <w:r w:rsidRPr="009A6C55">
        <w:rPr>
          <w:rFonts w:ascii="Arial" w:hAnsi="Arial" w:cs="Arial"/>
          <w:sz w:val="22"/>
          <w:szCs w:val="22"/>
        </w:rPr>
        <w:t xml:space="preserve"> (an increase of </w:t>
      </w:r>
      <w:r>
        <w:rPr>
          <w:rFonts w:ascii="Arial" w:hAnsi="Arial" w:cs="Arial"/>
          <w:sz w:val="22"/>
          <w:szCs w:val="22"/>
        </w:rPr>
        <w:t>12,560</w:t>
      </w:r>
      <w:r w:rsidRPr="009A6C55">
        <w:rPr>
          <w:rFonts w:ascii="Arial" w:hAnsi="Arial" w:cs="Arial"/>
          <w:sz w:val="22"/>
          <w:szCs w:val="22"/>
        </w:rPr>
        <w:t>).</w:t>
      </w:r>
    </w:p>
    <w:p w14:paraId="397B188A" w14:textId="7C4BE088" w:rsidR="005F6D23" w:rsidRPr="009A6C55" w:rsidRDefault="005F6D23" w:rsidP="005F6D23">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The number of residents of the Limerick City constituency not in County Limerick is </w:t>
      </w:r>
      <w:r>
        <w:rPr>
          <w:rFonts w:ascii="Arial" w:hAnsi="Arial" w:cs="Arial"/>
          <w:sz w:val="22"/>
          <w:szCs w:val="22"/>
        </w:rPr>
        <w:t>0</w:t>
      </w:r>
      <w:r w:rsidRPr="009A6C55">
        <w:rPr>
          <w:rFonts w:ascii="Arial" w:hAnsi="Arial" w:cs="Arial"/>
          <w:sz w:val="22"/>
          <w:szCs w:val="22"/>
        </w:rPr>
        <w:t xml:space="preserve"> (an increase of </w:t>
      </w:r>
      <w:r>
        <w:rPr>
          <w:rFonts w:ascii="Arial" w:hAnsi="Arial" w:cs="Arial"/>
          <w:sz w:val="22"/>
          <w:szCs w:val="22"/>
        </w:rPr>
        <w:t>4,674</w:t>
      </w:r>
      <w:r w:rsidRPr="009A6C55">
        <w:rPr>
          <w:rFonts w:ascii="Arial" w:hAnsi="Arial" w:cs="Arial"/>
          <w:sz w:val="22"/>
          <w:szCs w:val="22"/>
        </w:rPr>
        <w:t>).</w:t>
      </w:r>
    </w:p>
    <w:p w14:paraId="027C1308" w14:textId="77777777" w:rsidR="00D75F83" w:rsidRDefault="00D75F83" w:rsidP="0012266C">
      <w:pPr>
        <w:pStyle w:val="ListParagraph"/>
        <w:tabs>
          <w:tab w:val="left" w:pos="7621"/>
        </w:tabs>
        <w:ind w:left="0"/>
        <w:jc w:val="both"/>
        <w:rPr>
          <w:rFonts w:ascii="Arial" w:hAnsi="Arial" w:cs="Arial"/>
          <w:sz w:val="22"/>
          <w:szCs w:val="22"/>
        </w:rPr>
      </w:pPr>
    </w:p>
    <w:p w14:paraId="50FF5ED6" w14:textId="278C1DD8" w:rsidR="005F6D23" w:rsidRPr="009A6C55" w:rsidRDefault="005F6D23" w:rsidP="005F6D23">
      <w:pPr>
        <w:pStyle w:val="ListParagraph"/>
        <w:numPr>
          <w:ilvl w:val="1"/>
          <w:numId w:val="1"/>
        </w:numPr>
        <w:tabs>
          <w:tab w:val="left" w:pos="7621"/>
        </w:tabs>
        <w:jc w:val="both"/>
        <w:rPr>
          <w:rFonts w:ascii="Arial" w:hAnsi="Arial" w:cs="Arial"/>
          <w:sz w:val="22"/>
          <w:szCs w:val="22"/>
        </w:rPr>
      </w:pPr>
      <w:r>
        <w:rPr>
          <w:rFonts w:ascii="Arial" w:hAnsi="Arial" w:cs="Arial"/>
          <w:b/>
          <w:bCs/>
          <w:sz w:val="22"/>
          <w:szCs w:val="22"/>
        </w:rPr>
        <w:t>Carlow/Kilkenny/Waterford</w:t>
      </w:r>
    </w:p>
    <w:p w14:paraId="6FE61A92" w14:textId="77777777" w:rsidR="005F6D23" w:rsidRPr="009A6C55" w:rsidRDefault="005F6D23" w:rsidP="005F6D23">
      <w:pPr>
        <w:pStyle w:val="ListParagraph"/>
        <w:tabs>
          <w:tab w:val="left" w:pos="7621"/>
        </w:tabs>
        <w:ind w:left="360"/>
        <w:jc w:val="both"/>
        <w:rPr>
          <w:rFonts w:ascii="Arial" w:hAnsi="Arial" w:cs="Arial"/>
          <w:sz w:val="22"/>
          <w:szCs w:val="22"/>
        </w:rPr>
      </w:pPr>
    </w:p>
    <w:p w14:paraId="46308D4E" w14:textId="602FF39D" w:rsidR="005F6D23" w:rsidRDefault="005F6D23" w:rsidP="005F6D23">
      <w:pPr>
        <w:pStyle w:val="ListParagraph"/>
        <w:tabs>
          <w:tab w:val="left" w:pos="7621"/>
        </w:tabs>
        <w:ind w:left="0"/>
        <w:jc w:val="both"/>
        <w:rPr>
          <w:rFonts w:ascii="Arial" w:hAnsi="Arial" w:cs="Arial"/>
          <w:sz w:val="22"/>
          <w:szCs w:val="22"/>
        </w:rPr>
      </w:pPr>
      <w:r>
        <w:rPr>
          <w:rFonts w:ascii="Arial" w:hAnsi="Arial" w:cs="Arial"/>
          <w:sz w:val="22"/>
          <w:szCs w:val="22"/>
        </w:rPr>
        <w:t>The t</w:t>
      </w:r>
      <w:r>
        <w:rPr>
          <w:rFonts w:ascii="Arial" w:hAnsi="Arial" w:cs="Arial"/>
          <w:sz w:val="22"/>
          <w:szCs w:val="22"/>
        </w:rPr>
        <w:t>wo</w:t>
      </w:r>
      <w:r>
        <w:rPr>
          <w:rFonts w:ascii="Arial" w:hAnsi="Arial" w:cs="Arial"/>
          <w:sz w:val="22"/>
          <w:szCs w:val="22"/>
        </w:rPr>
        <w:t xml:space="preserve"> constituencies covering Counties </w:t>
      </w:r>
      <w:r>
        <w:rPr>
          <w:rFonts w:ascii="Arial" w:hAnsi="Arial" w:cs="Arial"/>
          <w:sz w:val="22"/>
          <w:szCs w:val="22"/>
        </w:rPr>
        <w:t>Carlow, Kilkenny, and Waterford</w:t>
      </w:r>
      <w:r>
        <w:rPr>
          <w:rFonts w:ascii="Arial" w:hAnsi="Arial" w:cs="Arial"/>
          <w:sz w:val="22"/>
          <w:szCs w:val="22"/>
        </w:rPr>
        <w:t xml:space="preserve"> from the 17</w:t>
      </w:r>
      <w:r>
        <w:rPr>
          <w:rFonts w:ascii="Arial" w:hAnsi="Arial" w:cs="Arial"/>
          <w:sz w:val="22"/>
          <w:szCs w:val="22"/>
        </w:rPr>
        <w:t>6</w:t>
      </w:r>
      <w:r>
        <w:rPr>
          <w:rFonts w:ascii="Arial" w:hAnsi="Arial" w:cs="Arial"/>
          <w:sz w:val="22"/>
          <w:szCs w:val="22"/>
        </w:rPr>
        <w:t>-seat scenario remain within the tolerance level under the 17</w:t>
      </w:r>
      <w:r>
        <w:rPr>
          <w:rFonts w:ascii="Arial" w:hAnsi="Arial" w:cs="Arial"/>
          <w:sz w:val="22"/>
          <w:szCs w:val="22"/>
        </w:rPr>
        <w:t>8</w:t>
      </w:r>
      <w:r>
        <w:rPr>
          <w:rFonts w:ascii="Arial" w:hAnsi="Arial" w:cs="Arial"/>
          <w:sz w:val="22"/>
          <w:szCs w:val="22"/>
        </w:rPr>
        <w:t xml:space="preserve">-seat </w:t>
      </w:r>
      <w:r w:rsidR="00FB1A95">
        <w:rPr>
          <w:rFonts w:ascii="Arial" w:hAnsi="Arial" w:cs="Arial"/>
          <w:sz w:val="22"/>
          <w:szCs w:val="22"/>
        </w:rPr>
        <w:t>scenario,</w:t>
      </w:r>
      <w:r>
        <w:rPr>
          <w:rFonts w:ascii="Arial" w:hAnsi="Arial" w:cs="Arial"/>
          <w:sz w:val="22"/>
          <w:szCs w:val="22"/>
        </w:rPr>
        <w:t xml:space="preserve"> so no modifications are required.</w:t>
      </w:r>
    </w:p>
    <w:p w14:paraId="4FA9D5AE" w14:textId="77777777" w:rsidR="005F6D23" w:rsidRDefault="005F6D23" w:rsidP="005F6D23">
      <w:pPr>
        <w:pStyle w:val="ListParagraph"/>
        <w:tabs>
          <w:tab w:val="left" w:pos="7621"/>
        </w:tabs>
        <w:ind w:left="0"/>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5F6D23" w14:paraId="78434100" w14:textId="77777777" w:rsidTr="007C6B1D">
        <w:trPr>
          <w:jc w:val="center"/>
        </w:trPr>
        <w:tc>
          <w:tcPr>
            <w:tcW w:w="2122" w:type="dxa"/>
            <w:shd w:val="clear" w:color="auto" w:fill="BDD6EE" w:themeFill="accent5" w:themeFillTint="66"/>
          </w:tcPr>
          <w:p w14:paraId="786118F4" w14:textId="77777777" w:rsidR="005F6D23" w:rsidRPr="00140176" w:rsidRDefault="005F6D23"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400732BD" w14:textId="77777777" w:rsidR="005F6D23" w:rsidRPr="00140176" w:rsidRDefault="005F6D23"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6F325E4A" w14:textId="77777777" w:rsidR="005F6D23" w:rsidRPr="00140176" w:rsidRDefault="005F6D23"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7A5830B8" w14:textId="77777777" w:rsidR="005F6D23" w:rsidRPr="00140176" w:rsidRDefault="005F6D23"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2451FC28" w14:textId="77777777" w:rsidR="005F6D23" w:rsidRPr="00140176" w:rsidRDefault="005F6D23"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5F6D23" w14:paraId="14736C5A" w14:textId="77777777" w:rsidTr="007C6B1D">
        <w:tblPrEx>
          <w:jc w:val="left"/>
        </w:tblPrEx>
        <w:tc>
          <w:tcPr>
            <w:tcW w:w="2122" w:type="dxa"/>
          </w:tcPr>
          <w:p w14:paraId="52363754" w14:textId="77777777" w:rsidR="005F6D23" w:rsidRPr="00140176" w:rsidRDefault="005F6D23" w:rsidP="007C6B1D">
            <w:pPr>
              <w:tabs>
                <w:tab w:val="left" w:pos="7621"/>
              </w:tabs>
              <w:spacing w:before="60" w:after="60"/>
              <w:jc w:val="both"/>
              <w:rPr>
                <w:rFonts w:ascii="Arial" w:hAnsi="Arial" w:cs="Arial"/>
                <w:i/>
                <w:iCs/>
                <w:sz w:val="14"/>
                <w:szCs w:val="14"/>
              </w:rPr>
            </w:pPr>
            <w:r>
              <w:rPr>
                <w:rFonts w:ascii="Arial" w:hAnsi="Arial" w:cs="Arial"/>
                <w:i/>
                <w:iCs/>
                <w:sz w:val="14"/>
                <w:szCs w:val="14"/>
              </w:rPr>
              <w:t>Carlow–Kilkenny</w:t>
            </w:r>
          </w:p>
        </w:tc>
        <w:tc>
          <w:tcPr>
            <w:tcW w:w="992" w:type="dxa"/>
          </w:tcPr>
          <w:p w14:paraId="04F56A03" w14:textId="77777777"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149,264</w:t>
            </w:r>
          </w:p>
        </w:tc>
        <w:tc>
          <w:tcPr>
            <w:tcW w:w="709" w:type="dxa"/>
          </w:tcPr>
          <w:p w14:paraId="55F0960F" w14:textId="77777777"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09B9944B" w14:textId="77777777"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29,852.80</w:t>
            </w:r>
          </w:p>
        </w:tc>
        <w:tc>
          <w:tcPr>
            <w:tcW w:w="850" w:type="dxa"/>
            <w:shd w:val="clear" w:color="auto" w:fill="A8D08D" w:themeFill="accent6" w:themeFillTint="99"/>
          </w:tcPr>
          <w:p w14:paraId="2F7AC8BB" w14:textId="77777777"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+3.71</w:t>
            </w:r>
            <w:r w:rsidRPr="00140176">
              <w:rPr>
                <w:rFonts w:ascii="Arial" w:hAnsi="Arial" w:cs="Arial"/>
                <w:i/>
                <w:iCs/>
                <w:sz w:val="14"/>
                <w:szCs w:val="14"/>
              </w:rPr>
              <w:t>%</w:t>
            </w:r>
          </w:p>
        </w:tc>
      </w:tr>
      <w:tr w:rsidR="005F6D23" w14:paraId="5C31012F" w14:textId="77777777" w:rsidTr="007C6B1D">
        <w:tblPrEx>
          <w:jc w:val="left"/>
        </w:tblPrEx>
        <w:tc>
          <w:tcPr>
            <w:tcW w:w="2122" w:type="dxa"/>
          </w:tcPr>
          <w:p w14:paraId="68235DB9" w14:textId="77777777" w:rsidR="005F6D23" w:rsidRPr="00140176" w:rsidRDefault="005F6D23" w:rsidP="007C6B1D">
            <w:pPr>
              <w:tabs>
                <w:tab w:val="left" w:pos="7621"/>
              </w:tabs>
              <w:spacing w:before="60" w:after="60"/>
              <w:jc w:val="both"/>
              <w:rPr>
                <w:rFonts w:ascii="Arial" w:hAnsi="Arial" w:cs="Arial"/>
                <w:i/>
                <w:iCs/>
                <w:sz w:val="14"/>
                <w:szCs w:val="14"/>
              </w:rPr>
            </w:pPr>
            <w:r>
              <w:rPr>
                <w:rFonts w:ascii="Arial" w:hAnsi="Arial" w:cs="Arial"/>
                <w:i/>
                <w:iCs/>
                <w:sz w:val="14"/>
                <w:szCs w:val="14"/>
              </w:rPr>
              <w:t>Waterford–South Kilkenny</w:t>
            </w:r>
          </w:p>
        </w:tc>
        <w:tc>
          <w:tcPr>
            <w:tcW w:w="992" w:type="dxa"/>
          </w:tcPr>
          <w:p w14:paraId="2FCF7F1D" w14:textId="77777777"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143,437</w:t>
            </w:r>
          </w:p>
        </w:tc>
        <w:tc>
          <w:tcPr>
            <w:tcW w:w="709" w:type="dxa"/>
          </w:tcPr>
          <w:p w14:paraId="464C4D82" w14:textId="77777777"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7846431F" w14:textId="77777777"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28,687.40</w:t>
            </w:r>
          </w:p>
        </w:tc>
        <w:tc>
          <w:tcPr>
            <w:tcW w:w="850" w:type="dxa"/>
            <w:shd w:val="clear" w:color="auto" w:fill="A8D08D" w:themeFill="accent6" w:themeFillTint="99"/>
          </w:tcPr>
          <w:p w14:paraId="3A8A06BB" w14:textId="77777777"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-0.34%</w:t>
            </w:r>
          </w:p>
        </w:tc>
      </w:tr>
    </w:tbl>
    <w:p w14:paraId="345DBF7A" w14:textId="77777777" w:rsidR="005F6D23" w:rsidRDefault="005F6D23" w:rsidP="0012266C">
      <w:pPr>
        <w:pStyle w:val="ListParagraph"/>
        <w:tabs>
          <w:tab w:val="left" w:pos="7621"/>
        </w:tabs>
        <w:ind w:left="0"/>
        <w:jc w:val="both"/>
        <w:rPr>
          <w:rFonts w:ascii="Arial" w:hAnsi="Arial" w:cs="Arial"/>
          <w:sz w:val="22"/>
          <w:szCs w:val="22"/>
        </w:rPr>
      </w:pPr>
    </w:p>
    <w:p w14:paraId="67A8C571" w14:textId="77777777" w:rsidR="005F6D23" w:rsidRDefault="005F6D23" w:rsidP="005F6D23">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The number of residents of the </w:t>
      </w:r>
      <w:r>
        <w:rPr>
          <w:rFonts w:ascii="Arial" w:hAnsi="Arial" w:cs="Arial"/>
          <w:sz w:val="22"/>
          <w:szCs w:val="22"/>
        </w:rPr>
        <w:t>Waterford–South Kilkenny</w:t>
      </w:r>
      <w:r w:rsidRPr="009A6C55">
        <w:rPr>
          <w:rFonts w:ascii="Arial" w:hAnsi="Arial" w:cs="Arial"/>
          <w:sz w:val="22"/>
          <w:szCs w:val="22"/>
        </w:rPr>
        <w:t xml:space="preserve"> constituency not in County Waterford is </w:t>
      </w:r>
      <w:r>
        <w:rPr>
          <w:rFonts w:ascii="Arial" w:hAnsi="Arial" w:cs="Arial"/>
          <w:sz w:val="22"/>
          <w:szCs w:val="22"/>
        </w:rPr>
        <w:t>16,352</w:t>
      </w:r>
      <w:r w:rsidRPr="009A6C55">
        <w:rPr>
          <w:rFonts w:ascii="Arial" w:hAnsi="Arial" w:cs="Arial"/>
          <w:sz w:val="22"/>
          <w:szCs w:val="22"/>
        </w:rPr>
        <w:t xml:space="preserve"> (</w:t>
      </w:r>
      <w:r>
        <w:rPr>
          <w:rFonts w:ascii="Arial" w:hAnsi="Arial" w:cs="Arial"/>
          <w:sz w:val="22"/>
          <w:szCs w:val="22"/>
        </w:rPr>
        <w:t>an increase of 16,352</w:t>
      </w:r>
      <w:r w:rsidRPr="009A6C55">
        <w:rPr>
          <w:rFonts w:ascii="Arial" w:hAnsi="Arial" w:cs="Arial"/>
          <w:sz w:val="22"/>
          <w:szCs w:val="22"/>
        </w:rPr>
        <w:t>).</w:t>
      </w:r>
    </w:p>
    <w:p w14:paraId="50AB7636" w14:textId="77777777" w:rsidR="005F6D23" w:rsidRDefault="005F6D23" w:rsidP="005F6D23">
      <w:pPr>
        <w:pStyle w:val="ListParagraph"/>
        <w:tabs>
          <w:tab w:val="left" w:pos="7621"/>
        </w:tabs>
        <w:ind w:left="0"/>
        <w:jc w:val="both"/>
        <w:rPr>
          <w:rFonts w:ascii="Arial" w:hAnsi="Arial" w:cs="Arial"/>
          <w:sz w:val="22"/>
          <w:szCs w:val="22"/>
        </w:rPr>
      </w:pPr>
    </w:p>
    <w:p w14:paraId="3D7B1F44" w14:textId="77777777" w:rsidR="005F6D23" w:rsidRPr="009A6C55" w:rsidRDefault="005F6D23" w:rsidP="005F6D23">
      <w:pPr>
        <w:pStyle w:val="ListParagraph"/>
        <w:numPr>
          <w:ilvl w:val="1"/>
          <w:numId w:val="1"/>
        </w:numPr>
        <w:tabs>
          <w:tab w:val="left" w:pos="7621"/>
        </w:tabs>
        <w:jc w:val="both"/>
        <w:rPr>
          <w:rFonts w:ascii="Arial" w:hAnsi="Arial" w:cs="Arial"/>
          <w:b/>
          <w:bCs/>
          <w:sz w:val="22"/>
          <w:szCs w:val="22"/>
        </w:rPr>
      </w:pPr>
      <w:r>
        <w:rPr>
          <w:rFonts w:ascii="Arial" w:hAnsi="Arial" w:cs="Arial"/>
          <w:b/>
          <w:bCs/>
          <w:sz w:val="22"/>
          <w:szCs w:val="22"/>
        </w:rPr>
        <w:t>Wexford/Wicklow</w:t>
      </w:r>
    </w:p>
    <w:p w14:paraId="376B3CFC" w14:textId="77777777" w:rsidR="005F6D23" w:rsidRPr="009A6C55" w:rsidRDefault="005F6D23" w:rsidP="005F6D23">
      <w:pPr>
        <w:pStyle w:val="ListParagraph"/>
        <w:tabs>
          <w:tab w:val="left" w:pos="7621"/>
        </w:tabs>
        <w:ind w:left="360"/>
        <w:jc w:val="both"/>
        <w:rPr>
          <w:rFonts w:ascii="Arial" w:hAnsi="Arial" w:cs="Arial"/>
          <w:sz w:val="22"/>
          <w:szCs w:val="22"/>
        </w:rPr>
      </w:pPr>
    </w:p>
    <w:p w14:paraId="280F5BC0" w14:textId="77777777" w:rsidR="005F6D23" w:rsidRDefault="005F6D23" w:rsidP="005F6D23">
      <w:pPr>
        <w:pStyle w:val="ListParagraph"/>
        <w:tabs>
          <w:tab w:val="left" w:pos="7621"/>
        </w:tabs>
        <w:ind w:left="0"/>
        <w:jc w:val="both"/>
        <w:rPr>
          <w:rFonts w:ascii="Arial" w:hAnsi="Arial" w:cs="Arial"/>
          <w:sz w:val="22"/>
          <w:szCs w:val="22"/>
        </w:rPr>
      </w:pPr>
      <w:r>
        <w:rPr>
          <w:rFonts w:ascii="Arial" w:hAnsi="Arial" w:cs="Arial"/>
          <w:sz w:val="22"/>
          <w:szCs w:val="22"/>
        </w:rPr>
        <w:t>The three constituencies covering Counties Wexford and Wicklow from the 174-seat scenario remain within the tolerance level under the 176-seat scenario so no modifications are required.</w:t>
      </w:r>
    </w:p>
    <w:p w14:paraId="703FA42C" w14:textId="77777777" w:rsidR="005F6D23" w:rsidRDefault="005F6D23" w:rsidP="005F6D23">
      <w:pPr>
        <w:pStyle w:val="ListParagraph"/>
        <w:tabs>
          <w:tab w:val="left" w:pos="7621"/>
        </w:tabs>
        <w:ind w:left="0"/>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5F6D23" w14:paraId="1AB826D7" w14:textId="77777777" w:rsidTr="007C6B1D">
        <w:trPr>
          <w:jc w:val="center"/>
        </w:trPr>
        <w:tc>
          <w:tcPr>
            <w:tcW w:w="2122" w:type="dxa"/>
            <w:shd w:val="clear" w:color="auto" w:fill="BDD6EE" w:themeFill="accent5" w:themeFillTint="66"/>
          </w:tcPr>
          <w:p w14:paraId="548A1A81" w14:textId="77777777" w:rsidR="005F6D23" w:rsidRPr="00140176" w:rsidRDefault="005F6D23"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51279DB4" w14:textId="77777777" w:rsidR="005F6D23" w:rsidRPr="00140176" w:rsidRDefault="005F6D23"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77D9F03B" w14:textId="77777777" w:rsidR="005F6D23" w:rsidRPr="00140176" w:rsidRDefault="005F6D23"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7EE21292" w14:textId="77777777" w:rsidR="005F6D23" w:rsidRPr="00140176" w:rsidRDefault="005F6D23"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41EF7715" w14:textId="77777777" w:rsidR="005F6D23" w:rsidRPr="00140176" w:rsidRDefault="005F6D23"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5F6D23" w14:paraId="5CFA6947" w14:textId="77777777" w:rsidTr="007C6B1D">
        <w:tblPrEx>
          <w:jc w:val="left"/>
        </w:tblPrEx>
        <w:tc>
          <w:tcPr>
            <w:tcW w:w="2122" w:type="dxa"/>
          </w:tcPr>
          <w:p w14:paraId="25B6C127" w14:textId="77777777" w:rsidR="005F6D23" w:rsidRPr="00140176" w:rsidRDefault="005F6D23" w:rsidP="007C6B1D">
            <w:pPr>
              <w:tabs>
                <w:tab w:val="left" w:pos="7621"/>
              </w:tabs>
              <w:spacing w:before="60" w:after="60"/>
              <w:jc w:val="both"/>
              <w:rPr>
                <w:rFonts w:ascii="Arial" w:hAnsi="Arial" w:cs="Arial"/>
                <w:i/>
                <w:iCs/>
                <w:sz w:val="14"/>
                <w:szCs w:val="14"/>
              </w:rPr>
            </w:pPr>
            <w:r>
              <w:rPr>
                <w:rFonts w:ascii="Arial" w:hAnsi="Arial" w:cs="Arial"/>
                <w:i/>
                <w:iCs/>
                <w:sz w:val="14"/>
                <w:szCs w:val="14"/>
              </w:rPr>
              <w:t>Wexford North</w:t>
            </w:r>
          </w:p>
        </w:tc>
        <w:tc>
          <w:tcPr>
            <w:tcW w:w="992" w:type="dxa"/>
          </w:tcPr>
          <w:p w14:paraId="6F1CADBC" w14:textId="77777777"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85,803</w:t>
            </w:r>
          </w:p>
        </w:tc>
        <w:tc>
          <w:tcPr>
            <w:tcW w:w="709" w:type="dxa"/>
          </w:tcPr>
          <w:p w14:paraId="3A420AD2" w14:textId="77777777"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12A5E825" w14:textId="77777777"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28,601.00</w:t>
            </w:r>
          </w:p>
        </w:tc>
        <w:tc>
          <w:tcPr>
            <w:tcW w:w="850" w:type="dxa"/>
            <w:shd w:val="clear" w:color="auto" w:fill="A8D08D" w:themeFill="accent6" w:themeFillTint="99"/>
          </w:tcPr>
          <w:p w14:paraId="01C77C5B" w14:textId="54E56EBC"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0.64</w:t>
            </w:r>
            <w:r>
              <w:rPr>
                <w:rFonts w:ascii="Arial" w:hAnsi="Arial" w:cs="Arial"/>
                <w:i/>
                <w:iCs/>
                <w:sz w:val="14"/>
                <w:szCs w:val="14"/>
              </w:rPr>
              <w:t>%</w:t>
            </w:r>
          </w:p>
        </w:tc>
      </w:tr>
      <w:tr w:rsidR="005F6D23" w14:paraId="45B0CBCF" w14:textId="77777777" w:rsidTr="007C6B1D">
        <w:tblPrEx>
          <w:jc w:val="left"/>
        </w:tblPrEx>
        <w:tc>
          <w:tcPr>
            <w:tcW w:w="2122" w:type="dxa"/>
          </w:tcPr>
          <w:p w14:paraId="0DA5A7CF" w14:textId="77777777" w:rsidR="005F6D23" w:rsidRPr="00140176" w:rsidRDefault="005F6D23" w:rsidP="007C6B1D">
            <w:pPr>
              <w:tabs>
                <w:tab w:val="left" w:pos="7621"/>
              </w:tabs>
              <w:spacing w:before="60" w:after="60"/>
              <w:jc w:val="both"/>
              <w:rPr>
                <w:rFonts w:ascii="Arial" w:hAnsi="Arial" w:cs="Arial"/>
                <w:i/>
                <w:iCs/>
                <w:sz w:val="14"/>
                <w:szCs w:val="14"/>
              </w:rPr>
            </w:pPr>
            <w:r>
              <w:rPr>
                <w:rFonts w:ascii="Arial" w:hAnsi="Arial" w:cs="Arial"/>
                <w:i/>
                <w:iCs/>
                <w:sz w:val="14"/>
                <w:szCs w:val="14"/>
              </w:rPr>
              <w:t xml:space="preserve">Wexford South </w:t>
            </w:r>
          </w:p>
        </w:tc>
        <w:tc>
          <w:tcPr>
            <w:tcW w:w="992" w:type="dxa"/>
          </w:tcPr>
          <w:p w14:paraId="2723609B" w14:textId="77777777"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84,861</w:t>
            </w:r>
          </w:p>
        </w:tc>
        <w:tc>
          <w:tcPr>
            <w:tcW w:w="709" w:type="dxa"/>
          </w:tcPr>
          <w:p w14:paraId="133DDAD3" w14:textId="77777777"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47009330" w14:textId="77777777"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28,287.00</w:t>
            </w:r>
          </w:p>
        </w:tc>
        <w:tc>
          <w:tcPr>
            <w:tcW w:w="850" w:type="dxa"/>
            <w:shd w:val="clear" w:color="auto" w:fill="A8D08D" w:themeFill="accent6" w:themeFillTint="99"/>
          </w:tcPr>
          <w:p w14:paraId="7C1B7DAA" w14:textId="7869F6CB"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1.73</w:t>
            </w:r>
            <w:r>
              <w:rPr>
                <w:rFonts w:ascii="Arial" w:hAnsi="Arial" w:cs="Arial"/>
                <w:i/>
                <w:iCs/>
                <w:sz w:val="14"/>
                <w:szCs w:val="14"/>
              </w:rPr>
              <w:t>%</w:t>
            </w:r>
          </w:p>
        </w:tc>
      </w:tr>
      <w:tr w:rsidR="005F6D23" w14:paraId="250FA85B" w14:textId="77777777" w:rsidTr="007C6B1D">
        <w:tblPrEx>
          <w:jc w:val="left"/>
        </w:tblPrEx>
        <w:tc>
          <w:tcPr>
            <w:tcW w:w="2122" w:type="dxa"/>
          </w:tcPr>
          <w:p w14:paraId="2A879127" w14:textId="77777777" w:rsidR="005F6D23" w:rsidRPr="00140176" w:rsidRDefault="005F6D23" w:rsidP="007C6B1D">
            <w:pPr>
              <w:tabs>
                <w:tab w:val="left" w:pos="7621"/>
              </w:tabs>
              <w:spacing w:before="60" w:after="60"/>
              <w:jc w:val="both"/>
              <w:rPr>
                <w:rFonts w:ascii="Arial" w:hAnsi="Arial" w:cs="Arial"/>
                <w:i/>
                <w:iCs/>
                <w:sz w:val="14"/>
                <w:szCs w:val="14"/>
              </w:rPr>
            </w:pPr>
            <w:r>
              <w:rPr>
                <w:rFonts w:ascii="Arial" w:hAnsi="Arial" w:cs="Arial"/>
                <w:i/>
                <w:iCs/>
                <w:sz w:val="14"/>
                <w:szCs w:val="14"/>
              </w:rPr>
              <w:t>Wicklow</w:t>
            </w:r>
          </w:p>
        </w:tc>
        <w:tc>
          <w:tcPr>
            <w:tcW w:w="992" w:type="dxa"/>
          </w:tcPr>
          <w:p w14:paraId="2DD84D8D" w14:textId="77777777"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148.348</w:t>
            </w:r>
          </w:p>
        </w:tc>
        <w:tc>
          <w:tcPr>
            <w:tcW w:w="709" w:type="dxa"/>
          </w:tcPr>
          <w:p w14:paraId="5E23DF88" w14:textId="77777777" w:rsidR="005F6D23" w:rsidRPr="00140176" w:rsidRDefault="005F6D23"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21433EEC" w14:textId="77777777"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29,669.60</w:t>
            </w:r>
          </w:p>
        </w:tc>
        <w:tc>
          <w:tcPr>
            <w:tcW w:w="850" w:type="dxa"/>
            <w:shd w:val="clear" w:color="auto" w:fill="A8D08D" w:themeFill="accent6" w:themeFillTint="99"/>
          </w:tcPr>
          <w:p w14:paraId="2BD1A765" w14:textId="52ADA3ED"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3.08</w:t>
            </w:r>
            <w:r w:rsidRPr="00140176">
              <w:rPr>
                <w:rFonts w:ascii="Arial" w:hAnsi="Arial" w:cs="Arial"/>
                <w:i/>
                <w:iCs/>
                <w:sz w:val="14"/>
                <w:szCs w:val="14"/>
              </w:rPr>
              <w:t>%</w:t>
            </w:r>
          </w:p>
        </w:tc>
      </w:tr>
    </w:tbl>
    <w:p w14:paraId="64BA7CA7" w14:textId="77777777" w:rsidR="005F6D23" w:rsidRPr="009A6C55" w:rsidRDefault="005F6D23" w:rsidP="005F6D23">
      <w:pPr>
        <w:pStyle w:val="ListParagraph"/>
        <w:tabs>
          <w:tab w:val="left" w:pos="7621"/>
        </w:tabs>
        <w:ind w:left="0"/>
        <w:jc w:val="both"/>
        <w:rPr>
          <w:rFonts w:ascii="Arial" w:hAnsi="Arial" w:cs="Arial"/>
          <w:sz w:val="22"/>
          <w:szCs w:val="22"/>
        </w:rPr>
      </w:pPr>
    </w:p>
    <w:p w14:paraId="614D0B73" w14:textId="77777777" w:rsidR="005F6D23" w:rsidRPr="009A6C55" w:rsidRDefault="005F6D23" w:rsidP="005F6D23">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The number of residents of the </w:t>
      </w:r>
      <w:r>
        <w:rPr>
          <w:rFonts w:ascii="Arial" w:hAnsi="Arial" w:cs="Arial"/>
          <w:sz w:val="22"/>
          <w:szCs w:val="22"/>
        </w:rPr>
        <w:t>Wexford North</w:t>
      </w:r>
      <w:r w:rsidRPr="009A6C55">
        <w:rPr>
          <w:rFonts w:ascii="Arial" w:hAnsi="Arial" w:cs="Arial"/>
          <w:sz w:val="22"/>
          <w:szCs w:val="22"/>
        </w:rPr>
        <w:t xml:space="preserve"> constituency not in County W</w:t>
      </w:r>
      <w:r>
        <w:rPr>
          <w:rFonts w:ascii="Arial" w:hAnsi="Arial" w:cs="Arial"/>
          <w:sz w:val="22"/>
          <w:szCs w:val="22"/>
        </w:rPr>
        <w:t>ex</w:t>
      </w:r>
      <w:r w:rsidRPr="009A6C55">
        <w:rPr>
          <w:rFonts w:ascii="Arial" w:hAnsi="Arial" w:cs="Arial"/>
          <w:sz w:val="22"/>
          <w:szCs w:val="22"/>
        </w:rPr>
        <w:t xml:space="preserve">ford is </w:t>
      </w:r>
      <w:r>
        <w:rPr>
          <w:rFonts w:ascii="Arial" w:hAnsi="Arial" w:cs="Arial"/>
          <w:sz w:val="22"/>
          <w:szCs w:val="22"/>
        </w:rPr>
        <w:t>7,137</w:t>
      </w:r>
      <w:r w:rsidRPr="009A6C55">
        <w:rPr>
          <w:rFonts w:ascii="Arial" w:hAnsi="Arial" w:cs="Arial"/>
          <w:sz w:val="22"/>
          <w:szCs w:val="22"/>
        </w:rPr>
        <w:t xml:space="preserve"> (</w:t>
      </w:r>
      <w:r>
        <w:rPr>
          <w:rFonts w:ascii="Arial" w:hAnsi="Arial" w:cs="Arial"/>
          <w:sz w:val="22"/>
          <w:szCs w:val="22"/>
        </w:rPr>
        <w:t>an increase of 7,137</w:t>
      </w:r>
      <w:r w:rsidRPr="009A6C55">
        <w:rPr>
          <w:rFonts w:ascii="Arial" w:hAnsi="Arial" w:cs="Arial"/>
          <w:sz w:val="22"/>
          <w:szCs w:val="22"/>
        </w:rPr>
        <w:t>).</w:t>
      </w:r>
    </w:p>
    <w:p w14:paraId="63BD337C" w14:textId="77777777" w:rsidR="005F6D23" w:rsidRDefault="005F6D23" w:rsidP="005F6D23">
      <w:pPr>
        <w:rPr>
          <w:rFonts w:ascii="Arial" w:hAnsi="Arial" w:cs="Arial"/>
        </w:rPr>
      </w:pPr>
    </w:p>
    <w:p w14:paraId="496D59C9" w14:textId="0878BA77" w:rsidR="005F6D23" w:rsidRPr="009A6C55" w:rsidRDefault="005F6D23" w:rsidP="005F6D23">
      <w:pPr>
        <w:pStyle w:val="ListParagraph"/>
        <w:numPr>
          <w:ilvl w:val="1"/>
          <w:numId w:val="1"/>
        </w:numPr>
        <w:tabs>
          <w:tab w:val="left" w:pos="7621"/>
        </w:tabs>
        <w:jc w:val="both"/>
        <w:rPr>
          <w:rFonts w:ascii="Arial" w:hAnsi="Arial" w:cs="Arial"/>
          <w:b/>
          <w:bCs/>
          <w:sz w:val="22"/>
          <w:szCs w:val="22"/>
        </w:rPr>
      </w:pPr>
      <w:r>
        <w:rPr>
          <w:rFonts w:ascii="Arial" w:hAnsi="Arial" w:cs="Arial"/>
          <w:b/>
          <w:bCs/>
          <w:sz w:val="22"/>
          <w:szCs w:val="22"/>
        </w:rPr>
        <w:t>Kildare/Meath</w:t>
      </w:r>
    </w:p>
    <w:p w14:paraId="031A4399" w14:textId="77777777" w:rsidR="005F6D23" w:rsidRPr="009A6C55" w:rsidRDefault="005F6D23" w:rsidP="005F6D23">
      <w:pPr>
        <w:pStyle w:val="ListParagraph"/>
        <w:tabs>
          <w:tab w:val="left" w:pos="7621"/>
        </w:tabs>
        <w:ind w:left="360"/>
        <w:jc w:val="both"/>
        <w:rPr>
          <w:rFonts w:ascii="Arial" w:hAnsi="Arial" w:cs="Arial"/>
          <w:sz w:val="22"/>
          <w:szCs w:val="22"/>
        </w:rPr>
      </w:pPr>
    </w:p>
    <w:p w14:paraId="75CCE46C" w14:textId="38D1A826" w:rsidR="005F6D23" w:rsidRDefault="005F6D23" w:rsidP="005F6D23">
      <w:pPr>
        <w:pStyle w:val="ListParagraph"/>
        <w:tabs>
          <w:tab w:val="left" w:pos="7621"/>
        </w:tabs>
        <w:ind w:left="0"/>
        <w:jc w:val="both"/>
        <w:rPr>
          <w:rFonts w:ascii="Arial" w:hAnsi="Arial" w:cs="Arial"/>
          <w:sz w:val="22"/>
          <w:szCs w:val="22"/>
        </w:rPr>
      </w:pPr>
      <w:r>
        <w:rPr>
          <w:rFonts w:ascii="Arial" w:hAnsi="Arial" w:cs="Arial"/>
          <w:sz w:val="22"/>
          <w:szCs w:val="22"/>
        </w:rPr>
        <w:t xml:space="preserve">The Kildare South constituency proposed under the 176-seat scenario is marginally above the tolerance level under the 178-seat scenario. The other three constituencies remain within the tolerance level. </w:t>
      </w:r>
      <w:r w:rsidR="00762CBF">
        <w:rPr>
          <w:rFonts w:ascii="Arial" w:hAnsi="Arial" w:cs="Arial"/>
          <w:sz w:val="22"/>
          <w:szCs w:val="22"/>
        </w:rPr>
        <w:t>Transferring the Timahoe North electoral division to the proposed Kildare North constituency (of which it currently forms a part) would allow both constituencies to remain within the acceptable margins for 4-seat constituencies under the 178-seat scenario.</w:t>
      </w:r>
    </w:p>
    <w:p w14:paraId="26C25E93" w14:textId="77777777" w:rsidR="005F6D23" w:rsidRDefault="005F6D23" w:rsidP="005F6D23">
      <w:pPr>
        <w:pStyle w:val="ListParagraph"/>
        <w:tabs>
          <w:tab w:val="left" w:pos="7621"/>
        </w:tabs>
        <w:ind w:left="0"/>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5F6D23" w14:paraId="6D51F936" w14:textId="77777777" w:rsidTr="007C6B1D">
        <w:trPr>
          <w:jc w:val="center"/>
        </w:trPr>
        <w:tc>
          <w:tcPr>
            <w:tcW w:w="2122" w:type="dxa"/>
            <w:shd w:val="clear" w:color="auto" w:fill="BDD6EE" w:themeFill="accent5" w:themeFillTint="66"/>
          </w:tcPr>
          <w:p w14:paraId="1E62ABAA" w14:textId="77777777" w:rsidR="005F6D23" w:rsidRPr="00140176" w:rsidRDefault="005F6D23"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4A6053A7" w14:textId="77777777" w:rsidR="005F6D23" w:rsidRPr="00140176" w:rsidRDefault="005F6D23"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6C75FEAA" w14:textId="77777777" w:rsidR="005F6D23" w:rsidRPr="00140176" w:rsidRDefault="005F6D23"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05B7A72A" w14:textId="77777777" w:rsidR="005F6D23" w:rsidRPr="00140176" w:rsidRDefault="005F6D23"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71949CD8" w14:textId="77777777" w:rsidR="005F6D23" w:rsidRPr="00140176" w:rsidRDefault="005F6D23"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5F6D23" w14:paraId="31B49C71" w14:textId="77777777" w:rsidTr="007C6B1D">
        <w:trPr>
          <w:jc w:val="center"/>
        </w:trPr>
        <w:tc>
          <w:tcPr>
            <w:tcW w:w="2122" w:type="dxa"/>
          </w:tcPr>
          <w:p w14:paraId="7CD27870" w14:textId="77777777" w:rsidR="005F6D23" w:rsidRPr="00140176" w:rsidRDefault="005F6D23" w:rsidP="007C6B1D">
            <w:pPr>
              <w:tabs>
                <w:tab w:val="left" w:pos="7621"/>
              </w:tabs>
              <w:spacing w:before="60" w:after="60"/>
              <w:jc w:val="both"/>
              <w:rPr>
                <w:rFonts w:ascii="Arial" w:hAnsi="Arial" w:cs="Arial"/>
                <w:i/>
                <w:iCs/>
                <w:sz w:val="14"/>
                <w:szCs w:val="14"/>
              </w:rPr>
            </w:pPr>
            <w:r>
              <w:rPr>
                <w:rFonts w:ascii="Arial" w:hAnsi="Arial" w:cs="Arial"/>
                <w:i/>
                <w:iCs/>
                <w:sz w:val="14"/>
                <w:szCs w:val="14"/>
              </w:rPr>
              <w:t>Kildare North</w:t>
            </w:r>
          </w:p>
        </w:tc>
        <w:tc>
          <w:tcPr>
            <w:tcW w:w="992" w:type="dxa"/>
          </w:tcPr>
          <w:p w14:paraId="31634937" w14:textId="351C2871" w:rsidR="005F6D23" w:rsidRPr="00140176" w:rsidRDefault="00762CBF" w:rsidP="007C6B1D">
            <w:pPr>
              <w:tabs>
                <w:tab w:val="left" w:pos="7621"/>
              </w:tabs>
              <w:spacing w:before="60" w:after="60"/>
              <w:jc w:val="right"/>
              <w:rPr>
                <w:rFonts w:ascii="Arial" w:hAnsi="Arial" w:cs="Arial"/>
                <w:i/>
                <w:iCs/>
                <w:sz w:val="14"/>
                <w:szCs w:val="14"/>
              </w:rPr>
            </w:pPr>
            <w:r>
              <w:rPr>
                <w:rFonts w:ascii="Arial" w:hAnsi="Arial" w:cs="Arial"/>
                <w:i/>
                <w:iCs/>
                <w:sz w:val="14"/>
                <w:szCs w:val="14"/>
              </w:rPr>
              <w:t>119,343</w:t>
            </w:r>
          </w:p>
        </w:tc>
        <w:tc>
          <w:tcPr>
            <w:tcW w:w="709" w:type="dxa"/>
          </w:tcPr>
          <w:p w14:paraId="48FC8571" w14:textId="77777777"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1A981E50" w14:textId="4A3B8AC1" w:rsidR="005F6D23" w:rsidRPr="00140176" w:rsidRDefault="005F6D23" w:rsidP="007C6B1D">
            <w:pPr>
              <w:tabs>
                <w:tab w:val="left" w:pos="7621"/>
              </w:tabs>
              <w:spacing w:before="60" w:after="60"/>
              <w:jc w:val="right"/>
              <w:rPr>
                <w:rFonts w:ascii="Arial" w:hAnsi="Arial" w:cs="Arial"/>
                <w:i/>
                <w:iCs/>
                <w:sz w:val="14"/>
                <w:szCs w:val="14"/>
              </w:rPr>
            </w:pPr>
            <w:r w:rsidRPr="00E8625E">
              <w:rPr>
                <w:rFonts w:ascii="Arial" w:hAnsi="Arial" w:cs="Arial"/>
                <w:i/>
                <w:iCs/>
                <w:sz w:val="14"/>
                <w:szCs w:val="14"/>
              </w:rPr>
              <w:t>29,</w:t>
            </w:r>
            <w:r w:rsidR="00762CBF">
              <w:rPr>
                <w:rFonts w:ascii="Arial" w:hAnsi="Arial" w:cs="Arial"/>
                <w:i/>
                <w:iCs/>
                <w:sz w:val="14"/>
                <w:szCs w:val="14"/>
              </w:rPr>
              <w:t>835</w:t>
            </w:r>
            <w:r w:rsidRPr="00E8625E">
              <w:rPr>
                <w:rFonts w:ascii="Arial" w:hAnsi="Arial" w:cs="Arial"/>
                <w:i/>
                <w:iCs/>
                <w:sz w:val="14"/>
                <w:szCs w:val="14"/>
              </w:rPr>
              <w:t>.</w:t>
            </w:r>
            <w:r w:rsidR="00762CBF">
              <w:rPr>
                <w:rFonts w:ascii="Arial" w:hAnsi="Arial" w:cs="Arial"/>
                <w:i/>
                <w:iCs/>
                <w:sz w:val="14"/>
                <w:szCs w:val="14"/>
              </w:rPr>
              <w:t>7</w:t>
            </w:r>
            <w:r w:rsidRPr="00E8625E">
              <w:rPr>
                <w:rFonts w:ascii="Arial" w:hAnsi="Arial" w:cs="Arial"/>
                <w:i/>
                <w:iCs/>
                <w:sz w:val="14"/>
                <w:szCs w:val="14"/>
              </w:rPr>
              <w:t>5</w:t>
            </w:r>
          </w:p>
        </w:tc>
        <w:tc>
          <w:tcPr>
            <w:tcW w:w="850" w:type="dxa"/>
            <w:shd w:val="clear" w:color="auto" w:fill="A8D08D" w:themeFill="accent6" w:themeFillTint="99"/>
          </w:tcPr>
          <w:p w14:paraId="58CFA9DE" w14:textId="774ED5E5"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762CBF">
              <w:rPr>
                <w:rFonts w:ascii="Arial" w:hAnsi="Arial" w:cs="Arial"/>
                <w:i/>
                <w:iCs/>
                <w:sz w:val="14"/>
                <w:szCs w:val="14"/>
              </w:rPr>
              <w:t>3.65</w:t>
            </w:r>
            <w:r w:rsidRPr="00140176">
              <w:rPr>
                <w:rFonts w:ascii="Arial" w:hAnsi="Arial" w:cs="Arial"/>
                <w:i/>
                <w:iCs/>
                <w:sz w:val="14"/>
                <w:szCs w:val="14"/>
              </w:rPr>
              <w:t>%</w:t>
            </w:r>
          </w:p>
        </w:tc>
      </w:tr>
      <w:tr w:rsidR="005F6D23" w14:paraId="3DD1034B" w14:textId="77777777" w:rsidTr="007C6B1D">
        <w:trPr>
          <w:jc w:val="center"/>
        </w:trPr>
        <w:tc>
          <w:tcPr>
            <w:tcW w:w="2122" w:type="dxa"/>
          </w:tcPr>
          <w:p w14:paraId="78E25903" w14:textId="77777777" w:rsidR="005F6D23" w:rsidRPr="00140176" w:rsidRDefault="005F6D23" w:rsidP="007C6B1D">
            <w:pPr>
              <w:tabs>
                <w:tab w:val="left" w:pos="7621"/>
              </w:tabs>
              <w:spacing w:before="60" w:after="60"/>
              <w:jc w:val="both"/>
              <w:rPr>
                <w:rFonts w:ascii="Arial" w:hAnsi="Arial" w:cs="Arial"/>
                <w:i/>
                <w:iCs/>
                <w:sz w:val="14"/>
                <w:szCs w:val="14"/>
              </w:rPr>
            </w:pPr>
            <w:r>
              <w:rPr>
                <w:rFonts w:ascii="Arial" w:hAnsi="Arial" w:cs="Arial"/>
                <w:i/>
                <w:iCs/>
                <w:sz w:val="14"/>
                <w:szCs w:val="14"/>
              </w:rPr>
              <w:t>Kildare South</w:t>
            </w:r>
          </w:p>
        </w:tc>
        <w:tc>
          <w:tcPr>
            <w:tcW w:w="992" w:type="dxa"/>
          </w:tcPr>
          <w:p w14:paraId="1E7DD09D" w14:textId="7365F97C" w:rsidR="005F6D23" w:rsidRPr="00140176" w:rsidRDefault="00762CBF" w:rsidP="007C6B1D">
            <w:pPr>
              <w:tabs>
                <w:tab w:val="left" w:pos="7621"/>
              </w:tabs>
              <w:spacing w:before="60" w:after="60"/>
              <w:jc w:val="right"/>
              <w:rPr>
                <w:rFonts w:ascii="Arial" w:hAnsi="Arial" w:cs="Arial"/>
                <w:i/>
                <w:iCs/>
                <w:sz w:val="14"/>
                <w:szCs w:val="14"/>
              </w:rPr>
            </w:pPr>
            <w:r>
              <w:rPr>
                <w:rFonts w:ascii="Arial" w:hAnsi="Arial" w:cs="Arial"/>
                <w:i/>
                <w:iCs/>
                <w:sz w:val="14"/>
                <w:szCs w:val="14"/>
              </w:rPr>
              <w:t>119,811</w:t>
            </w:r>
          </w:p>
        </w:tc>
        <w:tc>
          <w:tcPr>
            <w:tcW w:w="709" w:type="dxa"/>
          </w:tcPr>
          <w:p w14:paraId="5BB8C8B6" w14:textId="77777777"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5AF8D85D" w14:textId="4141FA3C" w:rsidR="005F6D23" w:rsidRPr="00140176" w:rsidRDefault="00762CBF" w:rsidP="007C6B1D">
            <w:pPr>
              <w:tabs>
                <w:tab w:val="left" w:pos="7621"/>
              </w:tabs>
              <w:spacing w:before="60" w:after="60"/>
              <w:jc w:val="right"/>
              <w:rPr>
                <w:rFonts w:ascii="Arial" w:hAnsi="Arial" w:cs="Arial"/>
                <w:i/>
                <w:iCs/>
                <w:sz w:val="14"/>
                <w:szCs w:val="14"/>
              </w:rPr>
            </w:pPr>
            <w:r>
              <w:rPr>
                <w:rFonts w:ascii="Arial" w:hAnsi="Arial" w:cs="Arial"/>
                <w:i/>
                <w:iCs/>
                <w:sz w:val="14"/>
                <w:szCs w:val="14"/>
              </w:rPr>
              <w:t>29,952</w:t>
            </w:r>
            <w:r w:rsidR="005F6D23">
              <w:rPr>
                <w:rFonts w:ascii="Arial" w:hAnsi="Arial" w:cs="Arial"/>
                <w:i/>
                <w:iCs/>
                <w:sz w:val="14"/>
                <w:szCs w:val="14"/>
              </w:rPr>
              <w:t>.</w:t>
            </w:r>
            <w:r>
              <w:rPr>
                <w:rFonts w:ascii="Arial" w:hAnsi="Arial" w:cs="Arial"/>
                <w:i/>
                <w:iCs/>
                <w:sz w:val="14"/>
                <w:szCs w:val="14"/>
              </w:rPr>
              <w:t>7</w:t>
            </w:r>
            <w:r w:rsidR="005F6D23">
              <w:rPr>
                <w:rFonts w:ascii="Arial" w:hAnsi="Arial" w:cs="Arial"/>
                <w:i/>
                <w:iCs/>
                <w:sz w:val="14"/>
                <w:szCs w:val="14"/>
              </w:rPr>
              <w:t>5</w:t>
            </w:r>
          </w:p>
        </w:tc>
        <w:tc>
          <w:tcPr>
            <w:tcW w:w="850" w:type="dxa"/>
            <w:shd w:val="clear" w:color="auto" w:fill="A8D08D" w:themeFill="accent6" w:themeFillTint="99"/>
          </w:tcPr>
          <w:p w14:paraId="1791575B" w14:textId="5EE92D2C"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762CBF">
              <w:rPr>
                <w:rFonts w:ascii="Arial" w:hAnsi="Arial" w:cs="Arial"/>
                <w:i/>
                <w:iCs/>
                <w:sz w:val="14"/>
                <w:szCs w:val="14"/>
              </w:rPr>
              <w:t>4.06</w:t>
            </w:r>
            <w:r>
              <w:rPr>
                <w:rFonts w:ascii="Arial" w:hAnsi="Arial" w:cs="Arial"/>
                <w:i/>
                <w:iCs/>
                <w:sz w:val="14"/>
                <w:szCs w:val="14"/>
              </w:rPr>
              <w:t>%</w:t>
            </w:r>
          </w:p>
        </w:tc>
      </w:tr>
      <w:tr w:rsidR="005F6D23" w14:paraId="1C59F609" w14:textId="77777777" w:rsidTr="007C6B1D">
        <w:trPr>
          <w:jc w:val="center"/>
        </w:trPr>
        <w:tc>
          <w:tcPr>
            <w:tcW w:w="2122" w:type="dxa"/>
          </w:tcPr>
          <w:p w14:paraId="49FA0D92" w14:textId="77777777" w:rsidR="005F6D23" w:rsidRPr="00140176" w:rsidRDefault="005F6D23" w:rsidP="007C6B1D">
            <w:pPr>
              <w:tabs>
                <w:tab w:val="left" w:pos="7621"/>
              </w:tabs>
              <w:spacing w:before="60" w:after="60"/>
              <w:jc w:val="both"/>
              <w:rPr>
                <w:rFonts w:ascii="Arial" w:hAnsi="Arial" w:cs="Arial"/>
                <w:i/>
                <w:iCs/>
                <w:sz w:val="14"/>
                <w:szCs w:val="14"/>
              </w:rPr>
            </w:pPr>
            <w:r>
              <w:rPr>
                <w:rFonts w:ascii="Arial" w:hAnsi="Arial" w:cs="Arial"/>
                <w:i/>
                <w:iCs/>
                <w:sz w:val="14"/>
                <w:szCs w:val="14"/>
              </w:rPr>
              <w:t>Meath North</w:t>
            </w:r>
          </w:p>
        </w:tc>
        <w:tc>
          <w:tcPr>
            <w:tcW w:w="992" w:type="dxa"/>
          </w:tcPr>
          <w:p w14:paraId="18E763FF" w14:textId="77777777" w:rsidR="005F6D23" w:rsidRPr="00140176" w:rsidRDefault="005F6D23"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84,</w:t>
            </w:r>
            <w:r>
              <w:rPr>
                <w:rFonts w:ascii="Arial" w:hAnsi="Arial" w:cs="Arial"/>
                <w:i/>
                <w:iCs/>
                <w:sz w:val="14"/>
                <w:szCs w:val="14"/>
              </w:rPr>
              <w:t>931</w:t>
            </w:r>
          </w:p>
        </w:tc>
        <w:tc>
          <w:tcPr>
            <w:tcW w:w="709" w:type="dxa"/>
          </w:tcPr>
          <w:p w14:paraId="7FF3EBD3" w14:textId="77777777"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4BAAF4B7" w14:textId="77777777" w:rsidR="005F6D23" w:rsidRPr="00140176" w:rsidRDefault="005F6D23"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28,</w:t>
            </w:r>
            <w:r>
              <w:rPr>
                <w:rFonts w:ascii="Arial" w:hAnsi="Arial" w:cs="Arial"/>
                <w:i/>
                <w:iCs/>
                <w:sz w:val="14"/>
                <w:szCs w:val="14"/>
              </w:rPr>
              <w:t>310.33</w:t>
            </w:r>
          </w:p>
        </w:tc>
        <w:tc>
          <w:tcPr>
            <w:tcW w:w="850" w:type="dxa"/>
            <w:shd w:val="clear" w:color="auto" w:fill="A8D08D" w:themeFill="accent6" w:themeFillTint="99"/>
          </w:tcPr>
          <w:p w14:paraId="787ADC14" w14:textId="1D3C44D8"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762CBF">
              <w:rPr>
                <w:rFonts w:ascii="Arial" w:hAnsi="Arial" w:cs="Arial"/>
                <w:i/>
                <w:iCs/>
                <w:sz w:val="14"/>
                <w:szCs w:val="14"/>
              </w:rPr>
              <w:t>1.65</w:t>
            </w:r>
            <w:r>
              <w:rPr>
                <w:rFonts w:ascii="Arial" w:hAnsi="Arial" w:cs="Arial"/>
                <w:i/>
                <w:iCs/>
                <w:sz w:val="14"/>
                <w:szCs w:val="14"/>
              </w:rPr>
              <w:t>%</w:t>
            </w:r>
          </w:p>
        </w:tc>
      </w:tr>
      <w:tr w:rsidR="005F6D23" w14:paraId="3FB25CBE" w14:textId="77777777" w:rsidTr="007C6B1D">
        <w:trPr>
          <w:jc w:val="center"/>
        </w:trPr>
        <w:tc>
          <w:tcPr>
            <w:tcW w:w="2122" w:type="dxa"/>
          </w:tcPr>
          <w:p w14:paraId="42407A08" w14:textId="77777777" w:rsidR="005F6D23" w:rsidRPr="00140176" w:rsidRDefault="005F6D23" w:rsidP="007C6B1D">
            <w:pPr>
              <w:tabs>
                <w:tab w:val="left" w:pos="7621"/>
              </w:tabs>
              <w:spacing w:before="60" w:after="60"/>
              <w:jc w:val="both"/>
              <w:rPr>
                <w:rFonts w:ascii="Arial" w:hAnsi="Arial" w:cs="Arial"/>
                <w:i/>
                <w:iCs/>
                <w:sz w:val="14"/>
                <w:szCs w:val="14"/>
              </w:rPr>
            </w:pPr>
            <w:r>
              <w:rPr>
                <w:rFonts w:ascii="Arial" w:hAnsi="Arial" w:cs="Arial"/>
                <w:i/>
                <w:iCs/>
                <w:sz w:val="14"/>
                <w:szCs w:val="14"/>
              </w:rPr>
              <w:t>Meath South</w:t>
            </w:r>
          </w:p>
        </w:tc>
        <w:tc>
          <w:tcPr>
            <w:tcW w:w="992" w:type="dxa"/>
          </w:tcPr>
          <w:p w14:paraId="3E9658AD" w14:textId="77777777" w:rsidR="005F6D23" w:rsidRPr="00140176" w:rsidRDefault="005F6D23"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143,188</w:t>
            </w:r>
          </w:p>
        </w:tc>
        <w:tc>
          <w:tcPr>
            <w:tcW w:w="709" w:type="dxa"/>
          </w:tcPr>
          <w:p w14:paraId="28D4C189" w14:textId="77777777"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051172B3" w14:textId="77777777" w:rsidR="005F6D23" w:rsidRPr="00140176" w:rsidRDefault="005F6D23"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28,637.6</w:t>
            </w:r>
            <w:r>
              <w:rPr>
                <w:rFonts w:ascii="Arial" w:hAnsi="Arial" w:cs="Arial"/>
                <w:i/>
                <w:iCs/>
                <w:sz w:val="14"/>
                <w:szCs w:val="14"/>
              </w:rPr>
              <w:t>0</w:t>
            </w:r>
          </w:p>
        </w:tc>
        <w:tc>
          <w:tcPr>
            <w:tcW w:w="850" w:type="dxa"/>
            <w:shd w:val="clear" w:color="auto" w:fill="A8D08D" w:themeFill="accent6" w:themeFillTint="99"/>
          </w:tcPr>
          <w:p w14:paraId="0969ECE9" w14:textId="0BA78815" w:rsidR="005F6D23" w:rsidRPr="00140176" w:rsidRDefault="005F6D23"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762CBF">
              <w:rPr>
                <w:rFonts w:ascii="Arial" w:hAnsi="Arial" w:cs="Arial"/>
                <w:i/>
                <w:iCs/>
                <w:sz w:val="14"/>
                <w:szCs w:val="14"/>
              </w:rPr>
              <w:t>0.51</w:t>
            </w:r>
            <w:r>
              <w:rPr>
                <w:rFonts w:ascii="Arial" w:hAnsi="Arial" w:cs="Arial"/>
                <w:i/>
                <w:iCs/>
                <w:sz w:val="14"/>
                <w:szCs w:val="14"/>
              </w:rPr>
              <w:t>%</w:t>
            </w:r>
          </w:p>
        </w:tc>
      </w:tr>
    </w:tbl>
    <w:p w14:paraId="6A521775" w14:textId="77777777" w:rsidR="005F6D23" w:rsidRDefault="005F6D23" w:rsidP="005F6D23">
      <w:pPr>
        <w:pStyle w:val="ListParagraph"/>
        <w:tabs>
          <w:tab w:val="left" w:pos="7621"/>
        </w:tabs>
        <w:ind w:left="0"/>
        <w:jc w:val="both"/>
        <w:rPr>
          <w:rFonts w:ascii="Arial" w:hAnsi="Arial" w:cs="Arial"/>
          <w:sz w:val="22"/>
          <w:szCs w:val="22"/>
        </w:rPr>
      </w:pPr>
    </w:p>
    <w:p w14:paraId="6A5ADC36" w14:textId="77777777" w:rsidR="005F6D23" w:rsidRDefault="005F6D23" w:rsidP="005F6D23">
      <w:pPr>
        <w:pStyle w:val="ListParagraph"/>
        <w:tabs>
          <w:tab w:val="left" w:pos="7621"/>
        </w:tabs>
        <w:ind w:left="0"/>
        <w:jc w:val="both"/>
        <w:rPr>
          <w:rFonts w:ascii="Arial" w:hAnsi="Arial" w:cs="Arial"/>
          <w:sz w:val="22"/>
          <w:szCs w:val="22"/>
        </w:rPr>
      </w:pPr>
      <w:r w:rsidRPr="009A6C55">
        <w:rPr>
          <w:rFonts w:ascii="Arial" w:hAnsi="Arial" w:cs="Arial"/>
          <w:sz w:val="22"/>
          <w:szCs w:val="22"/>
        </w:rPr>
        <w:t>The number of residents of the Kildare South constituency not in County Kildare is 0 (a decrease of 13,080).</w:t>
      </w:r>
    </w:p>
    <w:p w14:paraId="0961F840" w14:textId="77777777" w:rsidR="00FB1A95" w:rsidRDefault="00FB1A95" w:rsidP="005F6D23">
      <w:pPr>
        <w:pStyle w:val="ListParagraph"/>
        <w:tabs>
          <w:tab w:val="left" w:pos="7621"/>
        </w:tabs>
        <w:ind w:left="0"/>
        <w:jc w:val="both"/>
        <w:rPr>
          <w:rFonts w:ascii="Arial" w:hAnsi="Arial" w:cs="Arial"/>
          <w:sz w:val="22"/>
          <w:szCs w:val="22"/>
        </w:rPr>
      </w:pPr>
    </w:p>
    <w:p w14:paraId="12F062EA" w14:textId="46E03BC5" w:rsidR="00FB1A95" w:rsidRPr="009A6C55" w:rsidRDefault="00FB1A95" w:rsidP="00FB1A95">
      <w:pPr>
        <w:pStyle w:val="ListParagraph"/>
        <w:numPr>
          <w:ilvl w:val="1"/>
          <w:numId w:val="1"/>
        </w:numPr>
        <w:tabs>
          <w:tab w:val="left" w:pos="7621"/>
        </w:tabs>
        <w:jc w:val="both"/>
        <w:rPr>
          <w:rFonts w:ascii="Arial" w:hAnsi="Arial" w:cs="Arial"/>
          <w:b/>
          <w:bCs/>
          <w:sz w:val="22"/>
          <w:szCs w:val="22"/>
        </w:rPr>
      </w:pPr>
      <w:r>
        <w:rPr>
          <w:rFonts w:ascii="Arial" w:hAnsi="Arial" w:cs="Arial"/>
          <w:b/>
          <w:bCs/>
          <w:sz w:val="22"/>
          <w:szCs w:val="22"/>
        </w:rPr>
        <w:lastRenderedPageBreak/>
        <w:t>Laois/Offaly</w:t>
      </w:r>
    </w:p>
    <w:p w14:paraId="2B0F794F" w14:textId="77777777" w:rsidR="00FB1A95" w:rsidRPr="009A6C55" w:rsidRDefault="00FB1A95" w:rsidP="00FB1A95">
      <w:pPr>
        <w:pStyle w:val="ListParagraph"/>
        <w:tabs>
          <w:tab w:val="left" w:pos="7621"/>
        </w:tabs>
        <w:ind w:left="360"/>
        <w:jc w:val="both"/>
        <w:rPr>
          <w:rFonts w:ascii="Arial" w:hAnsi="Arial" w:cs="Arial"/>
          <w:sz w:val="22"/>
          <w:szCs w:val="22"/>
        </w:rPr>
      </w:pPr>
    </w:p>
    <w:p w14:paraId="0B65B99D" w14:textId="6724FABE" w:rsidR="00FB1A95" w:rsidRDefault="00FB1A95" w:rsidP="00FB1A95">
      <w:pPr>
        <w:pStyle w:val="ListParagraph"/>
        <w:tabs>
          <w:tab w:val="left" w:pos="7621"/>
        </w:tabs>
        <w:ind w:left="0"/>
        <w:jc w:val="both"/>
        <w:rPr>
          <w:rFonts w:ascii="Arial" w:hAnsi="Arial" w:cs="Arial"/>
          <w:sz w:val="22"/>
          <w:szCs w:val="22"/>
        </w:rPr>
      </w:pPr>
      <w:r>
        <w:rPr>
          <w:rFonts w:ascii="Arial" w:hAnsi="Arial" w:cs="Arial"/>
          <w:sz w:val="22"/>
          <w:szCs w:val="22"/>
        </w:rPr>
        <w:t xml:space="preserve">The two constituencies covering Counties </w:t>
      </w:r>
      <w:r>
        <w:rPr>
          <w:rFonts w:ascii="Arial" w:hAnsi="Arial" w:cs="Arial"/>
          <w:sz w:val="22"/>
          <w:szCs w:val="22"/>
        </w:rPr>
        <w:t>Laois and Offaly</w:t>
      </w:r>
      <w:r>
        <w:rPr>
          <w:rFonts w:ascii="Arial" w:hAnsi="Arial" w:cs="Arial"/>
          <w:sz w:val="22"/>
          <w:szCs w:val="22"/>
        </w:rPr>
        <w:t xml:space="preserve"> from the 176-seat scenario remain within the tolerance level under the 178-seat scenario, so no modifications are required.</w:t>
      </w:r>
    </w:p>
    <w:p w14:paraId="588E84B7" w14:textId="77777777" w:rsidR="00FB1A95" w:rsidRDefault="00FB1A95" w:rsidP="00FB1A95">
      <w:pPr>
        <w:pStyle w:val="ListParagraph"/>
        <w:tabs>
          <w:tab w:val="left" w:pos="7621"/>
        </w:tabs>
        <w:ind w:left="0"/>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FB1A95" w14:paraId="6F55C7BF" w14:textId="77777777" w:rsidTr="007C6B1D">
        <w:trPr>
          <w:jc w:val="center"/>
        </w:trPr>
        <w:tc>
          <w:tcPr>
            <w:tcW w:w="2122" w:type="dxa"/>
            <w:shd w:val="clear" w:color="auto" w:fill="BDD6EE" w:themeFill="accent5" w:themeFillTint="66"/>
          </w:tcPr>
          <w:p w14:paraId="6E8641A9" w14:textId="77777777" w:rsidR="00FB1A95" w:rsidRPr="00140176" w:rsidRDefault="00FB1A95"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2F91E0CA" w14:textId="77777777" w:rsidR="00FB1A95" w:rsidRPr="00140176" w:rsidRDefault="00FB1A95"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0A696A8C" w14:textId="77777777" w:rsidR="00FB1A95" w:rsidRPr="00140176" w:rsidRDefault="00FB1A95"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09292314" w14:textId="77777777" w:rsidR="00FB1A95" w:rsidRPr="00140176" w:rsidRDefault="00FB1A95"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0A335BCF" w14:textId="77777777" w:rsidR="00FB1A95" w:rsidRPr="00140176" w:rsidRDefault="00FB1A95"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FB1A95" w14:paraId="0043CF8E" w14:textId="77777777" w:rsidTr="007C6B1D">
        <w:trPr>
          <w:jc w:val="center"/>
        </w:trPr>
        <w:tc>
          <w:tcPr>
            <w:tcW w:w="2122" w:type="dxa"/>
          </w:tcPr>
          <w:p w14:paraId="6BFB1CB1" w14:textId="77777777" w:rsidR="00FB1A95" w:rsidRDefault="00FB1A95" w:rsidP="007C6B1D">
            <w:pPr>
              <w:tabs>
                <w:tab w:val="left" w:pos="7621"/>
              </w:tabs>
              <w:spacing w:before="60" w:after="60"/>
              <w:jc w:val="both"/>
              <w:rPr>
                <w:rFonts w:ascii="Arial" w:hAnsi="Arial" w:cs="Arial"/>
                <w:i/>
                <w:iCs/>
                <w:sz w:val="14"/>
                <w:szCs w:val="14"/>
              </w:rPr>
            </w:pPr>
            <w:r>
              <w:rPr>
                <w:rFonts w:ascii="Arial" w:hAnsi="Arial" w:cs="Arial"/>
                <w:i/>
                <w:iCs/>
                <w:sz w:val="14"/>
                <w:szCs w:val="14"/>
              </w:rPr>
              <w:t>Laois</w:t>
            </w:r>
          </w:p>
        </w:tc>
        <w:tc>
          <w:tcPr>
            <w:tcW w:w="992" w:type="dxa"/>
          </w:tcPr>
          <w:p w14:paraId="1B88B49B" w14:textId="77777777" w:rsidR="00FB1A95" w:rsidRDefault="00FB1A95"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83,801</w:t>
            </w:r>
          </w:p>
        </w:tc>
        <w:tc>
          <w:tcPr>
            <w:tcW w:w="709" w:type="dxa"/>
          </w:tcPr>
          <w:p w14:paraId="66854CFD" w14:textId="77777777" w:rsidR="00FB1A95" w:rsidRDefault="00FB1A95"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22E765F8" w14:textId="77777777" w:rsidR="00FB1A95" w:rsidRDefault="00FB1A95"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27,933.67</w:t>
            </w:r>
          </w:p>
        </w:tc>
        <w:tc>
          <w:tcPr>
            <w:tcW w:w="850" w:type="dxa"/>
            <w:shd w:val="clear" w:color="auto" w:fill="A8D08D" w:themeFill="accent6" w:themeFillTint="99"/>
          </w:tcPr>
          <w:p w14:paraId="223FAFB1" w14:textId="77777777" w:rsidR="00FB1A95" w:rsidRDefault="00FB1A95" w:rsidP="007C6B1D">
            <w:pPr>
              <w:tabs>
                <w:tab w:val="left" w:pos="7621"/>
              </w:tabs>
              <w:spacing w:before="60" w:after="60"/>
              <w:jc w:val="right"/>
              <w:rPr>
                <w:rFonts w:ascii="Arial" w:hAnsi="Arial" w:cs="Arial"/>
                <w:i/>
                <w:iCs/>
                <w:sz w:val="14"/>
                <w:szCs w:val="14"/>
              </w:rPr>
            </w:pPr>
            <w:r>
              <w:rPr>
                <w:rFonts w:ascii="Arial" w:hAnsi="Arial" w:cs="Arial"/>
                <w:i/>
                <w:iCs/>
                <w:sz w:val="14"/>
                <w:szCs w:val="14"/>
              </w:rPr>
              <w:t>-2.95%</w:t>
            </w:r>
          </w:p>
        </w:tc>
      </w:tr>
      <w:tr w:rsidR="00FB1A95" w14:paraId="7132D2DD" w14:textId="77777777" w:rsidTr="007C6B1D">
        <w:trPr>
          <w:jc w:val="center"/>
        </w:trPr>
        <w:tc>
          <w:tcPr>
            <w:tcW w:w="2122" w:type="dxa"/>
          </w:tcPr>
          <w:p w14:paraId="33EC5A17" w14:textId="77777777" w:rsidR="00FB1A95" w:rsidRPr="00140176" w:rsidRDefault="00FB1A95" w:rsidP="007C6B1D">
            <w:pPr>
              <w:tabs>
                <w:tab w:val="left" w:pos="7621"/>
              </w:tabs>
              <w:spacing w:before="60" w:after="60"/>
              <w:jc w:val="both"/>
              <w:rPr>
                <w:rFonts w:ascii="Arial" w:hAnsi="Arial" w:cs="Arial"/>
                <w:i/>
                <w:iCs/>
                <w:sz w:val="14"/>
                <w:szCs w:val="14"/>
              </w:rPr>
            </w:pPr>
            <w:r>
              <w:rPr>
                <w:rFonts w:ascii="Arial" w:hAnsi="Arial" w:cs="Arial"/>
                <w:i/>
                <w:iCs/>
                <w:sz w:val="14"/>
                <w:szCs w:val="14"/>
              </w:rPr>
              <w:t>Offaly</w:t>
            </w:r>
          </w:p>
        </w:tc>
        <w:tc>
          <w:tcPr>
            <w:tcW w:w="992" w:type="dxa"/>
          </w:tcPr>
          <w:p w14:paraId="0D48FB6D" w14:textId="77777777" w:rsidR="00FB1A95" w:rsidRPr="00140176" w:rsidRDefault="00FB1A95"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90,524</w:t>
            </w:r>
          </w:p>
        </w:tc>
        <w:tc>
          <w:tcPr>
            <w:tcW w:w="709" w:type="dxa"/>
          </w:tcPr>
          <w:p w14:paraId="43E23A9F" w14:textId="77777777" w:rsidR="00FB1A95" w:rsidRPr="00140176" w:rsidRDefault="00FB1A95"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58EFBE2D" w14:textId="77777777" w:rsidR="00FB1A95" w:rsidRPr="00140176" w:rsidRDefault="00FB1A95"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30,174.67</w:t>
            </w:r>
          </w:p>
        </w:tc>
        <w:tc>
          <w:tcPr>
            <w:tcW w:w="850" w:type="dxa"/>
            <w:shd w:val="clear" w:color="auto" w:fill="A8D08D" w:themeFill="accent6" w:themeFillTint="99"/>
          </w:tcPr>
          <w:p w14:paraId="005FAB14" w14:textId="77777777" w:rsidR="00FB1A95" w:rsidRPr="00140176" w:rsidRDefault="00FB1A95" w:rsidP="007C6B1D">
            <w:pPr>
              <w:tabs>
                <w:tab w:val="left" w:pos="7621"/>
              </w:tabs>
              <w:spacing w:before="60" w:after="60"/>
              <w:jc w:val="right"/>
              <w:rPr>
                <w:rFonts w:ascii="Arial" w:hAnsi="Arial" w:cs="Arial"/>
                <w:i/>
                <w:iCs/>
                <w:sz w:val="14"/>
                <w:szCs w:val="14"/>
              </w:rPr>
            </w:pPr>
            <w:r>
              <w:rPr>
                <w:rFonts w:ascii="Arial" w:hAnsi="Arial" w:cs="Arial"/>
                <w:i/>
                <w:iCs/>
                <w:sz w:val="14"/>
                <w:szCs w:val="14"/>
              </w:rPr>
              <w:t>+4.83%</w:t>
            </w:r>
          </w:p>
        </w:tc>
      </w:tr>
    </w:tbl>
    <w:p w14:paraId="0A44FA40" w14:textId="77777777" w:rsidR="00FB1A95" w:rsidRDefault="00FB1A95" w:rsidP="00FB1A95">
      <w:pPr>
        <w:pStyle w:val="ListParagraph"/>
        <w:tabs>
          <w:tab w:val="left" w:pos="7621"/>
        </w:tabs>
        <w:ind w:left="0"/>
        <w:jc w:val="both"/>
        <w:rPr>
          <w:rFonts w:ascii="Arial" w:hAnsi="Arial" w:cs="Arial"/>
          <w:sz w:val="22"/>
          <w:szCs w:val="22"/>
        </w:rPr>
      </w:pPr>
    </w:p>
    <w:p w14:paraId="40EA8A2D" w14:textId="77777777" w:rsidR="00FB1A95" w:rsidRDefault="00FB1A95" w:rsidP="00FB1A95">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The number of residents of the Offaly constituency not in County Offaly is </w:t>
      </w:r>
      <w:r>
        <w:rPr>
          <w:rFonts w:ascii="Arial" w:hAnsi="Arial" w:cs="Arial"/>
          <w:sz w:val="22"/>
          <w:szCs w:val="22"/>
        </w:rPr>
        <w:t>7,856</w:t>
      </w:r>
      <w:r w:rsidRPr="009A6C55">
        <w:rPr>
          <w:rFonts w:ascii="Arial" w:hAnsi="Arial" w:cs="Arial"/>
          <w:sz w:val="22"/>
          <w:szCs w:val="22"/>
        </w:rPr>
        <w:t xml:space="preserve"> (an increase of </w:t>
      </w:r>
      <w:r>
        <w:rPr>
          <w:rFonts w:ascii="Arial" w:hAnsi="Arial" w:cs="Arial"/>
          <w:sz w:val="22"/>
          <w:szCs w:val="22"/>
        </w:rPr>
        <w:t>7,856</w:t>
      </w:r>
      <w:r w:rsidRPr="009A6C55">
        <w:rPr>
          <w:rFonts w:ascii="Arial" w:hAnsi="Arial" w:cs="Arial"/>
          <w:sz w:val="22"/>
          <w:szCs w:val="22"/>
        </w:rPr>
        <w:t>).</w:t>
      </w:r>
    </w:p>
    <w:p w14:paraId="4C38C1DC" w14:textId="447E1B2E" w:rsidR="005F6D23" w:rsidRDefault="005F6D23" w:rsidP="005F6D23">
      <w:pPr>
        <w:pStyle w:val="ListParagraph"/>
        <w:tabs>
          <w:tab w:val="left" w:pos="7621"/>
        </w:tabs>
        <w:ind w:left="0"/>
        <w:jc w:val="both"/>
        <w:rPr>
          <w:rFonts w:ascii="Arial" w:hAnsi="Arial" w:cs="Arial"/>
          <w:sz w:val="22"/>
          <w:szCs w:val="22"/>
        </w:rPr>
      </w:pPr>
    </w:p>
    <w:p w14:paraId="15EF6B64" w14:textId="77777777" w:rsidR="00FB1A95" w:rsidRPr="009A6C55" w:rsidRDefault="00FB1A95" w:rsidP="00FB1A95">
      <w:pPr>
        <w:pStyle w:val="ListParagraph"/>
        <w:numPr>
          <w:ilvl w:val="1"/>
          <w:numId w:val="1"/>
        </w:numPr>
        <w:tabs>
          <w:tab w:val="left" w:pos="7621"/>
        </w:tabs>
        <w:jc w:val="both"/>
        <w:rPr>
          <w:rFonts w:ascii="Arial" w:hAnsi="Arial" w:cs="Arial"/>
          <w:b/>
          <w:bCs/>
          <w:sz w:val="22"/>
          <w:szCs w:val="22"/>
        </w:rPr>
      </w:pPr>
      <w:r>
        <w:rPr>
          <w:rFonts w:ascii="Arial" w:hAnsi="Arial" w:cs="Arial"/>
          <w:b/>
          <w:bCs/>
          <w:sz w:val="22"/>
          <w:szCs w:val="22"/>
        </w:rPr>
        <w:t>Longford/Westmeath</w:t>
      </w:r>
    </w:p>
    <w:p w14:paraId="1CF78C1C" w14:textId="77777777" w:rsidR="00FB1A95" w:rsidRPr="009A6C55" w:rsidRDefault="00FB1A95" w:rsidP="00FB1A95">
      <w:pPr>
        <w:pStyle w:val="ListParagraph"/>
        <w:tabs>
          <w:tab w:val="left" w:pos="7621"/>
        </w:tabs>
        <w:ind w:left="360"/>
        <w:jc w:val="both"/>
        <w:rPr>
          <w:rFonts w:ascii="Arial" w:hAnsi="Arial" w:cs="Arial"/>
          <w:sz w:val="22"/>
          <w:szCs w:val="22"/>
        </w:rPr>
      </w:pPr>
    </w:p>
    <w:p w14:paraId="5FC6CB29" w14:textId="62C92213" w:rsidR="00FB1A95" w:rsidRDefault="00FB1A95" w:rsidP="00FB1A95">
      <w:pPr>
        <w:tabs>
          <w:tab w:val="left" w:pos="7621"/>
        </w:tabs>
        <w:jc w:val="both"/>
        <w:rPr>
          <w:rFonts w:ascii="Arial" w:hAnsi="Arial" w:cs="Arial"/>
          <w:sz w:val="22"/>
          <w:szCs w:val="22"/>
        </w:rPr>
      </w:pPr>
      <w:r>
        <w:rPr>
          <w:rFonts w:ascii="Arial" w:hAnsi="Arial" w:cs="Arial"/>
          <w:sz w:val="22"/>
          <w:szCs w:val="22"/>
        </w:rPr>
        <w:t>The Longford–Westmeath</w:t>
      </w:r>
      <w:r w:rsidRPr="009A6C55">
        <w:rPr>
          <w:rFonts w:ascii="Arial" w:hAnsi="Arial" w:cs="Arial"/>
          <w:sz w:val="22"/>
          <w:szCs w:val="22"/>
        </w:rPr>
        <w:t xml:space="preserve"> </w:t>
      </w:r>
      <w:r w:rsidRPr="00275726">
        <w:rPr>
          <w:rFonts w:ascii="Arial" w:hAnsi="Arial" w:cs="Arial"/>
          <w:sz w:val="22"/>
          <w:szCs w:val="22"/>
        </w:rPr>
        <w:t>constituency</w:t>
      </w:r>
      <w:r>
        <w:rPr>
          <w:rFonts w:ascii="Arial" w:hAnsi="Arial" w:cs="Arial"/>
          <w:sz w:val="22"/>
          <w:szCs w:val="22"/>
        </w:rPr>
        <w:t xml:space="preserve"> from the 17</w:t>
      </w:r>
      <w:r>
        <w:rPr>
          <w:rFonts w:ascii="Arial" w:hAnsi="Arial" w:cs="Arial"/>
          <w:sz w:val="22"/>
          <w:szCs w:val="22"/>
        </w:rPr>
        <w:t>6</w:t>
      </w:r>
      <w:r>
        <w:rPr>
          <w:rFonts w:ascii="Arial" w:hAnsi="Arial" w:cs="Arial"/>
          <w:sz w:val="22"/>
          <w:szCs w:val="22"/>
        </w:rPr>
        <w:t>-seat scenario remains within the 5% tolerance range under the 17</w:t>
      </w:r>
      <w:r>
        <w:rPr>
          <w:rFonts w:ascii="Arial" w:hAnsi="Arial" w:cs="Arial"/>
          <w:sz w:val="22"/>
          <w:szCs w:val="22"/>
        </w:rPr>
        <w:t>8</w:t>
      </w:r>
      <w:r>
        <w:rPr>
          <w:rFonts w:ascii="Arial" w:hAnsi="Arial" w:cs="Arial"/>
          <w:sz w:val="22"/>
          <w:szCs w:val="22"/>
        </w:rPr>
        <w:t>-seat scenario so no modification is required.</w:t>
      </w:r>
    </w:p>
    <w:p w14:paraId="686CDE8D" w14:textId="77777777" w:rsidR="00FB1A95" w:rsidRDefault="00FB1A95" w:rsidP="00FB1A95">
      <w:pPr>
        <w:tabs>
          <w:tab w:val="left" w:pos="7621"/>
        </w:tabs>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FB1A95" w14:paraId="34398B8E" w14:textId="77777777" w:rsidTr="007C6B1D">
        <w:trPr>
          <w:jc w:val="center"/>
        </w:trPr>
        <w:tc>
          <w:tcPr>
            <w:tcW w:w="2122" w:type="dxa"/>
            <w:shd w:val="clear" w:color="auto" w:fill="BDD6EE" w:themeFill="accent5" w:themeFillTint="66"/>
          </w:tcPr>
          <w:p w14:paraId="33A2AE53" w14:textId="77777777" w:rsidR="00FB1A95" w:rsidRPr="00140176" w:rsidRDefault="00FB1A95"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03067D99" w14:textId="77777777" w:rsidR="00FB1A95" w:rsidRPr="00140176" w:rsidRDefault="00FB1A95"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2B0D0916" w14:textId="77777777" w:rsidR="00FB1A95" w:rsidRPr="00140176" w:rsidRDefault="00FB1A95"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2E2254CE" w14:textId="77777777" w:rsidR="00FB1A95" w:rsidRPr="00140176" w:rsidRDefault="00FB1A95"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761C3C13" w14:textId="77777777" w:rsidR="00FB1A95" w:rsidRPr="00140176" w:rsidRDefault="00FB1A95"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FB1A95" w14:paraId="04C9A907" w14:textId="77777777" w:rsidTr="007C6B1D">
        <w:trPr>
          <w:jc w:val="center"/>
        </w:trPr>
        <w:tc>
          <w:tcPr>
            <w:tcW w:w="2122" w:type="dxa"/>
          </w:tcPr>
          <w:p w14:paraId="1EAB9ABC" w14:textId="77777777" w:rsidR="00FB1A95" w:rsidRPr="00140176" w:rsidRDefault="00FB1A95" w:rsidP="007C6B1D">
            <w:pPr>
              <w:tabs>
                <w:tab w:val="left" w:pos="7621"/>
              </w:tabs>
              <w:spacing w:before="60" w:after="60"/>
              <w:jc w:val="both"/>
              <w:rPr>
                <w:rFonts w:ascii="Arial" w:hAnsi="Arial" w:cs="Arial"/>
                <w:i/>
                <w:iCs/>
                <w:sz w:val="14"/>
                <w:szCs w:val="14"/>
              </w:rPr>
            </w:pPr>
            <w:r>
              <w:rPr>
                <w:rFonts w:ascii="Arial" w:hAnsi="Arial" w:cs="Arial"/>
                <w:i/>
                <w:iCs/>
                <w:sz w:val="14"/>
                <w:szCs w:val="14"/>
              </w:rPr>
              <w:t>Longford–Westmeath</w:t>
            </w:r>
          </w:p>
        </w:tc>
        <w:tc>
          <w:tcPr>
            <w:tcW w:w="992" w:type="dxa"/>
          </w:tcPr>
          <w:p w14:paraId="385BD119" w14:textId="77777777" w:rsidR="00FB1A95" w:rsidRPr="00140176" w:rsidRDefault="00FB1A95" w:rsidP="007C6B1D">
            <w:pPr>
              <w:tabs>
                <w:tab w:val="left" w:pos="7621"/>
              </w:tabs>
              <w:spacing w:before="60" w:after="60"/>
              <w:jc w:val="right"/>
              <w:rPr>
                <w:rFonts w:ascii="Arial" w:hAnsi="Arial" w:cs="Arial"/>
                <w:i/>
                <w:iCs/>
                <w:sz w:val="14"/>
                <w:szCs w:val="14"/>
              </w:rPr>
            </w:pPr>
            <w:r>
              <w:rPr>
                <w:rFonts w:ascii="Arial" w:hAnsi="Arial" w:cs="Arial"/>
                <w:i/>
                <w:iCs/>
                <w:sz w:val="14"/>
                <w:szCs w:val="14"/>
              </w:rPr>
              <w:t>142,474</w:t>
            </w:r>
          </w:p>
        </w:tc>
        <w:tc>
          <w:tcPr>
            <w:tcW w:w="709" w:type="dxa"/>
          </w:tcPr>
          <w:p w14:paraId="35718BC4" w14:textId="77777777" w:rsidR="00FB1A95" w:rsidRPr="00140176" w:rsidRDefault="00FB1A95"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600BB651" w14:textId="77777777" w:rsidR="00FB1A95" w:rsidRPr="00140176" w:rsidRDefault="00FB1A95" w:rsidP="007C6B1D">
            <w:pPr>
              <w:tabs>
                <w:tab w:val="left" w:pos="7621"/>
              </w:tabs>
              <w:spacing w:before="60" w:after="60"/>
              <w:jc w:val="right"/>
              <w:rPr>
                <w:rFonts w:ascii="Arial" w:hAnsi="Arial" w:cs="Arial"/>
                <w:i/>
                <w:iCs/>
                <w:sz w:val="14"/>
                <w:szCs w:val="14"/>
              </w:rPr>
            </w:pPr>
            <w:r>
              <w:rPr>
                <w:rFonts w:ascii="Arial" w:hAnsi="Arial" w:cs="Arial"/>
                <w:i/>
                <w:iCs/>
                <w:sz w:val="14"/>
                <w:szCs w:val="14"/>
              </w:rPr>
              <w:t>28,494.80</w:t>
            </w:r>
          </w:p>
        </w:tc>
        <w:tc>
          <w:tcPr>
            <w:tcW w:w="850" w:type="dxa"/>
            <w:shd w:val="clear" w:color="auto" w:fill="A8D08D" w:themeFill="accent6" w:themeFillTint="99"/>
          </w:tcPr>
          <w:p w14:paraId="3C5E32A5" w14:textId="0F19714F" w:rsidR="00FB1A95" w:rsidRPr="00140176" w:rsidRDefault="00FB1A95"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Pr>
                <w:rFonts w:ascii="Arial" w:hAnsi="Arial" w:cs="Arial"/>
                <w:i/>
                <w:iCs/>
                <w:sz w:val="14"/>
                <w:szCs w:val="14"/>
              </w:rPr>
              <w:t>1.00</w:t>
            </w:r>
            <w:r w:rsidRPr="00140176">
              <w:rPr>
                <w:rFonts w:ascii="Arial" w:hAnsi="Arial" w:cs="Arial"/>
                <w:i/>
                <w:iCs/>
                <w:sz w:val="14"/>
                <w:szCs w:val="14"/>
              </w:rPr>
              <w:t>%</w:t>
            </w:r>
          </w:p>
        </w:tc>
      </w:tr>
    </w:tbl>
    <w:p w14:paraId="47663727" w14:textId="77777777" w:rsidR="00FB1A95" w:rsidRDefault="00FB1A95" w:rsidP="00FB1A95">
      <w:pPr>
        <w:pStyle w:val="ListParagraph"/>
        <w:tabs>
          <w:tab w:val="left" w:pos="7621"/>
        </w:tabs>
        <w:ind w:left="360"/>
        <w:jc w:val="both"/>
        <w:rPr>
          <w:rFonts w:ascii="Arial" w:hAnsi="Arial" w:cs="Arial"/>
          <w:b/>
          <w:bCs/>
          <w:sz w:val="22"/>
          <w:szCs w:val="22"/>
        </w:rPr>
      </w:pPr>
    </w:p>
    <w:p w14:paraId="15EA40D3" w14:textId="4BEFB861" w:rsidR="00FB1A95" w:rsidRPr="009A6C55" w:rsidRDefault="00FB1A95" w:rsidP="00FB1A95">
      <w:pPr>
        <w:pStyle w:val="ListParagraph"/>
        <w:numPr>
          <w:ilvl w:val="1"/>
          <w:numId w:val="1"/>
        </w:numPr>
        <w:tabs>
          <w:tab w:val="left" w:pos="7621"/>
        </w:tabs>
        <w:jc w:val="both"/>
        <w:rPr>
          <w:rFonts w:ascii="Arial" w:hAnsi="Arial" w:cs="Arial"/>
          <w:b/>
          <w:bCs/>
          <w:sz w:val="22"/>
          <w:szCs w:val="22"/>
        </w:rPr>
      </w:pPr>
      <w:r>
        <w:rPr>
          <w:rFonts w:ascii="Arial" w:hAnsi="Arial" w:cs="Arial"/>
          <w:b/>
          <w:bCs/>
          <w:sz w:val="22"/>
          <w:szCs w:val="22"/>
        </w:rPr>
        <w:t>Louth</w:t>
      </w:r>
    </w:p>
    <w:p w14:paraId="56C59A12" w14:textId="77777777" w:rsidR="00FB1A95" w:rsidRPr="009A6C55" w:rsidRDefault="00FB1A95" w:rsidP="00FB1A95">
      <w:pPr>
        <w:pStyle w:val="ListParagraph"/>
        <w:tabs>
          <w:tab w:val="left" w:pos="7621"/>
        </w:tabs>
        <w:ind w:left="360"/>
        <w:jc w:val="both"/>
        <w:rPr>
          <w:rFonts w:ascii="Arial" w:hAnsi="Arial" w:cs="Arial"/>
          <w:sz w:val="22"/>
          <w:szCs w:val="22"/>
        </w:rPr>
      </w:pPr>
    </w:p>
    <w:p w14:paraId="7A17B022" w14:textId="77777777" w:rsidR="00FB1A95" w:rsidRDefault="00FB1A95" w:rsidP="00FB1A95">
      <w:pPr>
        <w:pStyle w:val="ListParagraph"/>
        <w:tabs>
          <w:tab w:val="left" w:pos="7621"/>
        </w:tabs>
        <w:ind w:left="0"/>
        <w:jc w:val="both"/>
        <w:rPr>
          <w:rFonts w:ascii="Arial" w:hAnsi="Arial" w:cs="Arial"/>
          <w:sz w:val="22"/>
          <w:szCs w:val="22"/>
        </w:rPr>
      </w:pPr>
      <w:r>
        <w:rPr>
          <w:rFonts w:ascii="Arial" w:hAnsi="Arial" w:cs="Arial"/>
          <w:sz w:val="22"/>
          <w:szCs w:val="22"/>
        </w:rPr>
        <w:t>The Louth constituency from the 176-seat scenario remains within the tolerance range under the 178-seat scenario so no modificiation is required.</w:t>
      </w:r>
    </w:p>
    <w:p w14:paraId="4A4C7BA4" w14:textId="77777777" w:rsidR="00FB1A95" w:rsidRDefault="00FB1A95" w:rsidP="00FB1A95">
      <w:pPr>
        <w:pStyle w:val="ListParagraph"/>
        <w:tabs>
          <w:tab w:val="left" w:pos="7621"/>
        </w:tabs>
        <w:ind w:left="0"/>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FB1A95" w14:paraId="5E012820" w14:textId="77777777" w:rsidTr="007C6B1D">
        <w:trPr>
          <w:jc w:val="center"/>
        </w:trPr>
        <w:tc>
          <w:tcPr>
            <w:tcW w:w="2122" w:type="dxa"/>
            <w:shd w:val="clear" w:color="auto" w:fill="BDD6EE" w:themeFill="accent5" w:themeFillTint="66"/>
          </w:tcPr>
          <w:p w14:paraId="7F1D62FA" w14:textId="77777777" w:rsidR="00FB1A95" w:rsidRPr="00140176" w:rsidRDefault="00FB1A95"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256B196B" w14:textId="77777777" w:rsidR="00FB1A95" w:rsidRPr="00140176" w:rsidRDefault="00FB1A95"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18BAD672" w14:textId="77777777" w:rsidR="00FB1A95" w:rsidRPr="00140176" w:rsidRDefault="00FB1A95"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52C18C35" w14:textId="77777777" w:rsidR="00FB1A95" w:rsidRPr="00140176" w:rsidRDefault="00FB1A95"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662CC151" w14:textId="77777777" w:rsidR="00FB1A95" w:rsidRPr="00140176" w:rsidRDefault="00FB1A95"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FB1A95" w14:paraId="37D70D48" w14:textId="77777777" w:rsidTr="007C6B1D">
        <w:trPr>
          <w:jc w:val="center"/>
        </w:trPr>
        <w:tc>
          <w:tcPr>
            <w:tcW w:w="2122" w:type="dxa"/>
          </w:tcPr>
          <w:p w14:paraId="477525DC" w14:textId="77777777" w:rsidR="00FB1A95" w:rsidRPr="00140176" w:rsidRDefault="00FB1A95" w:rsidP="007C6B1D">
            <w:pPr>
              <w:tabs>
                <w:tab w:val="left" w:pos="7621"/>
              </w:tabs>
              <w:spacing w:before="60" w:after="60"/>
              <w:jc w:val="both"/>
              <w:rPr>
                <w:rFonts w:ascii="Arial" w:hAnsi="Arial" w:cs="Arial"/>
                <w:i/>
                <w:iCs/>
                <w:sz w:val="14"/>
                <w:szCs w:val="14"/>
              </w:rPr>
            </w:pPr>
            <w:r>
              <w:rPr>
                <w:rFonts w:ascii="Arial" w:hAnsi="Arial" w:cs="Arial"/>
                <w:i/>
                <w:iCs/>
                <w:sz w:val="14"/>
                <w:szCs w:val="14"/>
              </w:rPr>
              <w:t>Louth</w:t>
            </w:r>
          </w:p>
        </w:tc>
        <w:tc>
          <w:tcPr>
            <w:tcW w:w="992" w:type="dxa"/>
          </w:tcPr>
          <w:p w14:paraId="743A4F45" w14:textId="77777777" w:rsidR="00FB1A95" w:rsidRPr="00140176" w:rsidRDefault="00FB1A95"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139,100</w:t>
            </w:r>
          </w:p>
        </w:tc>
        <w:tc>
          <w:tcPr>
            <w:tcW w:w="709" w:type="dxa"/>
          </w:tcPr>
          <w:p w14:paraId="7C000EE9" w14:textId="77777777" w:rsidR="00FB1A95" w:rsidRPr="00140176" w:rsidRDefault="00FB1A95"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294902CC" w14:textId="77777777" w:rsidR="00FB1A95" w:rsidRPr="00140176" w:rsidRDefault="00FB1A95"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27,820</w:t>
            </w:r>
            <w:r>
              <w:rPr>
                <w:rFonts w:ascii="Arial" w:hAnsi="Arial" w:cs="Arial"/>
                <w:i/>
                <w:iCs/>
                <w:sz w:val="14"/>
                <w:szCs w:val="14"/>
              </w:rPr>
              <w:t>.00</w:t>
            </w:r>
          </w:p>
        </w:tc>
        <w:tc>
          <w:tcPr>
            <w:tcW w:w="850" w:type="dxa"/>
            <w:shd w:val="clear" w:color="auto" w:fill="A8D08D" w:themeFill="accent6" w:themeFillTint="99"/>
          </w:tcPr>
          <w:p w14:paraId="70FD1337" w14:textId="77777777" w:rsidR="00FB1A95" w:rsidRPr="00140176" w:rsidRDefault="00FB1A95" w:rsidP="007C6B1D">
            <w:pPr>
              <w:tabs>
                <w:tab w:val="left" w:pos="7621"/>
              </w:tabs>
              <w:spacing w:before="60" w:after="60"/>
              <w:jc w:val="right"/>
              <w:rPr>
                <w:rFonts w:ascii="Arial" w:hAnsi="Arial" w:cs="Arial"/>
                <w:i/>
                <w:iCs/>
                <w:sz w:val="14"/>
                <w:szCs w:val="14"/>
              </w:rPr>
            </w:pPr>
            <w:r>
              <w:rPr>
                <w:rFonts w:ascii="Arial" w:hAnsi="Arial" w:cs="Arial"/>
                <w:i/>
                <w:iCs/>
                <w:sz w:val="14"/>
                <w:szCs w:val="14"/>
              </w:rPr>
              <w:t>-3.35</w:t>
            </w:r>
            <w:r w:rsidRPr="00140176">
              <w:rPr>
                <w:rFonts w:ascii="Arial" w:hAnsi="Arial" w:cs="Arial"/>
                <w:i/>
                <w:iCs/>
                <w:sz w:val="14"/>
                <w:szCs w:val="14"/>
              </w:rPr>
              <w:t>%</w:t>
            </w:r>
          </w:p>
        </w:tc>
      </w:tr>
    </w:tbl>
    <w:p w14:paraId="04784DFB" w14:textId="77777777" w:rsidR="00FB1A95" w:rsidRDefault="00FB1A95" w:rsidP="00FB1A95">
      <w:pPr>
        <w:pStyle w:val="ListParagraph"/>
        <w:tabs>
          <w:tab w:val="left" w:pos="7621"/>
        </w:tabs>
        <w:ind w:left="0"/>
        <w:jc w:val="both"/>
        <w:rPr>
          <w:rFonts w:ascii="Arial" w:hAnsi="Arial" w:cs="Arial"/>
          <w:sz w:val="22"/>
          <w:szCs w:val="22"/>
        </w:rPr>
      </w:pPr>
    </w:p>
    <w:p w14:paraId="1D24E48B" w14:textId="77777777" w:rsidR="00FB1A95" w:rsidRPr="009A6C55" w:rsidRDefault="00FB1A95" w:rsidP="00FB1A95">
      <w:pPr>
        <w:pStyle w:val="ListParagraph"/>
        <w:tabs>
          <w:tab w:val="left" w:pos="7621"/>
        </w:tabs>
        <w:ind w:left="0"/>
        <w:jc w:val="both"/>
        <w:rPr>
          <w:rFonts w:ascii="Arial" w:hAnsi="Arial" w:cs="Arial"/>
          <w:sz w:val="22"/>
          <w:szCs w:val="22"/>
        </w:rPr>
      </w:pPr>
      <w:r w:rsidRPr="009A6C55">
        <w:rPr>
          <w:rFonts w:ascii="Arial" w:hAnsi="Arial" w:cs="Arial"/>
          <w:sz w:val="22"/>
          <w:szCs w:val="22"/>
        </w:rPr>
        <w:t xml:space="preserve">The number of residents of the </w:t>
      </w:r>
      <w:r>
        <w:rPr>
          <w:rFonts w:ascii="Arial" w:hAnsi="Arial" w:cs="Arial"/>
          <w:sz w:val="22"/>
          <w:szCs w:val="22"/>
        </w:rPr>
        <w:t>Louth</w:t>
      </w:r>
      <w:r w:rsidRPr="009A6C55">
        <w:rPr>
          <w:rFonts w:ascii="Arial" w:hAnsi="Arial" w:cs="Arial"/>
          <w:sz w:val="22"/>
          <w:szCs w:val="22"/>
        </w:rPr>
        <w:t xml:space="preserve"> constituency not in County </w:t>
      </w:r>
      <w:r>
        <w:rPr>
          <w:rFonts w:ascii="Arial" w:hAnsi="Arial" w:cs="Arial"/>
          <w:sz w:val="22"/>
          <w:szCs w:val="22"/>
        </w:rPr>
        <w:t>Louth</w:t>
      </w:r>
      <w:r w:rsidRPr="009A6C55">
        <w:rPr>
          <w:rFonts w:ascii="Arial" w:hAnsi="Arial" w:cs="Arial"/>
          <w:sz w:val="22"/>
          <w:szCs w:val="22"/>
        </w:rPr>
        <w:t xml:space="preserve"> is </w:t>
      </w:r>
      <w:r>
        <w:rPr>
          <w:rFonts w:ascii="Arial" w:hAnsi="Arial" w:cs="Arial"/>
          <w:sz w:val="22"/>
          <w:szCs w:val="22"/>
        </w:rPr>
        <w:t>0</w:t>
      </w:r>
      <w:r w:rsidRPr="009A6C55">
        <w:rPr>
          <w:rFonts w:ascii="Arial" w:hAnsi="Arial" w:cs="Arial"/>
          <w:sz w:val="22"/>
          <w:szCs w:val="22"/>
        </w:rPr>
        <w:t xml:space="preserve"> (</w:t>
      </w:r>
      <w:r>
        <w:rPr>
          <w:rFonts w:ascii="Arial" w:hAnsi="Arial" w:cs="Arial"/>
          <w:sz w:val="22"/>
          <w:szCs w:val="22"/>
        </w:rPr>
        <w:t>a decrease of 27,912</w:t>
      </w:r>
      <w:r w:rsidRPr="009A6C55">
        <w:rPr>
          <w:rFonts w:ascii="Arial" w:hAnsi="Arial" w:cs="Arial"/>
          <w:sz w:val="22"/>
          <w:szCs w:val="22"/>
        </w:rPr>
        <w:t>).</w:t>
      </w:r>
    </w:p>
    <w:p w14:paraId="1A389E79" w14:textId="3CB307F9" w:rsidR="00FB1A95" w:rsidRDefault="00FB1A95" w:rsidP="00FB1A95">
      <w:pPr>
        <w:tabs>
          <w:tab w:val="left" w:pos="7621"/>
        </w:tabs>
        <w:rPr>
          <w:rFonts w:ascii="Arial" w:hAnsi="Arial" w:cs="Arial"/>
          <w:b/>
          <w:bCs/>
          <w:sz w:val="22"/>
          <w:szCs w:val="22"/>
        </w:rPr>
      </w:pPr>
    </w:p>
    <w:p w14:paraId="6138DCBF" w14:textId="6E555BC3" w:rsidR="00FB1A95" w:rsidRPr="00FB1A95" w:rsidRDefault="00FB1A95" w:rsidP="00FB1A95">
      <w:pPr>
        <w:tabs>
          <w:tab w:val="left" w:pos="7621"/>
        </w:tabs>
        <w:rPr>
          <w:rFonts w:ascii="Arial" w:hAnsi="Arial" w:cs="Arial"/>
          <w:b/>
          <w:bCs/>
          <w:sz w:val="22"/>
          <w:szCs w:val="22"/>
        </w:rPr>
      </w:pPr>
      <w:r>
        <w:rPr>
          <w:rFonts w:ascii="Arial" w:hAnsi="Arial" w:cs="Arial"/>
          <w:b/>
          <w:bCs/>
          <w:sz w:val="22"/>
          <w:szCs w:val="22"/>
        </w:rPr>
        <w:t xml:space="preserve">5.10 </w:t>
      </w:r>
      <w:r w:rsidRPr="00FB1A95">
        <w:rPr>
          <w:rFonts w:ascii="Arial" w:hAnsi="Arial" w:cs="Arial"/>
          <w:b/>
          <w:bCs/>
          <w:sz w:val="22"/>
          <w:szCs w:val="22"/>
        </w:rPr>
        <w:t>Dublin</w:t>
      </w:r>
    </w:p>
    <w:p w14:paraId="5D796CCB" w14:textId="77777777" w:rsidR="00FB1A95" w:rsidRPr="009A6C55" w:rsidRDefault="00FB1A95" w:rsidP="00FB1A95">
      <w:pPr>
        <w:pStyle w:val="ListParagraph"/>
        <w:tabs>
          <w:tab w:val="left" w:pos="7621"/>
        </w:tabs>
        <w:ind w:left="360"/>
        <w:jc w:val="both"/>
        <w:rPr>
          <w:rFonts w:ascii="Arial" w:hAnsi="Arial" w:cs="Arial"/>
          <w:sz w:val="22"/>
          <w:szCs w:val="22"/>
        </w:rPr>
      </w:pPr>
    </w:p>
    <w:p w14:paraId="03EEA060" w14:textId="2CE02A43" w:rsidR="00FB1A95" w:rsidRDefault="00FB1A95" w:rsidP="00FB1A95">
      <w:pPr>
        <w:pStyle w:val="ListParagraph"/>
        <w:tabs>
          <w:tab w:val="left" w:pos="7621"/>
        </w:tabs>
        <w:ind w:left="0"/>
        <w:jc w:val="both"/>
        <w:rPr>
          <w:rFonts w:ascii="Arial" w:hAnsi="Arial" w:cs="Arial"/>
          <w:sz w:val="22"/>
          <w:szCs w:val="22"/>
        </w:rPr>
      </w:pPr>
      <w:r>
        <w:rPr>
          <w:rFonts w:ascii="Arial" w:hAnsi="Arial" w:cs="Arial"/>
          <w:sz w:val="22"/>
          <w:szCs w:val="22"/>
        </w:rPr>
        <w:t xml:space="preserve">Dublin has an entitlement to </w:t>
      </w:r>
      <w:r>
        <w:rPr>
          <w:rFonts w:ascii="Arial" w:hAnsi="Arial" w:cs="Arial"/>
          <w:sz w:val="22"/>
          <w:szCs w:val="22"/>
        </w:rPr>
        <w:t>50.40</w:t>
      </w:r>
      <w:r>
        <w:rPr>
          <w:rFonts w:ascii="Arial" w:hAnsi="Arial" w:cs="Arial"/>
          <w:sz w:val="22"/>
          <w:szCs w:val="22"/>
        </w:rPr>
        <w:t xml:space="preserve"> seats under a 17</w:t>
      </w:r>
      <w:r>
        <w:rPr>
          <w:rFonts w:ascii="Arial" w:hAnsi="Arial" w:cs="Arial"/>
          <w:sz w:val="22"/>
          <w:szCs w:val="22"/>
        </w:rPr>
        <w:t>8</w:t>
      </w:r>
      <w:r>
        <w:rPr>
          <w:rFonts w:ascii="Arial" w:hAnsi="Arial" w:cs="Arial"/>
          <w:sz w:val="22"/>
          <w:szCs w:val="22"/>
        </w:rPr>
        <w:t xml:space="preserve">-seat scenario. The eleven constituencies from the 174-seat scenario have a total of </w:t>
      </w:r>
      <w:r>
        <w:rPr>
          <w:rFonts w:ascii="Arial" w:hAnsi="Arial" w:cs="Arial"/>
          <w:sz w:val="22"/>
          <w:szCs w:val="22"/>
        </w:rPr>
        <w:t>50</w:t>
      </w:r>
      <w:r>
        <w:rPr>
          <w:rFonts w:ascii="Arial" w:hAnsi="Arial" w:cs="Arial"/>
          <w:sz w:val="22"/>
          <w:szCs w:val="22"/>
        </w:rPr>
        <w:t xml:space="preserve"> seats and all except Dublin </w:t>
      </w:r>
      <w:r>
        <w:rPr>
          <w:rFonts w:ascii="Arial" w:hAnsi="Arial" w:cs="Arial"/>
          <w:sz w:val="22"/>
          <w:szCs w:val="22"/>
        </w:rPr>
        <w:t>Fingal</w:t>
      </w:r>
      <w:r>
        <w:rPr>
          <w:rFonts w:ascii="Arial" w:hAnsi="Arial" w:cs="Arial"/>
          <w:sz w:val="22"/>
          <w:szCs w:val="22"/>
        </w:rPr>
        <w:t xml:space="preserve"> have population/TD ratios within the 5% tolerance level of the national average under the 17</w:t>
      </w:r>
      <w:r>
        <w:rPr>
          <w:rFonts w:ascii="Arial" w:hAnsi="Arial" w:cs="Arial"/>
          <w:sz w:val="22"/>
          <w:szCs w:val="22"/>
        </w:rPr>
        <w:t>8</w:t>
      </w:r>
      <w:r>
        <w:rPr>
          <w:rFonts w:ascii="Arial" w:hAnsi="Arial" w:cs="Arial"/>
          <w:sz w:val="22"/>
          <w:szCs w:val="22"/>
        </w:rPr>
        <w:t>-seat scenario.</w:t>
      </w:r>
    </w:p>
    <w:p w14:paraId="69E97770" w14:textId="77777777" w:rsidR="00FB1A95" w:rsidRDefault="00FB1A95" w:rsidP="00FB1A95">
      <w:pPr>
        <w:pStyle w:val="ListParagraph"/>
        <w:tabs>
          <w:tab w:val="left" w:pos="7621"/>
        </w:tabs>
        <w:ind w:left="0"/>
        <w:jc w:val="both"/>
        <w:rPr>
          <w:rFonts w:ascii="Arial" w:hAnsi="Arial" w:cs="Arial"/>
          <w:sz w:val="22"/>
          <w:szCs w:val="22"/>
        </w:rPr>
      </w:pPr>
    </w:p>
    <w:p w14:paraId="748B2A36" w14:textId="58FBFE9D" w:rsidR="00FB1A95" w:rsidRDefault="00FB1A95" w:rsidP="00FB1A95">
      <w:pPr>
        <w:pStyle w:val="ListParagraph"/>
        <w:tabs>
          <w:tab w:val="left" w:pos="7621"/>
        </w:tabs>
        <w:ind w:left="0"/>
        <w:jc w:val="both"/>
        <w:rPr>
          <w:rFonts w:ascii="Arial" w:hAnsi="Arial" w:cs="Arial"/>
        </w:rPr>
      </w:pPr>
      <w:r>
        <w:rPr>
          <w:rFonts w:ascii="Arial" w:hAnsi="Arial" w:cs="Arial"/>
          <w:sz w:val="22"/>
          <w:szCs w:val="22"/>
        </w:rPr>
        <w:t>The six constituencies south of the Liffey</w:t>
      </w:r>
      <w:r>
        <w:rPr>
          <w:rFonts w:ascii="Arial" w:hAnsi="Arial" w:cs="Arial"/>
          <w:sz w:val="22"/>
          <w:szCs w:val="22"/>
        </w:rPr>
        <w:t xml:space="preserve"> are </w:t>
      </w:r>
      <w:r>
        <w:rPr>
          <w:rFonts w:ascii="Arial" w:hAnsi="Arial" w:cs="Arial"/>
          <w:sz w:val="22"/>
          <w:szCs w:val="22"/>
        </w:rPr>
        <w:t xml:space="preserve">all </w:t>
      </w:r>
      <w:r>
        <w:rPr>
          <w:rFonts w:ascii="Arial" w:hAnsi="Arial" w:cs="Arial"/>
          <w:sz w:val="22"/>
          <w:szCs w:val="22"/>
        </w:rPr>
        <w:t>within the tolerance limits. No change is required.</w:t>
      </w:r>
    </w:p>
    <w:p w14:paraId="19DF4152" w14:textId="77777777" w:rsidR="00FB1A95" w:rsidRDefault="00FB1A95" w:rsidP="00FB1A95">
      <w:pPr>
        <w:pStyle w:val="ListParagraph"/>
        <w:tabs>
          <w:tab w:val="left" w:pos="7621"/>
        </w:tabs>
        <w:ind w:left="0"/>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FB1A95" w14:paraId="7635FB51" w14:textId="77777777" w:rsidTr="007C6B1D">
        <w:trPr>
          <w:jc w:val="center"/>
        </w:trPr>
        <w:tc>
          <w:tcPr>
            <w:tcW w:w="2122" w:type="dxa"/>
            <w:shd w:val="clear" w:color="auto" w:fill="BDD6EE" w:themeFill="accent5" w:themeFillTint="66"/>
          </w:tcPr>
          <w:p w14:paraId="24D9A941" w14:textId="77777777" w:rsidR="00FB1A95" w:rsidRPr="00140176" w:rsidRDefault="00FB1A95"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4D3EDA82" w14:textId="77777777" w:rsidR="00FB1A95" w:rsidRPr="00140176" w:rsidRDefault="00FB1A95"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7F519A65" w14:textId="77777777" w:rsidR="00FB1A95" w:rsidRPr="00140176" w:rsidRDefault="00FB1A95"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789D077A" w14:textId="77777777" w:rsidR="00FB1A95" w:rsidRPr="00140176" w:rsidRDefault="00FB1A95"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3B34DE03" w14:textId="77777777" w:rsidR="00FB1A95" w:rsidRPr="00140176" w:rsidRDefault="00FB1A95"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E3482F" w14:paraId="19807C67" w14:textId="77777777" w:rsidTr="007C6B1D">
        <w:trPr>
          <w:jc w:val="center"/>
        </w:trPr>
        <w:tc>
          <w:tcPr>
            <w:tcW w:w="2122" w:type="dxa"/>
          </w:tcPr>
          <w:p w14:paraId="262E69E1" w14:textId="77777777" w:rsidR="00E3482F" w:rsidRPr="00140176" w:rsidRDefault="00E3482F" w:rsidP="007C6B1D">
            <w:pPr>
              <w:tabs>
                <w:tab w:val="left" w:pos="7621"/>
              </w:tabs>
              <w:spacing w:before="60" w:after="60"/>
              <w:rPr>
                <w:rFonts w:ascii="Arial" w:hAnsi="Arial" w:cs="Arial"/>
                <w:i/>
                <w:iCs/>
                <w:sz w:val="14"/>
                <w:szCs w:val="14"/>
              </w:rPr>
            </w:pPr>
            <w:r>
              <w:rPr>
                <w:rFonts w:ascii="Arial" w:hAnsi="Arial" w:cs="Arial"/>
                <w:i/>
                <w:iCs/>
                <w:sz w:val="14"/>
                <w:szCs w:val="14"/>
              </w:rPr>
              <w:t>Dublin Mid-West</w:t>
            </w:r>
          </w:p>
        </w:tc>
        <w:tc>
          <w:tcPr>
            <w:tcW w:w="992" w:type="dxa"/>
          </w:tcPr>
          <w:p w14:paraId="5DA0B35B" w14:textId="77777777" w:rsidR="00E3482F" w:rsidRPr="00140176" w:rsidRDefault="00E3482F" w:rsidP="007C6B1D">
            <w:pPr>
              <w:tabs>
                <w:tab w:val="left" w:pos="7621"/>
              </w:tabs>
              <w:spacing w:before="60" w:after="60"/>
              <w:jc w:val="right"/>
              <w:rPr>
                <w:rFonts w:ascii="Arial" w:hAnsi="Arial" w:cs="Arial"/>
                <w:i/>
                <w:iCs/>
                <w:sz w:val="14"/>
                <w:szCs w:val="14"/>
              </w:rPr>
            </w:pPr>
            <w:r>
              <w:rPr>
                <w:rFonts w:ascii="Arial" w:hAnsi="Arial" w:cs="Arial"/>
                <w:i/>
                <w:iCs/>
                <w:sz w:val="14"/>
                <w:szCs w:val="14"/>
              </w:rPr>
              <w:t>143,987</w:t>
            </w:r>
          </w:p>
        </w:tc>
        <w:tc>
          <w:tcPr>
            <w:tcW w:w="709" w:type="dxa"/>
          </w:tcPr>
          <w:p w14:paraId="790D82FF" w14:textId="77777777" w:rsidR="00E3482F" w:rsidRPr="00140176" w:rsidRDefault="00E3482F"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166761C8" w14:textId="77777777" w:rsidR="00E3482F" w:rsidRPr="00140176" w:rsidRDefault="00E3482F" w:rsidP="007C6B1D">
            <w:pPr>
              <w:tabs>
                <w:tab w:val="left" w:pos="7621"/>
              </w:tabs>
              <w:spacing w:before="60" w:after="60"/>
              <w:jc w:val="right"/>
              <w:rPr>
                <w:rFonts w:ascii="Arial" w:hAnsi="Arial" w:cs="Arial"/>
                <w:i/>
                <w:iCs/>
                <w:sz w:val="14"/>
                <w:szCs w:val="14"/>
              </w:rPr>
            </w:pPr>
            <w:r>
              <w:rPr>
                <w:rFonts w:ascii="Arial" w:hAnsi="Arial" w:cs="Arial"/>
                <w:i/>
                <w:iCs/>
                <w:sz w:val="14"/>
                <w:szCs w:val="14"/>
              </w:rPr>
              <w:t>28,797.40</w:t>
            </w:r>
          </w:p>
        </w:tc>
        <w:tc>
          <w:tcPr>
            <w:tcW w:w="850" w:type="dxa"/>
            <w:shd w:val="clear" w:color="auto" w:fill="A8D08D" w:themeFill="accent6" w:themeFillTint="99"/>
          </w:tcPr>
          <w:p w14:paraId="171EF3ED" w14:textId="77777777" w:rsidR="00E3482F" w:rsidRPr="00140176" w:rsidRDefault="00E3482F" w:rsidP="007C6B1D">
            <w:pPr>
              <w:tabs>
                <w:tab w:val="left" w:pos="7621"/>
              </w:tabs>
              <w:spacing w:before="60" w:after="60"/>
              <w:jc w:val="right"/>
              <w:rPr>
                <w:rFonts w:ascii="Arial" w:hAnsi="Arial" w:cs="Arial"/>
                <w:i/>
                <w:iCs/>
                <w:sz w:val="14"/>
                <w:szCs w:val="14"/>
              </w:rPr>
            </w:pPr>
            <w:r>
              <w:rPr>
                <w:rFonts w:ascii="Arial" w:hAnsi="Arial" w:cs="Arial"/>
                <w:i/>
                <w:iCs/>
                <w:sz w:val="14"/>
                <w:szCs w:val="14"/>
              </w:rPr>
              <w:t>+0.05</w:t>
            </w:r>
            <w:r w:rsidRPr="00140176">
              <w:rPr>
                <w:rFonts w:ascii="Arial" w:hAnsi="Arial" w:cs="Arial"/>
                <w:i/>
                <w:iCs/>
                <w:sz w:val="14"/>
                <w:szCs w:val="14"/>
              </w:rPr>
              <w:t>%</w:t>
            </w:r>
          </w:p>
        </w:tc>
      </w:tr>
      <w:tr w:rsidR="00E3482F" w14:paraId="1D9F95A5" w14:textId="77777777" w:rsidTr="007C6B1D">
        <w:trPr>
          <w:jc w:val="center"/>
        </w:trPr>
        <w:tc>
          <w:tcPr>
            <w:tcW w:w="2122" w:type="dxa"/>
          </w:tcPr>
          <w:p w14:paraId="6AB5441D" w14:textId="77777777" w:rsidR="00E3482F" w:rsidRPr="00140176" w:rsidRDefault="00E3482F" w:rsidP="007C6B1D">
            <w:pPr>
              <w:tabs>
                <w:tab w:val="left" w:pos="7621"/>
              </w:tabs>
              <w:spacing w:before="60" w:after="60"/>
              <w:rPr>
                <w:rFonts w:ascii="Arial" w:hAnsi="Arial" w:cs="Arial"/>
                <w:i/>
                <w:iCs/>
                <w:sz w:val="14"/>
                <w:szCs w:val="14"/>
              </w:rPr>
            </w:pPr>
            <w:r>
              <w:rPr>
                <w:rFonts w:ascii="Arial" w:hAnsi="Arial" w:cs="Arial"/>
                <w:i/>
                <w:iCs/>
                <w:sz w:val="14"/>
                <w:szCs w:val="14"/>
              </w:rPr>
              <w:t>Dublin Rathdown</w:t>
            </w:r>
          </w:p>
        </w:tc>
        <w:tc>
          <w:tcPr>
            <w:tcW w:w="992" w:type="dxa"/>
          </w:tcPr>
          <w:p w14:paraId="4702EBC5" w14:textId="77777777" w:rsidR="00E3482F" w:rsidRPr="00140176" w:rsidRDefault="00E3482F" w:rsidP="007C6B1D">
            <w:pPr>
              <w:tabs>
                <w:tab w:val="left" w:pos="7621"/>
              </w:tabs>
              <w:spacing w:before="60" w:after="60"/>
              <w:jc w:val="right"/>
              <w:rPr>
                <w:rFonts w:ascii="Arial" w:hAnsi="Arial" w:cs="Arial"/>
                <w:i/>
                <w:iCs/>
                <w:sz w:val="14"/>
                <w:szCs w:val="14"/>
              </w:rPr>
            </w:pPr>
            <w:r>
              <w:rPr>
                <w:rFonts w:ascii="Arial" w:hAnsi="Arial" w:cs="Arial"/>
                <w:i/>
                <w:iCs/>
                <w:sz w:val="14"/>
                <w:szCs w:val="14"/>
              </w:rPr>
              <w:t>113,520</w:t>
            </w:r>
          </w:p>
        </w:tc>
        <w:tc>
          <w:tcPr>
            <w:tcW w:w="709" w:type="dxa"/>
          </w:tcPr>
          <w:p w14:paraId="561BB93C" w14:textId="77777777" w:rsidR="00E3482F" w:rsidRPr="00140176" w:rsidRDefault="00E3482F"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009E1661" w14:textId="77777777" w:rsidR="00E3482F" w:rsidRPr="00140176" w:rsidRDefault="00E3482F" w:rsidP="007C6B1D">
            <w:pPr>
              <w:tabs>
                <w:tab w:val="left" w:pos="7621"/>
              </w:tabs>
              <w:spacing w:before="60" w:after="60"/>
              <w:jc w:val="right"/>
              <w:rPr>
                <w:rFonts w:ascii="Arial" w:hAnsi="Arial" w:cs="Arial"/>
                <w:i/>
                <w:iCs/>
                <w:sz w:val="14"/>
                <w:szCs w:val="14"/>
              </w:rPr>
            </w:pPr>
            <w:r>
              <w:rPr>
                <w:rFonts w:ascii="Arial" w:hAnsi="Arial" w:cs="Arial"/>
                <w:i/>
                <w:iCs/>
                <w:sz w:val="14"/>
                <w:szCs w:val="14"/>
              </w:rPr>
              <w:t>28,380.00</w:t>
            </w:r>
          </w:p>
        </w:tc>
        <w:tc>
          <w:tcPr>
            <w:tcW w:w="850" w:type="dxa"/>
            <w:shd w:val="clear" w:color="auto" w:fill="A8D08D" w:themeFill="accent6" w:themeFillTint="99"/>
          </w:tcPr>
          <w:p w14:paraId="4BCD4A13" w14:textId="77777777" w:rsidR="00E3482F" w:rsidRPr="00140176" w:rsidRDefault="00E3482F" w:rsidP="007C6B1D">
            <w:pPr>
              <w:tabs>
                <w:tab w:val="left" w:pos="7621"/>
              </w:tabs>
              <w:spacing w:before="60" w:after="60"/>
              <w:jc w:val="right"/>
              <w:rPr>
                <w:rFonts w:ascii="Arial" w:hAnsi="Arial" w:cs="Arial"/>
                <w:i/>
                <w:iCs/>
                <w:sz w:val="14"/>
                <w:szCs w:val="14"/>
              </w:rPr>
            </w:pPr>
            <w:r>
              <w:rPr>
                <w:rFonts w:ascii="Arial" w:hAnsi="Arial" w:cs="Arial"/>
                <w:i/>
                <w:iCs/>
                <w:sz w:val="14"/>
                <w:szCs w:val="14"/>
              </w:rPr>
              <w:t>-1.40</w:t>
            </w:r>
            <w:r w:rsidRPr="00140176">
              <w:rPr>
                <w:rFonts w:ascii="Arial" w:hAnsi="Arial" w:cs="Arial"/>
                <w:i/>
                <w:iCs/>
                <w:sz w:val="14"/>
                <w:szCs w:val="14"/>
              </w:rPr>
              <w:t>%</w:t>
            </w:r>
          </w:p>
        </w:tc>
      </w:tr>
      <w:tr w:rsidR="00FB1A95" w14:paraId="7F64A284" w14:textId="77777777" w:rsidTr="007C6B1D">
        <w:trPr>
          <w:jc w:val="center"/>
        </w:trPr>
        <w:tc>
          <w:tcPr>
            <w:tcW w:w="2122" w:type="dxa"/>
          </w:tcPr>
          <w:p w14:paraId="1DE899AF" w14:textId="77777777" w:rsidR="00FB1A95" w:rsidRPr="00140176" w:rsidRDefault="00FB1A95"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South-Central</w:t>
            </w:r>
          </w:p>
        </w:tc>
        <w:tc>
          <w:tcPr>
            <w:tcW w:w="992" w:type="dxa"/>
          </w:tcPr>
          <w:p w14:paraId="7F5C82F2" w14:textId="77777777" w:rsidR="00FB1A95" w:rsidRPr="00140176" w:rsidRDefault="00FB1A95" w:rsidP="007C6B1D">
            <w:pPr>
              <w:tabs>
                <w:tab w:val="left" w:pos="7621"/>
              </w:tabs>
              <w:spacing w:before="60" w:after="60"/>
              <w:jc w:val="right"/>
              <w:rPr>
                <w:rFonts w:ascii="Arial" w:hAnsi="Arial" w:cs="Arial"/>
                <w:i/>
                <w:iCs/>
                <w:sz w:val="14"/>
                <w:szCs w:val="14"/>
              </w:rPr>
            </w:pPr>
            <w:r w:rsidRPr="00717960">
              <w:rPr>
                <w:rFonts w:ascii="Arial" w:hAnsi="Arial" w:cs="Arial"/>
                <w:i/>
                <w:iCs/>
                <w:sz w:val="14"/>
                <w:szCs w:val="14"/>
              </w:rPr>
              <w:t>140,402</w:t>
            </w:r>
          </w:p>
        </w:tc>
        <w:tc>
          <w:tcPr>
            <w:tcW w:w="709" w:type="dxa"/>
          </w:tcPr>
          <w:p w14:paraId="1B187CD8" w14:textId="77777777" w:rsidR="00FB1A95" w:rsidRPr="00140176" w:rsidRDefault="00FB1A95"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157A38EC" w14:textId="77777777" w:rsidR="00FB1A95" w:rsidRPr="00140176" w:rsidRDefault="00FB1A95" w:rsidP="007C6B1D">
            <w:pPr>
              <w:tabs>
                <w:tab w:val="left" w:pos="7621"/>
              </w:tabs>
              <w:spacing w:before="60" w:after="60"/>
              <w:jc w:val="right"/>
              <w:rPr>
                <w:rFonts w:ascii="Arial" w:hAnsi="Arial" w:cs="Arial"/>
                <w:i/>
                <w:iCs/>
                <w:sz w:val="14"/>
                <w:szCs w:val="14"/>
              </w:rPr>
            </w:pPr>
            <w:r w:rsidRPr="00717960">
              <w:rPr>
                <w:rFonts w:ascii="Arial" w:hAnsi="Arial" w:cs="Arial"/>
                <w:i/>
                <w:iCs/>
                <w:sz w:val="14"/>
                <w:szCs w:val="14"/>
              </w:rPr>
              <w:t>28,080.4</w:t>
            </w:r>
            <w:r>
              <w:rPr>
                <w:rFonts w:ascii="Arial" w:hAnsi="Arial" w:cs="Arial"/>
                <w:i/>
                <w:iCs/>
                <w:sz w:val="14"/>
                <w:szCs w:val="14"/>
              </w:rPr>
              <w:t>0</w:t>
            </w:r>
          </w:p>
        </w:tc>
        <w:tc>
          <w:tcPr>
            <w:tcW w:w="850" w:type="dxa"/>
            <w:shd w:val="clear" w:color="auto" w:fill="A8D08D" w:themeFill="accent6" w:themeFillTint="99"/>
          </w:tcPr>
          <w:p w14:paraId="0CE67008" w14:textId="77777777" w:rsidR="00FB1A95" w:rsidRPr="00140176" w:rsidRDefault="00FB1A95" w:rsidP="007C6B1D">
            <w:pPr>
              <w:tabs>
                <w:tab w:val="left" w:pos="7621"/>
              </w:tabs>
              <w:spacing w:before="60" w:after="60"/>
              <w:jc w:val="right"/>
              <w:rPr>
                <w:rFonts w:ascii="Arial" w:hAnsi="Arial" w:cs="Arial"/>
                <w:i/>
                <w:iCs/>
                <w:sz w:val="14"/>
                <w:szCs w:val="14"/>
              </w:rPr>
            </w:pPr>
            <w:r>
              <w:rPr>
                <w:rFonts w:ascii="Arial" w:hAnsi="Arial" w:cs="Arial"/>
                <w:i/>
                <w:iCs/>
                <w:sz w:val="14"/>
                <w:szCs w:val="14"/>
              </w:rPr>
              <w:t>-2.44%</w:t>
            </w:r>
          </w:p>
        </w:tc>
      </w:tr>
      <w:tr w:rsidR="00FB1A95" w14:paraId="4B751D3C" w14:textId="77777777" w:rsidTr="007C6B1D">
        <w:trPr>
          <w:jc w:val="center"/>
        </w:trPr>
        <w:tc>
          <w:tcPr>
            <w:tcW w:w="2122" w:type="dxa"/>
          </w:tcPr>
          <w:p w14:paraId="3A842EFD" w14:textId="77777777" w:rsidR="00FB1A95" w:rsidRPr="00140176" w:rsidRDefault="00FB1A95"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South-East</w:t>
            </w:r>
          </w:p>
        </w:tc>
        <w:tc>
          <w:tcPr>
            <w:tcW w:w="992" w:type="dxa"/>
          </w:tcPr>
          <w:p w14:paraId="7C0B7374" w14:textId="77777777" w:rsidR="00FB1A95" w:rsidRPr="00140176" w:rsidRDefault="00FB1A95" w:rsidP="007C6B1D">
            <w:pPr>
              <w:tabs>
                <w:tab w:val="left" w:pos="7621"/>
              </w:tabs>
              <w:spacing w:before="60" w:after="60"/>
              <w:jc w:val="right"/>
              <w:rPr>
                <w:rFonts w:ascii="Arial" w:hAnsi="Arial" w:cs="Arial"/>
                <w:i/>
                <w:iCs/>
                <w:sz w:val="14"/>
                <w:szCs w:val="14"/>
              </w:rPr>
            </w:pPr>
            <w:r w:rsidRPr="00717960">
              <w:rPr>
                <w:rFonts w:ascii="Arial" w:hAnsi="Arial" w:cs="Arial"/>
                <w:i/>
                <w:iCs/>
                <w:sz w:val="14"/>
                <w:szCs w:val="14"/>
              </w:rPr>
              <w:t>112,841</w:t>
            </w:r>
          </w:p>
        </w:tc>
        <w:tc>
          <w:tcPr>
            <w:tcW w:w="709" w:type="dxa"/>
          </w:tcPr>
          <w:p w14:paraId="5E591749" w14:textId="77777777" w:rsidR="00FB1A95" w:rsidRPr="00140176" w:rsidRDefault="00FB1A95"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1ADF25F6" w14:textId="77777777" w:rsidR="00FB1A95" w:rsidRPr="00140176" w:rsidRDefault="00FB1A95" w:rsidP="007C6B1D">
            <w:pPr>
              <w:tabs>
                <w:tab w:val="left" w:pos="7621"/>
              </w:tabs>
              <w:spacing w:before="60" w:after="60"/>
              <w:jc w:val="right"/>
              <w:rPr>
                <w:rFonts w:ascii="Arial" w:hAnsi="Arial" w:cs="Arial"/>
                <w:i/>
                <w:iCs/>
                <w:sz w:val="14"/>
                <w:szCs w:val="14"/>
              </w:rPr>
            </w:pPr>
            <w:r w:rsidRPr="00717960">
              <w:rPr>
                <w:rFonts w:ascii="Arial" w:hAnsi="Arial" w:cs="Arial"/>
                <w:i/>
                <w:iCs/>
                <w:sz w:val="14"/>
                <w:szCs w:val="14"/>
              </w:rPr>
              <w:t>28,210.25</w:t>
            </w:r>
          </w:p>
        </w:tc>
        <w:tc>
          <w:tcPr>
            <w:tcW w:w="850" w:type="dxa"/>
            <w:shd w:val="clear" w:color="auto" w:fill="A8D08D" w:themeFill="accent6" w:themeFillTint="99"/>
          </w:tcPr>
          <w:p w14:paraId="7DC00B0E" w14:textId="77777777" w:rsidR="00FB1A95" w:rsidRPr="00140176" w:rsidRDefault="00FB1A95" w:rsidP="007C6B1D">
            <w:pPr>
              <w:tabs>
                <w:tab w:val="left" w:pos="7621"/>
              </w:tabs>
              <w:spacing w:before="60" w:after="60"/>
              <w:jc w:val="right"/>
              <w:rPr>
                <w:rFonts w:ascii="Arial" w:hAnsi="Arial" w:cs="Arial"/>
                <w:i/>
                <w:iCs/>
                <w:sz w:val="14"/>
                <w:szCs w:val="14"/>
              </w:rPr>
            </w:pPr>
            <w:r>
              <w:rPr>
                <w:rFonts w:ascii="Arial" w:hAnsi="Arial" w:cs="Arial"/>
                <w:i/>
                <w:iCs/>
                <w:sz w:val="14"/>
                <w:szCs w:val="14"/>
              </w:rPr>
              <w:t>-1.99%</w:t>
            </w:r>
          </w:p>
        </w:tc>
      </w:tr>
      <w:tr w:rsidR="00E3482F" w14:paraId="2623E14B" w14:textId="77777777" w:rsidTr="007C6B1D">
        <w:trPr>
          <w:jc w:val="center"/>
        </w:trPr>
        <w:tc>
          <w:tcPr>
            <w:tcW w:w="2122" w:type="dxa"/>
          </w:tcPr>
          <w:p w14:paraId="3D2C5070" w14:textId="77777777" w:rsidR="00E3482F" w:rsidRDefault="00E3482F"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South-West</w:t>
            </w:r>
          </w:p>
        </w:tc>
        <w:tc>
          <w:tcPr>
            <w:tcW w:w="992" w:type="dxa"/>
          </w:tcPr>
          <w:p w14:paraId="6816A603" w14:textId="77777777" w:rsidR="00E3482F" w:rsidRDefault="00E3482F" w:rsidP="007C6B1D">
            <w:pPr>
              <w:tabs>
                <w:tab w:val="left" w:pos="7621"/>
              </w:tabs>
              <w:spacing w:before="60" w:after="60"/>
              <w:jc w:val="right"/>
              <w:rPr>
                <w:rFonts w:ascii="Arial" w:hAnsi="Arial" w:cs="Arial"/>
                <w:i/>
                <w:iCs/>
                <w:sz w:val="14"/>
                <w:szCs w:val="14"/>
              </w:rPr>
            </w:pPr>
            <w:r w:rsidRPr="00717960">
              <w:rPr>
                <w:rFonts w:ascii="Arial" w:hAnsi="Arial" w:cs="Arial"/>
                <w:i/>
                <w:iCs/>
                <w:sz w:val="14"/>
                <w:szCs w:val="14"/>
              </w:rPr>
              <w:t>145,704</w:t>
            </w:r>
          </w:p>
        </w:tc>
        <w:tc>
          <w:tcPr>
            <w:tcW w:w="709" w:type="dxa"/>
          </w:tcPr>
          <w:p w14:paraId="47EBAC50" w14:textId="77777777" w:rsidR="00E3482F" w:rsidRDefault="00E3482F"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373E5021" w14:textId="77777777" w:rsidR="00E3482F" w:rsidRDefault="00E3482F" w:rsidP="007C6B1D">
            <w:pPr>
              <w:tabs>
                <w:tab w:val="left" w:pos="7621"/>
              </w:tabs>
              <w:spacing w:before="60" w:after="60"/>
              <w:jc w:val="right"/>
              <w:rPr>
                <w:rFonts w:ascii="Arial" w:hAnsi="Arial" w:cs="Arial"/>
                <w:i/>
                <w:iCs/>
                <w:sz w:val="14"/>
                <w:szCs w:val="14"/>
              </w:rPr>
            </w:pPr>
            <w:r w:rsidRPr="00717960">
              <w:rPr>
                <w:rFonts w:ascii="Arial" w:hAnsi="Arial" w:cs="Arial"/>
                <w:i/>
                <w:iCs/>
                <w:sz w:val="14"/>
                <w:szCs w:val="14"/>
              </w:rPr>
              <w:t>29,140.8</w:t>
            </w:r>
            <w:r>
              <w:rPr>
                <w:rFonts w:ascii="Arial" w:hAnsi="Arial" w:cs="Arial"/>
                <w:i/>
                <w:iCs/>
                <w:sz w:val="14"/>
                <w:szCs w:val="14"/>
              </w:rPr>
              <w:t>0</w:t>
            </w:r>
          </w:p>
        </w:tc>
        <w:tc>
          <w:tcPr>
            <w:tcW w:w="850" w:type="dxa"/>
            <w:shd w:val="clear" w:color="auto" w:fill="A8D08D" w:themeFill="accent6" w:themeFillTint="99"/>
          </w:tcPr>
          <w:p w14:paraId="6C94DE5F" w14:textId="77777777" w:rsidR="00E3482F" w:rsidRDefault="00E3482F" w:rsidP="007C6B1D">
            <w:pPr>
              <w:tabs>
                <w:tab w:val="left" w:pos="7621"/>
              </w:tabs>
              <w:spacing w:before="60" w:after="60"/>
              <w:jc w:val="right"/>
              <w:rPr>
                <w:rFonts w:ascii="Arial" w:hAnsi="Arial" w:cs="Arial"/>
                <w:i/>
                <w:iCs/>
                <w:sz w:val="14"/>
                <w:szCs w:val="14"/>
              </w:rPr>
            </w:pPr>
            <w:r>
              <w:rPr>
                <w:rFonts w:ascii="Arial" w:hAnsi="Arial" w:cs="Arial"/>
                <w:i/>
                <w:iCs/>
                <w:sz w:val="14"/>
                <w:szCs w:val="14"/>
              </w:rPr>
              <w:t>+1.24%</w:t>
            </w:r>
          </w:p>
        </w:tc>
      </w:tr>
      <w:tr w:rsidR="00E3482F" w14:paraId="3B783202" w14:textId="77777777" w:rsidTr="007C6B1D">
        <w:trPr>
          <w:jc w:val="center"/>
        </w:trPr>
        <w:tc>
          <w:tcPr>
            <w:tcW w:w="2122" w:type="dxa"/>
          </w:tcPr>
          <w:p w14:paraId="6C4355B1" w14:textId="77777777" w:rsidR="00E3482F" w:rsidRPr="00140176" w:rsidRDefault="00E3482F" w:rsidP="007C6B1D">
            <w:pPr>
              <w:tabs>
                <w:tab w:val="left" w:pos="7621"/>
              </w:tabs>
              <w:spacing w:before="60" w:after="60"/>
              <w:jc w:val="both"/>
              <w:rPr>
                <w:rFonts w:ascii="Arial" w:hAnsi="Arial" w:cs="Arial"/>
                <w:i/>
                <w:iCs/>
                <w:sz w:val="14"/>
                <w:szCs w:val="14"/>
              </w:rPr>
            </w:pPr>
            <w:r w:rsidRPr="00045AF3">
              <w:rPr>
                <w:rFonts w:ascii="Arial" w:hAnsi="Arial" w:cs="Arial"/>
                <w:i/>
                <w:iCs/>
                <w:sz w:val="14"/>
                <w:szCs w:val="14"/>
              </w:rPr>
              <w:t>Dún Laoghaire</w:t>
            </w:r>
          </w:p>
        </w:tc>
        <w:tc>
          <w:tcPr>
            <w:tcW w:w="992" w:type="dxa"/>
          </w:tcPr>
          <w:p w14:paraId="6E3B5EBC" w14:textId="77777777" w:rsidR="00E3482F" w:rsidRPr="00140176" w:rsidRDefault="00E3482F" w:rsidP="007C6B1D">
            <w:pPr>
              <w:tabs>
                <w:tab w:val="left" w:pos="7621"/>
              </w:tabs>
              <w:spacing w:before="60" w:after="60"/>
              <w:jc w:val="right"/>
              <w:rPr>
                <w:rFonts w:ascii="Arial" w:hAnsi="Arial" w:cs="Arial"/>
                <w:i/>
                <w:iCs/>
                <w:sz w:val="14"/>
                <w:szCs w:val="14"/>
              </w:rPr>
            </w:pPr>
            <w:r>
              <w:rPr>
                <w:rFonts w:ascii="Arial" w:hAnsi="Arial" w:cs="Arial"/>
                <w:i/>
                <w:iCs/>
                <w:sz w:val="14"/>
                <w:szCs w:val="14"/>
              </w:rPr>
              <w:t>119,937</w:t>
            </w:r>
          </w:p>
        </w:tc>
        <w:tc>
          <w:tcPr>
            <w:tcW w:w="709" w:type="dxa"/>
          </w:tcPr>
          <w:p w14:paraId="76AE40D0" w14:textId="77777777" w:rsidR="00E3482F" w:rsidRPr="00140176" w:rsidRDefault="00E3482F"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15F968C5" w14:textId="77777777" w:rsidR="00E3482F" w:rsidRPr="00140176" w:rsidRDefault="00E3482F" w:rsidP="007C6B1D">
            <w:pPr>
              <w:tabs>
                <w:tab w:val="left" w:pos="7621"/>
              </w:tabs>
              <w:spacing w:before="60" w:after="60"/>
              <w:jc w:val="right"/>
              <w:rPr>
                <w:rFonts w:ascii="Arial" w:hAnsi="Arial" w:cs="Arial"/>
                <w:i/>
                <w:iCs/>
                <w:sz w:val="14"/>
                <w:szCs w:val="14"/>
              </w:rPr>
            </w:pPr>
            <w:r>
              <w:rPr>
                <w:rFonts w:ascii="Arial" w:hAnsi="Arial" w:cs="Arial"/>
                <w:i/>
                <w:iCs/>
                <w:sz w:val="14"/>
                <w:szCs w:val="14"/>
              </w:rPr>
              <w:t>29,984.25</w:t>
            </w:r>
          </w:p>
        </w:tc>
        <w:tc>
          <w:tcPr>
            <w:tcW w:w="850" w:type="dxa"/>
            <w:shd w:val="clear" w:color="auto" w:fill="A8D08D" w:themeFill="accent6" w:themeFillTint="99"/>
          </w:tcPr>
          <w:p w14:paraId="1C351520" w14:textId="77777777" w:rsidR="00E3482F" w:rsidRPr="00140176" w:rsidRDefault="00E3482F" w:rsidP="007C6B1D">
            <w:pPr>
              <w:tabs>
                <w:tab w:val="left" w:pos="7621"/>
              </w:tabs>
              <w:spacing w:before="60" w:after="60"/>
              <w:jc w:val="right"/>
              <w:rPr>
                <w:rFonts w:ascii="Arial" w:hAnsi="Arial" w:cs="Arial"/>
                <w:i/>
                <w:iCs/>
                <w:sz w:val="14"/>
                <w:szCs w:val="14"/>
              </w:rPr>
            </w:pPr>
            <w:r>
              <w:rPr>
                <w:rFonts w:ascii="Arial" w:hAnsi="Arial" w:cs="Arial"/>
                <w:i/>
                <w:iCs/>
                <w:sz w:val="14"/>
                <w:szCs w:val="14"/>
              </w:rPr>
              <w:t>+4.17%</w:t>
            </w:r>
          </w:p>
        </w:tc>
      </w:tr>
    </w:tbl>
    <w:p w14:paraId="66C3365A" w14:textId="77777777" w:rsidR="00FB1A95" w:rsidRDefault="00FB1A95" w:rsidP="00FB1A95">
      <w:pPr>
        <w:pStyle w:val="ListParagraph"/>
        <w:tabs>
          <w:tab w:val="left" w:pos="7621"/>
        </w:tabs>
        <w:ind w:left="0"/>
        <w:jc w:val="both"/>
        <w:rPr>
          <w:rFonts w:ascii="Arial" w:hAnsi="Arial" w:cs="Arial"/>
          <w:sz w:val="22"/>
          <w:szCs w:val="22"/>
        </w:rPr>
      </w:pPr>
    </w:p>
    <w:p w14:paraId="6D4E4AB5" w14:textId="77777777" w:rsidR="00256855" w:rsidRDefault="00E3482F" w:rsidP="00E3482F">
      <w:pPr>
        <w:pStyle w:val="ListParagraph"/>
        <w:tabs>
          <w:tab w:val="left" w:pos="7621"/>
        </w:tabs>
        <w:ind w:left="0"/>
        <w:jc w:val="both"/>
        <w:rPr>
          <w:rFonts w:ascii="Arial" w:hAnsi="Arial" w:cs="Arial"/>
          <w:sz w:val="22"/>
          <w:szCs w:val="22"/>
        </w:rPr>
      </w:pPr>
      <w:r>
        <w:rPr>
          <w:rFonts w:ascii="Arial" w:hAnsi="Arial" w:cs="Arial"/>
          <w:sz w:val="22"/>
          <w:szCs w:val="22"/>
        </w:rPr>
        <w:t xml:space="preserve">Looking at the north Fingal-based 3-seat constituency previously referred to in the document, the numbers now support the establishment of such a constituency containing the electoral divisions of Balbriggan Rural and Urban, Balscadden, Ballyboghil, Clonmethan, Donabate, </w:t>
      </w:r>
      <w:r>
        <w:rPr>
          <w:rFonts w:ascii="Arial" w:hAnsi="Arial" w:cs="Arial"/>
          <w:sz w:val="22"/>
          <w:szCs w:val="22"/>
        </w:rPr>
        <w:lastRenderedPageBreak/>
        <w:t>Garristown, Hollywood, Kilsallaghan</w:t>
      </w:r>
      <w:r w:rsidR="00B4602D">
        <w:rPr>
          <w:rFonts w:ascii="Arial" w:hAnsi="Arial" w:cs="Arial"/>
          <w:sz w:val="22"/>
          <w:szCs w:val="22"/>
        </w:rPr>
        <w:t xml:space="preserve"> (in the previously proposed Dublin West)</w:t>
      </w:r>
      <w:r>
        <w:rPr>
          <w:rFonts w:ascii="Arial" w:hAnsi="Arial" w:cs="Arial"/>
          <w:sz w:val="22"/>
          <w:szCs w:val="22"/>
        </w:rPr>
        <w:t>, Lusk, Rush, Skerries</w:t>
      </w:r>
      <w:r w:rsidR="00FB1A95">
        <w:rPr>
          <w:rFonts w:ascii="Arial" w:hAnsi="Arial" w:cs="Arial"/>
          <w:sz w:val="22"/>
          <w:szCs w:val="22"/>
        </w:rPr>
        <w:t xml:space="preserve">. The combined population of these electoral divisions is 82,752, which gives a population/TD average of 27,584, </w:t>
      </w:r>
      <w:r w:rsidR="00B4602D">
        <w:rPr>
          <w:rFonts w:ascii="Arial" w:hAnsi="Arial" w:cs="Arial"/>
          <w:sz w:val="22"/>
          <w:szCs w:val="22"/>
        </w:rPr>
        <w:t>a value 4.1</w:t>
      </w:r>
      <w:r w:rsidR="00FB1A95">
        <w:rPr>
          <w:rFonts w:ascii="Arial" w:hAnsi="Arial" w:cs="Arial"/>
          <w:sz w:val="22"/>
          <w:szCs w:val="22"/>
        </w:rPr>
        <w:t>% below the national average</w:t>
      </w:r>
      <w:r w:rsidR="00B4602D">
        <w:rPr>
          <w:rFonts w:ascii="Arial" w:hAnsi="Arial" w:cs="Arial"/>
          <w:sz w:val="22"/>
          <w:szCs w:val="22"/>
        </w:rPr>
        <w:t xml:space="preserve"> under a 178-seat scenario. The remainder of the previously proposed Dublin Fingal constituency, consisting of the towns of Swords and Malahide and territory to their south, has a population of 71,784. Adding the electoral divisions of Balgriffin and Portmarnock North and South, previously in the proposed Dublin Bay North but in the current Dublin Fingal constituency, brings the population of this Fingal South constituency to 86,121, giving a population/TD ratio of 28,707, a value 0.3% below the national average under a 178-seat scenario.</w:t>
      </w:r>
    </w:p>
    <w:p w14:paraId="44132A8F" w14:textId="77777777" w:rsidR="00300BCA" w:rsidRDefault="00300BCA" w:rsidP="00E3482F">
      <w:pPr>
        <w:pStyle w:val="ListParagraph"/>
        <w:tabs>
          <w:tab w:val="left" w:pos="7621"/>
        </w:tabs>
        <w:ind w:left="0"/>
        <w:jc w:val="both"/>
        <w:rPr>
          <w:rFonts w:ascii="Arial" w:hAnsi="Arial" w:cs="Arial"/>
          <w:sz w:val="22"/>
          <w:szCs w:val="22"/>
        </w:rPr>
      </w:pPr>
    </w:p>
    <w:p w14:paraId="1538CD53" w14:textId="19D175EE" w:rsidR="00FB1A95" w:rsidRDefault="00300BCA" w:rsidP="00E3482F">
      <w:pPr>
        <w:pStyle w:val="ListParagraph"/>
        <w:tabs>
          <w:tab w:val="left" w:pos="7621"/>
        </w:tabs>
        <w:ind w:left="0"/>
        <w:jc w:val="both"/>
        <w:rPr>
          <w:rFonts w:ascii="Arial" w:hAnsi="Arial" w:cs="Arial"/>
          <w:sz w:val="22"/>
          <w:szCs w:val="22"/>
        </w:rPr>
      </w:pPr>
      <w:r>
        <w:rPr>
          <w:rFonts w:ascii="Arial" w:hAnsi="Arial" w:cs="Arial"/>
          <w:sz w:val="22"/>
          <w:szCs w:val="22"/>
        </w:rPr>
        <w:t>We now need to adjust the boundaries of the four remaining constituencies north of the Liffey to take account of the creation of this additional constituency</w:t>
      </w:r>
      <w:r w:rsidR="00B32245">
        <w:rPr>
          <w:rFonts w:ascii="Arial" w:hAnsi="Arial" w:cs="Arial"/>
          <w:sz w:val="22"/>
          <w:szCs w:val="22"/>
        </w:rPr>
        <w:t xml:space="preserve"> and its side-effects</w:t>
      </w:r>
      <w:r>
        <w:rPr>
          <w:rFonts w:ascii="Arial" w:hAnsi="Arial" w:cs="Arial"/>
          <w:sz w:val="22"/>
          <w:szCs w:val="22"/>
        </w:rPr>
        <w:t xml:space="preserve">. Removing the Kilsallaghan electoral division from Dublin West leaves it with a population of 145,398. We can add the Cabra West D electoral division from Dublin Central, with a population of 2,795, to move its population to </w:t>
      </w:r>
      <w:r w:rsidR="00B32245">
        <w:rPr>
          <w:rFonts w:ascii="Arial" w:hAnsi="Arial" w:cs="Arial"/>
          <w:sz w:val="22"/>
          <w:szCs w:val="22"/>
        </w:rPr>
        <w:t>148,193, giving a population/TD ratio of 29,638.6, a value of 3.0% above the national average under a 178-seat scenario. We can replace Cabra West D with Drumcondra South A, previously transferred from the existing Dublin Central to the proposed Dublin Bay North, to leave our Dublin Central constituency with a population of 120,370, giving a population/TD ratio of 30,092.5, a value of 4.</w:t>
      </w:r>
      <w:r w:rsidR="00B509E3">
        <w:rPr>
          <w:rFonts w:ascii="Arial" w:hAnsi="Arial" w:cs="Arial"/>
          <w:sz w:val="22"/>
          <w:szCs w:val="22"/>
        </w:rPr>
        <w:t>6</w:t>
      </w:r>
      <w:r w:rsidR="00B32245">
        <w:rPr>
          <w:rFonts w:ascii="Arial" w:hAnsi="Arial" w:cs="Arial"/>
          <w:sz w:val="22"/>
          <w:szCs w:val="22"/>
        </w:rPr>
        <w:t xml:space="preserve">% above the national average under a 178-seat scenario. </w:t>
      </w:r>
      <w:r w:rsidR="00256855">
        <w:rPr>
          <w:rFonts w:ascii="Arial" w:hAnsi="Arial" w:cs="Arial"/>
          <w:sz w:val="22"/>
          <w:szCs w:val="22"/>
        </w:rPr>
        <w:t xml:space="preserve">The remainder of the proposed Dublin Bay </w:t>
      </w:r>
      <w:r w:rsidR="00B509E3">
        <w:rPr>
          <w:rFonts w:ascii="Arial" w:hAnsi="Arial" w:cs="Arial"/>
          <w:sz w:val="22"/>
          <w:szCs w:val="22"/>
        </w:rPr>
        <w:t>Nor</w:t>
      </w:r>
      <w:r w:rsidR="00256855">
        <w:rPr>
          <w:rFonts w:ascii="Arial" w:hAnsi="Arial" w:cs="Arial"/>
          <w:sz w:val="22"/>
          <w:szCs w:val="22"/>
        </w:rPr>
        <w:t xml:space="preserve">th constituency has a population of </w:t>
      </w:r>
      <w:r w:rsidR="00B509E3">
        <w:rPr>
          <w:rFonts w:ascii="Arial" w:hAnsi="Arial" w:cs="Arial"/>
          <w:sz w:val="22"/>
          <w:szCs w:val="22"/>
        </w:rPr>
        <w:t>123,405 and needs to lose territory to Dublin North-West to be within the tolerance levels for a 4-seat constituency. The transfer of Beaumont D and F, with a combined population of 5,968, leaves the Dublin Bay North constituency with a population of 117,437, giving a population/TD ratio of 29,359.25, a value of 2.0% above the national average under a 178-seat scenario, and the Dublin North-West constituency with a population of 119,437, giving a population of 29.829.25</w:t>
      </w:r>
      <w:r w:rsidR="00A8722C">
        <w:rPr>
          <w:rFonts w:ascii="Arial" w:hAnsi="Arial" w:cs="Arial"/>
          <w:sz w:val="22"/>
          <w:szCs w:val="22"/>
        </w:rPr>
        <w:t>, a value of 3.7% above the national average under a 178-seat scenario.</w:t>
      </w:r>
    </w:p>
    <w:p w14:paraId="3F29AFA9" w14:textId="77777777" w:rsidR="00FB1A95" w:rsidRDefault="00FB1A95" w:rsidP="00FB1A95">
      <w:pPr>
        <w:pStyle w:val="ListParagraph"/>
        <w:tabs>
          <w:tab w:val="left" w:pos="7621"/>
        </w:tabs>
        <w:ind w:left="0"/>
        <w:jc w:val="both"/>
        <w:rPr>
          <w:rFonts w:ascii="Arial" w:hAnsi="Arial" w:cs="Arial"/>
          <w:sz w:val="22"/>
          <w:szCs w:val="22"/>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FB1A95" w14:paraId="7064AB25" w14:textId="77777777" w:rsidTr="007C6B1D">
        <w:trPr>
          <w:jc w:val="center"/>
        </w:trPr>
        <w:tc>
          <w:tcPr>
            <w:tcW w:w="2122" w:type="dxa"/>
            <w:shd w:val="clear" w:color="auto" w:fill="BDD6EE" w:themeFill="accent5" w:themeFillTint="66"/>
          </w:tcPr>
          <w:p w14:paraId="3D44BD50" w14:textId="77777777" w:rsidR="00FB1A95" w:rsidRPr="00140176" w:rsidRDefault="00FB1A95"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111F7484" w14:textId="77777777" w:rsidR="00FB1A95" w:rsidRPr="00140176" w:rsidRDefault="00FB1A95"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7EC5A63E" w14:textId="77777777" w:rsidR="00FB1A95" w:rsidRPr="00140176" w:rsidRDefault="00FB1A95"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7F87A4DC" w14:textId="77777777" w:rsidR="00FB1A95" w:rsidRPr="00140176" w:rsidRDefault="00FB1A95"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11CC945F" w14:textId="77777777" w:rsidR="00FB1A95" w:rsidRPr="00140176" w:rsidRDefault="00FB1A95"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FB1A95" w14:paraId="5AC699BA" w14:textId="77777777" w:rsidTr="007C6B1D">
        <w:trPr>
          <w:jc w:val="center"/>
        </w:trPr>
        <w:tc>
          <w:tcPr>
            <w:tcW w:w="2122" w:type="dxa"/>
          </w:tcPr>
          <w:p w14:paraId="610691D7" w14:textId="77777777" w:rsidR="00FB1A95" w:rsidRPr="00140176" w:rsidRDefault="00FB1A95"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Bay North</w:t>
            </w:r>
          </w:p>
        </w:tc>
        <w:tc>
          <w:tcPr>
            <w:tcW w:w="992" w:type="dxa"/>
          </w:tcPr>
          <w:p w14:paraId="5415D86B" w14:textId="6FFF8941" w:rsidR="00FB1A95" w:rsidRPr="00140176" w:rsidRDefault="00B509E3" w:rsidP="007C6B1D">
            <w:pPr>
              <w:tabs>
                <w:tab w:val="left" w:pos="7621"/>
              </w:tabs>
              <w:spacing w:before="60" w:after="60"/>
              <w:jc w:val="right"/>
              <w:rPr>
                <w:rFonts w:ascii="Arial" w:hAnsi="Arial" w:cs="Arial"/>
                <w:i/>
                <w:iCs/>
                <w:sz w:val="14"/>
                <w:szCs w:val="14"/>
              </w:rPr>
            </w:pPr>
            <w:r>
              <w:rPr>
                <w:rFonts w:ascii="Arial" w:hAnsi="Arial" w:cs="Arial"/>
                <w:i/>
                <w:iCs/>
                <w:sz w:val="14"/>
                <w:szCs w:val="14"/>
              </w:rPr>
              <w:t>117,437</w:t>
            </w:r>
          </w:p>
        </w:tc>
        <w:tc>
          <w:tcPr>
            <w:tcW w:w="709" w:type="dxa"/>
          </w:tcPr>
          <w:p w14:paraId="651C6F9D" w14:textId="45C05406" w:rsidR="00FB1A95" w:rsidRPr="00140176" w:rsidRDefault="00B509E3"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0EF2C5B6" w14:textId="1AF4DF04" w:rsidR="00FB1A95" w:rsidRPr="00140176" w:rsidRDefault="00B509E3" w:rsidP="007C6B1D">
            <w:pPr>
              <w:tabs>
                <w:tab w:val="left" w:pos="7621"/>
              </w:tabs>
              <w:spacing w:before="60" w:after="60"/>
              <w:jc w:val="right"/>
              <w:rPr>
                <w:rFonts w:ascii="Arial" w:hAnsi="Arial" w:cs="Arial"/>
                <w:i/>
                <w:iCs/>
                <w:sz w:val="14"/>
                <w:szCs w:val="14"/>
              </w:rPr>
            </w:pPr>
            <w:r>
              <w:rPr>
                <w:rFonts w:ascii="Arial" w:hAnsi="Arial" w:cs="Arial"/>
                <w:i/>
                <w:iCs/>
                <w:sz w:val="14"/>
                <w:szCs w:val="14"/>
              </w:rPr>
              <w:t>29,359.25</w:t>
            </w:r>
          </w:p>
        </w:tc>
        <w:tc>
          <w:tcPr>
            <w:tcW w:w="850" w:type="dxa"/>
            <w:shd w:val="clear" w:color="auto" w:fill="A8D08D" w:themeFill="accent6" w:themeFillTint="99"/>
          </w:tcPr>
          <w:p w14:paraId="12978B45" w14:textId="2337257A" w:rsidR="00FB1A95" w:rsidRPr="00140176" w:rsidRDefault="00FB1A95"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B509E3">
              <w:rPr>
                <w:rFonts w:ascii="Arial" w:hAnsi="Arial" w:cs="Arial"/>
                <w:i/>
                <w:iCs/>
                <w:sz w:val="14"/>
                <w:szCs w:val="14"/>
              </w:rPr>
              <w:t>2.00</w:t>
            </w:r>
            <w:r w:rsidRPr="00140176">
              <w:rPr>
                <w:rFonts w:ascii="Arial" w:hAnsi="Arial" w:cs="Arial"/>
                <w:i/>
                <w:iCs/>
                <w:sz w:val="14"/>
                <w:szCs w:val="14"/>
              </w:rPr>
              <w:t>%</w:t>
            </w:r>
          </w:p>
        </w:tc>
      </w:tr>
      <w:tr w:rsidR="00FB1A95" w14:paraId="6BB0882E" w14:textId="77777777" w:rsidTr="007C6B1D">
        <w:trPr>
          <w:jc w:val="center"/>
        </w:trPr>
        <w:tc>
          <w:tcPr>
            <w:tcW w:w="2122" w:type="dxa"/>
          </w:tcPr>
          <w:p w14:paraId="10044F3D" w14:textId="77777777" w:rsidR="00FB1A95" w:rsidRPr="00140176" w:rsidRDefault="00FB1A95"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Central</w:t>
            </w:r>
          </w:p>
        </w:tc>
        <w:tc>
          <w:tcPr>
            <w:tcW w:w="992" w:type="dxa"/>
          </w:tcPr>
          <w:p w14:paraId="10608266" w14:textId="750EEE6C" w:rsidR="00FB1A95" w:rsidRPr="00140176" w:rsidRDefault="00B509E3" w:rsidP="007C6B1D">
            <w:pPr>
              <w:tabs>
                <w:tab w:val="left" w:pos="7621"/>
              </w:tabs>
              <w:spacing w:before="60" w:after="60"/>
              <w:jc w:val="right"/>
              <w:rPr>
                <w:rFonts w:ascii="Arial" w:hAnsi="Arial" w:cs="Arial"/>
                <w:i/>
                <w:iCs/>
                <w:sz w:val="14"/>
                <w:szCs w:val="14"/>
              </w:rPr>
            </w:pPr>
            <w:r>
              <w:rPr>
                <w:rFonts w:ascii="Arial" w:hAnsi="Arial" w:cs="Arial"/>
                <w:i/>
                <w:iCs/>
                <w:sz w:val="14"/>
                <w:szCs w:val="14"/>
              </w:rPr>
              <w:t>120,370</w:t>
            </w:r>
          </w:p>
        </w:tc>
        <w:tc>
          <w:tcPr>
            <w:tcW w:w="709" w:type="dxa"/>
          </w:tcPr>
          <w:p w14:paraId="61772F1C" w14:textId="77777777" w:rsidR="00FB1A95" w:rsidRPr="00140176" w:rsidRDefault="00FB1A95"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34573DE2" w14:textId="539D1468" w:rsidR="00FB1A95" w:rsidRPr="00140176" w:rsidRDefault="00B509E3" w:rsidP="007C6B1D">
            <w:pPr>
              <w:tabs>
                <w:tab w:val="left" w:pos="7621"/>
              </w:tabs>
              <w:spacing w:before="60" w:after="60"/>
              <w:jc w:val="right"/>
              <w:rPr>
                <w:rFonts w:ascii="Arial" w:hAnsi="Arial" w:cs="Arial"/>
                <w:i/>
                <w:iCs/>
                <w:sz w:val="14"/>
                <w:szCs w:val="14"/>
              </w:rPr>
            </w:pPr>
            <w:r>
              <w:rPr>
                <w:rFonts w:ascii="Arial" w:hAnsi="Arial" w:cs="Arial"/>
                <w:i/>
                <w:iCs/>
                <w:sz w:val="14"/>
                <w:szCs w:val="14"/>
              </w:rPr>
              <w:t>30,092.50</w:t>
            </w:r>
          </w:p>
        </w:tc>
        <w:tc>
          <w:tcPr>
            <w:tcW w:w="850" w:type="dxa"/>
            <w:shd w:val="clear" w:color="auto" w:fill="A8D08D" w:themeFill="accent6" w:themeFillTint="99"/>
          </w:tcPr>
          <w:p w14:paraId="11EDD27C" w14:textId="24DEF937" w:rsidR="00FB1A95" w:rsidRPr="00140176" w:rsidRDefault="00FB1A95" w:rsidP="007C6B1D">
            <w:pPr>
              <w:tabs>
                <w:tab w:val="left" w:pos="7621"/>
              </w:tabs>
              <w:spacing w:before="60" w:after="60"/>
              <w:jc w:val="right"/>
              <w:rPr>
                <w:rFonts w:ascii="Arial" w:hAnsi="Arial" w:cs="Arial"/>
                <w:i/>
                <w:iCs/>
                <w:sz w:val="14"/>
                <w:szCs w:val="14"/>
              </w:rPr>
            </w:pPr>
            <w:r>
              <w:rPr>
                <w:rFonts w:ascii="Arial" w:hAnsi="Arial" w:cs="Arial"/>
                <w:i/>
                <w:iCs/>
                <w:sz w:val="14"/>
                <w:szCs w:val="14"/>
              </w:rPr>
              <w:t>+</w:t>
            </w:r>
            <w:r w:rsidR="00B509E3">
              <w:rPr>
                <w:rFonts w:ascii="Arial" w:hAnsi="Arial" w:cs="Arial"/>
                <w:i/>
                <w:iCs/>
                <w:sz w:val="14"/>
                <w:szCs w:val="14"/>
              </w:rPr>
              <w:t>4.55</w:t>
            </w:r>
            <w:r>
              <w:rPr>
                <w:rFonts w:ascii="Arial" w:hAnsi="Arial" w:cs="Arial"/>
                <w:i/>
                <w:iCs/>
                <w:sz w:val="14"/>
                <w:szCs w:val="14"/>
              </w:rPr>
              <w:t>%</w:t>
            </w:r>
          </w:p>
        </w:tc>
      </w:tr>
      <w:tr w:rsidR="00FB1A95" w14:paraId="13B05994" w14:textId="77777777" w:rsidTr="007C6B1D">
        <w:trPr>
          <w:jc w:val="center"/>
        </w:trPr>
        <w:tc>
          <w:tcPr>
            <w:tcW w:w="2122" w:type="dxa"/>
          </w:tcPr>
          <w:p w14:paraId="75D12C60" w14:textId="77777777" w:rsidR="00FB1A95" w:rsidRDefault="00FB1A95"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North-West</w:t>
            </w:r>
          </w:p>
        </w:tc>
        <w:tc>
          <w:tcPr>
            <w:tcW w:w="992" w:type="dxa"/>
          </w:tcPr>
          <w:p w14:paraId="74A05D80" w14:textId="3CF25B0C" w:rsidR="00FB1A95" w:rsidRDefault="00FB1A95" w:rsidP="007C6B1D">
            <w:pPr>
              <w:tabs>
                <w:tab w:val="left" w:pos="7621"/>
              </w:tabs>
              <w:spacing w:before="60" w:after="60"/>
              <w:jc w:val="right"/>
              <w:rPr>
                <w:rFonts w:ascii="Arial" w:hAnsi="Arial" w:cs="Arial"/>
                <w:i/>
                <w:iCs/>
                <w:sz w:val="14"/>
                <w:szCs w:val="14"/>
              </w:rPr>
            </w:pPr>
            <w:r>
              <w:rPr>
                <w:rFonts w:ascii="Arial" w:hAnsi="Arial" w:cs="Arial"/>
                <w:i/>
                <w:iCs/>
                <w:sz w:val="14"/>
                <w:szCs w:val="14"/>
              </w:rPr>
              <w:t>11</w:t>
            </w:r>
            <w:r w:rsidR="00B509E3">
              <w:rPr>
                <w:rFonts w:ascii="Arial" w:hAnsi="Arial" w:cs="Arial"/>
                <w:i/>
                <w:iCs/>
                <w:sz w:val="14"/>
                <w:szCs w:val="14"/>
              </w:rPr>
              <w:t>9,437</w:t>
            </w:r>
          </w:p>
        </w:tc>
        <w:tc>
          <w:tcPr>
            <w:tcW w:w="709" w:type="dxa"/>
          </w:tcPr>
          <w:p w14:paraId="472FF6CE" w14:textId="77777777" w:rsidR="00FB1A95" w:rsidRDefault="00FB1A95"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161C07B1" w14:textId="3AB2EBD4" w:rsidR="00FB1A95" w:rsidRDefault="00B509E3" w:rsidP="007C6B1D">
            <w:pPr>
              <w:tabs>
                <w:tab w:val="left" w:pos="7621"/>
              </w:tabs>
              <w:spacing w:before="60" w:after="60"/>
              <w:jc w:val="right"/>
              <w:rPr>
                <w:rFonts w:ascii="Arial" w:hAnsi="Arial" w:cs="Arial"/>
                <w:i/>
                <w:iCs/>
                <w:sz w:val="14"/>
                <w:szCs w:val="14"/>
              </w:rPr>
            </w:pPr>
            <w:r>
              <w:rPr>
                <w:rFonts w:ascii="Arial" w:hAnsi="Arial" w:cs="Arial"/>
                <w:i/>
                <w:iCs/>
                <w:sz w:val="14"/>
                <w:szCs w:val="14"/>
              </w:rPr>
              <w:t>29,859</w:t>
            </w:r>
            <w:r w:rsidR="00FB1A95">
              <w:rPr>
                <w:rFonts w:ascii="Arial" w:hAnsi="Arial" w:cs="Arial"/>
                <w:i/>
                <w:iCs/>
                <w:sz w:val="14"/>
                <w:szCs w:val="14"/>
              </w:rPr>
              <w:t>.25</w:t>
            </w:r>
          </w:p>
        </w:tc>
        <w:tc>
          <w:tcPr>
            <w:tcW w:w="850" w:type="dxa"/>
            <w:shd w:val="clear" w:color="auto" w:fill="A8D08D" w:themeFill="accent6" w:themeFillTint="99"/>
          </w:tcPr>
          <w:p w14:paraId="4C5FD662" w14:textId="01106DD4" w:rsidR="00FB1A95" w:rsidRDefault="00B509E3" w:rsidP="007C6B1D">
            <w:pPr>
              <w:tabs>
                <w:tab w:val="left" w:pos="7621"/>
              </w:tabs>
              <w:spacing w:before="60" w:after="60"/>
              <w:jc w:val="right"/>
              <w:rPr>
                <w:rFonts w:ascii="Arial" w:hAnsi="Arial" w:cs="Arial"/>
                <w:i/>
                <w:iCs/>
                <w:sz w:val="14"/>
                <w:szCs w:val="14"/>
              </w:rPr>
            </w:pPr>
            <w:r>
              <w:rPr>
                <w:rFonts w:ascii="Arial" w:hAnsi="Arial" w:cs="Arial"/>
                <w:i/>
                <w:iCs/>
                <w:sz w:val="14"/>
                <w:szCs w:val="14"/>
              </w:rPr>
              <w:t>+3.74</w:t>
            </w:r>
            <w:r w:rsidR="00FB1A95">
              <w:rPr>
                <w:rFonts w:ascii="Arial" w:hAnsi="Arial" w:cs="Arial"/>
                <w:i/>
                <w:iCs/>
                <w:sz w:val="14"/>
                <w:szCs w:val="14"/>
              </w:rPr>
              <w:t>%</w:t>
            </w:r>
          </w:p>
        </w:tc>
      </w:tr>
      <w:tr w:rsidR="00B509E3" w14:paraId="663425F5" w14:textId="77777777" w:rsidTr="007C6B1D">
        <w:trPr>
          <w:jc w:val="center"/>
        </w:trPr>
        <w:tc>
          <w:tcPr>
            <w:tcW w:w="2122" w:type="dxa"/>
          </w:tcPr>
          <w:p w14:paraId="68EA8EF0" w14:textId="77777777" w:rsidR="00B509E3" w:rsidRPr="00140176" w:rsidRDefault="00B509E3" w:rsidP="007C6B1D">
            <w:pPr>
              <w:tabs>
                <w:tab w:val="left" w:pos="7621"/>
              </w:tabs>
              <w:spacing w:before="60" w:after="60"/>
              <w:rPr>
                <w:rFonts w:ascii="Arial" w:hAnsi="Arial" w:cs="Arial"/>
                <w:i/>
                <w:iCs/>
                <w:sz w:val="14"/>
                <w:szCs w:val="14"/>
              </w:rPr>
            </w:pPr>
            <w:r>
              <w:rPr>
                <w:rFonts w:ascii="Arial" w:hAnsi="Arial" w:cs="Arial"/>
                <w:i/>
                <w:iCs/>
                <w:sz w:val="14"/>
                <w:szCs w:val="14"/>
              </w:rPr>
              <w:t>Dublin West</w:t>
            </w:r>
          </w:p>
        </w:tc>
        <w:tc>
          <w:tcPr>
            <w:tcW w:w="992" w:type="dxa"/>
          </w:tcPr>
          <w:p w14:paraId="097A8BE5" w14:textId="1CA77211" w:rsidR="00B509E3" w:rsidRPr="00140176" w:rsidRDefault="00B509E3" w:rsidP="007C6B1D">
            <w:pPr>
              <w:tabs>
                <w:tab w:val="left" w:pos="7621"/>
              </w:tabs>
              <w:spacing w:before="60" w:after="60"/>
              <w:jc w:val="right"/>
              <w:rPr>
                <w:rFonts w:ascii="Arial" w:hAnsi="Arial" w:cs="Arial"/>
                <w:i/>
                <w:iCs/>
                <w:sz w:val="14"/>
                <w:szCs w:val="14"/>
              </w:rPr>
            </w:pPr>
            <w:r>
              <w:rPr>
                <w:rFonts w:ascii="Arial" w:hAnsi="Arial" w:cs="Arial"/>
                <w:i/>
                <w:iCs/>
                <w:sz w:val="14"/>
                <w:szCs w:val="14"/>
              </w:rPr>
              <w:t>148,193</w:t>
            </w:r>
          </w:p>
        </w:tc>
        <w:tc>
          <w:tcPr>
            <w:tcW w:w="709" w:type="dxa"/>
          </w:tcPr>
          <w:p w14:paraId="3D558996" w14:textId="77777777" w:rsidR="00B509E3" w:rsidRPr="00140176" w:rsidRDefault="00B509E3"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158C1E94" w14:textId="77777777" w:rsidR="00B509E3" w:rsidRPr="00140176" w:rsidRDefault="00B509E3" w:rsidP="007C6B1D">
            <w:pPr>
              <w:tabs>
                <w:tab w:val="left" w:pos="7621"/>
              </w:tabs>
              <w:spacing w:before="60" w:after="60"/>
              <w:jc w:val="right"/>
              <w:rPr>
                <w:rFonts w:ascii="Arial" w:hAnsi="Arial" w:cs="Arial"/>
                <w:i/>
                <w:iCs/>
                <w:sz w:val="14"/>
                <w:szCs w:val="14"/>
              </w:rPr>
            </w:pPr>
            <w:r>
              <w:rPr>
                <w:rFonts w:ascii="Arial" w:hAnsi="Arial" w:cs="Arial"/>
                <w:i/>
                <w:iCs/>
                <w:sz w:val="14"/>
                <w:szCs w:val="14"/>
              </w:rPr>
              <w:t>29,565.00</w:t>
            </w:r>
          </w:p>
        </w:tc>
        <w:tc>
          <w:tcPr>
            <w:tcW w:w="850" w:type="dxa"/>
            <w:shd w:val="clear" w:color="auto" w:fill="A8D08D" w:themeFill="accent6" w:themeFillTint="99"/>
          </w:tcPr>
          <w:p w14:paraId="3B7DDA80" w14:textId="77777777" w:rsidR="00B509E3" w:rsidRPr="00140176" w:rsidRDefault="00B509E3" w:rsidP="007C6B1D">
            <w:pPr>
              <w:tabs>
                <w:tab w:val="left" w:pos="7621"/>
              </w:tabs>
              <w:spacing w:before="60" w:after="60"/>
              <w:jc w:val="right"/>
              <w:rPr>
                <w:rFonts w:ascii="Arial" w:hAnsi="Arial" w:cs="Arial"/>
                <w:i/>
                <w:iCs/>
                <w:sz w:val="14"/>
                <w:szCs w:val="14"/>
              </w:rPr>
            </w:pPr>
            <w:r>
              <w:rPr>
                <w:rFonts w:ascii="Arial" w:hAnsi="Arial" w:cs="Arial"/>
                <w:i/>
                <w:iCs/>
                <w:sz w:val="14"/>
                <w:szCs w:val="14"/>
              </w:rPr>
              <w:t>+1.56</w:t>
            </w:r>
            <w:r w:rsidRPr="00140176">
              <w:rPr>
                <w:rFonts w:ascii="Arial" w:hAnsi="Arial" w:cs="Arial"/>
                <w:i/>
                <w:iCs/>
                <w:sz w:val="14"/>
                <w:szCs w:val="14"/>
              </w:rPr>
              <w:t>%</w:t>
            </w:r>
          </w:p>
        </w:tc>
      </w:tr>
      <w:tr w:rsidR="00B509E3" w14:paraId="7DFCC249" w14:textId="77777777" w:rsidTr="007C6B1D">
        <w:trPr>
          <w:jc w:val="center"/>
        </w:trPr>
        <w:tc>
          <w:tcPr>
            <w:tcW w:w="2122" w:type="dxa"/>
          </w:tcPr>
          <w:p w14:paraId="16276B26" w14:textId="77777777" w:rsidR="00B509E3" w:rsidRPr="00140176" w:rsidRDefault="00B509E3" w:rsidP="007C6B1D">
            <w:pPr>
              <w:tabs>
                <w:tab w:val="left" w:pos="7621"/>
              </w:tabs>
              <w:spacing w:before="60" w:after="60"/>
              <w:jc w:val="both"/>
              <w:rPr>
                <w:rFonts w:ascii="Arial" w:hAnsi="Arial" w:cs="Arial"/>
                <w:i/>
                <w:iCs/>
                <w:sz w:val="14"/>
                <w:szCs w:val="14"/>
              </w:rPr>
            </w:pPr>
            <w:r>
              <w:rPr>
                <w:rFonts w:ascii="Arial" w:hAnsi="Arial" w:cs="Arial"/>
                <w:i/>
                <w:iCs/>
                <w:sz w:val="14"/>
                <w:szCs w:val="14"/>
              </w:rPr>
              <w:t>Fingal North</w:t>
            </w:r>
          </w:p>
        </w:tc>
        <w:tc>
          <w:tcPr>
            <w:tcW w:w="992" w:type="dxa"/>
          </w:tcPr>
          <w:p w14:paraId="01464615" w14:textId="0382266F" w:rsidR="00B509E3" w:rsidRPr="00140176" w:rsidRDefault="001A4235" w:rsidP="007C6B1D">
            <w:pPr>
              <w:tabs>
                <w:tab w:val="left" w:pos="7621"/>
              </w:tabs>
              <w:spacing w:before="60" w:after="60"/>
              <w:jc w:val="right"/>
              <w:rPr>
                <w:rFonts w:ascii="Arial" w:hAnsi="Arial" w:cs="Arial"/>
                <w:i/>
                <w:iCs/>
                <w:sz w:val="14"/>
                <w:szCs w:val="14"/>
              </w:rPr>
            </w:pPr>
            <w:r>
              <w:rPr>
                <w:rFonts w:ascii="Arial" w:hAnsi="Arial" w:cs="Arial"/>
                <w:i/>
                <w:iCs/>
                <w:sz w:val="14"/>
                <w:szCs w:val="14"/>
              </w:rPr>
              <w:t>82,752</w:t>
            </w:r>
          </w:p>
        </w:tc>
        <w:tc>
          <w:tcPr>
            <w:tcW w:w="709" w:type="dxa"/>
          </w:tcPr>
          <w:p w14:paraId="7FFB4CB8" w14:textId="77777777" w:rsidR="00B509E3" w:rsidRPr="00140176" w:rsidRDefault="00B509E3"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66BB3EC8" w14:textId="77777777" w:rsidR="00B509E3" w:rsidRPr="00140176" w:rsidRDefault="00B509E3" w:rsidP="007C6B1D">
            <w:pPr>
              <w:tabs>
                <w:tab w:val="left" w:pos="7621"/>
              </w:tabs>
              <w:spacing w:before="60" w:after="60"/>
              <w:jc w:val="right"/>
              <w:rPr>
                <w:rFonts w:ascii="Arial" w:hAnsi="Arial" w:cs="Arial"/>
                <w:i/>
                <w:iCs/>
                <w:sz w:val="14"/>
                <w:szCs w:val="14"/>
              </w:rPr>
            </w:pPr>
            <w:r>
              <w:rPr>
                <w:rFonts w:ascii="Arial" w:hAnsi="Arial" w:cs="Arial"/>
                <w:i/>
                <w:iCs/>
                <w:sz w:val="14"/>
                <w:szCs w:val="14"/>
              </w:rPr>
              <w:t>30,421.80</w:t>
            </w:r>
          </w:p>
        </w:tc>
        <w:tc>
          <w:tcPr>
            <w:tcW w:w="850" w:type="dxa"/>
            <w:shd w:val="clear" w:color="auto" w:fill="A8D08D" w:themeFill="accent6" w:themeFillTint="99"/>
          </w:tcPr>
          <w:p w14:paraId="3864617D" w14:textId="14D17E7D" w:rsidR="00B509E3" w:rsidRPr="00140176" w:rsidRDefault="001A4235" w:rsidP="007C6B1D">
            <w:pPr>
              <w:tabs>
                <w:tab w:val="left" w:pos="7621"/>
              </w:tabs>
              <w:spacing w:before="60" w:after="60"/>
              <w:jc w:val="right"/>
              <w:rPr>
                <w:rFonts w:ascii="Arial" w:hAnsi="Arial" w:cs="Arial"/>
                <w:i/>
                <w:iCs/>
                <w:sz w:val="14"/>
                <w:szCs w:val="14"/>
              </w:rPr>
            </w:pPr>
            <w:r>
              <w:rPr>
                <w:rFonts w:ascii="Arial" w:hAnsi="Arial" w:cs="Arial"/>
                <w:i/>
                <w:iCs/>
                <w:sz w:val="14"/>
                <w:szCs w:val="14"/>
              </w:rPr>
              <w:t>-4.17</w:t>
            </w:r>
            <w:r w:rsidR="00B509E3">
              <w:rPr>
                <w:rFonts w:ascii="Arial" w:hAnsi="Arial" w:cs="Arial"/>
                <w:i/>
                <w:iCs/>
                <w:sz w:val="14"/>
                <w:szCs w:val="14"/>
              </w:rPr>
              <w:t>%</w:t>
            </w:r>
          </w:p>
        </w:tc>
      </w:tr>
      <w:tr w:rsidR="00B509E3" w14:paraId="1D420050" w14:textId="77777777" w:rsidTr="007C6B1D">
        <w:trPr>
          <w:jc w:val="center"/>
        </w:trPr>
        <w:tc>
          <w:tcPr>
            <w:tcW w:w="2122" w:type="dxa"/>
          </w:tcPr>
          <w:p w14:paraId="38DDDEF6" w14:textId="012AC1DE" w:rsidR="00B509E3" w:rsidRDefault="00B509E3" w:rsidP="00B509E3">
            <w:pPr>
              <w:tabs>
                <w:tab w:val="left" w:pos="7621"/>
              </w:tabs>
              <w:spacing w:before="60" w:after="60"/>
              <w:rPr>
                <w:rFonts w:ascii="Arial" w:hAnsi="Arial" w:cs="Arial"/>
                <w:i/>
                <w:iCs/>
                <w:sz w:val="14"/>
                <w:szCs w:val="14"/>
              </w:rPr>
            </w:pPr>
            <w:r>
              <w:rPr>
                <w:rFonts w:ascii="Arial" w:hAnsi="Arial" w:cs="Arial"/>
                <w:i/>
                <w:iCs/>
                <w:sz w:val="14"/>
                <w:szCs w:val="14"/>
              </w:rPr>
              <w:t>Fingal South</w:t>
            </w:r>
          </w:p>
        </w:tc>
        <w:tc>
          <w:tcPr>
            <w:tcW w:w="992" w:type="dxa"/>
          </w:tcPr>
          <w:p w14:paraId="32BF66E0" w14:textId="0E25C4A7" w:rsidR="00B509E3" w:rsidRDefault="001A4235" w:rsidP="007C6B1D">
            <w:pPr>
              <w:tabs>
                <w:tab w:val="left" w:pos="7621"/>
              </w:tabs>
              <w:spacing w:before="60" w:after="60"/>
              <w:jc w:val="right"/>
              <w:rPr>
                <w:rFonts w:ascii="Arial" w:hAnsi="Arial" w:cs="Arial"/>
                <w:i/>
                <w:iCs/>
                <w:sz w:val="14"/>
                <w:szCs w:val="14"/>
              </w:rPr>
            </w:pPr>
            <w:r>
              <w:rPr>
                <w:rFonts w:ascii="Arial" w:hAnsi="Arial" w:cs="Arial"/>
                <w:i/>
                <w:iCs/>
                <w:sz w:val="14"/>
                <w:szCs w:val="14"/>
              </w:rPr>
              <w:t>86,121</w:t>
            </w:r>
          </w:p>
        </w:tc>
        <w:tc>
          <w:tcPr>
            <w:tcW w:w="709" w:type="dxa"/>
          </w:tcPr>
          <w:p w14:paraId="73DA5B3D" w14:textId="1A89612E" w:rsidR="00B509E3" w:rsidRDefault="00B509E3"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1AEB3863" w14:textId="5A82B650" w:rsidR="00B509E3" w:rsidRDefault="001A4235" w:rsidP="007C6B1D">
            <w:pPr>
              <w:tabs>
                <w:tab w:val="left" w:pos="7621"/>
              </w:tabs>
              <w:spacing w:before="60" w:after="60"/>
              <w:jc w:val="right"/>
              <w:rPr>
                <w:rFonts w:ascii="Arial" w:hAnsi="Arial" w:cs="Arial"/>
                <w:i/>
                <w:iCs/>
                <w:sz w:val="14"/>
                <w:szCs w:val="14"/>
              </w:rPr>
            </w:pPr>
            <w:r>
              <w:rPr>
                <w:rFonts w:ascii="Arial" w:hAnsi="Arial" w:cs="Arial"/>
                <w:i/>
                <w:iCs/>
                <w:sz w:val="14"/>
                <w:szCs w:val="14"/>
              </w:rPr>
              <w:t>28,707.00</w:t>
            </w:r>
          </w:p>
        </w:tc>
        <w:tc>
          <w:tcPr>
            <w:tcW w:w="850" w:type="dxa"/>
            <w:shd w:val="clear" w:color="auto" w:fill="A8D08D" w:themeFill="accent6" w:themeFillTint="99"/>
          </w:tcPr>
          <w:p w14:paraId="4CDEDFF1" w14:textId="11CBB130" w:rsidR="00B509E3" w:rsidRDefault="001A4235" w:rsidP="007C6B1D">
            <w:pPr>
              <w:tabs>
                <w:tab w:val="left" w:pos="7621"/>
              </w:tabs>
              <w:spacing w:before="60" w:after="60"/>
              <w:jc w:val="right"/>
              <w:rPr>
                <w:rFonts w:ascii="Arial" w:hAnsi="Arial" w:cs="Arial"/>
                <w:i/>
                <w:iCs/>
                <w:sz w:val="14"/>
                <w:szCs w:val="14"/>
              </w:rPr>
            </w:pPr>
            <w:r>
              <w:rPr>
                <w:rFonts w:ascii="Arial" w:hAnsi="Arial" w:cs="Arial"/>
                <w:i/>
                <w:iCs/>
                <w:sz w:val="14"/>
                <w:szCs w:val="14"/>
              </w:rPr>
              <w:t>-0.27%</w:t>
            </w:r>
          </w:p>
        </w:tc>
      </w:tr>
    </w:tbl>
    <w:p w14:paraId="2A643770" w14:textId="77777777" w:rsidR="00FB1A95" w:rsidRDefault="00FB1A95" w:rsidP="00FB1A95">
      <w:pPr>
        <w:pStyle w:val="ListParagraph"/>
        <w:tabs>
          <w:tab w:val="left" w:pos="7621"/>
        </w:tabs>
        <w:ind w:left="0"/>
        <w:jc w:val="both"/>
        <w:rPr>
          <w:rFonts w:ascii="Arial" w:hAnsi="Arial" w:cs="Arial"/>
          <w:sz w:val="22"/>
          <w:szCs w:val="22"/>
        </w:rPr>
      </w:pPr>
    </w:p>
    <w:p w14:paraId="564D7579" w14:textId="016E035D" w:rsidR="00FB1A95" w:rsidRDefault="00FB1A95" w:rsidP="00FB1A95">
      <w:pPr>
        <w:pStyle w:val="ListParagraph"/>
        <w:tabs>
          <w:tab w:val="left" w:pos="7621"/>
        </w:tabs>
        <w:ind w:left="0"/>
        <w:jc w:val="both"/>
        <w:rPr>
          <w:rFonts w:ascii="Arial" w:hAnsi="Arial" w:cs="Arial"/>
          <w:b/>
          <w:bCs/>
          <w:sz w:val="22"/>
          <w:szCs w:val="22"/>
        </w:rPr>
      </w:pPr>
      <w:r>
        <w:rPr>
          <w:rFonts w:ascii="Arial" w:hAnsi="Arial" w:cs="Arial"/>
          <w:b/>
          <w:bCs/>
          <w:sz w:val="22"/>
          <w:szCs w:val="22"/>
        </w:rPr>
        <w:br w:type="page"/>
      </w:r>
    </w:p>
    <w:p w14:paraId="65885960" w14:textId="09A502D6" w:rsidR="00FB1A95" w:rsidRDefault="00C0047C" w:rsidP="005F6D23">
      <w:pPr>
        <w:pStyle w:val="ListParagraph"/>
        <w:tabs>
          <w:tab w:val="left" w:pos="7621"/>
        </w:tabs>
        <w:ind w:left="0"/>
        <w:jc w:val="both"/>
        <w:rPr>
          <w:rFonts w:ascii="Arial" w:hAnsi="Arial" w:cs="Arial"/>
          <w:sz w:val="22"/>
          <w:szCs w:val="22"/>
        </w:rPr>
      </w:pPr>
      <w:r>
        <w:rPr>
          <w:rFonts w:ascii="Arial" w:hAnsi="Arial" w:cs="Arial"/>
          <w:b/>
          <w:bCs/>
          <w:sz w:val="22"/>
          <w:szCs w:val="22"/>
        </w:rPr>
        <w:lastRenderedPageBreak/>
        <w:t>Summary</w:t>
      </w:r>
    </w:p>
    <w:p w14:paraId="03C1ABF5" w14:textId="77777777" w:rsidR="00C0047C" w:rsidRDefault="00C0047C" w:rsidP="005F6D23">
      <w:pPr>
        <w:pStyle w:val="ListParagraph"/>
        <w:tabs>
          <w:tab w:val="left" w:pos="7621"/>
        </w:tabs>
        <w:ind w:left="0"/>
        <w:jc w:val="both"/>
        <w:rPr>
          <w:rFonts w:ascii="Arial" w:hAnsi="Arial" w:cs="Arial"/>
          <w:sz w:val="22"/>
          <w:szCs w:val="22"/>
        </w:rPr>
      </w:pPr>
    </w:p>
    <w:p w14:paraId="3B7E0461" w14:textId="1C0CF46F" w:rsidR="00C0047C" w:rsidRDefault="00C0047C" w:rsidP="00C0047C">
      <w:pPr>
        <w:pStyle w:val="ListParagraph"/>
        <w:tabs>
          <w:tab w:val="left" w:pos="7621"/>
        </w:tabs>
        <w:ind w:left="0"/>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A total of 4</w:t>
      </w:r>
      <w:r>
        <w:rPr>
          <w:rFonts w:ascii="Arial" w:eastAsiaTheme="minorHAnsi" w:hAnsi="Arial" w:cs="Arial"/>
          <w:kern w:val="2"/>
          <w:sz w:val="22"/>
          <w:szCs w:val="22"/>
          <w:lang w:eastAsia="en-US"/>
          <w14:ligatures w14:val="standardContextual"/>
        </w:rPr>
        <w:t>5</w:t>
      </w:r>
      <w:r>
        <w:rPr>
          <w:rFonts w:ascii="Arial" w:eastAsiaTheme="minorHAnsi" w:hAnsi="Arial" w:cs="Arial"/>
          <w:kern w:val="2"/>
          <w:sz w:val="22"/>
          <w:szCs w:val="22"/>
          <w:lang w:eastAsia="en-US"/>
          <w14:ligatures w14:val="standardContextual"/>
        </w:rPr>
        <w:t xml:space="preserve"> constituencies are proposed under this scenario.</w:t>
      </w:r>
    </w:p>
    <w:p w14:paraId="6C7ADC65" w14:textId="77777777" w:rsidR="00C0047C" w:rsidRDefault="00C0047C" w:rsidP="00C0047C">
      <w:pPr>
        <w:pStyle w:val="ListParagraph"/>
        <w:tabs>
          <w:tab w:val="left" w:pos="7621"/>
        </w:tabs>
        <w:ind w:left="0"/>
        <w:jc w:val="both"/>
        <w:rPr>
          <w:rFonts w:ascii="Arial" w:eastAsiaTheme="minorHAnsi" w:hAnsi="Arial" w:cs="Arial"/>
          <w:kern w:val="2"/>
          <w:sz w:val="22"/>
          <w:szCs w:val="22"/>
          <w:lang w:eastAsia="en-US"/>
          <w14:ligatures w14:val="standardContextual"/>
        </w:rPr>
      </w:pPr>
    </w:p>
    <w:tbl>
      <w:tblPr>
        <w:tblStyle w:val="TableGrid"/>
        <w:tblW w:w="5807" w:type="dxa"/>
        <w:jc w:val="center"/>
        <w:tblLayout w:type="fixed"/>
        <w:tblLook w:val="04A0" w:firstRow="1" w:lastRow="0" w:firstColumn="1" w:lastColumn="0" w:noHBand="0" w:noVBand="1"/>
      </w:tblPr>
      <w:tblGrid>
        <w:gridCol w:w="2122"/>
        <w:gridCol w:w="992"/>
        <w:gridCol w:w="709"/>
        <w:gridCol w:w="1134"/>
        <w:gridCol w:w="850"/>
      </w:tblGrid>
      <w:tr w:rsidR="00C0047C" w14:paraId="69586B88" w14:textId="77777777" w:rsidTr="007C6B1D">
        <w:trPr>
          <w:jc w:val="center"/>
        </w:trPr>
        <w:tc>
          <w:tcPr>
            <w:tcW w:w="2122" w:type="dxa"/>
            <w:shd w:val="clear" w:color="auto" w:fill="BDD6EE" w:themeFill="accent5" w:themeFillTint="66"/>
          </w:tcPr>
          <w:p w14:paraId="406602C1" w14:textId="77777777" w:rsidR="00C0047C" w:rsidRPr="00140176" w:rsidRDefault="00C0047C"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Proposed constituency</w:t>
            </w:r>
          </w:p>
        </w:tc>
        <w:tc>
          <w:tcPr>
            <w:tcW w:w="992" w:type="dxa"/>
            <w:shd w:val="clear" w:color="auto" w:fill="BDD6EE" w:themeFill="accent5" w:themeFillTint="66"/>
          </w:tcPr>
          <w:p w14:paraId="24848DE4" w14:textId="77777777" w:rsidR="00C0047C" w:rsidRPr="00140176" w:rsidRDefault="00C0047C"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w:t>
            </w:r>
          </w:p>
        </w:tc>
        <w:tc>
          <w:tcPr>
            <w:tcW w:w="709" w:type="dxa"/>
            <w:shd w:val="clear" w:color="auto" w:fill="BDD6EE" w:themeFill="accent5" w:themeFillTint="66"/>
          </w:tcPr>
          <w:p w14:paraId="0C442D43" w14:textId="77777777" w:rsidR="00C0047C" w:rsidRPr="00140176" w:rsidRDefault="00C0047C"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Seats</w:t>
            </w:r>
          </w:p>
        </w:tc>
        <w:tc>
          <w:tcPr>
            <w:tcW w:w="1134" w:type="dxa"/>
            <w:shd w:val="clear" w:color="auto" w:fill="BDD6EE" w:themeFill="accent5" w:themeFillTint="66"/>
          </w:tcPr>
          <w:p w14:paraId="2E89171E" w14:textId="77777777" w:rsidR="00C0047C" w:rsidRPr="00140176" w:rsidRDefault="00C0047C"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Population/TD</w:t>
            </w:r>
          </w:p>
        </w:tc>
        <w:tc>
          <w:tcPr>
            <w:tcW w:w="850" w:type="dxa"/>
            <w:shd w:val="clear" w:color="auto" w:fill="BDD6EE" w:themeFill="accent5" w:themeFillTint="66"/>
          </w:tcPr>
          <w:p w14:paraId="5C48A114" w14:textId="77777777" w:rsidR="00C0047C" w:rsidRPr="00140176" w:rsidRDefault="00C0047C"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Variance</w:t>
            </w:r>
          </w:p>
        </w:tc>
      </w:tr>
      <w:tr w:rsidR="00C0047C" w14:paraId="33E3641C" w14:textId="77777777" w:rsidTr="007C6B1D">
        <w:trPr>
          <w:jc w:val="center"/>
        </w:trPr>
        <w:tc>
          <w:tcPr>
            <w:tcW w:w="2122" w:type="dxa"/>
          </w:tcPr>
          <w:p w14:paraId="14B230C9" w14:textId="77777777" w:rsidR="00C0047C" w:rsidRPr="00140176" w:rsidRDefault="00C0047C" w:rsidP="007C6B1D">
            <w:pPr>
              <w:tabs>
                <w:tab w:val="left" w:pos="7621"/>
              </w:tabs>
              <w:spacing w:before="60" w:after="60"/>
              <w:rPr>
                <w:rFonts w:ascii="Arial" w:hAnsi="Arial" w:cs="Arial"/>
                <w:i/>
                <w:iCs/>
                <w:sz w:val="14"/>
                <w:szCs w:val="14"/>
              </w:rPr>
            </w:pPr>
            <w:r>
              <w:rPr>
                <w:rFonts w:ascii="Arial" w:hAnsi="Arial" w:cs="Arial"/>
                <w:i/>
                <w:iCs/>
                <w:sz w:val="14"/>
                <w:szCs w:val="14"/>
              </w:rPr>
              <w:t>Donegal South-West</w:t>
            </w:r>
          </w:p>
        </w:tc>
        <w:tc>
          <w:tcPr>
            <w:tcW w:w="992" w:type="dxa"/>
          </w:tcPr>
          <w:p w14:paraId="13064139"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82,173</w:t>
            </w:r>
          </w:p>
        </w:tc>
        <w:tc>
          <w:tcPr>
            <w:tcW w:w="709" w:type="dxa"/>
          </w:tcPr>
          <w:p w14:paraId="7200F601"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29EA7D73"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27,391.00</w:t>
            </w:r>
          </w:p>
        </w:tc>
        <w:tc>
          <w:tcPr>
            <w:tcW w:w="850" w:type="dxa"/>
            <w:shd w:val="clear" w:color="auto" w:fill="A8D08D" w:themeFill="accent6" w:themeFillTint="99"/>
          </w:tcPr>
          <w:p w14:paraId="23DB6CA3"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-4.84</w:t>
            </w:r>
            <w:r w:rsidRPr="00140176">
              <w:rPr>
                <w:rFonts w:ascii="Arial" w:hAnsi="Arial" w:cs="Arial"/>
                <w:i/>
                <w:iCs/>
                <w:sz w:val="14"/>
                <w:szCs w:val="14"/>
              </w:rPr>
              <w:t>%</w:t>
            </w:r>
          </w:p>
        </w:tc>
      </w:tr>
      <w:tr w:rsidR="00C0047C" w14:paraId="0688E769" w14:textId="77777777" w:rsidTr="007C6B1D">
        <w:trPr>
          <w:jc w:val="center"/>
        </w:trPr>
        <w:tc>
          <w:tcPr>
            <w:tcW w:w="2122" w:type="dxa"/>
          </w:tcPr>
          <w:p w14:paraId="5A4E1A18" w14:textId="77777777" w:rsidR="00C0047C" w:rsidRPr="00140176" w:rsidRDefault="00C0047C" w:rsidP="007C6B1D">
            <w:pPr>
              <w:tabs>
                <w:tab w:val="left" w:pos="7621"/>
              </w:tabs>
              <w:spacing w:before="60" w:after="60"/>
              <w:jc w:val="both"/>
              <w:rPr>
                <w:rFonts w:ascii="Arial" w:hAnsi="Arial" w:cs="Arial"/>
                <w:i/>
                <w:iCs/>
                <w:sz w:val="14"/>
                <w:szCs w:val="14"/>
              </w:rPr>
            </w:pPr>
            <w:r>
              <w:rPr>
                <w:rFonts w:ascii="Arial" w:hAnsi="Arial" w:cs="Arial"/>
                <w:i/>
                <w:iCs/>
                <w:sz w:val="14"/>
                <w:szCs w:val="14"/>
              </w:rPr>
              <w:t>Mayo</w:t>
            </w:r>
          </w:p>
        </w:tc>
        <w:tc>
          <w:tcPr>
            <w:tcW w:w="992" w:type="dxa"/>
          </w:tcPr>
          <w:p w14:paraId="014BE623"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137,231</w:t>
            </w:r>
          </w:p>
        </w:tc>
        <w:tc>
          <w:tcPr>
            <w:tcW w:w="709" w:type="dxa"/>
          </w:tcPr>
          <w:p w14:paraId="57C870E7"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3FA043DB"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27,446.20</w:t>
            </w:r>
          </w:p>
        </w:tc>
        <w:tc>
          <w:tcPr>
            <w:tcW w:w="850" w:type="dxa"/>
            <w:shd w:val="clear" w:color="auto" w:fill="A8D08D" w:themeFill="accent6" w:themeFillTint="99"/>
          </w:tcPr>
          <w:p w14:paraId="02580A1F"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-4.65%</w:t>
            </w:r>
          </w:p>
        </w:tc>
      </w:tr>
      <w:tr w:rsidR="00C0047C" w14:paraId="772C4459" w14:textId="77777777" w:rsidTr="007C6B1D">
        <w:trPr>
          <w:jc w:val="center"/>
        </w:trPr>
        <w:tc>
          <w:tcPr>
            <w:tcW w:w="2122" w:type="dxa"/>
          </w:tcPr>
          <w:p w14:paraId="40956E4B" w14:textId="77777777" w:rsidR="00C0047C" w:rsidRPr="00140176" w:rsidRDefault="00C0047C" w:rsidP="007C6B1D">
            <w:pPr>
              <w:tabs>
                <w:tab w:val="left" w:pos="7621"/>
              </w:tabs>
              <w:spacing w:before="60" w:after="60"/>
              <w:jc w:val="both"/>
              <w:rPr>
                <w:rFonts w:ascii="Arial" w:hAnsi="Arial" w:cs="Arial"/>
                <w:i/>
                <w:iCs/>
                <w:sz w:val="14"/>
                <w:szCs w:val="14"/>
              </w:rPr>
            </w:pPr>
            <w:r>
              <w:rPr>
                <w:rFonts w:ascii="Arial" w:hAnsi="Arial" w:cs="Arial"/>
                <w:i/>
                <w:iCs/>
                <w:sz w:val="14"/>
                <w:szCs w:val="14"/>
              </w:rPr>
              <w:t>Cork South-West</w:t>
            </w:r>
          </w:p>
        </w:tc>
        <w:tc>
          <w:tcPr>
            <w:tcW w:w="992" w:type="dxa"/>
          </w:tcPr>
          <w:p w14:paraId="3FB4F987"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82,412</w:t>
            </w:r>
          </w:p>
        </w:tc>
        <w:tc>
          <w:tcPr>
            <w:tcW w:w="709" w:type="dxa"/>
          </w:tcPr>
          <w:p w14:paraId="1CD5986C"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49451BAF"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27,470.67</w:t>
            </w:r>
          </w:p>
        </w:tc>
        <w:tc>
          <w:tcPr>
            <w:tcW w:w="850" w:type="dxa"/>
            <w:shd w:val="clear" w:color="auto" w:fill="A8D08D" w:themeFill="accent6" w:themeFillTint="99"/>
          </w:tcPr>
          <w:p w14:paraId="7B43E81B"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-4.57</w:t>
            </w:r>
            <w:r w:rsidRPr="00140176">
              <w:rPr>
                <w:rFonts w:ascii="Arial" w:hAnsi="Arial" w:cs="Arial"/>
                <w:i/>
                <w:iCs/>
                <w:sz w:val="14"/>
                <w:szCs w:val="14"/>
              </w:rPr>
              <w:t>%</w:t>
            </w:r>
          </w:p>
        </w:tc>
      </w:tr>
      <w:tr w:rsidR="00C0047C" w14:paraId="334E4A0C" w14:textId="77777777" w:rsidTr="007C6B1D">
        <w:trPr>
          <w:jc w:val="center"/>
        </w:trPr>
        <w:tc>
          <w:tcPr>
            <w:tcW w:w="2122" w:type="dxa"/>
          </w:tcPr>
          <w:p w14:paraId="1CCDA81E" w14:textId="77777777" w:rsidR="00C0047C" w:rsidRPr="00140176" w:rsidRDefault="00C0047C" w:rsidP="007C6B1D">
            <w:pPr>
              <w:tabs>
                <w:tab w:val="left" w:pos="7621"/>
              </w:tabs>
              <w:spacing w:before="60" w:after="60"/>
              <w:jc w:val="both"/>
              <w:rPr>
                <w:rFonts w:ascii="Arial" w:hAnsi="Arial" w:cs="Arial"/>
                <w:i/>
                <w:iCs/>
                <w:sz w:val="14"/>
                <w:szCs w:val="14"/>
              </w:rPr>
            </w:pPr>
            <w:r>
              <w:rPr>
                <w:rFonts w:ascii="Arial" w:hAnsi="Arial" w:cs="Arial"/>
                <w:i/>
                <w:iCs/>
                <w:sz w:val="14"/>
                <w:szCs w:val="14"/>
              </w:rPr>
              <w:t>Cork North-West</w:t>
            </w:r>
          </w:p>
        </w:tc>
        <w:tc>
          <w:tcPr>
            <w:tcW w:w="992" w:type="dxa"/>
          </w:tcPr>
          <w:p w14:paraId="18B73DD3"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82,610</w:t>
            </w:r>
          </w:p>
        </w:tc>
        <w:tc>
          <w:tcPr>
            <w:tcW w:w="709" w:type="dxa"/>
          </w:tcPr>
          <w:p w14:paraId="48CB8099"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42114938"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27,536.67</w:t>
            </w:r>
          </w:p>
        </w:tc>
        <w:tc>
          <w:tcPr>
            <w:tcW w:w="850" w:type="dxa"/>
            <w:shd w:val="clear" w:color="auto" w:fill="A8D08D" w:themeFill="accent6" w:themeFillTint="99"/>
          </w:tcPr>
          <w:p w14:paraId="2C32C8CE"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-4.33%</w:t>
            </w:r>
          </w:p>
        </w:tc>
      </w:tr>
      <w:tr w:rsidR="00C0047C" w14:paraId="55522073" w14:textId="77777777" w:rsidTr="007C6B1D">
        <w:trPr>
          <w:jc w:val="center"/>
        </w:trPr>
        <w:tc>
          <w:tcPr>
            <w:tcW w:w="2122" w:type="dxa"/>
          </w:tcPr>
          <w:p w14:paraId="64E0A99D" w14:textId="77777777" w:rsidR="00C0047C" w:rsidRPr="00140176" w:rsidRDefault="00C0047C" w:rsidP="007C6B1D">
            <w:pPr>
              <w:tabs>
                <w:tab w:val="left" w:pos="7621"/>
              </w:tabs>
              <w:spacing w:before="60" w:after="60"/>
              <w:jc w:val="both"/>
              <w:rPr>
                <w:rFonts w:ascii="Arial" w:hAnsi="Arial" w:cs="Arial"/>
                <w:i/>
                <w:iCs/>
                <w:sz w:val="14"/>
                <w:szCs w:val="14"/>
              </w:rPr>
            </w:pPr>
            <w:r>
              <w:rPr>
                <w:rFonts w:ascii="Arial" w:hAnsi="Arial" w:cs="Arial"/>
                <w:i/>
                <w:iCs/>
                <w:sz w:val="14"/>
                <w:szCs w:val="14"/>
              </w:rPr>
              <w:t>Fingal North</w:t>
            </w:r>
          </w:p>
        </w:tc>
        <w:tc>
          <w:tcPr>
            <w:tcW w:w="992" w:type="dxa"/>
          </w:tcPr>
          <w:p w14:paraId="19D7DED4"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82,752</w:t>
            </w:r>
          </w:p>
        </w:tc>
        <w:tc>
          <w:tcPr>
            <w:tcW w:w="709" w:type="dxa"/>
          </w:tcPr>
          <w:p w14:paraId="098C28FC"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610D0757"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30,421.80</w:t>
            </w:r>
          </w:p>
        </w:tc>
        <w:tc>
          <w:tcPr>
            <w:tcW w:w="850" w:type="dxa"/>
            <w:shd w:val="clear" w:color="auto" w:fill="A8D08D" w:themeFill="accent6" w:themeFillTint="99"/>
          </w:tcPr>
          <w:p w14:paraId="4BDF6C7F"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-4.17%</w:t>
            </w:r>
          </w:p>
        </w:tc>
      </w:tr>
      <w:tr w:rsidR="00C0047C" w14:paraId="6DD8B8F8" w14:textId="77777777" w:rsidTr="007C6B1D">
        <w:tblPrEx>
          <w:jc w:val="left"/>
        </w:tblPrEx>
        <w:tc>
          <w:tcPr>
            <w:tcW w:w="2122" w:type="dxa"/>
          </w:tcPr>
          <w:p w14:paraId="47825A98" w14:textId="77777777" w:rsidR="00C0047C" w:rsidRDefault="00C0047C" w:rsidP="007C6B1D">
            <w:pPr>
              <w:tabs>
                <w:tab w:val="left" w:pos="7621"/>
              </w:tabs>
              <w:spacing w:before="60" w:after="60"/>
              <w:jc w:val="both"/>
              <w:rPr>
                <w:rFonts w:ascii="Arial" w:hAnsi="Arial" w:cs="Arial"/>
                <w:i/>
                <w:iCs/>
                <w:sz w:val="14"/>
                <w:szCs w:val="14"/>
              </w:rPr>
            </w:pPr>
            <w:r w:rsidRPr="005F6D23">
              <w:rPr>
                <w:rFonts w:ascii="Arial" w:hAnsi="Arial" w:cs="Arial"/>
                <w:i/>
                <w:iCs/>
                <w:sz w:val="14"/>
                <w:szCs w:val="14"/>
              </w:rPr>
              <w:t>Kerry South–West Cork</w:t>
            </w:r>
          </w:p>
        </w:tc>
        <w:tc>
          <w:tcPr>
            <w:tcW w:w="992" w:type="dxa"/>
          </w:tcPr>
          <w:p w14:paraId="6EDA498A" w14:textId="77777777" w:rsidR="00C0047C"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83,067</w:t>
            </w:r>
          </w:p>
        </w:tc>
        <w:tc>
          <w:tcPr>
            <w:tcW w:w="709" w:type="dxa"/>
          </w:tcPr>
          <w:p w14:paraId="4744288C" w14:textId="77777777" w:rsidR="00C0047C"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1CD44E9D" w14:textId="77777777" w:rsidR="00C0047C"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27,689.00</w:t>
            </w:r>
          </w:p>
        </w:tc>
        <w:tc>
          <w:tcPr>
            <w:tcW w:w="850" w:type="dxa"/>
            <w:shd w:val="clear" w:color="auto" w:fill="A8D08D" w:themeFill="accent6" w:themeFillTint="99"/>
          </w:tcPr>
          <w:p w14:paraId="17D8A904" w14:textId="77777777" w:rsidR="00C0047C"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-3.80%</w:t>
            </w:r>
          </w:p>
        </w:tc>
      </w:tr>
      <w:tr w:rsidR="00C0047C" w14:paraId="5C8DB958" w14:textId="77777777" w:rsidTr="007C6B1D">
        <w:trPr>
          <w:jc w:val="center"/>
        </w:trPr>
        <w:tc>
          <w:tcPr>
            <w:tcW w:w="2122" w:type="dxa"/>
          </w:tcPr>
          <w:p w14:paraId="6A71C94F" w14:textId="77777777" w:rsidR="00C0047C" w:rsidRPr="00140176" w:rsidRDefault="00C0047C" w:rsidP="007C6B1D">
            <w:pPr>
              <w:tabs>
                <w:tab w:val="left" w:pos="7621"/>
              </w:tabs>
              <w:spacing w:before="60" w:after="60"/>
              <w:jc w:val="both"/>
              <w:rPr>
                <w:rFonts w:ascii="Arial" w:hAnsi="Arial" w:cs="Arial"/>
                <w:i/>
                <w:iCs/>
                <w:sz w:val="14"/>
                <w:szCs w:val="14"/>
              </w:rPr>
            </w:pPr>
            <w:r>
              <w:rPr>
                <w:rFonts w:ascii="Arial" w:hAnsi="Arial" w:cs="Arial"/>
                <w:i/>
                <w:iCs/>
                <w:sz w:val="14"/>
                <w:szCs w:val="14"/>
              </w:rPr>
              <w:t>Louth</w:t>
            </w:r>
          </w:p>
        </w:tc>
        <w:tc>
          <w:tcPr>
            <w:tcW w:w="992" w:type="dxa"/>
          </w:tcPr>
          <w:p w14:paraId="2A44BA69" w14:textId="77777777" w:rsidR="00C0047C" w:rsidRPr="00140176" w:rsidRDefault="00C0047C"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139,100</w:t>
            </w:r>
          </w:p>
        </w:tc>
        <w:tc>
          <w:tcPr>
            <w:tcW w:w="709" w:type="dxa"/>
          </w:tcPr>
          <w:p w14:paraId="29B01866"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63A4DB1E" w14:textId="77777777" w:rsidR="00C0047C" w:rsidRPr="00140176" w:rsidRDefault="00C0047C"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27,820</w:t>
            </w:r>
            <w:r>
              <w:rPr>
                <w:rFonts w:ascii="Arial" w:hAnsi="Arial" w:cs="Arial"/>
                <w:i/>
                <w:iCs/>
                <w:sz w:val="14"/>
                <w:szCs w:val="14"/>
              </w:rPr>
              <w:t>.00</w:t>
            </w:r>
          </w:p>
        </w:tc>
        <w:tc>
          <w:tcPr>
            <w:tcW w:w="850" w:type="dxa"/>
            <w:shd w:val="clear" w:color="auto" w:fill="A8D08D" w:themeFill="accent6" w:themeFillTint="99"/>
          </w:tcPr>
          <w:p w14:paraId="4676F47A"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-3.35</w:t>
            </w:r>
            <w:r w:rsidRPr="00140176">
              <w:rPr>
                <w:rFonts w:ascii="Arial" w:hAnsi="Arial" w:cs="Arial"/>
                <w:i/>
                <w:iCs/>
                <w:sz w:val="14"/>
                <w:szCs w:val="14"/>
              </w:rPr>
              <w:t>%</w:t>
            </w:r>
          </w:p>
        </w:tc>
      </w:tr>
      <w:tr w:rsidR="00C0047C" w14:paraId="1DCE041D" w14:textId="77777777" w:rsidTr="007C6B1D">
        <w:tblPrEx>
          <w:jc w:val="left"/>
        </w:tblPrEx>
        <w:tc>
          <w:tcPr>
            <w:tcW w:w="2122" w:type="dxa"/>
          </w:tcPr>
          <w:p w14:paraId="68AAFDE0" w14:textId="77777777" w:rsidR="00C0047C" w:rsidRPr="00140176" w:rsidRDefault="00C0047C" w:rsidP="007C6B1D">
            <w:pPr>
              <w:tabs>
                <w:tab w:val="left" w:pos="7621"/>
              </w:tabs>
              <w:spacing w:before="60" w:after="60"/>
              <w:jc w:val="both"/>
              <w:rPr>
                <w:rFonts w:ascii="Arial" w:hAnsi="Arial" w:cs="Arial"/>
                <w:i/>
                <w:iCs/>
                <w:sz w:val="14"/>
                <w:szCs w:val="14"/>
              </w:rPr>
            </w:pPr>
            <w:r>
              <w:rPr>
                <w:rFonts w:ascii="Arial" w:hAnsi="Arial" w:cs="Arial"/>
                <w:i/>
                <w:iCs/>
                <w:sz w:val="14"/>
                <w:szCs w:val="14"/>
              </w:rPr>
              <w:t>Tipperary South</w:t>
            </w:r>
          </w:p>
        </w:tc>
        <w:tc>
          <w:tcPr>
            <w:tcW w:w="992" w:type="dxa"/>
          </w:tcPr>
          <w:p w14:paraId="02DA76FC"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83,800</w:t>
            </w:r>
          </w:p>
        </w:tc>
        <w:tc>
          <w:tcPr>
            <w:tcW w:w="709" w:type="dxa"/>
          </w:tcPr>
          <w:p w14:paraId="121357A6"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0B163455"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27,933.33</w:t>
            </w:r>
          </w:p>
        </w:tc>
        <w:tc>
          <w:tcPr>
            <w:tcW w:w="850" w:type="dxa"/>
            <w:shd w:val="clear" w:color="auto" w:fill="A8D08D" w:themeFill="accent6" w:themeFillTint="99"/>
          </w:tcPr>
          <w:p w14:paraId="6DE24DC2"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-2.96%</w:t>
            </w:r>
          </w:p>
        </w:tc>
      </w:tr>
      <w:tr w:rsidR="00C0047C" w14:paraId="43A15DF3" w14:textId="77777777" w:rsidTr="007C6B1D">
        <w:trPr>
          <w:jc w:val="center"/>
        </w:trPr>
        <w:tc>
          <w:tcPr>
            <w:tcW w:w="2122" w:type="dxa"/>
          </w:tcPr>
          <w:p w14:paraId="1F336BDC" w14:textId="77777777" w:rsidR="00C0047C" w:rsidRDefault="00C0047C" w:rsidP="007C6B1D">
            <w:pPr>
              <w:tabs>
                <w:tab w:val="left" w:pos="7621"/>
              </w:tabs>
              <w:spacing w:before="60" w:after="60"/>
              <w:rPr>
                <w:rFonts w:ascii="Arial" w:hAnsi="Arial" w:cs="Arial"/>
                <w:i/>
                <w:iCs/>
                <w:sz w:val="14"/>
                <w:szCs w:val="14"/>
              </w:rPr>
            </w:pPr>
            <w:r>
              <w:rPr>
                <w:rFonts w:ascii="Arial" w:hAnsi="Arial" w:cs="Arial"/>
                <w:i/>
                <w:iCs/>
                <w:sz w:val="14"/>
                <w:szCs w:val="14"/>
              </w:rPr>
              <w:t>Laois</w:t>
            </w:r>
          </w:p>
        </w:tc>
        <w:tc>
          <w:tcPr>
            <w:tcW w:w="992" w:type="dxa"/>
          </w:tcPr>
          <w:p w14:paraId="12BD878E" w14:textId="77777777" w:rsidR="00C0047C" w:rsidRDefault="00C0047C"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83,801</w:t>
            </w:r>
          </w:p>
        </w:tc>
        <w:tc>
          <w:tcPr>
            <w:tcW w:w="709" w:type="dxa"/>
          </w:tcPr>
          <w:p w14:paraId="0C0601A5" w14:textId="77777777" w:rsidR="00C0047C"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5D79CD1D" w14:textId="77777777" w:rsidR="00C0047C" w:rsidRDefault="00C0047C"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27,933.67</w:t>
            </w:r>
          </w:p>
        </w:tc>
        <w:tc>
          <w:tcPr>
            <w:tcW w:w="850" w:type="dxa"/>
            <w:shd w:val="clear" w:color="auto" w:fill="A8D08D" w:themeFill="accent6" w:themeFillTint="99"/>
          </w:tcPr>
          <w:p w14:paraId="24BEB7E4" w14:textId="77777777" w:rsidR="00C0047C"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-2.95%</w:t>
            </w:r>
          </w:p>
        </w:tc>
      </w:tr>
      <w:tr w:rsidR="00C0047C" w14:paraId="35395DB2" w14:textId="77777777" w:rsidTr="007C6B1D">
        <w:tblPrEx>
          <w:jc w:val="left"/>
        </w:tblPrEx>
        <w:tc>
          <w:tcPr>
            <w:tcW w:w="2122" w:type="dxa"/>
          </w:tcPr>
          <w:p w14:paraId="1463D5D5" w14:textId="77777777" w:rsidR="00C0047C" w:rsidRPr="00140176" w:rsidRDefault="00C0047C" w:rsidP="007C6B1D">
            <w:pPr>
              <w:tabs>
                <w:tab w:val="left" w:pos="7621"/>
              </w:tabs>
              <w:spacing w:before="60" w:after="60"/>
              <w:jc w:val="both"/>
              <w:rPr>
                <w:rFonts w:ascii="Arial" w:hAnsi="Arial" w:cs="Arial"/>
                <w:i/>
                <w:iCs/>
                <w:sz w:val="14"/>
                <w:szCs w:val="14"/>
              </w:rPr>
            </w:pPr>
            <w:r>
              <w:rPr>
                <w:rFonts w:ascii="Arial" w:hAnsi="Arial" w:cs="Arial"/>
                <w:i/>
                <w:iCs/>
                <w:sz w:val="14"/>
                <w:szCs w:val="14"/>
              </w:rPr>
              <w:t>Tipperary North</w:t>
            </w:r>
          </w:p>
        </w:tc>
        <w:tc>
          <w:tcPr>
            <w:tcW w:w="992" w:type="dxa"/>
          </w:tcPr>
          <w:p w14:paraId="550EFEE1"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83,861</w:t>
            </w:r>
          </w:p>
        </w:tc>
        <w:tc>
          <w:tcPr>
            <w:tcW w:w="709" w:type="dxa"/>
          </w:tcPr>
          <w:p w14:paraId="3B54E7EA"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4351BE3F"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27,953.67</w:t>
            </w:r>
          </w:p>
        </w:tc>
        <w:tc>
          <w:tcPr>
            <w:tcW w:w="850" w:type="dxa"/>
            <w:shd w:val="clear" w:color="auto" w:fill="A8D08D" w:themeFill="accent6" w:themeFillTint="99"/>
          </w:tcPr>
          <w:p w14:paraId="31FC403E"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-2.88</w:t>
            </w:r>
            <w:r w:rsidRPr="00140176">
              <w:rPr>
                <w:rFonts w:ascii="Arial" w:hAnsi="Arial" w:cs="Arial"/>
                <w:i/>
                <w:iCs/>
                <w:sz w:val="14"/>
                <w:szCs w:val="14"/>
              </w:rPr>
              <w:t>%</w:t>
            </w:r>
          </w:p>
        </w:tc>
      </w:tr>
      <w:tr w:rsidR="00C0047C" w14:paraId="510EC6B5" w14:textId="77777777" w:rsidTr="007C6B1D">
        <w:trPr>
          <w:jc w:val="center"/>
        </w:trPr>
        <w:tc>
          <w:tcPr>
            <w:tcW w:w="2122" w:type="dxa"/>
          </w:tcPr>
          <w:p w14:paraId="07B7BF94" w14:textId="77777777" w:rsidR="00C0047C" w:rsidRPr="00140176" w:rsidRDefault="00C0047C"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Donegal</w:t>
            </w:r>
            <w:r>
              <w:rPr>
                <w:rFonts w:ascii="Arial" w:hAnsi="Arial" w:cs="Arial"/>
                <w:i/>
                <w:iCs/>
                <w:sz w:val="14"/>
                <w:szCs w:val="14"/>
              </w:rPr>
              <w:t xml:space="preserve"> North-East</w:t>
            </w:r>
          </w:p>
        </w:tc>
        <w:tc>
          <w:tcPr>
            <w:tcW w:w="992" w:type="dxa"/>
          </w:tcPr>
          <w:p w14:paraId="2F3D472A"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84,148</w:t>
            </w:r>
          </w:p>
        </w:tc>
        <w:tc>
          <w:tcPr>
            <w:tcW w:w="709" w:type="dxa"/>
          </w:tcPr>
          <w:p w14:paraId="5CDFEB26"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154D094B"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28,049.33</w:t>
            </w:r>
          </w:p>
        </w:tc>
        <w:tc>
          <w:tcPr>
            <w:tcW w:w="850" w:type="dxa"/>
            <w:shd w:val="clear" w:color="auto" w:fill="A8D08D" w:themeFill="accent6" w:themeFillTint="99"/>
          </w:tcPr>
          <w:p w14:paraId="476A38B8"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-2.45</w:t>
            </w:r>
            <w:r w:rsidRPr="00140176">
              <w:rPr>
                <w:rFonts w:ascii="Arial" w:hAnsi="Arial" w:cs="Arial"/>
                <w:i/>
                <w:iCs/>
                <w:sz w:val="14"/>
                <w:szCs w:val="14"/>
              </w:rPr>
              <w:t>%</w:t>
            </w:r>
          </w:p>
        </w:tc>
      </w:tr>
      <w:tr w:rsidR="00C0047C" w14:paraId="7649A977" w14:textId="77777777" w:rsidTr="007C6B1D">
        <w:trPr>
          <w:jc w:val="center"/>
        </w:trPr>
        <w:tc>
          <w:tcPr>
            <w:tcW w:w="2122" w:type="dxa"/>
          </w:tcPr>
          <w:p w14:paraId="121541F9" w14:textId="77777777" w:rsidR="00C0047C" w:rsidRPr="00140176" w:rsidRDefault="00C0047C"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South-Central</w:t>
            </w:r>
          </w:p>
        </w:tc>
        <w:tc>
          <w:tcPr>
            <w:tcW w:w="992" w:type="dxa"/>
          </w:tcPr>
          <w:p w14:paraId="549095B1" w14:textId="77777777" w:rsidR="00C0047C" w:rsidRPr="00140176" w:rsidRDefault="00C0047C" w:rsidP="007C6B1D">
            <w:pPr>
              <w:tabs>
                <w:tab w:val="left" w:pos="7621"/>
              </w:tabs>
              <w:spacing w:before="60" w:after="60"/>
              <w:jc w:val="right"/>
              <w:rPr>
                <w:rFonts w:ascii="Arial" w:hAnsi="Arial" w:cs="Arial"/>
                <w:i/>
                <w:iCs/>
                <w:sz w:val="14"/>
                <w:szCs w:val="14"/>
              </w:rPr>
            </w:pPr>
            <w:r w:rsidRPr="00717960">
              <w:rPr>
                <w:rFonts w:ascii="Arial" w:hAnsi="Arial" w:cs="Arial"/>
                <w:i/>
                <w:iCs/>
                <w:sz w:val="14"/>
                <w:szCs w:val="14"/>
              </w:rPr>
              <w:t>140,402</w:t>
            </w:r>
          </w:p>
        </w:tc>
        <w:tc>
          <w:tcPr>
            <w:tcW w:w="709" w:type="dxa"/>
          </w:tcPr>
          <w:p w14:paraId="49CB95E5"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22424FEE" w14:textId="77777777" w:rsidR="00C0047C" w:rsidRPr="00140176" w:rsidRDefault="00C0047C" w:rsidP="007C6B1D">
            <w:pPr>
              <w:tabs>
                <w:tab w:val="left" w:pos="7621"/>
              </w:tabs>
              <w:spacing w:before="60" w:after="60"/>
              <w:jc w:val="right"/>
              <w:rPr>
                <w:rFonts w:ascii="Arial" w:hAnsi="Arial" w:cs="Arial"/>
                <w:i/>
                <w:iCs/>
                <w:sz w:val="14"/>
                <w:szCs w:val="14"/>
              </w:rPr>
            </w:pPr>
            <w:r w:rsidRPr="00717960">
              <w:rPr>
                <w:rFonts w:ascii="Arial" w:hAnsi="Arial" w:cs="Arial"/>
                <w:i/>
                <w:iCs/>
                <w:sz w:val="14"/>
                <w:szCs w:val="14"/>
              </w:rPr>
              <w:t>28,080.4</w:t>
            </w:r>
            <w:r>
              <w:rPr>
                <w:rFonts w:ascii="Arial" w:hAnsi="Arial" w:cs="Arial"/>
                <w:i/>
                <w:iCs/>
                <w:sz w:val="14"/>
                <w:szCs w:val="14"/>
              </w:rPr>
              <w:t>0</w:t>
            </w:r>
          </w:p>
        </w:tc>
        <w:tc>
          <w:tcPr>
            <w:tcW w:w="850" w:type="dxa"/>
            <w:shd w:val="clear" w:color="auto" w:fill="A8D08D" w:themeFill="accent6" w:themeFillTint="99"/>
          </w:tcPr>
          <w:p w14:paraId="650119DA"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-2.44%</w:t>
            </w:r>
          </w:p>
        </w:tc>
      </w:tr>
      <w:tr w:rsidR="00C0047C" w14:paraId="0620A326" w14:textId="77777777" w:rsidTr="007C6B1D">
        <w:trPr>
          <w:jc w:val="center"/>
        </w:trPr>
        <w:tc>
          <w:tcPr>
            <w:tcW w:w="2122" w:type="dxa"/>
          </w:tcPr>
          <w:p w14:paraId="28DD51A2" w14:textId="77777777" w:rsidR="00C0047C" w:rsidRPr="00140176" w:rsidRDefault="00C0047C" w:rsidP="007C6B1D">
            <w:pPr>
              <w:tabs>
                <w:tab w:val="left" w:pos="7621"/>
              </w:tabs>
              <w:spacing w:before="60" w:after="60"/>
              <w:rPr>
                <w:rFonts w:ascii="Arial" w:hAnsi="Arial" w:cs="Arial"/>
                <w:i/>
                <w:iCs/>
                <w:sz w:val="14"/>
                <w:szCs w:val="14"/>
              </w:rPr>
            </w:pPr>
            <w:r>
              <w:rPr>
                <w:rFonts w:ascii="Arial" w:hAnsi="Arial" w:cs="Arial"/>
                <w:i/>
                <w:iCs/>
                <w:sz w:val="14"/>
                <w:szCs w:val="14"/>
              </w:rPr>
              <w:t>Dublin Bay North</w:t>
            </w:r>
          </w:p>
        </w:tc>
        <w:tc>
          <w:tcPr>
            <w:tcW w:w="992" w:type="dxa"/>
          </w:tcPr>
          <w:p w14:paraId="4D916A8C"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117,437</w:t>
            </w:r>
          </w:p>
        </w:tc>
        <w:tc>
          <w:tcPr>
            <w:tcW w:w="709" w:type="dxa"/>
          </w:tcPr>
          <w:p w14:paraId="5EB16DA0"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57C77B20"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29,359.25</w:t>
            </w:r>
          </w:p>
        </w:tc>
        <w:tc>
          <w:tcPr>
            <w:tcW w:w="850" w:type="dxa"/>
            <w:shd w:val="clear" w:color="auto" w:fill="A8D08D" w:themeFill="accent6" w:themeFillTint="99"/>
          </w:tcPr>
          <w:p w14:paraId="1ACB58F6"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-2.00</w:t>
            </w:r>
            <w:r w:rsidRPr="00140176">
              <w:rPr>
                <w:rFonts w:ascii="Arial" w:hAnsi="Arial" w:cs="Arial"/>
                <w:i/>
                <w:iCs/>
                <w:sz w:val="14"/>
                <w:szCs w:val="14"/>
              </w:rPr>
              <w:t>%</w:t>
            </w:r>
          </w:p>
        </w:tc>
      </w:tr>
      <w:tr w:rsidR="00C0047C" w14:paraId="70E2CEC2" w14:textId="77777777" w:rsidTr="007C6B1D">
        <w:trPr>
          <w:jc w:val="center"/>
        </w:trPr>
        <w:tc>
          <w:tcPr>
            <w:tcW w:w="2122" w:type="dxa"/>
          </w:tcPr>
          <w:p w14:paraId="1523EB8E" w14:textId="77777777" w:rsidR="00C0047C" w:rsidRPr="00140176" w:rsidRDefault="00C0047C"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South-East</w:t>
            </w:r>
          </w:p>
        </w:tc>
        <w:tc>
          <w:tcPr>
            <w:tcW w:w="992" w:type="dxa"/>
          </w:tcPr>
          <w:p w14:paraId="1E106CB9" w14:textId="77777777" w:rsidR="00C0047C" w:rsidRPr="00140176" w:rsidRDefault="00C0047C" w:rsidP="007C6B1D">
            <w:pPr>
              <w:tabs>
                <w:tab w:val="left" w:pos="7621"/>
              </w:tabs>
              <w:spacing w:before="60" w:after="60"/>
              <w:jc w:val="right"/>
              <w:rPr>
                <w:rFonts w:ascii="Arial" w:hAnsi="Arial" w:cs="Arial"/>
                <w:i/>
                <w:iCs/>
                <w:sz w:val="14"/>
                <w:szCs w:val="14"/>
              </w:rPr>
            </w:pPr>
            <w:r w:rsidRPr="00717960">
              <w:rPr>
                <w:rFonts w:ascii="Arial" w:hAnsi="Arial" w:cs="Arial"/>
                <w:i/>
                <w:iCs/>
                <w:sz w:val="14"/>
                <w:szCs w:val="14"/>
              </w:rPr>
              <w:t>112,841</w:t>
            </w:r>
          </w:p>
        </w:tc>
        <w:tc>
          <w:tcPr>
            <w:tcW w:w="709" w:type="dxa"/>
          </w:tcPr>
          <w:p w14:paraId="7727C048"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4B088A82" w14:textId="77777777" w:rsidR="00C0047C" w:rsidRPr="00140176" w:rsidRDefault="00C0047C" w:rsidP="007C6B1D">
            <w:pPr>
              <w:tabs>
                <w:tab w:val="left" w:pos="7621"/>
              </w:tabs>
              <w:spacing w:before="60" w:after="60"/>
              <w:jc w:val="right"/>
              <w:rPr>
                <w:rFonts w:ascii="Arial" w:hAnsi="Arial" w:cs="Arial"/>
                <w:i/>
                <w:iCs/>
                <w:sz w:val="14"/>
                <w:szCs w:val="14"/>
              </w:rPr>
            </w:pPr>
            <w:r w:rsidRPr="00717960">
              <w:rPr>
                <w:rFonts w:ascii="Arial" w:hAnsi="Arial" w:cs="Arial"/>
                <w:i/>
                <w:iCs/>
                <w:sz w:val="14"/>
                <w:szCs w:val="14"/>
              </w:rPr>
              <w:t>28,210.25</w:t>
            </w:r>
          </w:p>
        </w:tc>
        <w:tc>
          <w:tcPr>
            <w:tcW w:w="850" w:type="dxa"/>
            <w:shd w:val="clear" w:color="auto" w:fill="A8D08D" w:themeFill="accent6" w:themeFillTint="99"/>
          </w:tcPr>
          <w:p w14:paraId="21B67CEA"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-1.99%</w:t>
            </w:r>
          </w:p>
        </w:tc>
      </w:tr>
      <w:tr w:rsidR="00C0047C" w14:paraId="05A6FD16" w14:textId="77777777" w:rsidTr="007C6B1D">
        <w:tblPrEx>
          <w:jc w:val="left"/>
        </w:tblPrEx>
        <w:tc>
          <w:tcPr>
            <w:tcW w:w="2122" w:type="dxa"/>
          </w:tcPr>
          <w:p w14:paraId="48646C4F" w14:textId="77777777" w:rsidR="00C0047C" w:rsidRPr="00140176" w:rsidRDefault="00C0047C" w:rsidP="007C6B1D">
            <w:pPr>
              <w:tabs>
                <w:tab w:val="left" w:pos="7621"/>
              </w:tabs>
              <w:spacing w:before="60" w:after="60"/>
              <w:jc w:val="both"/>
              <w:rPr>
                <w:rFonts w:ascii="Arial" w:hAnsi="Arial" w:cs="Arial"/>
                <w:i/>
                <w:iCs/>
                <w:sz w:val="14"/>
                <w:szCs w:val="14"/>
              </w:rPr>
            </w:pPr>
            <w:r>
              <w:rPr>
                <w:rFonts w:ascii="Arial" w:hAnsi="Arial" w:cs="Arial"/>
                <w:i/>
                <w:iCs/>
                <w:sz w:val="14"/>
                <w:szCs w:val="14"/>
              </w:rPr>
              <w:t>Kerry North</w:t>
            </w:r>
          </w:p>
        </w:tc>
        <w:tc>
          <w:tcPr>
            <w:tcW w:w="992" w:type="dxa"/>
          </w:tcPr>
          <w:p w14:paraId="4F9BE38C"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84,751</w:t>
            </w:r>
          </w:p>
        </w:tc>
        <w:tc>
          <w:tcPr>
            <w:tcW w:w="709" w:type="dxa"/>
          </w:tcPr>
          <w:p w14:paraId="2A754B53"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70D78458"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28,250.33</w:t>
            </w:r>
          </w:p>
        </w:tc>
        <w:tc>
          <w:tcPr>
            <w:tcW w:w="850" w:type="dxa"/>
            <w:shd w:val="clear" w:color="auto" w:fill="A8D08D" w:themeFill="accent6" w:themeFillTint="99"/>
          </w:tcPr>
          <w:p w14:paraId="16FD11F7"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-1.85</w:t>
            </w:r>
            <w:r w:rsidRPr="00140176">
              <w:rPr>
                <w:rFonts w:ascii="Arial" w:hAnsi="Arial" w:cs="Arial"/>
                <w:i/>
                <w:iCs/>
                <w:sz w:val="14"/>
                <w:szCs w:val="14"/>
              </w:rPr>
              <w:t>%</w:t>
            </w:r>
          </w:p>
        </w:tc>
      </w:tr>
      <w:tr w:rsidR="00C0047C" w14:paraId="019EF5A9" w14:textId="77777777" w:rsidTr="007C6B1D">
        <w:tblPrEx>
          <w:jc w:val="left"/>
        </w:tblPrEx>
        <w:tc>
          <w:tcPr>
            <w:tcW w:w="2122" w:type="dxa"/>
          </w:tcPr>
          <w:p w14:paraId="486D3883" w14:textId="77777777" w:rsidR="00C0047C" w:rsidRPr="00140176" w:rsidRDefault="00C0047C" w:rsidP="007C6B1D">
            <w:pPr>
              <w:tabs>
                <w:tab w:val="left" w:pos="7621"/>
              </w:tabs>
              <w:spacing w:before="60" w:after="60"/>
              <w:jc w:val="both"/>
              <w:rPr>
                <w:rFonts w:ascii="Arial" w:hAnsi="Arial" w:cs="Arial"/>
                <w:i/>
                <w:iCs/>
                <w:sz w:val="14"/>
                <w:szCs w:val="14"/>
              </w:rPr>
            </w:pPr>
            <w:r>
              <w:rPr>
                <w:rFonts w:ascii="Arial" w:hAnsi="Arial" w:cs="Arial"/>
                <w:i/>
                <w:iCs/>
                <w:sz w:val="14"/>
                <w:szCs w:val="14"/>
              </w:rPr>
              <w:t xml:space="preserve">Wexford South </w:t>
            </w:r>
          </w:p>
        </w:tc>
        <w:tc>
          <w:tcPr>
            <w:tcW w:w="992" w:type="dxa"/>
          </w:tcPr>
          <w:p w14:paraId="211DE75D"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84,861</w:t>
            </w:r>
          </w:p>
        </w:tc>
        <w:tc>
          <w:tcPr>
            <w:tcW w:w="709" w:type="dxa"/>
          </w:tcPr>
          <w:p w14:paraId="1341923C"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5593CB28"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28,287.00</w:t>
            </w:r>
          </w:p>
        </w:tc>
        <w:tc>
          <w:tcPr>
            <w:tcW w:w="850" w:type="dxa"/>
            <w:shd w:val="clear" w:color="auto" w:fill="A8D08D" w:themeFill="accent6" w:themeFillTint="99"/>
          </w:tcPr>
          <w:p w14:paraId="21E5A2B0"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-1.73%</w:t>
            </w:r>
          </w:p>
        </w:tc>
      </w:tr>
      <w:tr w:rsidR="00C0047C" w14:paraId="7DD47A14" w14:textId="77777777" w:rsidTr="007C6B1D">
        <w:trPr>
          <w:jc w:val="center"/>
        </w:trPr>
        <w:tc>
          <w:tcPr>
            <w:tcW w:w="2122" w:type="dxa"/>
          </w:tcPr>
          <w:p w14:paraId="01513794" w14:textId="77777777" w:rsidR="00C0047C" w:rsidRPr="00140176" w:rsidRDefault="00C0047C" w:rsidP="007C6B1D">
            <w:pPr>
              <w:tabs>
                <w:tab w:val="left" w:pos="7621"/>
              </w:tabs>
              <w:spacing w:before="60" w:after="60"/>
              <w:jc w:val="both"/>
              <w:rPr>
                <w:rFonts w:ascii="Arial" w:hAnsi="Arial" w:cs="Arial"/>
                <w:i/>
                <w:iCs/>
                <w:sz w:val="14"/>
                <w:szCs w:val="14"/>
              </w:rPr>
            </w:pPr>
            <w:r>
              <w:rPr>
                <w:rFonts w:ascii="Arial" w:hAnsi="Arial" w:cs="Arial"/>
                <w:i/>
                <w:iCs/>
                <w:sz w:val="14"/>
                <w:szCs w:val="14"/>
              </w:rPr>
              <w:t>Meath North</w:t>
            </w:r>
          </w:p>
        </w:tc>
        <w:tc>
          <w:tcPr>
            <w:tcW w:w="992" w:type="dxa"/>
          </w:tcPr>
          <w:p w14:paraId="23CDECCD" w14:textId="77777777" w:rsidR="00C0047C" w:rsidRPr="00140176" w:rsidRDefault="00C0047C"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84,</w:t>
            </w:r>
            <w:r>
              <w:rPr>
                <w:rFonts w:ascii="Arial" w:hAnsi="Arial" w:cs="Arial"/>
                <w:i/>
                <w:iCs/>
                <w:sz w:val="14"/>
                <w:szCs w:val="14"/>
              </w:rPr>
              <w:t>931</w:t>
            </w:r>
          </w:p>
        </w:tc>
        <w:tc>
          <w:tcPr>
            <w:tcW w:w="709" w:type="dxa"/>
          </w:tcPr>
          <w:p w14:paraId="2E024B9E"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291BB4E5" w14:textId="77777777" w:rsidR="00C0047C" w:rsidRPr="00140176" w:rsidRDefault="00C0047C"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28,</w:t>
            </w:r>
            <w:r>
              <w:rPr>
                <w:rFonts w:ascii="Arial" w:hAnsi="Arial" w:cs="Arial"/>
                <w:i/>
                <w:iCs/>
                <w:sz w:val="14"/>
                <w:szCs w:val="14"/>
              </w:rPr>
              <w:t>310.33</w:t>
            </w:r>
          </w:p>
        </w:tc>
        <w:tc>
          <w:tcPr>
            <w:tcW w:w="850" w:type="dxa"/>
            <w:shd w:val="clear" w:color="auto" w:fill="A8D08D" w:themeFill="accent6" w:themeFillTint="99"/>
          </w:tcPr>
          <w:p w14:paraId="26F771C6"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-1.65%</w:t>
            </w:r>
          </w:p>
        </w:tc>
      </w:tr>
      <w:tr w:rsidR="00C0047C" w14:paraId="48FBE23B" w14:textId="77777777" w:rsidTr="007C6B1D">
        <w:trPr>
          <w:jc w:val="center"/>
        </w:trPr>
        <w:tc>
          <w:tcPr>
            <w:tcW w:w="2122" w:type="dxa"/>
          </w:tcPr>
          <w:p w14:paraId="6A796947" w14:textId="77777777" w:rsidR="00C0047C" w:rsidRPr="00140176" w:rsidRDefault="00C0047C"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Rathdown</w:t>
            </w:r>
          </w:p>
        </w:tc>
        <w:tc>
          <w:tcPr>
            <w:tcW w:w="992" w:type="dxa"/>
          </w:tcPr>
          <w:p w14:paraId="4EC8B1EB"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113,520</w:t>
            </w:r>
          </w:p>
        </w:tc>
        <w:tc>
          <w:tcPr>
            <w:tcW w:w="709" w:type="dxa"/>
          </w:tcPr>
          <w:p w14:paraId="045E5825"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326839C4"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28,380.00</w:t>
            </w:r>
          </w:p>
        </w:tc>
        <w:tc>
          <w:tcPr>
            <w:tcW w:w="850" w:type="dxa"/>
            <w:shd w:val="clear" w:color="auto" w:fill="A8D08D" w:themeFill="accent6" w:themeFillTint="99"/>
          </w:tcPr>
          <w:p w14:paraId="637CE220"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-1.40</w:t>
            </w:r>
            <w:r w:rsidRPr="00140176">
              <w:rPr>
                <w:rFonts w:ascii="Arial" w:hAnsi="Arial" w:cs="Arial"/>
                <w:i/>
                <w:iCs/>
                <w:sz w:val="14"/>
                <w:szCs w:val="14"/>
              </w:rPr>
              <w:t>%</w:t>
            </w:r>
          </w:p>
        </w:tc>
      </w:tr>
      <w:tr w:rsidR="00C0047C" w14:paraId="196064F8" w14:textId="77777777" w:rsidTr="007C6B1D">
        <w:trPr>
          <w:jc w:val="center"/>
        </w:trPr>
        <w:tc>
          <w:tcPr>
            <w:tcW w:w="2122" w:type="dxa"/>
          </w:tcPr>
          <w:p w14:paraId="0387740B" w14:textId="77777777" w:rsidR="00C0047C" w:rsidRPr="00140176" w:rsidRDefault="00C0047C" w:rsidP="007C6B1D">
            <w:pPr>
              <w:tabs>
                <w:tab w:val="left" w:pos="7621"/>
              </w:tabs>
              <w:spacing w:before="60" w:after="60"/>
              <w:jc w:val="both"/>
              <w:rPr>
                <w:rFonts w:ascii="Arial" w:hAnsi="Arial" w:cs="Arial"/>
                <w:i/>
                <w:iCs/>
                <w:sz w:val="14"/>
                <w:szCs w:val="14"/>
              </w:rPr>
            </w:pPr>
            <w:r>
              <w:rPr>
                <w:rFonts w:ascii="Arial" w:hAnsi="Arial" w:cs="Arial"/>
                <w:i/>
                <w:iCs/>
                <w:sz w:val="14"/>
                <w:szCs w:val="14"/>
              </w:rPr>
              <w:t>Longford–Westmeath</w:t>
            </w:r>
          </w:p>
        </w:tc>
        <w:tc>
          <w:tcPr>
            <w:tcW w:w="992" w:type="dxa"/>
          </w:tcPr>
          <w:p w14:paraId="7E7B7168"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142,474</w:t>
            </w:r>
          </w:p>
        </w:tc>
        <w:tc>
          <w:tcPr>
            <w:tcW w:w="709" w:type="dxa"/>
          </w:tcPr>
          <w:p w14:paraId="60BA9173" w14:textId="77777777" w:rsidR="00C0047C" w:rsidRPr="00140176" w:rsidRDefault="00C0047C"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706ACD8E"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28,494.80</w:t>
            </w:r>
          </w:p>
        </w:tc>
        <w:tc>
          <w:tcPr>
            <w:tcW w:w="850" w:type="dxa"/>
            <w:shd w:val="clear" w:color="auto" w:fill="A8D08D" w:themeFill="accent6" w:themeFillTint="99"/>
          </w:tcPr>
          <w:p w14:paraId="4C5CA630"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-1.00</w:t>
            </w:r>
            <w:r w:rsidRPr="00140176">
              <w:rPr>
                <w:rFonts w:ascii="Arial" w:hAnsi="Arial" w:cs="Arial"/>
                <w:i/>
                <w:iCs/>
                <w:sz w:val="14"/>
                <w:szCs w:val="14"/>
              </w:rPr>
              <w:t>%</w:t>
            </w:r>
          </w:p>
        </w:tc>
      </w:tr>
      <w:tr w:rsidR="00C0047C" w14:paraId="0F955F25" w14:textId="77777777" w:rsidTr="007C6B1D">
        <w:trPr>
          <w:jc w:val="center"/>
        </w:trPr>
        <w:tc>
          <w:tcPr>
            <w:tcW w:w="2122" w:type="dxa"/>
          </w:tcPr>
          <w:p w14:paraId="1C988598" w14:textId="77777777" w:rsidR="00C0047C" w:rsidRPr="00140176" w:rsidRDefault="00C0047C" w:rsidP="007C6B1D">
            <w:pPr>
              <w:tabs>
                <w:tab w:val="left" w:pos="7621"/>
              </w:tabs>
              <w:spacing w:before="60" w:after="60"/>
              <w:rPr>
                <w:rFonts w:ascii="Arial" w:hAnsi="Arial" w:cs="Arial"/>
                <w:i/>
                <w:iCs/>
                <w:sz w:val="14"/>
                <w:szCs w:val="14"/>
              </w:rPr>
            </w:pPr>
            <w:r>
              <w:rPr>
                <w:rFonts w:ascii="Arial" w:hAnsi="Arial" w:cs="Arial"/>
                <w:i/>
                <w:iCs/>
                <w:sz w:val="14"/>
                <w:szCs w:val="14"/>
              </w:rPr>
              <w:t>Roscommon</w:t>
            </w:r>
            <w:r w:rsidRPr="00140176">
              <w:rPr>
                <w:rFonts w:ascii="Arial" w:hAnsi="Arial" w:cs="Arial"/>
                <w:i/>
                <w:iCs/>
                <w:sz w:val="14"/>
                <w:szCs w:val="14"/>
              </w:rPr>
              <w:t>–</w:t>
            </w:r>
            <w:r>
              <w:rPr>
                <w:rFonts w:ascii="Arial" w:hAnsi="Arial" w:cs="Arial"/>
                <w:i/>
                <w:iCs/>
                <w:sz w:val="14"/>
                <w:szCs w:val="14"/>
              </w:rPr>
              <w:t>South Sligo</w:t>
            </w:r>
          </w:p>
        </w:tc>
        <w:tc>
          <w:tcPr>
            <w:tcW w:w="992" w:type="dxa"/>
          </w:tcPr>
          <w:p w14:paraId="2249E95E"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85,576</w:t>
            </w:r>
          </w:p>
        </w:tc>
        <w:tc>
          <w:tcPr>
            <w:tcW w:w="709" w:type="dxa"/>
          </w:tcPr>
          <w:p w14:paraId="088A8A20"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45E1B256"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28,525.33</w:t>
            </w:r>
          </w:p>
        </w:tc>
        <w:tc>
          <w:tcPr>
            <w:tcW w:w="850" w:type="dxa"/>
            <w:shd w:val="clear" w:color="auto" w:fill="A8D08D" w:themeFill="accent6" w:themeFillTint="99"/>
          </w:tcPr>
          <w:p w14:paraId="7E83565E"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-0.90</w:t>
            </w:r>
            <w:r w:rsidRPr="00140176">
              <w:rPr>
                <w:rFonts w:ascii="Arial" w:hAnsi="Arial" w:cs="Arial"/>
                <w:i/>
                <w:iCs/>
                <w:sz w:val="14"/>
                <w:szCs w:val="14"/>
              </w:rPr>
              <w:t>%</w:t>
            </w:r>
          </w:p>
        </w:tc>
      </w:tr>
      <w:tr w:rsidR="00C0047C" w14:paraId="67C7EE7D" w14:textId="77777777" w:rsidTr="007C6B1D">
        <w:tblPrEx>
          <w:jc w:val="left"/>
        </w:tblPrEx>
        <w:tc>
          <w:tcPr>
            <w:tcW w:w="2122" w:type="dxa"/>
          </w:tcPr>
          <w:p w14:paraId="366196A6" w14:textId="77777777" w:rsidR="00C0047C" w:rsidRPr="00140176" w:rsidRDefault="00C0047C" w:rsidP="007C6B1D">
            <w:pPr>
              <w:tabs>
                <w:tab w:val="left" w:pos="7621"/>
              </w:tabs>
              <w:spacing w:before="60" w:after="60"/>
              <w:jc w:val="both"/>
              <w:rPr>
                <w:rFonts w:ascii="Arial" w:hAnsi="Arial" w:cs="Arial"/>
                <w:i/>
                <w:iCs/>
                <w:sz w:val="14"/>
                <w:szCs w:val="14"/>
              </w:rPr>
            </w:pPr>
            <w:r>
              <w:rPr>
                <w:rFonts w:ascii="Arial" w:hAnsi="Arial" w:cs="Arial"/>
                <w:i/>
                <w:iCs/>
                <w:sz w:val="14"/>
                <w:szCs w:val="14"/>
              </w:rPr>
              <w:t>Wexford North</w:t>
            </w:r>
          </w:p>
        </w:tc>
        <w:tc>
          <w:tcPr>
            <w:tcW w:w="992" w:type="dxa"/>
          </w:tcPr>
          <w:p w14:paraId="58DD245D"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85,803</w:t>
            </w:r>
          </w:p>
        </w:tc>
        <w:tc>
          <w:tcPr>
            <w:tcW w:w="709" w:type="dxa"/>
          </w:tcPr>
          <w:p w14:paraId="36C8D742"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51F6BFCA"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28,601.00</w:t>
            </w:r>
          </w:p>
        </w:tc>
        <w:tc>
          <w:tcPr>
            <w:tcW w:w="850" w:type="dxa"/>
            <w:shd w:val="clear" w:color="auto" w:fill="A8D08D" w:themeFill="accent6" w:themeFillTint="99"/>
          </w:tcPr>
          <w:p w14:paraId="022886CC"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-0.64%</w:t>
            </w:r>
          </w:p>
        </w:tc>
      </w:tr>
      <w:tr w:rsidR="00C0047C" w14:paraId="670C38A9" w14:textId="77777777" w:rsidTr="007C6B1D">
        <w:trPr>
          <w:jc w:val="center"/>
        </w:trPr>
        <w:tc>
          <w:tcPr>
            <w:tcW w:w="2122" w:type="dxa"/>
          </w:tcPr>
          <w:p w14:paraId="0F2C6D89" w14:textId="77777777" w:rsidR="00C0047C" w:rsidRPr="00140176" w:rsidRDefault="00C0047C" w:rsidP="007C6B1D">
            <w:pPr>
              <w:tabs>
                <w:tab w:val="left" w:pos="7621"/>
              </w:tabs>
              <w:spacing w:before="60" w:after="60"/>
              <w:rPr>
                <w:rFonts w:ascii="Arial" w:hAnsi="Arial" w:cs="Arial"/>
                <w:i/>
                <w:iCs/>
                <w:sz w:val="14"/>
                <w:szCs w:val="14"/>
              </w:rPr>
            </w:pPr>
            <w:r>
              <w:rPr>
                <w:rFonts w:ascii="Arial" w:hAnsi="Arial" w:cs="Arial"/>
                <w:i/>
                <w:iCs/>
                <w:sz w:val="14"/>
                <w:szCs w:val="14"/>
              </w:rPr>
              <w:t>Cork East</w:t>
            </w:r>
          </w:p>
        </w:tc>
        <w:tc>
          <w:tcPr>
            <w:tcW w:w="992" w:type="dxa"/>
          </w:tcPr>
          <w:p w14:paraId="3672DBAA"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143,107</w:t>
            </w:r>
          </w:p>
        </w:tc>
        <w:tc>
          <w:tcPr>
            <w:tcW w:w="709" w:type="dxa"/>
          </w:tcPr>
          <w:p w14:paraId="6F61D9C1"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17EBA884"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28,621.40</w:t>
            </w:r>
          </w:p>
        </w:tc>
        <w:tc>
          <w:tcPr>
            <w:tcW w:w="850" w:type="dxa"/>
            <w:shd w:val="clear" w:color="auto" w:fill="A8D08D" w:themeFill="accent6" w:themeFillTint="99"/>
          </w:tcPr>
          <w:p w14:paraId="46AC9CE8"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-0.56</w:t>
            </w:r>
            <w:r w:rsidRPr="00140176">
              <w:rPr>
                <w:rFonts w:ascii="Arial" w:hAnsi="Arial" w:cs="Arial"/>
                <w:i/>
                <w:iCs/>
                <w:sz w:val="14"/>
                <w:szCs w:val="14"/>
              </w:rPr>
              <w:t>%</w:t>
            </w:r>
          </w:p>
        </w:tc>
      </w:tr>
      <w:tr w:rsidR="00C0047C" w14:paraId="1151C32D" w14:textId="77777777" w:rsidTr="007C6B1D">
        <w:trPr>
          <w:jc w:val="center"/>
        </w:trPr>
        <w:tc>
          <w:tcPr>
            <w:tcW w:w="2122" w:type="dxa"/>
          </w:tcPr>
          <w:p w14:paraId="451754C3" w14:textId="77777777" w:rsidR="00C0047C" w:rsidRPr="00140176" w:rsidRDefault="00C0047C" w:rsidP="007C6B1D">
            <w:pPr>
              <w:tabs>
                <w:tab w:val="left" w:pos="7621"/>
              </w:tabs>
              <w:spacing w:before="60" w:after="60"/>
              <w:jc w:val="both"/>
              <w:rPr>
                <w:rFonts w:ascii="Arial" w:hAnsi="Arial" w:cs="Arial"/>
                <w:i/>
                <w:iCs/>
                <w:sz w:val="14"/>
                <w:szCs w:val="14"/>
              </w:rPr>
            </w:pPr>
            <w:r>
              <w:rPr>
                <w:rFonts w:ascii="Arial" w:hAnsi="Arial" w:cs="Arial"/>
                <w:i/>
                <w:iCs/>
                <w:sz w:val="14"/>
                <w:szCs w:val="14"/>
              </w:rPr>
              <w:t>Meath South</w:t>
            </w:r>
          </w:p>
        </w:tc>
        <w:tc>
          <w:tcPr>
            <w:tcW w:w="992" w:type="dxa"/>
          </w:tcPr>
          <w:p w14:paraId="2B1BA42B" w14:textId="77777777" w:rsidR="00C0047C" w:rsidRPr="00140176" w:rsidRDefault="00C0047C"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143,188</w:t>
            </w:r>
          </w:p>
        </w:tc>
        <w:tc>
          <w:tcPr>
            <w:tcW w:w="709" w:type="dxa"/>
          </w:tcPr>
          <w:p w14:paraId="5E75CB9A"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6810C5CF" w14:textId="77777777" w:rsidR="00C0047C" w:rsidRPr="00140176" w:rsidRDefault="00C0047C"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28,637.6</w:t>
            </w:r>
            <w:r>
              <w:rPr>
                <w:rFonts w:ascii="Arial" w:hAnsi="Arial" w:cs="Arial"/>
                <w:i/>
                <w:iCs/>
                <w:sz w:val="14"/>
                <w:szCs w:val="14"/>
              </w:rPr>
              <w:t>0</w:t>
            </w:r>
          </w:p>
        </w:tc>
        <w:tc>
          <w:tcPr>
            <w:tcW w:w="850" w:type="dxa"/>
            <w:shd w:val="clear" w:color="auto" w:fill="A8D08D" w:themeFill="accent6" w:themeFillTint="99"/>
          </w:tcPr>
          <w:p w14:paraId="6681817F"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-0.51%</w:t>
            </w:r>
          </w:p>
        </w:tc>
      </w:tr>
      <w:tr w:rsidR="00C0047C" w14:paraId="0D02F0A0" w14:textId="77777777" w:rsidTr="007C6B1D">
        <w:trPr>
          <w:jc w:val="center"/>
        </w:trPr>
        <w:tc>
          <w:tcPr>
            <w:tcW w:w="2122" w:type="dxa"/>
          </w:tcPr>
          <w:p w14:paraId="4AA81E00" w14:textId="77777777" w:rsidR="00C0047C" w:rsidRPr="00140176" w:rsidRDefault="00C0047C" w:rsidP="007C6B1D">
            <w:pPr>
              <w:tabs>
                <w:tab w:val="left" w:pos="7621"/>
              </w:tabs>
              <w:spacing w:before="60" w:after="60"/>
              <w:jc w:val="both"/>
              <w:rPr>
                <w:rFonts w:ascii="Arial" w:hAnsi="Arial" w:cs="Arial"/>
                <w:i/>
                <w:iCs/>
                <w:sz w:val="14"/>
                <w:szCs w:val="14"/>
              </w:rPr>
            </w:pPr>
            <w:r w:rsidRPr="00D75F83">
              <w:rPr>
                <w:rFonts w:ascii="Arial" w:hAnsi="Arial" w:cs="Arial"/>
                <w:i/>
                <w:iCs/>
                <w:sz w:val="14"/>
                <w:szCs w:val="14"/>
              </w:rPr>
              <w:t>Galway East–North Clare</w:t>
            </w:r>
          </w:p>
        </w:tc>
        <w:tc>
          <w:tcPr>
            <w:tcW w:w="992" w:type="dxa"/>
          </w:tcPr>
          <w:p w14:paraId="2E93BF8A"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143,310</w:t>
            </w:r>
          </w:p>
        </w:tc>
        <w:tc>
          <w:tcPr>
            <w:tcW w:w="709" w:type="dxa"/>
          </w:tcPr>
          <w:p w14:paraId="7527ED4B"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17C7401F"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28,662.00</w:t>
            </w:r>
          </w:p>
        </w:tc>
        <w:tc>
          <w:tcPr>
            <w:tcW w:w="850" w:type="dxa"/>
            <w:shd w:val="clear" w:color="auto" w:fill="A8D08D" w:themeFill="accent6" w:themeFillTint="99"/>
          </w:tcPr>
          <w:p w14:paraId="51F3B210"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-0.42</w:t>
            </w:r>
            <w:r w:rsidRPr="00140176">
              <w:rPr>
                <w:rFonts w:ascii="Arial" w:hAnsi="Arial" w:cs="Arial"/>
                <w:i/>
                <w:iCs/>
                <w:sz w:val="14"/>
                <w:szCs w:val="14"/>
              </w:rPr>
              <w:t>%</w:t>
            </w:r>
          </w:p>
        </w:tc>
      </w:tr>
      <w:tr w:rsidR="00C0047C" w14:paraId="6DC067F1" w14:textId="77777777" w:rsidTr="007C6B1D">
        <w:trPr>
          <w:jc w:val="center"/>
        </w:trPr>
        <w:tc>
          <w:tcPr>
            <w:tcW w:w="2122" w:type="dxa"/>
          </w:tcPr>
          <w:p w14:paraId="2879B2F5" w14:textId="77777777" w:rsidR="00C0047C" w:rsidRPr="00140176" w:rsidRDefault="00C0047C" w:rsidP="007C6B1D">
            <w:pPr>
              <w:tabs>
                <w:tab w:val="left" w:pos="7621"/>
              </w:tabs>
              <w:spacing w:before="60" w:after="60"/>
              <w:rPr>
                <w:rFonts w:ascii="Arial" w:hAnsi="Arial" w:cs="Arial"/>
                <w:i/>
                <w:iCs/>
                <w:sz w:val="14"/>
                <w:szCs w:val="14"/>
              </w:rPr>
            </w:pPr>
            <w:r>
              <w:rPr>
                <w:rFonts w:ascii="Arial" w:hAnsi="Arial" w:cs="Arial"/>
                <w:i/>
                <w:iCs/>
                <w:sz w:val="14"/>
                <w:szCs w:val="14"/>
              </w:rPr>
              <w:t>Galway West</w:t>
            </w:r>
          </w:p>
        </w:tc>
        <w:tc>
          <w:tcPr>
            <w:tcW w:w="992" w:type="dxa"/>
          </w:tcPr>
          <w:p w14:paraId="5FD319B9"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143,352</w:t>
            </w:r>
          </w:p>
        </w:tc>
        <w:tc>
          <w:tcPr>
            <w:tcW w:w="709" w:type="dxa"/>
          </w:tcPr>
          <w:p w14:paraId="408EBB4E"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3EB464CB"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28,670.40</w:t>
            </w:r>
          </w:p>
        </w:tc>
        <w:tc>
          <w:tcPr>
            <w:tcW w:w="850" w:type="dxa"/>
            <w:shd w:val="clear" w:color="auto" w:fill="A8D08D" w:themeFill="accent6" w:themeFillTint="99"/>
          </w:tcPr>
          <w:p w14:paraId="298BA833"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-0.39%</w:t>
            </w:r>
          </w:p>
        </w:tc>
      </w:tr>
      <w:tr w:rsidR="00C0047C" w14:paraId="0CC6BC37" w14:textId="77777777" w:rsidTr="007C6B1D">
        <w:tblPrEx>
          <w:jc w:val="left"/>
        </w:tblPrEx>
        <w:tc>
          <w:tcPr>
            <w:tcW w:w="2122" w:type="dxa"/>
          </w:tcPr>
          <w:p w14:paraId="23E805CE" w14:textId="77777777" w:rsidR="00C0047C" w:rsidRPr="00140176" w:rsidRDefault="00C0047C" w:rsidP="007C6B1D">
            <w:pPr>
              <w:tabs>
                <w:tab w:val="left" w:pos="7621"/>
              </w:tabs>
              <w:spacing w:before="60" w:after="60"/>
              <w:jc w:val="both"/>
              <w:rPr>
                <w:rFonts w:ascii="Arial" w:hAnsi="Arial" w:cs="Arial"/>
                <w:i/>
                <w:iCs/>
                <w:sz w:val="14"/>
                <w:szCs w:val="14"/>
              </w:rPr>
            </w:pPr>
            <w:r>
              <w:rPr>
                <w:rFonts w:ascii="Arial" w:hAnsi="Arial" w:cs="Arial"/>
                <w:i/>
                <w:iCs/>
                <w:sz w:val="14"/>
                <w:szCs w:val="14"/>
              </w:rPr>
              <w:t>Waterford–South Kilkenny</w:t>
            </w:r>
          </w:p>
        </w:tc>
        <w:tc>
          <w:tcPr>
            <w:tcW w:w="992" w:type="dxa"/>
          </w:tcPr>
          <w:p w14:paraId="17336CAE"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143,437</w:t>
            </w:r>
          </w:p>
        </w:tc>
        <w:tc>
          <w:tcPr>
            <w:tcW w:w="709" w:type="dxa"/>
          </w:tcPr>
          <w:p w14:paraId="2ADD1592"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7E914B04"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28,687.40</w:t>
            </w:r>
          </w:p>
        </w:tc>
        <w:tc>
          <w:tcPr>
            <w:tcW w:w="850" w:type="dxa"/>
            <w:shd w:val="clear" w:color="auto" w:fill="A8D08D" w:themeFill="accent6" w:themeFillTint="99"/>
          </w:tcPr>
          <w:p w14:paraId="26F7D583"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-0.34%</w:t>
            </w:r>
          </w:p>
        </w:tc>
      </w:tr>
      <w:tr w:rsidR="00C0047C" w14:paraId="1328EA8B" w14:textId="77777777" w:rsidTr="007C6B1D">
        <w:trPr>
          <w:jc w:val="center"/>
        </w:trPr>
        <w:tc>
          <w:tcPr>
            <w:tcW w:w="2122" w:type="dxa"/>
          </w:tcPr>
          <w:p w14:paraId="2C7BE9B6" w14:textId="77777777" w:rsidR="00C0047C" w:rsidRDefault="00C0047C" w:rsidP="007C6B1D">
            <w:pPr>
              <w:tabs>
                <w:tab w:val="left" w:pos="7621"/>
              </w:tabs>
              <w:spacing w:before="60" w:after="60"/>
              <w:jc w:val="both"/>
              <w:rPr>
                <w:rFonts w:ascii="Arial" w:hAnsi="Arial" w:cs="Arial"/>
                <w:i/>
                <w:iCs/>
                <w:sz w:val="14"/>
                <w:szCs w:val="14"/>
              </w:rPr>
            </w:pPr>
            <w:r>
              <w:rPr>
                <w:rFonts w:ascii="Arial" w:hAnsi="Arial" w:cs="Arial"/>
                <w:i/>
                <w:iCs/>
                <w:sz w:val="14"/>
                <w:szCs w:val="14"/>
              </w:rPr>
              <w:t>Cork South-Central</w:t>
            </w:r>
          </w:p>
        </w:tc>
        <w:tc>
          <w:tcPr>
            <w:tcW w:w="992" w:type="dxa"/>
          </w:tcPr>
          <w:p w14:paraId="28C1C27C" w14:textId="77777777" w:rsidR="00C0047C"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143,477</w:t>
            </w:r>
          </w:p>
        </w:tc>
        <w:tc>
          <w:tcPr>
            <w:tcW w:w="709" w:type="dxa"/>
          </w:tcPr>
          <w:p w14:paraId="2C4EE0F2" w14:textId="77777777" w:rsidR="00C0047C"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69186BD8" w14:textId="77777777" w:rsidR="00C0047C"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28,695.40</w:t>
            </w:r>
          </w:p>
        </w:tc>
        <w:tc>
          <w:tcPr>
            <w:tcW w:w="850" w:type="dxa"/>
            <w:shd w:val="clear" w:color="auto" w:fill="A8D08D" w:themeFill="accent6" w:themeFillTint="99"/>
          </w:tcPr>
          <w:p w14:paraId="68EE25B1" w14:textId="77777777" w:rsidR="00C0047C"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-0.31%</w:t>
            </w:r>
          </w:p>
        </w:tc>
      </w:tr>
      <w:tr w:rsidR="00C0047C" w14:paraId="77F09CD9" w14:textId="77777777" w:rsidTr="007C6B1D">
        <w:trPr>
          <w:jc w:val="center"/>
        </w:trPr>
        <w:tc>
          <w:tcPr>
            <w:tcW w:w="2122" w:type="dxa"/>
          </w:tcPr>
          <w:p w14:paraId="68648BAC" w14:textId="77777777" w:rsidR="00C0047C" w:rsidRDefault="00C0047C" w:rsidP="007C6B1D">
            <w:pPr>
              <w:tabs>
                <w:tab w:val="left" w:pos="7621"/>
              </w:tabs>
              <w:spacing w:before="60" w:after="60"/>
              <w:rPr>
                <w:rFonts w:ascii="Arial" w:hAnsi="Arial" w:cs="Arial"/>
                <w:i/>
                <w:iCs/>
                <w:sz w:val="14"/>
                <w:szCs w:val="14"/>
              </w:rPr>
            </w:pPr>
            <w:r>
              <w:rPr>
                <w:rFonts w:ascii="Arial" w:hAnsi="Arial" w:cs="Arial"/>
                <w:i/>
                <w:iCs/>
                <w:sz w:val="14"/>
                <w:szCs w:val="14"/>
              </w:rPr>
              <w:t>Fingal South</w:t>
            </w:r>
          </w:p>
        </w:tc>
        <w:tc>
          <w:tcPr>
            <w:tcW w:w="992" w:type="dxa"/>
          </w:tcPr>
          <w:p w14:paraId="744F2A69" w14:textId="77777777" w:rsidR="00C0047C"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86,121</w:t>
            </w:r>
          </w:p>
        </w:tc>
        <w:tc>
          <w:tcPr>
            <w:tcW w:w="709" w:type="dxa"/>
          </w:tcPr>
          <w:p w14:paraId="1C1AF1B0" w14:textId="77777777" w:rsidR="00C0047C"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50B6A402" w14:textId="77777777" w:rsidR="00C0047C"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28,707.00</w:t>
            </w:r>
          </w:p>
        </w:tc>
        <w:tc>
          <w:tcPr>
            <w:tcW w:w="850" w:type="dxa"/>
            <w:shd w:val="clear" w:color="auto" w:fill="A8D08D" w:themeFill="accent6" w:themeFillTint="99"/>
          </w:tcPr>
          <w:p w14:paraId="09BECDFA" w14:textId="77777777" w:rsidR="00C0047C"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-0.27%</w:t>
            </w:r>
          </w:p>
        </w:tc>
      </w:tr>
      <w:tr w:rsidR="00C0047C" w14:paraId="546B0E6A" w14:textId="77777777" w:rsidTr="007C6B1D">
        <w:trPr>
          <w:jc w:val="center"/>
        </w:trPr>
        <w:tc>
          <w:tcPr>
            <w:tcW w:w="2122" w:type="dxa"/>
          </w:tcPr>
          <w:p w14:paraId="58564400" w14:textId="77777777" w:rsidR="00C0047C" w:rsidRPr="00140176" w:rsidRDefault="00C0047C" w:rsidP="007C6B1D">
            <w:pPr>
              <w:tabs>
                <w:tab w:val="left" w:pos="7621"/>
              </w:tabs>
              <w:spacing w:before="60" w:after="60"/>
              <w:rPr>
                <w:rFonts w:ascii="Arial" w:hAnsi="Arial" w:cs="Arial"/>
                <w:i/>
                <w:iCs/>
                <w:sz w:val="14"/>
                <w:szCs w:val="14"/>
              </w:rPr>
            </w:pPr>
            <w:r>
              <w:rPr>
                <w:rFonts w:ascii="Arial" w:hAnsi="Arial" w:cs="Arial"/>
                <w:i/>
                <w:iCs/>
                <w:sz w:val="14"/>
                <w:szCs w:val="14"/>
              </w:rPr>
              <w:t>Dublin Mid-West</w:t>
            </w:r>
          </w:p>
        </w:tc>
        <w:tc>
          <w:tcPr>
            <w:tcW w:w="992" w:type="dxa"/>
          </w:tcPr>
          <w:p w14:paraId="007BA5D2"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143,987</w:t>
            </w:r>
          </w:p>
        </w:tc>
        <w:tc>
          <w:tcPr>
            <w:tcW w:w="709" w:type="dxa"/>
          </w:tcPr>
          <w:p w14:paraId="22951965"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4CFC02B2"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28,797.40</w:t>
            </w:r>
          </w:p>
        </w:tc>
        <w:tc>
          <w:tcPr>
            <w:tcW w:w="850" w:type="dxa"/>
            <w:shd w:val="clear" w:color="auto" w:fill="A8D08D" w:themeFill="accent6" w:themeFillTint="99"/>
          </w:tcPr>
          <w:p w14:paraId="7B00452F"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+0.05</w:t>
            </w:r>
            <w:r w:rsidRPr="00140176">
              <w:rPr>
                <w:rFonts w:ascii="Arial" w:hAnsi="Arial" w:cs="Arial"/>
                <w:i/>
                <w:iCs/>
                <w:sz w:val="14"/>
                <w:szCs w:val="14"/>
              </w:rPr>
              <w:t>%</w:t>
            </w:r>
          </w:p>
        </w:tc>
      </w:tr>
      <w:tr w:rsidR="00C0047C" w14:paraId="2B9B0AB7" w14:textId="77777777" w:rsidTr="007C6B1D">
        <w:tblPrEx>
          <w:jc w:val="left"/>
        </w:tblPrEx>
        <w:tc>
          <w:tcPr>
            <w:tcW w:w="2122" w:type="dxa"/>
          </w:tcPr>
          <w:p w14:paraId="66FF16D9" w14:textId="77777777" w:rsidR="00C0047C" w:rsidRPr="00140176" w:rsidRDefault="00C0047C" w:rsidP="007C6B1D">
            <w:pPr>
              <w:tabs>
                <w:tab w:val="left" w:pos="7621"/>
              </w:tabs>
              <w:spacing w:before="60" w:after="60"/>
              <w:jc w:val="both"/>
              <w:rPr>
                <w:rFonts w:ascii="Arial" w:hAnsi="Arial" w:cs="Arial"/>
                <w:i/>
                <w:iCs/>
                <w:sz w:val="14"/>
                <w:szCs w:val="14"/>
              </w:rPr>
            </w:pPr>
            <w:r>
              <w:rPr>
                <w:rFonts w:ascii="Arial" w:hAnsi="Arial" w:cs="Arial"/>
                <w:i/>
                <w:iCs/>
                <w:sz w:val="14"/>
                <w:szCs w:val="14"/>
              </w:rPr>
              <w:t>Limerick City</w:t>
            </w:r>
          </w:p>
        </w:tc>
        <w:tc>
          <w:tcPr>
            <w:tcW w:w="992" w:type="dxa"/>
          </w:tcPr>
          <w:p w14:paraId="631C5E9E"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115,963</w:t>
            </w:r>
          </w:p>
        </w:tc>
        <w:tc>
          <w:tcPr>
            <w:tcW w:w="709" w:type="dxa"/>
          </w:tcPr>
          <w:p w14:paraId="5266C0CB"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4AFF0D14"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28,990.75</w:t>
            </w:r>
          </w:p>
        </w:tc>
        <w:tc>
          <w:tcPr>
            <w:tcW w:w="850" w:type="dxa"/>
            <w:shd w:val="clear" w:color="auto" w:fill="A8D08D" w:themeFill="accent6" w:themeFillTint="99"/>
          </w:tcPr>
          <w:p w14:paraId="35A5903B"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+0.72%</w:t>
            </w:r>
          </w:p>
        </w:tc>
      </w:tr>
      <w:tr w:rsidR="00C0047C" w14:paraId="3D101BA6" w14:textId="77777777" w:rsidTr="007C6B1D">
        <w:trPr>
          <w:jc w:val="center"/>
        </w:trPr>
        <w:tc>
          <w:tcPr>
            <w:tcW w:w="2122" w:type="dxa"/>
          </w:tcPr>
          <w:p w14:paraId="4577E5A9" w14:textId="77777777" w:rsidR="00C0047C" w:rsidRDefault="00C0047C"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South-West</w:t>
            </w:r>
          </w:p>
        </w:tc>
        <w:tc>
          <w:tcPr>
            <w:tcW w:w="992" w:type="dxa"/>
          </w:tcPr>
          <w:p w14:paraId="23B24BF4" w14:textId="77777777" w:rsidR="00C0047C" w:rsidRDefault="00C0047C" w:rsidP="007C6B1D">
            <w:pPr>
              <w:tabs>
                <w:tab w:val="left" w:pos="7621"/>
              </w:tabs>
              <w:spacing w:before="60" w:after="60"/>
              <w:jc w:val="right"/>
              <w:rPr>
                <w:rFonts w:ascii="Arial" w:hAnsi="Arial" w:cs="Arial"/>
                <w:i/>
                <w:iCs/>
                <w:sz w:val="14"/>
                <w:szCs w:val="14"/>
              </w:rPr>
            </w:pPr>
            <w:r w:rsidRPr="00717960">
              <w:rPr>
                <w:rFonts w:ascii="Arial" w:hAnsi="Arial" w:cs="Arial"/>
                <w:i/>
                <w:iCs/>
                <w:sz w:val="14"/>
                <w:szCs w:val="14"/>
              </w:rPr>
              <w:t>145,704</w:t>
            </w:r>
          </w:p>
        </w:tc>
        <w:tc>
          <w:tcPr>
            <w:tcW w:w="709" w:type="dxa"/>
          </w:tcPr>
          <w:p w14:paraId="0A189507" w14:textId="77777777" w:rsidR="00C0047C"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6C19E8A9" w14:textId="77777777" w:rsidR="00C0047C" w:rsidRDefault="00C0047C" w:rsidP="007C6B1D">
            <w:pPr>
              <w:tabs>
                <w:tab w:val="left" w:pos="7621"/>
              </w:tabs>
              <w:spacing w:before="60" w:after="60"/>
              <w:jc w:val="right"/>
              <w:rPr>
                <w:rFonts w:ascii="Arial" w:hAnsi="Arial" w:cs="Arial"/>
                <w:i/>
                <w:iCs/>
                <w:sz w:val="14"/>
                <w:szCs w:val="14"/>
              </w:rPr>
            </w:pPr>
            <w:r w:rsidRPr="00717960">
              <w:rPr>
                <w:rFonts w:ascii="Arial" w:hAnsi="Arial" w:cs="Arial"/>
                <w:i/>
                <w:iCs/>
                <w:sz w:val="14"/>
                <w:szCs w:val="14"/>
              </w:rPr>
              <w:t>29,140.8</w:t>
            </w:r>
            <w:r>
              <w:rPr>
                <w:rFonts w:ascii="Arial" w:hAnsi="Arial" w:cs="Arial"/>
                <w:i/>
                <w:iCs/>
                <w:sz w:val="14"/>
                <w:szCs w:val="14"/>
              </w:rPr>
              <w:t>0</w:t>
            </w:r>
          </w:p>
        </w:tc>
        <w:tc>
          <w:tcPr>
            <w:tcW w:w="850" w:type="dxa"/>
            <w:shd w:val="clear" w:color="auto" w:fill="A8D08D" w:themeFill="accent6" w:themeFillTint="99"/>
          </w:tcPr>
          <w:p w14:paraId="38FF814C" w14:textId="77777777" w:rsidR="00C0047C"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+1.24%</w:t>
            </w:r>
          </w:p>
        </w:tc>
      </w:tr>
      <w:tr w:rsidR="00C0047C" w14:paraId="19B41630" w14:textId="77777777" w:rsidTr="007C6B1D">
        <w:trPr>
          <w:jc w:val="center"/>
        </w:trPr>
        <w:tc>
          <w:tcPr>
            <w:tcW w:w="2122" w:type="dxa"/>
          </w:tcPr>
          <w:p w14:paraId="7655F655" w14:textId="77777777" w:rsidR="00C0047C" w:rsidRPr="00140176" w:rsidRDefault="00C0047C" w:rsidP="007C6B1D">
            <w:pPr>
              <w:tabs>
                <w:tab w:val="left" w:pos="7621"/>
              </w:tabs>
              <w:spacing w:before="60" w:after="60"/>
              <w:jc w:val="both"/>
              <w:rPr>
                <w:rFonts w:ascii="Arial" w:hAnsi="Arial" w:cs="Arial"/>
                <w:i/>
                <w:iCs/>
                <w:sz w:val="14"/>
                <w:szCs w:val="14"/>
              </w:rPr>
            </w:pPr>
            <w:r w:rsidRPr="00880027">
              <w:rPr>
                <w:rFonts w:ascii="Arial" w:hAnsi="Arial" w:cs="Arial"/>
                <w:i/>
                <w:iCs/>
                <w:sz w:val="14"/>
                <w:szCs w:val="14"/>
              </w:rPr>
              <w:t>Cavan–Monaghan</w:t>
            </w:r>
          </w:p>
        </w:tc>
        <w:tc>
          <w:tcPr>
            <w:tcW w:w="992" w:type="dxa"/>
          </w:tcPr>
          <w:p w14:paraId="5AD8239F"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146,033</w:t>
            </w:r>
          </w:p>
        </w:tc>
        <w:tc>
          <w:tcPr>
            <w:tcW w:w="709" w:type="dxa"/>
          </w:tcPr>
          <w:p w14:paraId="30DB77A2" w14:textId="77777777" w:rsidR="00C0047C" w:rsidRPr="00140176" w:rsidRDefault="00C0047C"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6E8958C4"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29,206</w:t>
            </w:r>
            <w:r w:rsidRPr="00140176">
              <w:rPr>
                <w:rFonts w:ascii="Arial" w:hAnsi="Arial" w:cs="Arial"/>
                <w:i/>
                <w:iCs/>
                <w:sz w:val="14"/>
                <w:szCs w:val="14"/>
              </w:rPr>
              <w:t>.</w:t>
            </w:r>
            <w:r>
              <w:rPr>
                <w:rFonts w:ascii="Arial" w:hAnsi="Arial" w:cs="Arial"/>
                <w:i/>
                <w:iCs/>
                <w:sz w:val="14"/>
                <w:szCs w:val="14"/>
              </w:rPr>
              <w:t>6</w:t>
            </w:r>
            <w:r w:rsidRPr="00140176">
              <w:rPr>
                <w:rFonts w:ascii="Arial" w:hAnsi="Arial" w:cs="Arial"/>
                <w:i/>
                <w:iCs/>
                <w:sz w:val="14"/>
                <w:szCs w:val="14"/>
              </w:rPr>
              <w:t>0</w:t>
            </w:r>
          </w:p>
        </w:tc>
        <w:tc>
          <w:tcPr>
            <w:tcW w:w="850" w:type="dxa"/>
            <w:shd w:val="clear" w:color="auto" w:fill="A8D08D" w:themeFill="accent6" w:themeFillTint="99"/>
          </w:tcPr>
          <w:p w14:paraId="261F4C05"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+1.47</w:t>
            </w:r>
            <w:r w:rsidRPr="00140176">
              <w:rPr>
                <w:rFonts w:ascii="Arial" w:hAnsi="Arial" w:cs="Arial"/>
                <w:i/>
                <w:iCs/>
                <w:sz w:val="14"/>
                <w:szCs w:val="14"/>
              </w:rPr>
              <w:t>%</w:t>
            </w:r>
          </w:p>
        </w:tc>
      </w:tr>
      <w:tr w:rsidR="00C0047C" w14:paraId="13261ADE" w14:textId="77777777" w:rsidTr="007C6B1D">
        <w:trPr>
          <w:jc w:val="center"/>
        </w:trPr>
        <w:tc>
          <w:tcPr>
            <w:tcW w:w="2122" w:type="dxa"/>
          </w:tcPr>
          <w:p w14:paraId="07363C86" w14:textId="77777777" w:rsidR="00C0047C" w:rsidRPr="00140176" w:rsidRDefault="00C0047C" w:rsidP="007C6B1D">
            <w:pPr>
              <w:tabs>
                <w:tab w:val="left" w:pos="7621"/>
              </w:tabs>
              <w:spacing w:before="60" w:after="60"/>
              <w:rPr>
                <w:rFonts w:ascii="Arial" w:hAnsi="Arial" w:cs="Arial"/>
                <w:i/>
                <w:iCs/>
                <w:sz w:val="14"/>
                <w:szCs w:val="14"/>
              </w:rPr>
            </w:pPr>
            <w:r>
              <w:rPr>
                <w:rFonts w:ascii="Arial" w:hAnsi="Arial" w:cs="Arial"/>
                <w:i/>
                <w:iCs/>
                <w:sz w:val="14"/>
                <w:szCs w:val="14"/>
              </w:rPr>
              <w:t>Dublin West</w:t>
            </w:r>
          </w:p>
        </w:tc>
        <w:tc>
          <w:tcPr>
            <w:tcW w:w="992" w:type="dxa"/>
          </w:tcPr>
          <w:p w14:paraId="46BC9CC6"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148,193</w:t>
            </w:r>
          </w:p>
        </w:tc>
        <w:tc>
          <w:tcPr>
            <w:tcW w:w="709" w:type="dxa"/>
          </w:tcPr>
          <w:p w14:paraId="4CD72555"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74BFF9B4"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29,565.00</w:t>
            </w:r>
          </w:p>
        </w:tc>
        <w:tc>
          <w:tcPr>
            <w:tcW w:w="850" w:type="dxa"/>
            <w:shd w:val="clear" w:color="auto" w:fill="A8D08D" w:themeFill="accent6" w:themeFillTint="99"/>
          </w:tcPr>
          <w:p w14:paraId="03DB67B4"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+1.56</w:t>
            </w:r>
            <w:r w:rsidRPr="00140176">
              <w:rPr>
                <w:rFonts w:ascii="Arial" w:hAnsi="Arial" w:cs="Arial"/>
                <w:i/>
                <w:iCs/>
                <w:sz w:val="14"/>
                <w:szCs w:val="14"/>
              </w:rPr>
              <w:t>%</w:t>
            </w:r>
          </w:p>
        </w:tc>
      </w:tr>
      <w:tr w:rsidR="00C0047C" w14:paraId="3C76A645" w14:textId="77777777" w:rsidTr="007C6B1D">
        <w:trPr>
          <w:jc w:val="center"/>
        </w:trPr>
        <w:tc>
          <w:tcPr>
            <w:tcW w:w="2122" w:type="dxa"/>
          </w:tcPr>
          <w:p w14:paraId="2A9A43A6" w14:textId="77777777" w:rsidR="00C0047C" w:rsidRPr="00140176" w:rsidRDefault="00C0047C" w:rsidP="007C6B1D">
            <w:pPr>
              <w:tabs>
                <w:tab w:val="left" w:pos="7621"/>
              </w:tabs>
              <w:spacing w:before="60" w:after="60"/>
              <w:jc w:val="both"/>
              <w:rPr>
                <w:rFonts w:ascii="Arial" w:hAnsi="Arial" w:cs="Arial"/>
                <w:i/>
                <w:iCs/>
                <w:sz w:val="14"/>
                <w:szCs w:val="14"/>
              </w:rPr>
            </w:pPr>
            <w:r>
              <w:rPr>
                <w:rFonts w:ascii="Arial" w:hAnsi="Arial" w:cs="Arial"/>
                <w:i/>
                <w:iCs/>
                <w:sz w:val="14"/>
                <w:szCs w:val="14"/>
              </w:rPr>
              <w:t>Cork North-Central</w:t>
            </w:r>
          </w:p>
        </w:tc>
        <w:tc>
          <w:tcPr>
            <w:tcW w:w="992" w:type="dxa"/>
          </w:tcPr>
          <w:p w14:paraId="7B22036E"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117,065</w:t>
            </w:r>
          </w:p>
        </w:tc>
        <w:tc>
          <w:tcPr>
            <w:tcW w:w="709" w:type="dxa"/>
          </w:tcPr>
          <w:p w14:paraId="62EA81C7"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5981A202"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29,266.25</w:t>
            </w:r>
          </w:p>
        </w:tc>
        <w:tc>
          <w:tcPr>
            <w:tcW w:w="850" w:type="dxa"/>
            <w:shd w:val="clear" w:color="auto" w:fill="A8D08D" w:themeFill="accent6" w:themeFillTint="99"/>
          </w:tcPr>
          <w:p w14:paraId="5D310416"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+1.68%</w:t>
            </w:r>
          </w:p>
        </w:tc>
      </w:tr>
      <w:tr w:rsidR="00C0047C" w14:paraId="6E8CA296" w14:textId="77777777" w:rsidTr="007C6B1D">
        <w:trPr>
          <w:jc w:val="center"/>
        </w:trPr>
        <w:tc>
          <w:tcPr>
            <w:tcW w:w="2122" w:type="dxa"/>
          </w:tcPr>
          <w:p w14:paraId="21881176" w14:textId="77777777" w:rsidR="00C0047C" w:rsidRPr="00140176" w:rsidRDefault="00C0047C" w:rsidP="007C6B1D">
            <w:pPr>
              <w:tabs>
                <w:tab w:val="left" w:pos="7621"/>
              </w:tabs>
              <w:spacing w:before="60" w:after="60"/>
              <w:rPr>
                <w:rFonts w:ascii="Arial" w:hAnsi="Arial" w:cs="Arial"/>
                <w:i/>
                <w:iCs/>
                <w:sz w:val="14"/>
                <w:szCs w:val="14"/>
              </w:rPr>
            </w:pPr>
            <w:r>
              <w:rPr>
                <w:rFonts w:ascii="Arial" w:hAnsi="Arial" w:cs="Arial"/>
                <w:i/>
                <w:iCs/>
                <w:sz w:val="14"/>
                <w:szCs w:val="14"/>
              </w:rPr>
              <w:t>Clare</w:t>
            </w:r>
          </w:p>
        </w:tc>
        <w:tc>
          <w:tcPr>
            <w:tcW w:w="992" w:type="dxa"/>
          </w:tcPr>
          <w:p w14:paraId="7C12A00C"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117,208</w:t>
            </w:r>
          </w:p>
        </w:tc>
        <w:tc>
          <w:tcPr>
            <w:tcW w:w="709" w:type="dxa"/>
          </w:tcPr>
          <w:p w14:paraId="7192F7CC"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2E394EA9"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29,302.00</w:t>
            </w:r>
          </w:p>
        </w:tc>
        <w:tc>
          <w:tcPr>
            <w:tcW w:w="850" w:type="dxa"/>
            <w:shd w:val="clear" w:color="auto" w:fill="A8D08D" w:themeFill="accent6" w:themeFillTint="99"/>
          </w:tcPr>
          <w:p w14:paraId="678B857B" w14:textId="77777777" w:rsidR="00C0047C" w:rsidRPr="00140176" w:rsidRDefault="00C0047C"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w:t>
            </w:r>
            <w:r>
              <w:rPr>
                <w:rFonts w:ascii="Arial" w:hAnsi="Arial" w:cs="Arial"/>
                <w:i/>
                <w:iCs/>
                <w:sz w:val="14"/>
                <w:szCs w:val="14"/>
              </w:rPr>
              <w:t>1.80</w:t>
            </w:r>
            <w:r w:rsidRPr="00140176">
              <w:rPr>
                <w:rFonts w:ascii="Arial" w:hAnsi="Arial" w:cs="Arial"/>
                <w:i/>
                <w:iCs/>
                <w:sz w:val="14"/>
                <w:szCs w:val="14"/>
              </w:rPr>
              <w:t>%</w:t>
            </w:r>
          </w:p>
        </w:tc>
      </w:tr>
      <w:tr w:rsidR="00C0047C" w14:paraId="2147DBF9" w14:textId="77777777" w:rsidTr="007C6B1D">
        <w:tblPrEx>
          <w:jc w:val="left"/>
        </w:tblPrEx>
        <w:tc>
          <w:tcPr>
            <w:tcW w:w="2122" w:type="dxa"/>
          </w:tcPr>
          <w:p w14:paraId="6D1A6219" w14:textId="77777777" w:rsidR="00C0047C" w:rsidRPr="00140176" w:rsidRDefault="00C0047C" w:rsidP="007C6B1D">
            <w:pPr>
              <w:tabs>
                <w:tab w:val="left" w:pos="7621"/>
              </w:tabs>
              <w:spacing w:before="60" w:after="60"/>
              <w:jc w:val="both"/>
              <w:rPr>
                <w:rFonts w:ascii="Arial" w:hAnsi="Arial" w:cs="Arial"/>
                <w:i/>
                <w:iCs/>
                <w:sz w:val="14"/>
                <w:szCs w:val="14"/>
              </w:rPr>
            </w:pPr>
            <w:r>
              <w:rPr>
                <w:rFonts w:ascii="Arial" w:hAnsi="Arial" w:cs="Arial"/>
                <w:i/>
                <w:iCs/>
                <w:sz w:val="14"/>
                <w:szCs w:val="14"/>
              </w:rPr>
              <w:t>Wicklow</w:t>
            </w:r>
          </w:p>
        </w:tc>
        <w:tc>
          <w:tcPr>
            <w:tcW w:w="992" w:type="dxa"/>
          </w:tcPr>
          <w:p w14:paraId="28323E89"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148.348</w:t>
            </w:r>
          </w:p>
        </w:tc>
        <w:tc>
          <w:tcPr>
            <w:tcW w:w="709" w:type="dxa"/>
          </w:tcPr>
          <w:p w14:paraId="2A95E583" w14:textId="77777777" w:rsidR="00C0047C" w:rsidRPr="00140176" w:rsidRDefault="00C0047C" w:rsidP="007C6B1D">
            <w:pPr>
              <w:tabs>
                <w:tab w:val="left" w:pos="7621"/>
              </w:tabs>
              <w:spacing w:before="60" w:after="60"/>
              <w:jc w:val="right"/>
              <w:rPr>
                <w:rFonts w:ascii="Arial" w:hAnsi="Arial" w:cs="Arial"/>
                <w:i/>
                <w:iCs/>
                <w:sz w:val="14"/>
                <w:szCs w:val="14"/>
              </w:rPr>
            </w:pPr>
            <w:r w:rsidRPr="00140176">
              <w:rPr>
                <w:rFonts w:ascii="Arial" w:hAnsi="Arial" w:cs="Arial"/>
                <w:i/>
                <w:iCs/>
                <w:sz w:val="14"/>
                <w:szCs w:val="14"/>
              </w:rPr>
              <w:t>5</w:t>
            </w:r>
          </w:p>
        </w:tc>
        <w:tc>
          <w:tcPr>
            <w:tcW w:w="1134" w:type="dxa"/>
          </w:tcPr>
          <w:p w14:paraId="5392A0F7"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29,669.60</w:t>
            </w:r>
          </w:p>
        </w:tc>
        <w:tc>
          <w:tcPr>
            <w:tcW w:w="850" w:type="dxa"/>
            <w:shd w:val="clear" w:color="auto" w:fill="A8D08D" w:themeFill="accent6" w:themeFillTint="99"/>
          </w:tcPr>
          <w:p w14:paraId="3B35FD6C"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+3.08</w:t>
            </w:r>
            <w:r w:rsidRPr="00140176">
              <w:rPr>
                <w:rFonts w:ascii="Arial" w:hAnsi="Arial" w:cs="Arial"/>
                <w:i/>
                <w:iCs/>
                <w:sz w:val="14"/>
                <w:szCs w:val="14"/>
              </w:rPr>
              <w:t>%</w:t>
            </w:r>
          </w:p>
        </w:tc>
      </w:tr>
      <w:tr w:rsidR="00C0047C" w14:paraId="622F1013" w14:textId="77777777" w:rsidTr="007C6B1D">
        <w:trPr>
          <w:jc w:val="center"/>
        </w:trPr>
        <w:tc>
          <w:tcPr>
            <w:tcW w:w="2122" w:type="dxa"/>
          </w:tcPr>
          <w:p w14:paraId="76641378" w14:textId="77777777" w:rsidR="00C0047C" w:rsidRPr="00140176" w:rsidRDefault="00C0047C" w:rsidP="007C6B1D">
            <w:pPr>
              <w:tabs>
                <w:tab w:val="left" w:pos="7621"/>
              </w:tabs>
              <w:spacing w:before="60" w:after="60"/>
              <w:jc w:val="both"/>
              <w:rPr>
                <w:rFonts w:ascii="Arial" w:hAnsi="Arial" w:cs="Arial"/>
                <w:i/>
                <w:iCs/>
                <w:sz w:val="14"/>
                <w:szCs w:val="14"/>
              </w:rPr>
            </w:pPr>
            <w:r w:rsidRPr="00140176">
              <w:rPr>
                <w:rFonts w:ascii="Arial" w:hAnsi="Arial" w:cs="Arial"/>
                <w:i/>
                <w:iCs/>
                <w:sz w:val="14"/>
                <w:szCs w:val="14"/>
              </w:rPr>
              <w:t>Leitrim–</w:t>
            </w:r>
            <w:r>
              <w:rPr>
                <w:rFonts w:ascii="Arial" w:hAnsi="Arial" w:cs="Arial"/>
                <w:i/>
                <w:iCs/>
                <w:sz w:val="14"/>
                <w:szCs w:val="14"/>
              </w:rPr>
              <w:t>North Sligo</w:t>
            </w:r>
          </w:p>
        </w:tc>
        <w:tc>
          <w:tcPr>
            <w:tcW w:w="992" w:type="dxa"/>
          </w:tcPr>
          <w:p w14:paraId="784BEC02"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89,325</w:t>
            </w:r>
          </w:p>
        </w:tc>
        <w:tc>
          <w:tcPr>
            <w:tcW w:w="709" w:type="dxa"/>
          </w:tcPr>
          <w:p w14:paraId="13AA0E07"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7DE8DB69"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29,775.00</w:t>
            </w:r>
          </w:p>
        </w:tc>
        <w:tc>
          <w:tcPr>
            <w:tcW w:w="850" w:type="dxa"/>
            <w:shd w:val="clear" w:color="auto" w:fill="A8D08D" w:themeFill="accent6" w:themeFillTint="99"/>
          </w:tcPr>
          <w:p w14:paraId="6936462D"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+3.44</w:t>
            </w:r>
            <w:r w:rsidRPr="00140176">
              <w:rPr>
                <w:rFonts w:ascii="Arial" w:hAnsi="Arial" w:cs="Arial"/>
                <w:i/>
                <w:iCs/>
                <w:sz w:val="14"/>
                <w:szCs w:val="14"/>
              </w:rPr>
              <w:t>%</w:t>
            </w:r>
          </w:p>
        </w:tc>
      </w:tr>
      <w:tr w:rsidR="00C0047C" w14:paraId="6793FCBE" w14:textId="77777777" w:rsidTr="007C6B1D">
        <w:tblPrEx>
          <w:jc w:val="left"/>
        </w:tblPrEx>
        <w:tc>
          <w:tcPr>
            <w:tcW w:w="2122" w:type="dxa"/>
          </w:tcPr>
          <w:p w14:paraId="1D2E7864" w14:textId="77777777" w:rsidR="00C0047C" w:rsidRPr="00140176" w:rsidRDefault="00C0047C" w:rsidP="007C6B1D">
            <w:pPr>
              <w:tabs>
                <w:tab w:val="left" w:pos="7621"/>
              </w:tabs>
              <w:spacing w:before="60" w:after="60"/>
              <w:jc w:val="both"/>
              <w:rPr>
                <w:rFonts w:ascii="Arial" w:hAnsi="Arial" w:cs="Arial"/>
                <w:i/>
                <w:iCs/>
                <w:sz w:val="14"/>
                <w:szCs w:val="14"/>
              </w:rPr>
            </w:pPr>
            <w:r>
              <w:rPr>
                <w:rFonts w:ascii="Arial" w:hAnsi="Arial" w:cs="Arial"/>
                <w:i/>
                <w:iCs/>
                <w:sz w:val="14"/>
                <w:szCs w:val="14"/>
              </w:rPr>
              <w:t>Limerick County</w:t>
            </w:r>
          </w:p>
        </w:tc>
        <w:tc>
          <w:tcPr>
            <w:tcW w:w="992" w:type="dxa"/>
          </w:tcPr>
          <w:p w14:paraId="1ACD4B07" w14:textId="77777777" w:rsidR="00C0047C" w:rsidRPr="00140176" w:rsidRDefault="00C0047C" w:rsidP="007C6B1D">
            <w:pPr>
              <w:tabs>
                <w:tab w:val="left" w:pos="7621"/>
              </w:tabs>
              <w:spacing w:before="60" w:after="60"/>
              <w:jc w:val="right"/>
              <w:rPr>
                <w:rFonts w:ascii="Arial" w:hAnsi="Arial" w:cs="Arial"/>
                <w:i/>
                <w:iCs/>
                <w:sz w:val="14"/>
                <w:szCs w:val="14"/>
              </w:rPr>
            </w:pPr>
            <w:r w:rsidRPr="005F6D23">
              <w:rPr>
                <w:rFonts w:ascii="Arial" w:hAnsi="Arial" w:cs="Arial"/>
                <w:i/>
                <w:iCs/>
                <w:sz w:val="14"/>
                <w:szCs w:val="14"/>
              </w:rPr>
              <w:t>89,481</w:t>
            </w:r>
          </w:p>
        </w:tc>
        <w:tc>
          <w:tcPr>
            <w:tcW w:w="709" w:type="dxa"/>
          </w:tcPr>
          <w:p w14:paraId="50C415F2"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0D8ACCEB"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29,827.00</w:t>
            </w:r>
          </w:p>
        </w:tc>
        <w:tc>
          <w:tcPr>
            <w:tcW w:w="850" w:type="dxa"/>
            <w:shd w:val="clear" w:color="auto" w:fill="A8D08D" w:themeFill="accent6" w:themeFillTint="99"/>
          </w:tcPr>
          <w:p w14:paraId="20E40B58"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+3.62</w:t>
            </w:r>
            <w:r w:rsidRPr="00140176">
              <w:rPr>
                <w:rFonts w:ascii="Arial" w:hAnsi="Arial" w:cs="Arial"/>
                <w:i/>
                <w:iCs/>
                <w:sz w:val="14"/>
                <w:szCs w:val="14"/>
              </w:rPr>
              <w:t>%</w:t>
            </w:r>
          </w:p>
        </w:tc>
      </w:tr>
      <w:tr w:rsidR="00C0047C" w14:paraId="1D86BFA3" w14:textId="77777777" w:rsidTr="007C6B1D">
        <w:trPr>
          <w:jc w:val="center"/>
        </w:trPr>
        <w:tc>
          <w:tcPr>
            <w:tcW w:w="2122" w:type="dxa"/>
          </w:tcPr>
          <w:p w14:paraId="00A7E8BB" w14:textId="77777777" w:rsidR="00C0047C" w:rsidRPr="00140176" w:rsidRDefault="00C0047C" w:rsidP="007C6B1D">
            <w:pPr>
              <w:tabs>
                <w:tab w:val="left" w:pos="7621"/>
              </w:tabs>
              <w:spacing w:before="60" w:after="60"/>
              <w:rPr>
                <w:rFonts w:ascii="Arial" w:hAnsi="Arial" w:cs="Arial"/>
                <w:i/>
                <w:iCs/>
                <w:sz w:val="14"/>
                <w:szCs w:val="14"/>
              </w:rPr>
            </w:pPr>
            <w:r>
              <w:rPr>
                <w:rFonts w:ascii="Arial" w:hAnsi="Arial" w:cs="Arial"/>
                <w:i/>
                <w:iCs/>
                <w:sz w:val="14"/>
                <w:szCs w:val="14"/>
              </w:rPr>
              <w:t>Kildare North</w:t>
            </w:r>
          </w:p>
        </w:tc>
        <w:tc>
          <w:tcPr>
            <w:tcW w:w="992" w:type="dxa"/>
          </w:tcPr>
          <w:p w14:paraId="4497EC48"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119,343</w:t>
            </w:r>
          </w:p>
        </w:tc>
        <w:tc>
          <w:tcPr>
            <w:tcW w:w="709" w:type="dxa"/>
          </w:tcPr>
          <w:p w14:paraId="13504F4A"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0AFE939E" w14:textId="77777777" w:rsidR="00C0047C" w:rsidRPr="00140176" w:rsidRDefault="00C0047C" w:rsidP="007C6B1D">
            <w:pPr>
              <w:tabs>
                <w:tab w:val="left" w:pos="7621"/>
              </w:tabs>
              <w:spacing w:before="60" w:after="60"/>
              <w:jc w:val="right"/>
              <w:rPr>
                <w:rFonts w:ascii="Arial" w:hAnsi="Arial" w:cs="Arial"/>
                <w:i/>
                <w:iCs/>
                <w:sz w:val="14"/>
                <w:szCs w:val="14"/>
              </w:rPr>
            </w:pPr>
            <w:r w:rsidRPr="00E8625E">
              <w:rPr>
                <w:rFonts w:ascii="Arial" w:hAnsi="Arial" w:cs="Arial"/>
                <w:i/>
                <w:iCs/>
                <w:sz w:val="14"/>
                <w:szCs w:val="14"/>
              </w:rPr>
              <w:t>29,</w:t>
            </w:r>
            <w:r>
              <w:rPr>
                <w:rFonts w:ascii="Arial" w:hAnsi="Arial" w:cs="Arial"/>
                <w:i/>
                <w:iCs/>
                <w:sz w:val="14"/>
                <w:szCs w:val="14"/>
              </w:rPr>
              <w:t>835</w:t>
            </w:r>
            <w:r w:rsidRPr="00E8625E">
              <w:rPr>
                <w:rFonts w:ascii="Arial" w:hAnsi="Arial" w:cs="Arial"/>
                <w:i/>
                <w:iCs/>
                <w:sz w:val="14"/>
                <w:szCs w:val="14"/>
              </w:rPr>
              <w:t>.</w:t>
            </w:r>
            <w:r>
              <w:rPr>
                <w:rFonts w:ascii="Arial" w:hAnsi="Arial" w:cs="Arial"/>
                <w:i/>
                <w:iCs/>
                <w:sz w:val="14"/>
                <w:szCs w:val="14"/>
              </w:rPr>
              <w:t>7</w:t>
            </w:r>
            <w:r w:rsidRPr="00E8625E">
              <w:rPr>
                <w:rFonts w:ascii="Arial" w:hAnsi="Arial" w:cs="Arial"/>
                <w:i/>
                <w:iCs/>
                <w:sz w:val="14"/>
                <w:szCs w:val="14"/>
              </w:rPr>
              <w:t>5</w:t>
            </w:r>
          </w:p>
        </w:tc>
        <w:tc>
          <w:tcPr>
            <w:tcW w:w="850" w:type="dxa"/>
            <w:shd w:val="clear" w:color="auto" w:fill="A8D08D" w:themeFill="accent6" w:themeFillTint="99"/>
          </w:tcPr>
          <w:p w14:paraId="6371BDAF"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+3.65</w:t>
            </w:r>
            <w:r w:rsidRPr="00140176">
              <w:rPr>
                <w:rFonts w:ascii="Arial" w:hAnsi="Arial" w:cs="Arial"/>
                <w:i/>
                <w:iCs/>
                <w:sz w:val="14"/>
                <w:szCs w:val="14"/>
              </w:rPr>
              <w:t>%</w:t>
            </w:r>
          </w:p>
        </w:tc>
      </w:tr>
      <w:tr w:rsidR="00C0047C" w14:paraId="3EE898E7" w14:textId="77777777" w:rsidTr="007C6B1D">
        <w:tblPrEx>
          <w:jc w:val="left"/>
        </w:tblPrEx>
        <w:tc>
          <w:tcPr>
            <w:tcW w:w="2122" w:type="dxa"/>
          </w:tcPr>
          <w:p w14:paraId="6CC52B8A" w14:textId="77777777" w:rsidR="00C0047C" w:rsidRPr="00140176" w:rsidRDefault="00C0047C" w:rsidP="007C6B1D">
            <w:pPr>
              <w:tabs>
                <w:tab w:val="left" w:pos="7621"/>
              </w:tabs>
              <w:spacing w:before="60" w:after="60"/>
              <w:jc w:val="both"/>
              <w:rPr>
                <w:rFonts w:ascii="Arial" w:hAnsi="Arial" w:cs="Arial"/>
                <w:i/>
                <w:iCs/>
                <w:sz w:val="14"/>
                <w:szCs w:val="14"/>
              </w:rPr>
            </w:pPr>
            <w:r>
              <w:rPr>
                <w:rFonts w:ascii="Arial" w:hAnsi="Arial" w:cs="Arial"/>
                <w:i/>
                <w:iCs/>
                <w:sz w:val="14"/>
                <w:szCs w:val="14"/>
              </w:rPr>
              <w:t>Carlow–Kilkenny</w:t>
            </w:r>
          </w:p>
        </w:tc>
        <w:tc>
          <w:tcPr>
            <w:tcW w:w="992" w:type="dxa"/>
          </w:tcPr>
          <w:p w14:paraId="632440D2"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149,264</w:t>
            </w:r>
          </w:p>
        </w:tc>
        <w:tc>
          <w:tcPr>
            <w:tcW w:w="709" w:type="dxa"/>
          </w:tcPr>
          <w:p w14:paraId="00D7A384"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5</w:t>
            </w:r>
          </w:p>
        </w:tc>
        <w:tc>
          <w:tcPr>
            <w:tcW w:w="1134" w:type="dxa"/>
          </w:tcPr>
          <w:p w14:paraId="6BA8AFA7"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29,852.80</w:t>
            </w:r>
          </w:p>
        </w:tc>
        <w:tc>
          <w:tcPr>
            <w:tcW w:w="850" w:type="dxa"/>
            <w:shd w:val="clear" w:color="auto" w:fill="A8D08D" w:themeFill="accent6" w:themeFillTint="99"/>
          </w:tcPr>
          <w:p w14:paraId="41679C6B"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+3.71</w:t>
            </w:r>
            <w:r w:rsidRPr="00140176">
              <w:rPr>
                <w:rFonts w:ascii="Arial" w:hAnsi="Arial" w:cs="Arial"/>
                <w:i/>
                <w:iCs/>
                <w:sz w:val="14"/>
                <w:szCs w:val="14"/>
              </w:rPr>
              <w:t>%</w:t>
            </w:r>
          </w:p>
        </w:tc>
      </w:tr>
      <w:tr w:rsidR="00C0047C" w14:paraId="0BDEC868" w14:textId="77777777" w:rsidTr="007C6B1D">
        <w:trPr>
          <w:jc w:val="center"/>
        </w:trPr>
        <w:tc>
          <w:tcPr>
            <w:tcW w:w="2122" w:type="dxa"/>
          </w:tcPr>
          <w:p w14:paraId="27DB685E" w14:textId="77777777" w:rsidR="00C0047C" w:rsidRDefault="00C0047C" w:rsidP="007C6B1D">
            <w:pPr>
              <w:tabs>
                <w:tab w:val="left" w:pos="7621"/>
              </w:tabs>
              <w:spacing w:before="60" w:after="60"/>
              <w:jc w:val="both"/>
              <w:rPr>
                <w:rFonts w:ascii="Arial" w:hAnsi="Arial" w:cs="Arial"/>
                <w:i/>
                <w:iCs/>
                <w:sz w:val="14"/>
                <w:szCs w:val="14"/>
              </w:rPr>
            </w:pPr>
            <w:r>
              <w:rPr>
                <w:rFonts w:ascii="Arial" w:hAnsi="Arial" w:cs="Arial"/>
                <w:i/>
                <w:iCs/>
                <w:sz w:val="14"/>
                <w:szCs w:val="14"/>
              </w:rPr>
              <w:t>Dublin North-West</w:t>
            </w:r>
          </w:p>
        </w:tc>
        <w:tc>
          <w:tcPr>
            <w:tcW w:w="992" w:type="dxa"/>
          </w:tcPr>
          <w:p w14:paraId="273FA99A" w14:textId="77777777" w:rsidR="00C0047C"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119,437</w:t>
            </w:r>
          </w:p>
        </w:tc>
        <w:tc>
          <w:tcPr>
            <w:tcW w:w="709" w:type="dxa"/>
          </w:tcPr>
          <w:p w14:paraId="505A4F69" w14:textId="77777777" w:rsidR="00C0047C"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33A56083" w14:textId="77777777" w:rsidR="00C0047C"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29,859.25</w:t>
            </w:r>
          </w:p>
        </w:tc>
        <w:tc>
          <w:tcPr>
            <w:tcW w:w="850" w:type="dxa"/>
            <w:shd w:val="clear" w:color="auto" w:fill="A8D08D" w:themeFill="accent6" w:themeFillTint="99"/>
          </w:tcPr>
          <w:p w14:paraId="6A74549C" w14:textId="77777777" w:rsidR="00C0047C"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+3.74%</w:t>
            </w:r>
          </w:p>
        </w:tc>
      </w:tr>
      <w:tr w:rsidR="00C0047C" w14:paraId="595C97C4" w14:textId="77777777" w:rsidTr="007C6B1D">
        <w:trPr>
          <w:jc w:val="center"/>
        </w:trPr>
        <w:tc>
          <w:tcPr>
            <w:tcW w:w="2122" w:type="dxa"/>
          </w:tcPr>
          <w:p w14:paraId="74841057" w14:textId="77777777" w:rsidR="00C0047C" w:rsidRPr="00140176" w:rsidRDefault="00C0047C" w:rsidP="007C6B1D">
            <w:pPr>
              <w:tabs>
                <w:tab w:val="left" w:pos="7621"/>
              </w:tabs>
              <w:spacing w:before="60" w:after="60"/>
              <w:jc w:val="both"/>
              <w:rPr>
                <w:rFonts w:ascii="Arial" w:hAnsi="Arial" w:cs="Arial"/>
                <w:i/>
                <w:iCs/>
                <w:sz w:val="14"/>
                <w:szCs w:val="14"/>
              </w:rPr>
            </w:pPr>
            <w:r>
              <w:rPr>
                <w:rFonts w:ascii="Arial" w:hAnsi="Arial" w:cs="Arial"/>
                <w:i/>
                <w:iCs/>
                <w:sz w:val="14"/>
                <w:szCs w:val="14"/>
              </w:rPr>
              <w:t>Kildare South</w:t>
            </w:r>
          </w:p>
        </w:tc>
        <w:tc>
          <w:tcPr>
            <w:tcW w:w="992" w:type="dxa"/>
          </w:tcPr>
          <w:p w14:paraId="0973CDBF"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119,811</w:t>
            </w:r>
          </w:p>
        </w:tc>
        <w:tc>
          <w:tcPr>
            <w:tcW w:w="709" w:type="dxa"/>
          </w:tcPr>
          <w:p w14:paraId="3AA8E0D8"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7BC68ABE"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29,952.75</w:t>
            </w:r>
          </w:p>
        </w:tc>
        <w:tc>
          <w:tcPr>
            <w:tcW w:w="850" w:type="dxa"/>
            <w:shd w:val="clear" w:color="auto" w:fill="A8D08D" w:themeFill="accent6" w:themeFillTint="99"/>
          </w:tcPr>
          <w:p w14:paraId="0AC597C8"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+4.06%</w:t>
            </w:r>
          </w:p>
        </w:tc>
      </w:tr>
      <w:tr w:rsidR="00C0047C" w14:paraId="5B6A6D84" w14:textId="77777777" w:rsidTr="007C6B1D">
        <w:trPr>
          <w:jc w:val="center"/>
        </w:trPr>
        <w:tc>
          <w:tcPr>
            <w:tcW w:w="2122" w:type="dxa"/>
          </w:tcPr>
          <w:p w14:paraId="53542722" w14:textId="77777777" w:rsidR="00C0047C" w:rsidRPr="00140176" w:rsidRDefault="00C0047C" w:rsidP="007C6B1D">
            <w:pPr>
              <w:tabs>
                <w:tab w:val="left" w:pos="7621"/>
              </w:tabs>
              <w:spacing w:before="60" w:after="60"/>
              <w:jc w:val="both"/>
              <w:rPr>
                <w:rFonts w:ascii="Arial" w:hAnsi="Arial" w:cs="Arial"/>
                <w:i/>
                <w:iCs/>
                <w:sz w:val="14"/>
                <w:szCs w:val="14"/>
              </w:rPr>
            </w:pPr>
            <w:r w:rsidRPr="00045AF3">
              <w:rPr>
                <w:rFonts w:ascii="Arial" w:hAnsi="Arial" w:cs="Arial"/>
                <w:i/>
                <w:iCs/>
                <w:sz w:val="14"/>
                <w:szCs w:val="14"/>
              </w:rPr>
              <w:t>Dún Laoghaire</w:t>
            </w:r>
          </w:p>
        </w:tc>
        <w:tc>
          <w:tcPr>
            <w:tcW w:w="992" w:type="dxa"/>
          </w:tcPr>
          <w:p w14:paraId="5E6E274E"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119,937</w:t>
            </w:r>
          </w:p>
        </w:tc>
        <w:tc>
          <w:tcPr>
            <w:tcW w:w="709" w:type="dxa"/>
          </w:tcPr>
          <w:p w14:paraId="42E6C104"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29877C96"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29,984.25</w:t>
            </w:r>
          </w:p>
        </w:tc>
        <w:tc>
          <w:tcPr>
            <w:tcW w:w="850" w:type="dxa"/>
            <w:shd w:val="clear" w:color="auto" w:fill="A8D08D" w:themeFill="accent6" w:themeFillTint="99"/>
          </w:tcPr>
          <w:p w14:paraId="4DC360EE"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+4.17%</w:t>
            </w:r>
          </w:p>
        </w:tc>
      </w:tr>
      <w:tr w:rsidR="00C0047C" w14:paraId="64AE106D" w14:textId="77777777" w:rsidTr="007C6B1D">
        <w:trPr>
          <w:jc w:val="center"/>
        </w:trPr>
        <w:tc>
          <w:tcPr>
            <w:tcW w:w="2122" w:type="dxa"/>
          </w:tcPr>
          <w:p w14:paraId="3DF29078" w14:textId="77777777" w:rsidR="00C0047C" w:rsidRPr="00140176" w:rsidRDefault="00C0047C" w:rsidP="007C6B1D">
            <w:pPr>
              <w:tabs>
                <w:tab w:val="left" w:pos="7621"/>
              </w:tabs>
              <w:spacing w:before="60" w:after="60"/>
              <w:jc w:val="both"/>
              <w:rPr>
                <w:rFonts w:ascii="Arial" w:hAnsi="Arial" w:cs="Arial"/>
                <w:i/>
                <w:iCs/>
                <w:sz w:val="14"/>
                <w:szCs w:val="14"/>
              </w:rPr>
            </w:pPr>
            <w:r>
              <w:rPr>
                <w:rFonts w:ascii="Arial" w:hAnsi="Arial" w:cs="Arial"/>
                <w:i/>
                <w:iCs/>
                <w:sz w:val="14"/>
                <w:szCs w:val="14"/>
              </w:rPr>
              <w:lastRenderedPageBreak/>
              <w:t>Dublin Central</w:t>
            </w:r>
          </w:p>
        </w:tc>
        <w:tc>
          <w:tcPr>
            <w:tcW w:w="992" w:type="dxa"/>
          </w:tcPr>
          <w:p w14:paraId="1D9D115B"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120,370</w:t>
            </w:r>
          </w:p>
        </w:tc>
        <w:tc>
          <w:tcPr>
            <w:tcW w:w="709" w:type="dxa"/>
          </w:tcPr>
          <w:p w14:paraId="2DAF87A8"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4</w:t>
            </w:r>
          </w:p>
        </w:tc>
        <w:tc>
          <w:tcPr>
            <w:tcW w:w="1134" w:type="dxa"/>
          </w:tcPr>
          <w:p w14:paraId="41F40954"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30,092.50</w:t>
            </w:r>
          </w:p>
        </w:tc>
        <w:tc>
          <w:tcPr>
            <w:tcW w:w="850" w:type="dxa"/>
            <w:shd w:val="clear" w:color="auto" w:fill="A8D08D" w:themeFill="accent6" w:themeFillTint="99"/>
          </w:tcPr>
          <w:p w14:paraId="4A16B86D"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+4.55%</w:t>
            </w:r>
          </w:p>
        </w:tc>
      </w:tr>
      <w:tr w:rsidR="00C0047C" w14:paraId="21FC25B1" w14:textId="77777777" w:rsidTr="007C6B1D">
        <w:trPr>
          <w:jc w:val="center"/>
        </w:trPr>
        <w:tc>
          <w:tcPr>
            <w:tcW w:w="2122" w:type="dxa"/>
          </w:tcPr>
          <w:p w14:paraId="4B6FC8CF" w14:textId="77777777" w:rsidR="00C0047C" w:rsidRPr="00140176" w:rsidRDefault="00C0047C" w:rsidP="007C6B1D">
            <w:pPr>
              <w:tabs>
                <w:tab w:val="left" w:pos="7621"/>
              </w:tabs>
              <w:spacing w:before="60" w:after="60"/>
              <w:jc w:val="both"/>
              <w:rPr>
                <w:rFonts w:ascii="Arial" w:hAnsi="Arial" w:cs="Arial"/>
                <w:i/>
                <w:iCs/>
                <w:sz w:val="14"/>
                <w:szCs w:val="14"/>
              </w:rPr>
            </w:pPr>
            <w:r>
              <w:rPr>
                <w:rFonts w:ascii="Arial" w:hAnsi="Arial" w:cs="Arial"/>
                <w:i/>
                <w:iCs/>
                <w:sz w:val="14"/>
                <w:szCs w:val="14"/>
              </w:rPr>
              <w:t>Offaly</w:t>
            </w:r>
          </w:p>
        </w:tc>
        <w:tc>
          <w:tcPr>
            <w:tcW w:w="992" w:type="dxa"/>
          </w:tcPr>
          <w:p w14:paraId="1A777E46" w14:textId="77777777" w:rsidR="00C0047C" w:rsidRPr="00140176" w:rsidRDefault="00C0047C"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90,524</w:t>
            </w:r>
          </w:p>
        </w:tc>
        <w:tc>
          <w:tcPr>
            <w:tcW w:w="709" w:type="dxa"/>
          </w:tcPr>
          <w:p w14:paraId="75340B6F"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3</w:t>
            </w:r>
          </w:p>
        </w:tc>
        <w:tc>
          <w:tcPr>
            <w:tcW w:w="1134" w:type="dxa"/>
          </w:tcPr>
          <w:p w14:paraId="68A79084" w14:textId="77777777" w:rsidR="00C0047C" w:rsidRPr="00140176" w:rsidRDefault="00C0047C" w:rsidP="007C6B1D">
            <w:pPr>
              <w:tabs>
                <w:tab w:val="left" w:pos="7621"/>
              </w:tabs>
              <w:spacing w:before="60" w:after="60"/>
              <w:jc w:val="right"/>
              <w:rPr>
                <w:rFonts w:ascii="Arial" w:hAnsi="Arial" w:cs="Arial"/>
                <w:i/>
                <w:iCs/>
                <w:sz w:val="14"/>
                <w:szCs w:val="14"/>
              </w:rPr>
            </w:pPr>
            <w:r w:rsidRPr="003302C1">
              <w:rPr>
                <w:rFonts w:ascii="Arial" w:hAnsi="Arial" w:cs="Arial"/>
                <w:i/>
                <w:iCs/>
                <w:sz w:val="14"/>
                <w:szCs w:val="14"/>
              </w:rPr>
              <w:t>30,174.67</w:t>
            </w:r>
          </w:p>
        </w:tc>
        <w:tc>
          <w:tcPr>
            <w:tcW w:w="850" w:type="dxa"/>
            <w:shd w:val="clear" w:color="auto" w:fill="A8D08D" w:themeFill="accent6" w:themeFillTint="99"/>
          </w:tcPr>
          <w:p w14:paraId="7F600711" w14:textId="77777777" w:rsidR="00C0047C" w:rsidRPr="00140176" w:rsidRDefault="00C0047C" w:rsidP="007C6B1D">
            <w:pPr>
              <w:tabs>
                <w:tab w:val="left" w:pos="7621"/>
              </w:tabs>
              <w:spacing w:before="60" w:after="60"/>
              <w:jc w:val="right"/>
              <w:rPr>
                <w:rFonts w:ascii="Arial" w:hAnsi="Arial" w:cs="Arial"/>
                <w:i/>
                <w:iCs/>
                <w:sz w:val="14"/>
                <w:szCs w:val="14"/>
              </w:rPr>
            </w:pPr>
            <w:r>
              <w:rPr>
                <w:rFonts w:ascii="Arial" w:hAnsi="Arial" w:cs="Arial"/>
                <w:i/>
                <w:iCs/>
                <w:sz w:val="14"/>
                <w:szCs w:val="14"/>
              </w:rPr>
              <w:t>+4.83%</w:t>
            </w:r>
          </w:p>
        </w:tc>
      </w:tr>
    </w:tbl>
    <w:p w14:paraId="55E91C2C" w14:textId="77777777" w:rsidR="00C0047C" w:rsidRDefault="00C0047C" w:rsidP="005F6D23">
      <w:pPr>
        <w:pStyle w:val="ListParagraph"/>
        <w:tabs>
          <w:tab w:val="left" w:pos="7621"/>
        </w:tabs>
        <w:ind w:left="0"/>
        <w:jc w:val="both"/>
        <w:rPr>
          <w:rFonts w:ascii="Arial" w:hAnsi="Arial" w:cs="Arial"/>
          <w:sz w:val="22"/>
          <w:szCs w:val="22"/>
        </w:rPr>
      </w:pPr>
    </w:p>
    <w:p w14:paraId="53AAD88A" w14:textId="08651DB3" w:rsidR="00C0047C" w:rsidRDefault="00C0047C" w:rsidP="00C0047C">
      <w:pPr>
        <w:pStyle w:val="ListParagraph"/>
        <w:tabs>
          <w:tab w:val="left" w:pos="7621"/>
        </w:tabs>
        <w:ind w:left="360"/>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All 4</w:t>
      </w:r>
      <w:r>
        <w:rPr>
          <w:rFonts w:ascii="Arial" w:eastAsiaTheme="minorHAnsi" w:hAnsi="Arial" w:cs="Arial"/>
          <w:kern w:val="2"/>
          <w:sz w:val="22"/>
          <w:szCs w:val="22"/>
          <w:lang w:eastAsia="en-US"/>
          <w14:ligatures w14:val="standardContextual"/>
        </w:rPr>
        <w:t>5</w:t>
      </w:r>
      <w:r>
        <w:rPr>
          <w:rFonts w:ascii="Arial" w:eastAsiaTheme="minorHAnsi" w:hAnsi="Arial" w:cs="Arial"/>
          <w:kern w:val="2"/>
          <w:sz w:val="22"/>
          <w:szCs w:val="22"/>
          <w:lang w:eastAsia="en-US"/>
          <w14:ligatures w14:val="standardContextual"/>
        </w:rPr>
        <w:t xml:space="preserve"> constituencies are within the 5% tolerance level of the national average with the largest variances on each side being +4.</w:t>
      </w:r>
      <w:r>
        <w:rPr>
          <w:rFonts w:ascii="Arial" w:eastAsiaTheme="minorHAnsi" w:hAnsi="Arial" w:cs="Arial"/>
          <w:kern w:val="2"/>
          <w:sz w:val="22"/>
          <w:szCs w:val="22"/>
          <w:lang w:eastAsia="en-US"/>
          <w14:ligatures w14:val="standardContextual"/>
        </w:rPr>
        <w:t>8</w:t>
      </w:r>
      <w:r>
        <w:rPr>
          <w:rFonts w:ascii="Arial" w:eastAsiaTheme="minorHAnsi" w:hAnsi="Arial" w:cs="Arial"/>
          <w:kern w:val="2"/>
          <w:sz w:val="22"/>
          <w:szCs w:val="22"/>
          <w:lang w:eastAsia="en-US"/>
          <w14:ligatures w14:val="standardContextual"/>
        </w:rPr>
        <w:t>% and -4.</w:t>
      </w:r>
      <w:r>
        <w:rPr>
          <w:rFonts w:ascii="Arial" w:eastAsiaTheme="minorHAnsi" w:hAnsi="Arial" w:cs="Arial"/>
          <w:kern w:val="2"/>
          <w:sz w:val="22"/>
          <w:szCs w:val="22"/>
          <w:lang w:eastAsia="en-US"/>
          <w14:ligatures w14:val="standardContextual"/>
        </w:rPr>
        <w:t>8</w:t>
      </w:r>
      <w:r>
        <w:rPr>
          <w:rFonts w:ascii="Arial" w:eastAsiaTheme="minorHAnsi" w:hAnsi="Arial" w:cs="Arial"/>
          <w:kern w:val="2"/>
          <w:sz w:val="22"/>
          <w:szCs w:val="22"/>
          <w:lang w:eastAsia="en-US"/>
          <w14:ligatures w14:val="standardContextual"/>
        </w:rPr>
        <w:t xml:space="preserve">%. There are </w:t>
      </w:r>
      <w:r>
        <w:rPr>
          <w:rFonts w:ascii="Arial" w:eastAsiaTheme="minorHAnsi" w:hAnsi="Arial" w:cs="Arial"/>
          <w:kern w:val="2"/>
          <w:sz w:val="22"/>
          <w:szCs w:val="22"/>
          <w:lang w:eastAsia="en-US"/>
          <w14:ligatures w14:val="standardContextual"/>
        </w:rPr>
        <w:t>16</w:t>
      </w:r>
      <w:r>
        <w:rPr>
          <w:rFonts w:ascii="Arial" w:eastAsiaTheme="minorHAnsi" w:hAnsi="Arial" w:cs="Arial"/>
          <w:kern w:val="2"/>
          <w:sz w:val="22"/>
          <w:szCs w:val="22"/>
          <w:lang w:eastAsia="en-US"/>
          <w14:ligatures w14:val="standardContextual"/>
        </w:rPr>
        <w:t xml:space="preserve"> 5-seat constituencies, 1</w:t>
      </w:r>
      <w:r>
        <w:rPr>
          <w:rFonts w:ascii="Arial" w:eastAsiaTheme="minorHAnsi" w:hAnsi="Arial" w:cs="Arial"/>
          <w:kern w:val="2"/>
          <w:sz w:val="22"/>
          <w:szCs w:val="22"/>
          <w:lang w:eastAsia="en-US"/>
          <w14:ligatures w14:val="standardContextual"/>
        </w:rPr>
        <w:t>1</w:t>
      </w:r>
      <w:r>
        <w:rPr>
          <w:rFonts w:ascii="Arial" w:eastAsiaTheme="minorHAnsi" w:hAnsi="Arial" w:cs="Arial"/>
          <w:kern w:val="2"/>
          <w:sz w:val="22"/>
          <w:szCs w:val="22"/>
          <w:lang w:eastAsia="en-US"/>
          <w14:ligatures w14:val="standardContextual"/>
        </w:rPr>
        <w:t xml:space="preserve"> 4-seat constituencies, and 1</w:t>
      </w:r>
      <w:r>
        <w:rPr>
          <w:rFonts w:ascii="Arial" w:eastAsiaTheme="minorHAnsi" w:hAnsi="Arial" w:cs="Arial"/>
          <w:kern w:val="2"/>
          <w:sz w:val="22"/>
          <w:szCs w:val="22"/>
          <w:lang w:eastAsia="en-US"/>
          <w14:ligatures w14:val="standardContextual"/>
        </w:rPr>
        <w:t>8</w:t>
      </w:r>
      <w:r>
        <w:rPr>
          <w:rFonts w:ascii="Arial" w:eastAsiaTheme="minorHAnsi" w:hAnsi="Arial" w:cs="Arial"/>
          <w:kern w:val="2"/>
          <w:sz w:val="22"/>
          <w:szCs w:val="22"/>
          <w:lang w:eastAsia="en-US"/>
          <w14:ligatures w14:val="standardContextual"/>
        </w:rPr>
        <w:t xml:space="preserve"> 3-seat constituencies.</w:t>
      </w:r>
    </w:p>
    <w:p w14:paraId="5C421626" w14:textId="77777777" w:rsidR="00C0047C" w:rsidRDefault="00C0047C" w:rsidP="00C0047C">
      <w:pPr>
        <w:pStyle w:val="ListParagraph"/>
        <w:tabs>
          <w:tab w:val="left" w:pos="7621"/>
        </w:tabs>
        <w:ind w:left="360"/>
        <w:jc w:val="both"/>
        <w:rPr>
          <w:rFonts w:ascii="Arial" w:eastAsiaTheme="minorHAnsi" w:hAnsi="Arial" w:cs="Arial"/>
          <w:kern w:val="2"/>
          <w:sz w:val="22"/>
          <w:szCs w:val="22"/>
          <w:lang w:eastAsia="en-US"/>
          <w14:ligatures w14:val="standardContextual"/>
        </w:rPr>
      </w:pPr>
    </w:p>
    <w:p w14:paraId="6E589ED9" w14:textId="77777777" w:rsidR="00C0047C" w:rsidRPr="00D36167" w:rsidRDefault="00C0047C" w:rsidP="00C0047C">
      <w:pPr>
        <w:pStyle w:val="ListParagraph"/>
        <w:tabs>
          <w:tab w:val="left" w:pos="7621"/>
        </w:tabs>
        <w:ind w:left="360"/>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T</w:t>
      </w:r>
      <w:r w:rsidRPr="00D36167">
        <w:rPr>
          <w:rFonts w:ascii="Arial" w:eastAsiaTheme="minorHAnsi" w:hAnsi="Arial" w:cs="Arial"/>
          <w:kern w:val="2"/>
          <w:sz w:val="22"/>
          <w:szCs w:val="22"/>
          <w:lang w:eastAsia="en-US"/>
          <w14:ligatures w14:val="standardContextual"/>
        </w:rPr>
        <w:t>he following breaches of county boundaries exist, with the total population who live in the affected areas listed alongside:</w:t>
      </w:r>
    </w:p>
    <w:p w14:paraId="58D2CC03" w14:textId="77777777" w:rsidR="00C0047C" w:rsidRPr="00821778" w:rsidRDefault="00C0047C" w:rsidP="00C0047C">
      <w:pPr>
        <w:jc w:val="both"/>
        <w:rPr>
          <w:rFonts w:ascii="Arial" w:hAnsi="Arial" w:cs="Arial"/>
          <w:sz w:val="22"/>
          <w:szCs w:val="22"/>
        </w:rPr>
      </w:pPr>
      <w:r w:rsidRPr="007D6CA8">
        <w:rPr>
          <w:rFonts w:ascii="Arial" w:hAnsi="Arial" w:cs="Arial"/>
          <w:sz w:val="22"/>
          <w:szCs w:val="22"/>
        </w:rPr>
        <w:fldChar w:fldCharType="begin"/>
      </w:r>
      <w:r w:rsidRPr="007D6CA8">
        <w:rPr>
          <w:rFonts w:ascii="Arial" w:hAnsi="Arial" w:cs="Arial"/>
          <w:sz w:val="22"/>
          <w:szCs w:val="22"/>
        </w:rPr>
        <w:instrText xml:space="preserve"> LINK </w:instrText>
      </w:r>
      <w:r>
        <w:rPr>
          <w:rFonts w:ascii="Arial" w:hAnsi="Arial" w:cs="Arial"/>
          <w:sz w:val="22"/>
          <w:szCs w:val="22"/>
        </w:rPr>
        <w:instrText xml:space="preserve">Excel.Sheet.12 D:\\Downloads\\censustest.xlsx Sheet1!R1C1:R12C2 </w:instrText>
      </w:r>
      <w:r w:rsidRPr="007D6CA8">
        <w:rPr>
          <w:rFonts w:ascii="Arial" w:hAnsi="Arial" w:cs="Arial"/>
          <w:sz w:val="22"/>
          <w:szCs w:val="22"/>
        </w:rPr>
        <w:instrText xml:space="preserve">\a \f 5 \h  \* MERGEFORMAT </w:instrText>
      </w:r>
      <w:r w:rsidRPr="007D6CA8">
        <w:rPr>
          <w:rFonts w:ascii="Arial" w:hAnsi="Arial" w:cs="Arial"/>
          <w:sz w:val="22"/>
          <w:szCs w:val="22"/>
        </w:rPr>
        <w:fldChar w:fldCharType="separate"/>
      </w:r>
    </w:p>
    <w:tbl>
      <w:tblPr>
        <w:tblStyle w:val="TableGrid"/>
        <w:tblW w:w="4654" w:type="dxa"/>
        <w:jc w:val="center"/>
        <w:tblLook w:val="04A0" w:firstRow="1" w:lastRow="0" w:firstColumn="1" w:lastColumn="0" w:noHBand="0" w:noVBand="1"/>
      </w:tblPr>
      <w:tblGrid>
        <w:gridCol w:w="3681"/>
        <w:gridCol w:w="973"/>
      </w:tblGrid>
      <w:tr w:rsidR="00C0047C" w:rsidRPr="00821778" w14:paraId="173290B9" w14:textId="77777777" w:rsidTr="007C6B1D">
        <w:trPr>
          <w:trHeight w:val="300"/>
          <w:jc w:val="center"/>
        </w:trPr>
        <w:tc>
          <w:tcPr>
            <w:tcW w:w="3681" w:type="dxa"/>
            <w:shd w:val="clear" w:color="auto" w:fill="BDD6EE" w:themeFill="accent5" w:themeFillTint="66"/>
            <w:noWrap/>
            <w:hideMark/>
          </w:tcPr>
          <w:p w14:paraId="29E97F8F" w14:textId="77777777" w:rsidR="00C0047C" w:rsidRPr="00821778" w:rsidRDefault="00C0047C" w:rsidP="007C6B1D">
            <w:pPr>
              <w:spacing w:before="120" w:after="120"/>
              <w:jc w:val="both"/>
              <w:rPr>
                <w:rFonts w:ascii="Arial" w:hAnsi="Arial" w:cs="Arial"/>
                <w:i/>
                <w:iCs/>
                <w:color w:val="000000" w:themeColor="text1"/>
                <w:sz w:val="16"/>
                <w:szCs w:val="16"/>
              </w:rPr>
            </w:pPr>
            <w:r w:rsidRPr="00821778">
              <w:rPr>
                <w:rFonts w:ascii="Arial" w:hAnsi="Arial" w:cs="Arial"/>
                <w:i/>
                <w:iCs/>
                <w:color w:val="000000" w:themeColor="text1"/>
                <w:sz w:val="16"/>
                <w:szCs w:val="16"/>
              </w:rPr>
              <w:t>Constituency</w:t>
            </w:r>
          </w:p>
        </w:tc>
        <w:tc>
          <w:tcPr>
            <w:tcW w:w="973" w:type="dxa"/>
            <w:shd w:val="clear" w:color="auto" w:fill="BDD6EE" w:themeFill="accent5" w:themeFillTint="66"/>
            <w:noWrap/>
            <w:hideMark/>
          </w:tcPr>
          <w:p w14:paraId="7DCF5D13" w14:textId="77777777" w:rsidR="00C0047C" w:rsidRPr="00821778" w:rsidRDefault="00C0047C" w:rsidP="007C6B1D">
            <w:pPr>
              <w:spacing w:before="120" w:after="120"/>
              <w:jc w:val="both"/>
              <w:rPr>
                <w:rFonts w:ascii="Arial" w:hAnsi="Arial" w:cs="Arial"/>
                <w:i/>
                <w:iCs/>
                <w:color w:val="000000" w:themeColor="text1"/>
                <w:sz w:val="16"/>
                <w:szCs w:val="16"/>
              </w:rPr>
            </w:pPr>
            <w:r w:rsidRPr="00821778">
              <w:rPr>
                <w:rFonts w:ascii="Arial" w:hAnsi="Arial" w:cs="Arial"/>
                <w:i/>
                <w:iCs/>
                <w:color w:val="000000" w:themeColor="text1"/>
                <w:sz w:val="16"/>
                <w:szCs w:val="16"/>
              </w:rPr>
              <w:t>Population</w:t>
            </w:r>
          </w:p>
        </w:tc>
      </w:tr>
      <w:tr w:rsidR="00C0047C" w:rsidRPr="00821778" w14:paraId="2A2E38FA" w14:textId="77777777" w:rsidTr="007C6B1D">
        <w:trPr>
          <w:trHeight w:val="300"/>
          <w:jc w:val="center"/>
        </w:trPr>
        <w:tc>
          <w:tcPr>
            <w:tcW w:w="3681" w:type="dxa"/>
            <w:shd w:val="clear" w:color="auto" w:fill="BDD6EE" w:themeFill="accent5" w:themeFillTint="66"/>
            <w:noWrap/>
            <w:hideMark/>
          </w:tcPr>
          <w:p w14:paraId="09E6D590" w14:textId="5DE4C488" w:rsidR="00C0047C" w:rsidRPr="005D6C63" w:rsidRDefault="00C0047C" w:rsidP="007C6B1D">
            <w:pPr>
              <w:spacing w:before="120" w:after="120"/>
              <w:jc w:val="both"/>
              <w:rPr>
                <w:rFonts w:ascii="Arial" w:hAnsi="Arial" w:cs="Arial"/>
                <w:color w:val="000000" w:themeColor="text1"/>
                <w:sz w:val="16"/>
                <w:szCs w:val="16"/>
              </w:rPr>
            </w:pPr>
            <w:r>
              <w:rPr>
                <w:rFonts w:ascii="Arial" w:hAnsi="Arial" w:cs="Arial"/>
                <w:color w:val="000000" w:themeColor="text1"/>
                <w:sz w:val="16"/>
                <w:szCs w:val="16"/>
              </w:rPr>
              <w:t>Sligo</w:t>
            </w:r>
            <w:r w:rsidRPr="005D6C63">
              <w:rPr>
                <w:rFonts w:ascii="Arial" w:hAnsi="Arial" w:cs="Arial"/>
                <w:color w:val="000000" w:themeColor="text1"/>
                <w:sz w:val="16"/>
                <w:szCs w:val="16"/>
              </w:rPr>
              <w:t xml:space="preserve"> in </w:t>
            </w:r>
            <w:r>
              <w:rPr>
                <w:rFonts w:ascii="Arial" w:hAnsi="Arial" w:cs="Arial"/>
                <w:color w:val="000000" w:themeColor="text1"/>
                <w:sz w:val="16"/>
                <w:szCs w:val="16"/>
              </w:rPr>
              <w:t>Roscommon</w:t>
            </w:r>
            <w:r w:rsidRPr="006929B8">
              <w:rPr>
                <w:rFonts w:ascii="Arial" w:hAnsi="Arial" w:cs="Arial"/>
                <w:color w:val="000000" w:themeColor="text1"/>
                <w:sz w:val="16"/>
                <w:szCs w:val="16"/>
              </w:rPr>
              <w:t xml:space="preserve">–South </w:t>
            </w:r>
            <w:r>
              <w:rPr>
                <w:rFonts w:ascii="Arial" w:hAnsi="Arial" w:cs="Arial"/>
                <w:color w:val="000000" w:themeColor="text1"/>
                <w:sz w:val="16"/>
                <w:szCs w:val="16"/>
              </w:rPr>
              <w:t>Sligo</w:t>
            </w:r>
          </w:p>
        </w:tc>
        <w:tc>
          <w:tcPr>
            <w:tcW w:w="973" w:type="dxa"/>
            <w:shd w:val="clear" w:color="auto" w:fill="BDD6EE" w:themeFill="accent5" w:themeFillTint="66"/>
            <w:noWrap/>
            <w:hideMark/>
          </w:tcPr>
          <w:p w14:paraId="779BAC4F" w14:textId="7FC4A12E" w:rsidR="00C0047C" w:rsidRPr="00821778" w:rsidRDefault="00C0047C" w:rsidP="007C6B1D">
            <w:pPr>
              <w:spacing w:before="120" w:after="120"/>
              <w:jc w:val="right"/>
              <w:rPr>
                <w:rFonts w:ascii="Arial" w:hAnsi="Arial" w:cs="Arial"/>
                <w:sz w:val="22"/>
                <w:szCs w:val="22"/>
              </w:rPr>
            </w:pPr>
            <w:r w:rsidRPr="00821778">
              <w:rPr>
                <w:rFonts w:ascii="Arial" w:hAnsi="Arial" w:cs="Arial"/>
                <w:color w:val="000000" w:themeColor="text1"/>
                <w:sz w:val="16"/>
                <w:szCs w:val="16"/>
              </w:rPr>
              <w:t xml:space="preserve">      </w:t>
            </w:r>
            <w:r>
              <w:rPr>
                <w:rFonts w:ascii="Arial" w:hAnsi="Arial" w:cs="Arial"/>
                <w:color w:val="000000" w:themeColor="text1"/>
                <w:sz w:val="16"/>
                <w:szCs w:val="16"/>
              </w:rPr>
              <w:t>15,</w:t>
            </w:r>
            <w:r>
              <w:rPr>
                <w:rFonts w:ascii="Arial" w:hAnsi="Arial" w:cs="Arial"/>
                <w:color w:val="000000" w:themeColor="text1"/>
                <w:sz w:val="16"/>
                <w:szCs w:val="16"/>
              </w:rPr>
              <w:t>581</w:t>
            </w:r>
          </w:p>
        </w:tc>
      </w:tr>
      <w:tr w:rsidR="00C0047C" w:rsidRPr="00821778" w14:paraId="64777AEB" w14:textId="77777777" w:rsidTr="007C6B1D">
        <w:trPr>
          <w:trHeight w:val="300"/>
          <w:jc w:val="center"/>
        </w:trPr>
        <w:tc>
          <w:tcPr>
            <w:tcW w:w="3681" w:type="dxa"/>
            <w:shd w:val="clear" w:color="auto" w:fill="BDD6EE" w:themeFill="accent5" w:themeFillTint="66"/>
            <w:noWrap/>
            <w:hideMark/>
          </w:tcPr>
          <w:p w14:paraId="074A0637" w14:textId="6B0FA6C1" w:rsidR="00C0047C" w:rsidRPr="00821778" w:rsidRDefault="00C0047C" w:rsidP="007C6B1D">
            <w:pPr>
              <w:spacing w:before="120" w:after="120"/>
              <w:jc w:val="both"/>
              <w:rPr>
                <w:rFonts w:ascii="Arial" w:hAnsi="Arial" w:cs="Arial"/>
                <w:color w:val="000000" w:themeColor="text1"/>
                <w:sz w:val="16"/>
                <w:szCs w:val="16"/>
              </w:rPr>
            </w:pPr>
            <w:r>
              <w:rPr>
                <w:rFonts w:ascii="Arial" w:hAnsi="Arial" w:cs="Arial"/>
                <w:color w:val="000000" w:themeColor="text1"/>
                <w:sz w:val="16"/>
                <w:szCs w:val="16"/>
              </w:rPr>
              <w:t xml:space="preserve">Clare in </w:t>
            </w:r>
            <w:r>
              <w:rPr>
                <w:rFonts w:ascii="Arial" w:hAnsi="Arial" w:cs="Arial"/>
                <w:color w:val="000000" w:themeColor="text1"/>
                <w:sz w:val="16"/>
                <w:szCs w:val="16"/>
              </w:rPr>
              <w:t>Galway East</w:t>
            </w:r>
            <w:r w:rsidRPr="006929B8">
              <w:rPr>
                <w:rFonts w:ascii="Arial" w:hAnsi="Arial" w:cs="Arial"/>
                <w:color w:val="000000" w:themeColor="text1"/>
                <w:sz w:val="16"/>
                <w:szCs w:val="16"/>
              </w:rPr>
              <w:t>–</w:t>
            </w:r>
            <w:r>
              <w:rPr>
                <w:rFonts w:ascii="Arial" w:hAnsi="Arial" w:cs="Arial"/>
                <w:color w:val="000000" w:themeColor="text1"/>
                <w:sz w:val="16"/>
                <w:szCs w:val="16"/>
              </w:rPr>
              <w:t>North Clare</w:t>
            </w:r>
          </w:p>
        </w:tc>
        <w:tc>
          <w:tcPr>
            <w:tcW w:w="973" w:type="dxa"/>
            <w:shd w:val="clear" w:color="auto" w:fill="BDD6EE" w:themeFill="accent5" w:themeFillTint="66"/>
            <w:noWrap/>
            <w:hideMark/>
          </w:tcPr>
          <w:p w14:paraId="3DDD0E39" w14:textId="30ADCEBC" w:rsidR="00C0047C" w:rsidRPr="00821778" w:rsidRDefault="00C0047C" w:rsidP="007C6B1D">
            <w:pPr>
              <w:spacing w:before="120" w:after="120"/>
              <w:jc w:val="right"/>
              <w:rPr>
                <w:rFonts w:ascii="Arial" w:hAnsi="Arial" w:cs="Arial"/>
                <w:color w:val="000000" w:themeColor="text1"/>
                <w:sz w:val="16"/>
                <w:szCs w:val="16"/>
              </w:rPr>
            </w:pPr>
            <w:r w:rsidRPr="00821778">
              <w:rPr>
                <w:rFonts w:ascii="Arial" w:hAnsi="Arial" w:cs="Arial"/>
                <w:color w:val="000000" w:themeColor="text1"/>
                <w:sz w:val="16"/>
                <w:szCs w:val="16"/>
              </w:rPr>
              <w:t xml:space="preserve">      </w:t>
            </w:r>
            <w:r>
              <w:rPr>
                <w:rFonts w:ascii="Arial" w:hAnsi="Arial" w:cs="Arial"/>
                <w:color w:val="000000" w:themeColor="text1"/>
                <w:sz w:val="16"/>
                <w:szCs w:val="16"/>
              </w:rPr>
              <w:t>10,211</w:t>
            </w:r>
            <w:r w:rsidRPr="00821778">
              <w:rPr>
                <w:rFonts w:ascii="Arial" w:hAnsi="Arial" w:cs="Arial"/>
                <w:color w:val="000000" w:themeColor="text1"/>
                <w:sz w:val="16"/>
                <w:szCs w:val="16"/>
              </w:rPr>
              <w:t xml:space="preserve"> </w:t>
            </w:r>
          </w:p>
        </w:tc>
      </w:tr>
      <w:tr w:rsidR="00C0047C" w:rsidRPr="00821778" w14:paraId="46219159" w14:textId="77777777" w:rsidTr="007C6B1D">
        <w:trPr>
          <w:trHeight w:val="300"/>
          <w:jc w:val="center"/>
        </w:trPr>
        <w:tc>
          <w:tcPr>
            <w:tcW w:w="3681" w:type="dxa"/>
            <w:shd w:val="clear" w:color="auto" w:fill="BDD6EE" w:themeFill="accent5" w:themeFillTint="66"/>
            <w:noWrap/>
          </w:tcPr>
          <w:p w14:paraId="56B37DE2" w14:textId="6304F34C" w:rsidR="00C0047C" w:rsidRDefault="00C0047C" w:rsidP="007C6B1D">
            <w:pPr>
              <w:spacing w:before="120" w:after="120"/>
              <w:jc w:val="both"/>
              <w:rPr>
                <w:rFonts w:ascii="Arial" w:hAnsi="Arial" w:cs="Arial"/>
                <w:color w:val="000000" w:themeColor="text1"/>
                <w:sz w:val="16"/>
                <w:szCs w:val="16"/>
              </w:rPr>
            </w:pPr>
            <w:r>
              <w:rPr>
                <w:rFonts w:ascii="Arial" w:hAnsi="Arial" w:cs="Arial"/>
                <w:color w:val="000000" w:themeColor="text1"/>
                <w:sz w:val="16"/>
                <w:szCs w:val="16"/>
              </w:rPr>
              <w:t>Cork</w:t>
            </w:r>
            <w:r>
              <w:rPr>
                <w:rFonts w:ascii="Arial" w:hAnsi="Arial" w:cs="Arial"/>
                <w:color w:val="000000" w:themeColor="text1"/>
                <w:sz w:val="16"/>
                <w:szCs w:val="16"/>
              </w:rPr>
              <w:t xml:space="preserve"> in </w:t>
            </w:r>
            <w:r>
              <w:rPr>
                <w:rFonts w:ascii="Arial" w:hAnsi="Arial" w:cs="Arial"/>
                <w:color w:val="000000" w:themeColor="text1"/>
                <w:sz w:val="16"/>
                <w:szCs w:val="16"/>
              </w:rPr>
              <w:t>Kerry South</w:t>
            </w:r>
            <w:r w:rsidRPr="006929B8">
              <w:rPr>
                <w:rFonts w:ascii="Arial" w:hAnsi="Arial" w:cs="Arial"/>
                <w:color w:val="000000" w:themeColor="text1"/>
                <w:sz w:val="16"/>
                <w:szCs w:val="16"/>
              </w:rPr>
              <w:t>–</w:t>
            </w:r>
            <w:r>
              <w:rPr>
                <w:rFonts w:ascii="Arial" w:hAnsi="Arial" w:cs="Arial"/>
                <w:color w:val="000000" w:themeColor="text1"/>
                <w:sz w:val="16"/>
                <w:szCs w:val="16"/>
              </w:rPr>
              <w:t>West Cork</w:t>
            </w:r>
          </w:p>
        </w:tc>
        <w:tc>
          <w:tcPr>
            <w:tcW w:w="973" w:type="dxa"/>
            <w:shd w:val="clear" w:color="auto" w:fill="BDD6EE" w:themeFill="accent5" w:themeFillTint="66"/>
            <w:noWrap/>
          </w:tcPr>
          <w:p w14:paraId="3EF13240" w14:textId="65CE573A" w:rsidR="00C0047C" w:rsidRPr="00821778" w:rsidRDefault="00C0047C" w:rsidP="007C6B1D">
            <w:pPr>
              <w:spacing w:before="120" w:after="120"/>
              <w:jc w:val="right"/>
              <w:rPr>
                <w:rFonts w:ascii="Arial" w:hAnsi="Arial" w:cs="Arial"/>
                <w:color w:val="000000" w:themeColor="text1"/>
                <w:sz w:val="16"/>
                <w:szCs w:val="16"/>
              </w:rPr>
            </w:pPr>
            <w:r>
              <w:rPr>
                <w:rFonts w:ascii="Arial" w:hAnsi="Arial" w:cs="Arial"/>
                <w:color w:val="000000" w:themeColor="text1"/>
                <w:sz w:val="16"/>
                <w:szCs w:val="16"/>
              </w:rPr>
              <w:t>12,560</w:t>
            </w:r>
          </w:p>
        </w:tc>
      </w:tr>
      <w:tr w:rsidR="00C0047C" w:rsidRPr="00821778" w14:paraId="3987496A" w14:textId="77777777" w:rsidTr="007C6B1D">
        <w:trPr>
          <w:trHeight w:val="300"/>
          <w:jc w:val="center"/>
        </w:trPr>
        <w:tc>
          <w:tcPr>
            <w:tcW w:w="3681" w:type="dxa"/>
            <w:shd w:val="clear" w:color="auto" w:fill="BDD6EE" w:themeFill="accent5" w:themeFillTint="66"/>
            <w:noWrap/>
            <w:hideMark/>
          </w:tcPr>
          <w:p w14:paraId="1FDCCF82" w14:textId="77777777" w:rsidR="00C0047C" w:rsidRPr="00821778" w:rsidRDefault="00C0047C" w:rsidP="007C6B1D">
            <w:pPr>
              <w:spacing w:before="120" w:after="120"/>
              <w:jc w:val="both"/>
              <w:rPr>
                <w:rFonts w:ascii="Arial" w:hAnsi="Arial" w:cs="Arial"/>
                <w:color w:val="000000" w:themeColor="text1"/>
                <w:sz w:val="16"/>
                <w:szCs w:val="16"/>
              </w:rPr>
            </w:pPr>
            <w:r>
              <w:rPr>
                <w:rFonts w:ascii="Arial" w:hAnsi="Arial" w:cs="Arial"/>
                <w:color w:val="000000" w:themeColor="text1"/>
                <w:sz w:val="16"/>
                <w:szCs w:val="16"/>
              </w:rPr>
              <w:t xml:space="preserve">Kilkenny in </w:t>
            </w:r>
            <w:r w:rsidRPr="006929B8">
              <w:rPr>
                <w:rFonts w:ascii="Arial" w:hAnsi="Arial" w:cs="Arial"/>
                <w:color w:val="000000" w:themeColor="text1"/>
                <w:sz w:val="16"/>
                <w:szCs w:val="16"/>
              </w:rPr>
              <w:t>W</w:t>
            </w:r>
            <w:r>
              <w:rPr>
                <w:rFonts w:ascii="Arial" w:hAnsi="Arial" w:cs="Arial"/>
                <w:color w:val="000000" w:themeColor="text1"/>
                <w:sz w:val="16"/>
                <w:szCs w:val="16"/>
              </w:rPr>
              <w:t>ater</w:t>
            </w:r>
            <w:r w:rsidRPr="006929B8">
              <w:rPr>
                <w:rFonts w:ascii="Arial" w:hAnsi="Arial" w:cs="Arial"/>
                <w:color w:val="000000" w:themeColor="text1"/>
                <w:sz w:val="16"/>
                <w:szCs w:val="16"/>
              </w:rPr>
              <w:t>ford–South Kilkenny</w:t>
            </w:r>
          </w:p>
        </w:tc>
        <w:tc>
          <w:tcPr>
            <w:tcW w:w="973" w:type="dxa"/>
            <w:shd w:val="clear" w:color="auto" w:fill="BDD6EE" w:themeFill="accent5" w:themeFillTint="66"/>
            <w:noWrap/>
            <w:hideMark/>
          </w:tcPr>
          <w:p w14:paraId="75117375" w14:textId="77777777" w:rsidR="00C0047C" w:rsidRPr="00821778" w:rsidRDefault="00C0047C" w:rsidP="007C6B1D">
            <w:pPr>
              <w:spacing w:before="120" w:after="120"/>
              <w:jc w:val="right"/>
              <w:rPr>
                <w:rFonts w:ascii="Arial" w:hAnsi="Arial" w:cs="Arial"/>
                <w:color w:val="000000" w:themeColor="text1"/>
                <w:sz w:val="16"/>
                <w:szCs w:val="16"/>
              </w:rPr>
            </w:pPr>
            <w:r w:rsidRPr="00821778">
              <w:rPr>
                <w:rFonts w:ascii="Arial" w:hAnsi="Arial" w:cs="Arial"/>
                <w:color w:val="000000" w:themeColor="text1"/>
                <w:sz w:val="16"/>
                <w:szCs w:val="16"/>
              </w:rPr>
              <w:t xml:space="preserve">      </w:t>
            </w:r>
            <w:r>
              <w:rPr>
                <w:rFonts w:ascii="Arial" w:hAnsi="Arial" w:cs="Arial"/>
                <w:color w:val="000000" w:themeColor="text1"/>
                <w:sz w:val="16"/>
                <w:szCs w:val="16"/>
              </w:rPr>
              <w:t>16,352</w:t>
            </w:r>
          </w:p>
        </w:tc>
      </w:tr>
      <w:tr w:rsidR="00C0047C" w:rsidRPr="00821778" w14:paraId="33824AFF" w14:textId="77777777" w:rsidTr="007C6B1D">
        <w:trPr>
          <w:trHeight w:val="300"/>
          <w:jc w:val="center"/>
        </w:trPr>
        <w:tc>
          <w:tcPr>
            <w:tcW w:w="3681" w:type="dxa"/>
            <w:shd w:val="clear" w:color="auto" w:fill="BDD6EE" w:themeFill="accent5" w:themeFillTint="66"/>
            <w:noWrap/>
          </w:tcPr>
          <w:p w14:paraId="16182F5E" w14:textId="77777777" w:rsidR="00C0047C" w:rsidRDefault="00C0047C" w:rsidP="007C6B1D">
            <w:pPr>
              <w:spacing w:before="120" w:after="120"/>
              <w:jc w:val="both"/>
              <w:rPr>
                <w:rFonts w:ascii="Arial" w:hAnsi="Arial" w:cs="Arial"/>
                <w:color w:val="000000" w:themeColor="text1"/>
                <w:sz w:val="16"/>
                <w:szCs w:val="16"/>
              </w:rPr>
            </w:pPr>
            <w:r>
              <w:rPr>
                <w:rFonts w:ascii="Arial" w:hAnsi="Arial" w:cs="Arial"/>
                <w:color w:val="000000" w:themeColor="text1"/>
                <w:sz w:val="16"/>
                <w:szCs w:val="16"/>
              </w:rPr>
              <w:t>Wicklow in Wexford North</w:t>
            </w:r>
          </w:p>
        </w:tc>
        <w:tc>
          <w:tcPr>
            <w:tcW w:w="973" w:type="dxa"/>
            <w:shd w:val="clear" w:color="auto" w:fill="BDD6EE" w:themeFill="accent5" w:themeFillTint="66"/>
            <w:noWrap/>
          </w:tcPr>
          <w:p w14:paraId="38DDE40B" w14:textId="77777777" w:rsidR="00C0047C" w:rsidRPr="00821778" w:rsidRDefault="00C0047C" w:rsidP="007C6B1D">
            <w:pPr>
              <w:spacing w:before="120" w:after="120"/>
              <w:jc w:val="right"/>
              <w:rPr>
                <w:rFonts w:ascii="Arial" w:hAnsi="Arial" w:cs="Arial"/>
                <w:color w:val="000000" w:themeColor="text1"/>
                <w:sz w:val="16"/>
                <w:szCs w:val="16"/>
              </w:rPr>
            </w:pPr>
            <w:r>
              <w:rPr>
                <w:rFonts w:ascii="Arial" w:hAnsi="Arial" w:cs="Arial"/>
                <w:color w:val="000000" w:themeColor="text1"/>
                <w:sz w:val="16"/>
                <w:szCs w:val="16"/>
              </w:rPr>
              <w:t>7,137</w:t>
            </w:r>
          </w:p>
        </w:tc>
      </w:tr>
      <w:tr w:rsidR="00C0047C" w:rsidRPr="00821778" w14:paraId="456D16DA" w14:textId="77777777" w:rsidTr="007C6B1D">
        <w:trPr>
          <w:trHeight w:val="300"/>
          <w:jc w:val="center"/>
        </w:trPr>
        <w:tc>
          <w:tcPr>
            <w:tcW w:w="3681" w:type="dxa"/>
            <w:shd w:val="clear" w:color="auto" w:fill="BDD6EE" w:themeFill="accent5" w:themeFillTint="66"/>
            <w:noWrap/>
          </w:tcPr>
          <w:p w14:paraId="2883D9AD" w14:textId="77777777" w:rsidR="00C0047C" w:rsidRDefault="00C0047C" w:rsidP="007C6B1D">
            <w:pPr>
              <w:spacing w:before="120" w:after="120"/>
              <w:jc w:val="both"/>
              <w:rPr>
                <w:rFonts w:ascii="Arial" w:hAnsi="Arial" w:cs="Arial"/>
                <w:color w:val="000000" w:themeColor="text1"/>
                <w:sz w:val="16"/>
                <w:szCs w:val="16"/>
              </w:rPr>
            </w:pPr>
            <w:r>
              <w:rPr>
                <w:rFonts w:ascii="Arial" w:hAnsi="Arial" w:cs="Arial"/>
                <w:color w:val="000000" w:themeColor="text1"/>
                <w:sz w:val="16"/>
                <w:szCs w:val="16"/>
              </w:rPr>
              <w:t>Laois in Offaly</w:t>
            </w:r>
          </w:p>
        </w:tc>
        <w:tc>
          <w:tcPr>
            <w:tcW w:w="973" w:type="dxa"/>
            <w:shd w:val="clear" w:color="auto" w:fill="BDD6EE" w:themeFill="accent5" w:themeFillTint="66"/>
            <w:noWrap/>
          </w:tcPr>
          <w:p w14:paraId="65428ECC" w14:textId="77777777" w:rsidR="00C0047C" w:rsidRPr="00821778" w:rsidRDefault="00C0047C" w:rsidP="007C6B1D">
            <w:pPr>
              <w:spacing w:before="120" w:after="120"/>
              <w:jc w:val="right"/>
              <w:rPr>
                <w:rFonts w:ascii="Arial" w:hAnsi="Arial" w:cs="Arial"/>
                <w:color w:val="000000" w:themeColor="text1"/>
                <w:sz w:val="16"/>
                <w:szCs w:val="16"/>
              </w:rPr>
            </w:pPr>
            <w:r>
              <w:rPr>
                <w:rFonts w:ascii="Arial" w:hAnsi="Arial" w:cs="Arial"/>
                <w:color w:val="000000" w:themeColor="text1"/>
                <w:sz w:val="16"/>
                <w:szCs w:val="16"/>
              </w:rPr>
              <w:t>7,856</w:t>
            </w:r>
          </w:p>
        </w:tc>
      </w:tr>
      <w:tr w:rsidR="00C0047C" w:rsidRPr="00821778" w14:paraId="724885EA" w14:textId="77777777" w:rsidTr="007C6B1D">
        <w:trPr>
          <w:trHeight w:val="300"/>
          <w:jc w:val="center"/>
        </w:trPr>
        <w:tc>
          <w:tcPr>
            <w:tcW w:w="3681" w:type="dxa"/>
            <w:shd w:val="clear" w:color="auto" w:fill="BDD6EE" w:themeFill="accent5" w:themeFillTint="66"/>
            <w:noWrap/>
            <w:hideMark/>
          </w:tcPr>
          <w:p w14:paraId="051294DF" w14:textId="77777777" w:rsidR="00C0047C" w:rsidRPr="00821778" w:rsidRDefault="00C0047C" w:rsidP="007C6B1D">
            <w:pPr>
              <w:spacing w:before="120" w:after="120"/>
              <w:jc w:val="both"/>
              <w:rPr>
                <w:rFonts w:ascii="Arial" w:hAnsi="Arial" w:cs="Arial"/>
                <w:color w:val="000000" w:themeColor="text1"/>
                <w:sz w:val="16"/>
                <w:szCs w:val="16"/>
              </w:rPr>
            </w:pPr>
            <w:r>
              <w:rPr>
                <w:rFonts w:ascii="Arial" w:hAnsi="Arial" w:cs="Arial"/>
                <w:color w:val="000000" w:themeColor="text1"/>
                <w:sz w:val="16"/>
                <w:szCs w:val="16"/>
              </w:rPr>
              <w:t>Kildare in Meath South</w:t>
            </w:r>
          </w:p>
        </w:tc>
        <w:tc>
          <w:tcPr>
            <w:tcW w:w="973" w:type="dxa"/>
            <w:shd w:val="clear" w:color="auto" w:fill="BDD6EE" w:themeFill="accent5" w:themeFillTint="66"/>
            <w:noWrap/>
            <w:hideMark/>
          </w:tcPr>
          <w:p w14:paraId="34E5E32A" w14:textId="77777777" w:rsidR="00C0047C" w:rsidRPr="00821778" w:rsidRDefault="00C0047C" w:rsidP="007C6B1D">
            <w:pPr>
              <w:spacing w:before="120" w:after="120"/>
              <w:jc w:val="right"/>
              <w:rPr>
                <w:rFonts w:ascii="Arial" w:hAnsi="Arial" w:cs="Arial"/>
                <w:color w:val="000000" w:themeColor="text1"/>
                <w:sz w:val="16"/>
                <w:szCs w:val="16"/>
              </w:rPr>
            </w:pPr>
            <w:r w:rsidRPr="00821778">
              <w:rPr>
                <w:rFonts w:ascii="Arial" w:hAnsi="Arial" w:cs="Arial"/>
                <w:color w:val="000000" w:themeColor="text1"/>
                <w:sz w:val="16"/>
                <w:szCs w:val="16"/>
              </w:rPr>
              <w:t xml:space="preserve">      </w:t>
            </w:r>
            <w:r>
              <w:rPr>
                <w:rFonts w:ascii="Arial" w:hAnsi="Arial" w:cs="Arial"/>
                <w:color w:val="000000" w:themeColor="text1"/>
                <w:sz w:val="16"/>
                <w:szCs w:val="16"/>
              </w:rPr>
              <w:t>7,823</w:t>
            </w:r>
            <w:r w:rsidRPr="00821778">
              <w:rPr>
                <w:rFonts w:ascii="Arial" w:hAnsi="Arial" w:cs="Arial"/>
                <w:color w:val="000000" w:themeColor="text1"/>
                <w:sz w:val="16"/>
                <w:szCs w:val="16"/>
              </w:rPr>
              <w:t xml:space="preserve"> </w:t>
            </w:r>
          </w:p>
        </w:tc>
      </w:tr>
      <w:tr w:rsidR="00C0047C" w:rsidRPr="00821778" w14:paraId="4FEFD3CF" w14:textId="77777777" w:rsidTr="007C6B1D">
        <w:tblPrEx>
          <w:jc w:val="left"/>
        </w:tblPrEx>
        <w:trPr>
          <w:trHeight w:val="300"/>
        </w:trPr>
        <w:tc>
          <w:tcPr>
            <w:tcW w:w="3681" w:type="dxa"/>
            <w:shd w:val="clear" w:color="auto" w:fill="BDD6EE" w:themeFill="accent5" w:themeFillTint="66"/>
            <w:noWrap/>
            <w:hideMark/>
          </w:tcPr>
          <w:p w14:paraId="63466308" w14:textId="77777777" w:rsidR="00C0047C" w:rsidRPr="005D6C63" w:rsidRDefault="00C0047C" w:rsidP="007C6B1D">
            <w:pPr>
              <w:spacing w:before="120" w:after="120"/>
              <w:jc w:val="both"/>
              <w:rPr>
                <w:rFonts w:ascii="Arial" w:hAnsi="Arial" w:cs="Arial"/>
                <w:b/>
                <w:bCs/>
                <w:color w:val="000000" w:themeColor="text1"/>
                <w:sz w:val="16"/>
                <w:szCs w:val="16"/>
              </w:rPr>
            </w:pPr>
            <w:r w:rsidRPr="005D6C63">
              <w:rPr>
                <w:rFonts w:ascii="Arial" w:hAnsi="Arial" w:cs="Arial"/>
                <w:b/>
                <w:bCs/>
                <w:color w:val="000000" w:themeColor="text1"/>
                <w:sz w:val="16"/>
                <w:szCs w:val="16"/>
              </w:rPr>
              <w:t>Total</w:t>
            </w:r>
          </w:p>
        </w:tc>
        <w:tc>
          <w:tcPr>
            <w:tcW w:w="973" w:type="dxa"/>
            <w:shd w:val="clear" w:color="auto" w:fill="BDD6EE" w:themeFill="accent5" w:themeFillTint="66"/>
            <w:noWrap/>
            <w:hideMark/>
          </w:tcPr>
          <w:p w14:paraId="1E522205" w14:textId="0D5325F4" w:rsidR="00C0047C" w:rsidRPr="005D6C63" w:rsidRDefault="00C0047C" w:rsidP="007C6B1D">
            <w:pPr>
              <w:spacing w:before="120" w:after="120"/>
              <w:jc w:val="right"/>
              <w:rPr>
                <w:rFonts w:ascii="Arial" w:hAnsi="Arial" w:cs="Arial"/>
                <w:b/>
                <w:bCs/>
                <w:color w:val="000000" w:themeColor="text1"/>
                <w:sz w:val="16"/>
                <w:szCs w:val="16"/>
              </w:rPr>
            </w:pPr>
            <w:r w:rsidRPr="005D6C63">
              <w:rPr>
                <w:rFonts w:ascii="Arial" w:hAnsi="Arial" w:cs="Arial"/>
                <w:b/>
                <w:bCs/>
                <w:color w:val="000000" w:themeColor="text1"/>
                <w:sz w:val="16"/>
                <w:szCs w:val="16"/>
              </w:rPr>
              <w:t xml:space="preserve">    </w:t>
            </w:r>
            <w:r w:rsidR="00230B40">
              <w:rPr>
                <w:rFonts w:ascii="Arial" w:hAnsi="Arial" w:cs="Arial"/>
                <w:b/>
                <w:bCs/>
                <w:color w:val="000000" w:themeColor="text1"/>
                <w:sz w:val="16"/>
                <w:szCs w:val="16"/>
              </w:rPr>
              <w:t>77,520</w:t>
            </w:r>
            <w:r w:rsidRPr="005D6C63">
              <w:rPr>
                <w:rFonts w:ascii="Arial" w:hAnsi="Arial" w:cs="Arial"/>
                <w:b/>
                <w:bCs/>
                <w:color w:val="000000" w:themeColor="text1"/>
                <w:sz w:val="16"/>
                <w:szCs w:val="16"/>
              </w:rPr>
              <w:t xml:space="preserve"> </w:t>
            </w:r>
          </w:p>
        </w:tc>
      </w:tr>
    </w:tbl>
    <w:p w14:paraId="3E9D9CAB" w14:textId="77777777" w:rsidR="00C0047C" w:rsidRDefault="00C0047C" w:rsidP="00C0047C">
      <w:pPr>
        <w:jc w:val="both"/>
        <w:rPr>
          <w:rFonts w:ascii="Arial" w:hAnsi="Arial" w:cs="Arial"/>
        </w:rPr>
      </w:pPr>
      <w:r w:rsidRPr="007D6CA8">
        <w:rPr>
          <w:rFonts w:ascii="Arial" w:hAnsi="Arial" w:cs="Arial"/>
          <w:sz w:val="22"/>
          <w:szCs w:val="22"/>
        </w:rPr>
        <w:fldChar w:fldCharType="end"/>
      </w:r>
    </w:p>
    <w:p w14:paraId="3F901840" w14:textId="3FB2CA8B" w:rsidR="00230B40" w:rsidRDefault="00C0047C" w:rsidP="00C0047C">
      <w:pPr>
        <w:pStyle w:val="ListParagraph"/>
        <w:tabs>
          <w:tab w:val="left" w:pos="7621"/>
        </w:tabs>
        <w:ind w:left="360"/>
        <w:jc w:val="both"/>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t xml:space="preserve">This figure of </w:t>
      </w:r>
      <w:r w:rsidR="00230B40">
        <w:rPr>
          <w:rFonts w:ascii="Arial" w:eastAsiaTheme="minorHAnsi" w:hAnsi="Arial" w:cs="Arial"/>
          <w:kern w:val="2"/>
          <w:sz w:val="22"/>
          <w:szCs w:val="22"/>
          <w:lang w:eastAsia="en-US"/>
          <w14:ligatures w14:val="standardContextual"/>
        </w:rPr>
        <w:t>77,520</w:t>
      </w:r>
      <w:r>
        <w:rPr>
          <w:rFonts w:ascii="Arial" w:eastAsiaTheme="minorHAnsi" w:hAnsi="Arial" w:cs="Arial"/>
          <w:kern w:val="2"/>
          <w:sz w:val="22"/>
          <w:szCs w:val="22"/>
          <w:lang w:eastAsia="en-US"/>
          <w14:ligatures w14:val="standardContextual"/>
        </w:rPr>
        <w:t xml:space="preserve"> represents a reduction of </w:t>
      </w:r>
      <w:r w:rsidR="00230B40">
        <w:rPr>
          <w:rFonts w:ascii="Arial" w:eastAsiaTheme="minorHAnsi" w:hAnsi="Arial" w:cs="Arial"/>
          <w:kern w:val="2"/>
          <w:sz w:val="22"/>
          <w:szCs w:val="22"/>
          <w:lang w:eastAsia="en-US"/>
          <w14:ligatures w14:val="standardContextual"/>
        </w:rPr>
        <w:t>36,218</w:t>
      </w:r>
      <w:r>
        <w:rPr>
          <w:rFonts w:ascii="Arial" w:eastAsiaTheme="minorHAnsi" w:hAnsi="Arial" w:cs="Arial"/>
          <w:kern w:val="2"/>
          <w:sz w:val="22"/>
          <w:szCs w:val="22"/>
          <w:lang w:eastAsia="en-US"/>
          <w14:ligatures w14:val="standardContextual"/>
        </w:rPr>
        <w:t xml:space="preserve"> on the current total </w:t>
      </w:r>
      <w:r w:rsidR="00230B40">
        <w:rPr>
          <w:rFonts w:ascii="Arial" w:eastAsiaTheme="minorHAnsi" w:hAnsi="Arial" w:cs="Arial"/>
          <w:kern w:val="2"/>
          <w:sz w:val="22"/>
          <w:szCs w:val="22"/>
          <w:lang w:eastAsia="en-US"/>
          <w14:ligatures w14:val="standardContextual"/>
        </w:rPr>
        <w:t>with the number of breaches of county boundaries reduced to 7.</w:t>
      </w:r>
      <w:r>
        <w:rPr>
          <w:rFonts w:ascii="Arial" w:eastAsiaTheme="minorHAnsi" w:hAnsi="Arial" w:cs="Arial"/>
          <w:kern w:val="2"/>
          <w:sz w:val="22"/>
          <w:szCs w:val="22"/>
          <w:lang w:eastAsia="en-US"/>
          <w14:ligatures w14:val="standardContextual"/>
        </w:rPr>
        <w:t xml:space="preserve"> Increasing the tolerance range to beyond 5% would in addition allow at least some of these breaches to be removed.</w:t>
      </w:r>
    </w:p>
    <w:p w14:paraId="49110FCF" w14:textId="77777777" w:rsidR="00230B40" w:rsidRDefault="00230B40">
      <w:pPr>
        <w:spacing w:after="160" w:line="259" w:lineRule="auto"/>
        <w:rPr>
          <w:rFonts w:ascii="Arial" w:eastAsiaTheme="minorHAnsi" w:hAnsi="Arial" w:cs="Arial"/>
          <w:kern w:val="2"/>
          <w:sz w:val="22"/>
          <w:szCs w:val="22"/>
          <w:lang w:eastAsia="en-US"/>
          <w14:ligatures w14:val="standardContextual"/>
        </w:rPr>
      </w:pPr>
      <w:r>
        <w:rPr>
          <w:rFonts w:ascii="Arial" w:eastAsiaTheme="minorHAnsi" w:hAnsi="Arial" w:cs="Arial"/>
          <w:kern w:val="2"/>
          <w:sz w:val="22"/>
          <w:szCs w:val="22"/>
          <w:lang w:eastAsia="en-US"/>
          <w14:ligatures w14:val="standardContextual"/>
        </w:rPr>
        <w:br w:type="page"/>
      </w:r>
    </w:p>
    <w:p w14:paraId="4084BF7C" w14:textId="2A4D8587" w:rsidR="00C0047C" w:rsidRDefault="00F97495" w:rsidP="00C0047C">
      <w:pPr>
        <w:pStyle w:val="ListParagraph"/>
        <w:tabs>
          <w:tab w:val="left" w:pos="7621"/>
        </w:tabs>
        <w:ind w:left="360"/>
        <w:jc w:val="both"/>
        <w:rPr>
          <w:rFonts w:ascii="Arial" w:eastAsiaTheme="minorHAnsi" w:hAnsi="Arial" w:cs="Arial"/>
          <w:kern w:val="2"/>
          <w:sz w:val="22"/>
          <w:szCs w:val="22"/>
          <w:lang w:eastAsia="en-US"/>
          <w14:ligatures w14:val="standardContextual"/>
        </w:rPr>
      </w:pPr>
      <w:r>
        <w:rPr>
          <w:noProof/>
        </w:rPr>
        <w:lastRenderedPageBreak/>
        <w:drawing>
          <wp:inline distT="0" distB="0" distL="0" distR="0" wp14:anchorId="5826653A" wp14:editId="78D42317">
            <wp:extent cx="5731510" cy="7124700"/>
            <wp:effectExtent l="0" t="0" r="2540" b="0"/>
            <wp:docPr id="356453305" name="Picture 7" descr="A picture containing map, text,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453305" name="Picture 7" descr="A picture containing map, text, atlas&#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1510" cy="7124700"/>
                    </a:xfrm>
                    <a:prstGeom prst="rect">
                      <a:avLst/>
                    </a:prstGeom>
                    <a:noFill/>
                    <a:ln>
                      <a:noFill/>
                    </a:ln>
                  </pic:spPr>
                </pic:pic>
              </a:graphicData>
            </a:graphic>
          </wp:inline>
        </w:drawing>
      </w:r>
    </w:p>
    <w:p w14:paraId="76988172" w14:textId="7D53232F" w:rsidR="00F97495" w:rsidRDefault="00F97495">
      <w:pPr>
        <w:spacing w:after="160" w:line="259" w:lineRule="auto"/>
        <w:rPr>
          <w:rFonts w:ascii="Arial" w:hAnsi="Arial" w:cs="Arial"/>
          <w:sz w:val="22"/>
          <w:szCs w:val="22"/>
        </w:rPr>
      </w:pPr>
      <w:r>
        <w:rPr>
          <w:rFonts w:ascii="Arial" w:hAnsi="Arial" w:cs="Arial"/>
          <w:sz w:val="22"/>
          <w:szCs w:val="22"/>
        </w:rPr>
        <w:br w:type="page"/>
      </w:r>
    </w:p>
    <w:p w14:paraId="7979CFC3" w14:textId="67C1CBC6" w:rsidR="00F97495" w:rsidRDefault="00F97495" w:rsidP="00C0047C">
      <w:pPr>
        <w:pStyle w:val="ListParagraph"/>
        <w:tabs>
          <w:tab w:val="left" w:pos="7621"/>
        </w:tabs>
        <w:ind w:left="0"/>
        <w:jc w:val="both"/>
        <w:rPr>
          <w:rFonts w:ascii="Arial" w:hAnsi="Arial" w:cs="Arial"/>
          <w:sz w:val="22"/>
          <w:szCs w:val="22"/>
        </w:rPr>
      </w:pPr>
      <w:r>
        <w:rPr>
          <w:noProof/>
        </w:rPr>
        <w:lastRenderedPageBreak/>
        <w:drawing>
          <wp:inline distT="0" distB="0" distL="0" distR="0" wp14:anchorId="12688B81" wp14:editId="6E15B79B">
            <wp:extent cx="5731510" cy="7916545"/>
            <wp:effectExtent l="0" t="0" r="2540" b="8255"/>
            <wp:docPr id="897567164" name="Picture 9" descr="A map of a cit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567164" name="Picture 9" descr="A map of a city&#10;&#10;Description automatically generated with medium confidenc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7916545"/>
                    </a:xfrm>
                    <a:prstGeom prst="rect">
                      <a:avLst/>
                    </a:prstGeom>
                    <a:noFill/>
                    <a:ln>
                      <a:noFill/>
                    </a:ln>
                  </pic:spPr>
                </pic:pic>
              </a:graphicData>
            </a:graphic>
          </wp:inline>
        </w:drawing>
      </w:r>
    </w:p>
    <w:p w14:paraId="10B36943" w14:textId="77777777" w:rsidR="00F97495" w:rsidRDefault="00F97495">
      <w:pPr>
        <w:spacing w:after="160" w:line="259" w:lineRule="auto"/>
        <w:rPr>
          <w:rFonts w:ascii="Arial" w:hAnsi="Arial" w:cs="Arial"/>
          <w:sz w:val="22"/>
          <w:szCs w:val="22"/>
        </w:rPr>
      </w:pPr>
      <w:r>
        <w:rPr>
          <w:rFonts w:ascii="Arial" w:hAnsi="Arial" w:cs="Arial"/>
          <w:sz w:val="22"/>
          <w:szCs w:val="22"/>
        </w:rPr>
        <w:br w:type="page"/>
      </w:r>
    </w:p>
    <w:p w14:paraId="4DD9EC42" w14:textId="14B9D2A9" w:rsidR="00F97495" w:rsidRPr="00525BCA" w:rsidRDefault="00F97495" w:rsidP="00F97495">
      <w:pPr>
        <w:pStyle w:val="ListParagraph"/>
        <w:numPr>
          <w:ilvl w:val="0"/>
          <w:numId w:val="1"/>
        </w:numPr>
        <w:tabs>
          <w:tab w:val="left" w:pos="7621"/>
        </w:tabs>
        <w:rPr>
          <w:rFonts w:ascii="Arial" w:hAnsi="Arial" w:cs="Arial"/>
          <w:b/>
          <w:bCs/>
          <w:sz w:val="28"/>
          <w:szCs w:val="28"/>
        </w:rPr>
      </w:pPr>
      <w:r>
        <w:rPr>
          <w:rFonts w:ascii="Arial" w:hAnsi="Arial" w:cs="Arial"/>
          <w:b/>
          <w:bCs/>
          <w:sz w:val="28"/>
          <w:szCs w:val="28"/>
        </w:rPr>
        <w:lastRenderedPageBreak/>
        <w:t>Conclusions</w:t>
      </w:r>
    </w:p>
    <w:p w14:paraId="3C496D4E" w14:textId="77777777" w:rsidR="00F97495" w:rsidRDefault="00F97495" w:rsidP="00F97495">
      <w:pPr>
        <w:pStyle w:val="ListParagraph"/>
        <w:tabs>
          <w:tab w:val="left" w:pos="7621"/>
        </w:tabs>
        <w:ind w:left="360"/>
        <w:rPr>
          <w:rFonts w:ascii="Arial" w:hAnsi="Arial" w:cs="Arial"/>
        </w:rPr>
      </w:pPr>
    </w:p>
    <w:p w14:paraId="1BBAC91B" w14:textId="43B6F107" w:rsidR="00C0047C" w:rsidRDefault="00F97495" w:rsidP="00C0047C">
      <w:pPr>
        <w:pStyle w:val="ListParagraph"/>
        <w:tabs>
          <w:tab w:val="left" w:pos="7621"/>
        </w:tabs>
        <w:ind w:left="0"/>
        <w:jc w:val="both"/>
        <w:rPr>
          <w:rFonts w:ascii="Arial" w:hAnsi="Arial" w:cs="Arial"/>
          <w:sz w:val="22"/>
          <w:szCs w:val="22"/>
        </w:rPr>
      </w:pPr>
      <w:r>
        <w:rPr>
          <w:rFonts w:ascii="Arial" w:hAnsi="Arial" w:cs="Arial"/>
          <w:sz w:val="22"/>
          <w:szCs w:val="22"/>
        </w:rPr>
        <w:t>This document may be viewed as a “scoping exercise” investigating possible configurations for constituencies meeting the criteria laid out in the opening section and operating under the following assumptions:</w:t>
      </w:r>
    </w:p>
    <w:p w14:paraId="07DF53A8" w14:textId="77777777" w:rsidR="00F97495" w:rsidRDefault="00F97495" w:rsidP="00C0047C">
      <w:pPr>
        <w:pStyle w:val="ListParagraph"/>
        <w:tabs>
          <w:tab w:val="left" w:pos="7621"/>
        </w:tabs>
        <w:ind w:left="0"/>
        <w:jc w:val="both"/>
        <w:rPr>
          <w:rFonts w:ascii="Arial" w:hAnsi="Arial" w:cs="Arial"/>
          <w:sz w:val="22"/>
          <w:szCs w:val="22"/>
        </w:rPr>
      </w:pPr>
    </w:p>
    <w:p w14:paraId="154B7AAC" w14:textId="42FB5191" w:rsidR="00F97495" w:rsidRDefault="00F97495" w:rsidP="00F97495">
      <w:pPr>
        <w:pStyle w:val="ListParagraph"/>
        <w:numPr>
          <w:ilvl w:val="0"/>
          <w:numId w:val="28"/>
        </w:numPr>
        <w:tabs>
          <w:tab w:val="left" w:pos="7621"/>
        </w:tabs>
        <w:jc w:val="both"/>
        <w:rPr>
          <w:rFonts w:ascii="Arial" w:hAnsi="Arial" w:cs="Arial"/>
          <w:sz w:val="22"/>
          <w:szCs w:val="22"/>
        </w:rPr>
      </w:pPr>
      <w:r>
        <w:rPr>
          <w:rFonts w:ascii="Arial" w:hAnsi="Arial" w:cs="Arial"/>
          <w:sz w:val="22"/>
          <w:szCs w:val="22"/>
        </w:rPr>
        <w:t>maintaining a relatively narrow band of variance from the national average – 5% in either direction. Previous Constituency Commissions have operated on broader bands of up to 7.5%</w:t>
      </w:r>
    </w:p>
    <w:p w14:paraId="2B0CC803" w14:textId="164B6021" w:rsidR="00F97495" w:rsidRDefault="00F97495" w:rsidP="00F97495">
      <w:pPr>
        <w:pStyle w:val="ListParagraph"/>
        <w:numPr>
          <w:ilvl w:val="0"/>
          <w:numId w:val="28"/>
        </w:numPr>
        <w:tabs>
          <w:tab w:val="left" w:pos="7621"/>
        </w:tabs>
        <w:jc w:val="both"/>
        <w:rPr>
          <w:rFonts w:ascii="Arial" w:hAnsi="Arial" w:cs="Arial"/>
          <w:sz w:val="22"/>
          <w:szCs w:val="22"/>
        </w:rPr>
      </w:pPr>
      <w:r>
        <w:rPr>
          <w:rFonts w:ascii="Arial" w:hAnsi="Arial" w:cs="Arial"/>
          <w:sz w:val="22"/>
          <w:szCs w:val="22"/>
        </w:rPr>
        <w:t>minimizing breaches of county boundaries and splitting urban settlements wherever possible. A large proportion of the submissions to this and to previous commissions have always focussed on these aspects of constituency delimitation; much more so than concerns about strict numerical equality between constituencies. The sense of county identity is still very strong in this country, even in urban areas.</w:t>
      </w:r>
    </w:p>
    <w:p w14:paraId="55C37B86" w14:textId="022EADD5" w:rsidR="00F97495" w:rsidRDefault="00F97495" w:rsidP="00F97495">
      <w:pPr>
        <w:pStyle w:val="ListParagraph"/>
        <w:numPr>
          <w:ilvl w:val="0"/>
          <w:numId w:val="28"/>
        </w:numPr>
        <w:tabs>
          <w:tab w:val="left" w:pos="7621"/>
        </w:tabs>
        <w:jc w:val="both"/>
        <w:rPr>
          <w:rFonts w:ascii="Arial" w:hAnsi="Arial" w:cs="Arial"/>
          <w:sz w:val="22"/>
          <w:szCs w:val="22"/>
        </w:rPr>
      </w:pPr>
      <w:r>
        <w:rPr>
          <w:rFonts w:ascii="Arial" w:hAnsi="Arial" w:cs="Arial"/>
          <w:sz w:val="22"/>
          <w:szCs w:val="22"/>
        </w:rPr>
        <w:t>where there is a choice between splitting a smaller and splitting a larger county (e.g. Carlow vs. Kilkenny in the 172-seat scenario, Leitrim vs. Sligo in the 178-seat scenario) choosing the larger because of the detrimental effects.</w:t>
      </w:r>
    </w:p>
    <w:p w14:paraId="34F7E901" w14:textId="77777777" w:rsidR="00F97495" w:rsidRDefault="00F97495" w:rsidP="00F97495">
      <w:pPr>
        <w:pStyle w:val="ListParagraph"/>
        <w:numPr>
          <w:ilvl w:val="0"/>
          <w:numId w:val="28"/>
        </w:numPr>
        <w:tabs>
          <w:tab w:val="left" w:pos="7621"/>
        </w:tabs>
        <w:jc w:val="both"/>
        <w:rPr>
          <w:rFonts w:ascii="Arial" w:hAnsi="Arial" w:cs="Arial"/>
          <w:sz w:val="22"/>
          <w:szCs w:val="22"/>
        </w:rPr>
      </w:pPr>
      <w:r>
        <w:rPr>
          <w:rFonts w:ascii="Arial" w:hAnsi="Arial" w:cs="Arial"/>
          <w:sz w:val="22"/>
          <w:szCs w:val="22"/>
        </w:rPr>
        <w:t>where constituencies do need to contain parts of more than one county, minimizing the number of counties involved to two, with the exception of the Donegal/Sligo/Leitrim three-county combination where geography and history combine to limit the possible combinations involving County Donegal.</w:t>
      </w:r>
    </w:p>
    <w:p w14:paraId="4FFFFE81" w14:textId="77777777" w:rsidR="00F97495" w:rsidRDefault="00F97495" w:rsidP="00F97495">
      <w:pPr>
        <w:pStyle w:val="ListParagraph"/>
        <w:tabs>
          <w:tab w:val="left" w:pos="7621"/>
        </w:tabs>
        <w:ind w:left="0"/>
        <w:jc w:val="both"/>
        <w:rPr>
          <w:rFonts w:ascii="Arial" w:hAnsi="Arial" w:cs="Arial"/>
          <w:sz w:val="22"/>
          <w:szCs w:val="22"/>
        </w:rPr>
      </w:pPr>
    </w:p>
    <w:p w14:paraId="400C3A9C" w14:textId="1DD253CD" w:rsidR="00F97495" w:rsidRDefault="00F97495" w:rsidP="00F97495">
      <w:pPr>
        <w:pStyle w:val="ListParagraph"/>
        <w:tabs>
          <w:tab w:val="left" w:pos="7621"/>
        </w:tabs>
        <w:ind w:left="0"/>
        <w:jc w:val="both"/>
        <w:rPr>
          <w:rFonts w:ascii="Arial" w:hAnsi="Arial" w:cs="Arial"/>
          <w:sz w:val="22"/>
          <w:szCs w:val="22"/>
        </w:rPr>
      </w:pPr>
      <w:r>
        <w:rPr>
          <w:rFonts w:ascii="Arial" w:hAnsi="Arial" w:cs="Arial"/>
          <w:sz w:val="22"/>
          <w:szCs w:val="22"/>
        </w:rPr>
        <w:t>There has been speculation about increasing the number of seats sharply to the top of the permitted range. I am not convinced that this is a good idea, both for political reasons – the perception of politicians providing the maximum number of positions for themselves among the general public – and, much more importantly for practical reasons.</w:t>
      </w:r>
    </w:p>
    <w:p w14:paraId="6F4B2402" w14:textId="77777777" w:rsidR="00F97495" w:rsidRDefault="00F97495" w:rsidP="00F97495">
      <w:pPr>
        <w:pStyle w:val="ListParagraph"/>
        <w:tabs>
          <w:tab w:val="left" w:pos="7621"/>
        </w:tabs>
        <w:ind w:left="0"/>
        <w:jc w:val="both"/>
        <w:rPr>
          <w:rFonts w:ascii="Arial" w:hAnsi="Arial" w:cs="Arial"/>
          <w:sz w:val="22"/>
          <w:szCs w:val="22"/>
        </w:rPr>
      </w:pPr>
    </w:p>
    <w:p w14:paraId="0DFABB25" w14:textId="3771C968" w:rsidR="00F97495" w:rsidRDefault="00F97495" w:rsidP="00F97495">
      <w:pPr>
        <w:pStyle w:val="ListParagraph"/>
        <w:tabs>
          <w:tab w:val="left" w:pos="7621"/>
        </w:tabs>
        <w:ind w:left="0"/>
        <w:jc w:val="both"/>
        <w:rPr>
          <w:rFonts w:ascii="Arial" w:hAnsi="Arial" w:cs="Arial"/>
          <w:sz w:val="22"/>
          <w:szCs w:val="22"/>
        </w:rPr>
      </w:pPr>
      <w:r>
        <w:rPr>
          <w:rFonts w:ascii="Arial" w:hAnsi="Arial" w:cs="Arial"/>
          <w:sz w:val="22"/>
          <w:szCs w:val="22"/>
        </w:rPr>
        <w:t>There is no guarantee that, given the rate of population increase over the last intercensal period and national plans for population growth, that 180 seats would be enough to accommodate an increased population after the 2027 Census. Even if the population limit is not breached, the next constituency review process would then run the risk of “taking back” extra seats that had been allocated to counties or regions in this constituency review process, not because of population decline in those regions, but because population had increased there at a lower rate than in the state as a whole. There is much to be said for the principle of providing resources (in this case, Dáil seats) as they are immediately needed rather than making assumptions that may not be borne out.</w:t>
      </w:r>
    </w:p>
    <w:p w14:paraId="2CB1D4D1" w14:textId="77777777" w:rsidR="00F97495" w:rsidRDefault="00F97495" w:rsidP="00F97495">
      <w:pPr>
        <w:pStyle w:val="ListParagraph"/>
        <w:tabs>
          <w:tab w:val="left" w:pos="7621"/>
        </w:tabs>
        <w:ind w:left="0"/>
        <w:jc w:val="both"/>
        <w:rPr>
          <w:rFonts w:ascii="Arial" w:hAnsi="Arial" w:cs="Arial"/>
          <w:sz w:val="22"/>
          <w:szCs w:val="22"/>
        </w:rPr>
      </w:pPr>
    </w:p>
    <w:p w14:paraId="128528DE" w14:textId="1AB76D1A" w:rsidR="00F97495" w:rsidRDefault="00F97495" w:rsidP="00F97495">
      <w:pPr>
        <w:pStyle w:val="ListParagraph"/>
        <w:tabs>
          <w:tab w:val="left" w:pos="7621"/>
        </w:tabs>
        <w:ind w:left="0"/>
        <w:jc w:val="both"/>
        <w:rPr>
          <w:rFonts w:ascii="Arial" w:hAnsi="Arial" w:cs="Arial"/>
          <w:sz w:val="22"/>
          <w:szCs w:val="22"/>
        </w:rPr>
      </w:pPr>
      <w:r>
        <w:rPr>
          <w:rFonts w:ascii="Arial" w:hAnsi="Arial" w:cs="Arial"/>
          <w:sz w:val="22"/>
          <w:szCs w:val="22"/>
        </w:rPr>
        <w:t>I wish you well in your new roles and the process ahead. I would echo the comments made by Dr. Adrian Kavanagh of Maynooth University in his submission about the desirability of issuing initial proposals for public perusal rather than “launching the finished product” although I realize that this is much more complicated than it sounds given the time that elapses between the initial and final Census results and the consequent delays there might be in issuing a set of recommendations as a result.</w:t>
      </w:r>
    </w:p>
    <w:p w14:paraId="2269D832" w14:textId="77777777" w:rsidR="00F97495" w:rsidRDefault="00F97495" w:rsidP="00F97495">
      <w:pPr>
        <w:pStyle w:val="ListParagraph"/>
        <w:tabs>
          <w:tab w:val="left" w:pos="7621"/>
        </w:tabs>
        <w:ind w:left="0"/>
        <w:jc w:val="both"/>
        <w:rPr>
          <w:rFonts w:ascii="Arial" w:hAnsi="Arial" w:cs="Arial"/>
          <w:sz w:val="22"/>
          <w:szCs w:val="22"/>
        </w:rPr>
      </w:pPr>
    </w:p>
    <w:p w14:paraId="478F4DFC" w14:textId="0E68C401" w:rsidR="00F97495" w:rsidRDefault="00F97495" w:rsidP="00F97495">
      <w:pPr>
        <w:pStyle w:val="ListParagraph"/>
        <w:tabs>
          <w:tab w:val="left" w:pos="7621"/>
        </w:tabs>
        <w:ind w:left="0"/>
        <w:jc w:val="both"/>
        <w:rPr>
          <w:rFonts w:ascii="Arial" w:hAnsi="Arial" w:cs="Arial"/>
          <w:sz w:val="22"/>
          <w:szCs w:val="22"/>
        </w:rPr>
      </w:pPr>
      <w:r>
        <w:rPr>
          <w:rFonts w:ascii="Arial" w:hAnsi="Arial" w:cs="Arial"/>
          <w:sz w:val="22"/>
          <w:szCs w:val="22"/>
        </w:rPr>
        <w:t>I enclose a set of shapefiles with the proposed boundaries for the various scenarios. All boundary data is courtesy of Ordnance Survey Ireland’s Open Data. All maps are courtesy of OpenStreetMap contributors.</w:t>
      </w:r>
    </w:p>
    <w:p w14:paraId="3F427D67" w14:textId="77777777" w:rsidR="00F97495" w:rsidRDefault="00F97495" w:rsidP="00F97495">
      <w:pPr>
        <w:pStyle w:val="ListParagraph"/>
        <w:tabs>
          <w:tab w:val="left" w:pos="7621"/>
        </w:tabs>
        <w:ind w:left="0"/>
        <w:jc w:val="both"/>
        <w:rPr>
          <w:rFonts w:ascii="Arial" w:hAnsi="Arial" w:cs="Arial"/>
          <w:sz w:val="22"/>
          <w:szCs w:val="22"/>
        </w:rPr>
      </w:pPr>
    </w:p>
    <w:p w14:paraId="2B5D0367" w14:textId="3B6BD9AA" w:rsidR="00F97495" w:rsidRDefault="00F97495" w:rsidP="00F97495">
      <w:pPr>
        <w:pStyle w:val="ListParagraph"/>
        <w:tabs>
          <w:tab w:val="left" w:pos="7621"/>
        </w:tabs>
        <w:ind w:left="0"/>
        <w:jc w:val="both"/>
        <w:rPr>
          <w:rFonts w:ascii="Arial" w:hAnsi="Arial" w:cs="Arial"/>
          <w:sz w:val="22"/>
          <w:szCs w:val="22"/>
        </w:rPr>
      </w:pPr>
      <w:r>
        <w:rPr>
          <w:rFonts w:ascii="Arial" w:hAnsi="Arial" w:cs="Arial"/>
          <w:sz w:val="22"/>
          <w:szCs w:val="22"/>
        </w:rPr>
        <w:t>Yours faithfully,</w:t>
      </w:r>
    </w:p>
    <w:p w14:paraId="53366A6E" w14:textId="77777777" w:rsidR="00F97495" w:rsidRDefault="00F97495" w:rsidP="00F97495">
      <w:pPr>
        <w:pStyle w:val="ListParagraph"/>
        <w:tabs>
          <w:tab w:val="left" w:pos="7621"/>
        </w:tabs>
        <w:ind w:left="0"/>
        <w:jc w:val="both"/>
        <w:rPr>
          <w:rFonts w:ascii="Arial" w:hAnsi="Arial" w:cs="Arial"/>
          <w:sz w:val="22"/>
          <w:szCs w:val="22"/>
        </w:rPr>
      </w:pPr>
    </w:p>
    <w:p w14:paraId="689D576F" w14:textId="41C5B2CB" w:rsidR="00F97495" w:rsidRDefault="00F97495" w:rsidP="00F97495">
      <w:pPr>
        <w:pStyle w:val="ListParagraph"/>
        <w:tabs>
          <w:tab w:val="left" w:pos="7621"/>
        </w:tabs>
        <w:ind w:left="0"/>
        <w:jc w:val="both"/>
        <w:rPr>
          <w:rFonts w:ascii="Arial" w:hAnsi="Arial" w:cs="Arial"/>
          <w:sz w:val="22"/>
          <w:szCs w:val="22"/>
        </w:rPr>
      </w:pPr>
      <w:r>
        <w:rPr>
          <w:rFonts w:ascii="Arial" w:hAnsi="Arial" w:cs="Arial"/>
          <w:sz w:val="22"/>
          <w:szCs w:val="22"/>
        </w:rPr>
        <w:t>Patrick Matthews.</w:t>
      </w:r>
    </w:p>
    <w:p w14:paraId="5AB70CE7" w14:textId="30315308" w:rsidR="00F97495" w:rsidRPr="00C0047C" w:rsidRDefault="00F97495" w:rsidP="00F97495">
      <w:pPr>
        <w:pStyle w:val="ListParagraph"/>
        <w:tabs>
          <w:tab w:val="left" w:pos="7621"/>
        </w:tabs>
        <w:ind w:left="0"/>
        <w:jc w:val="both"/>
        <w:rPr>
          <w:rFonts w:ascii="Arial" w:hAnsi="Arial" w:cs="Arial"/>
          <w:sz w:val="22"/>
          <w:szCs w:val="22"/>
        </w:rPr>
      </w:pPr>
      <w:r>
        <w:rPr>
          <w:rFonts w:ascii="Arial" w:hAnsi="Arial" w:cs="Arial"/>
          <w:sz w:val="22"/>
          <w:szCs w:val="22"/>
        </w:rPr>
        <w:t xml:space="preserve"> </w:t>
      </w:r>
    </w:p>
    <w:sectPr w:rsidR="00F97495" w:rsidRPr="00C0047C">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741DB1"/>
    <w:multiLevelType w:val="hybridMultilevel"/>
    <w:tmpl w:val="72B63816"/>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 w15:restartNumberingAfterBreak="0">
    <w:nsid w:val="08031AC3"/>
    <w:multiLevelType w:val="hybridMultilevel"/>
    <w:tmpl w:val="A9EC30BC"/>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2" w15:restartNumberingAfterBreak="0">
    <w:nsid w:val="141052AF"/>
    <w:multiLevelType w:val="hybridMultilevel"/>
    <w:tmpl w:val="73B2D53A"/>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3" w15:restartNumberingAfterBreak="0">
    <w:nsid w:val="1457735E"/>
    <w:multiLevelType w:val="hybridMultilevel"/>
    <w:tmpl w:val="79145916"/>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4" w15:restartNumberingAfterBreak="0">
    <w:nsid w:val="17CA50C8"/>
    <w:multiLevelType w:val="hybridMultilevel"/>
    <w:tmpl w:val="D2F2083E"/>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5" w15:restartNumberingAfterBreak="0">
    <w:nsid w:val="1ABA7755"/>
    <w:multiLevelType w:val="hybridMultilevel"/>
    <w:tmpl w:val="7FBCDE86"/>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6" w15:restartNumberingAfterBreak="0">
    <w:nsid w:val="27EA6DB5"/>
    <w:multiLevelType w:val="hybridMultilevel"/>
    <w:tmpl w:val="14FE9A34"/>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7" w15:restartNumberingAfterBreak="0">
    <w:nsid w:val="27F46ECB"/>
    <w:multiLevelType w:val="hybridMultilevel"/>
    <w:tmpl w:val="6FEC41BC"/>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8" w15:restartNumberingAfterBreak="0">
    <w:nsid w:val="2B5E7E2E"/>
    <w:multiLevelType w:val="hybridMultilevel"/>
    <w:tmpl w:val="ED50B382"/>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9" w15:restartNumberingAfterBreak="0">
    <w:nsid w:val="2BEB1733"/>
    <w:multiLevelType w:val="hybridMultilevel"/>
    <w:tmpl w:val="71FA11AE"/>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0" w15:restartNumberingAfterBreak="0">
    <w:nsid w:val="367E4360"/>
    <w:multiLevelType w:val="hybridMultilevel"/>
    <w:tmpl w:val="0D0827B6"/>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1" w15:restartNumberingAfterBreak="0">
    <w:nsid w:val="3720176E"/>
    <w:multiLevelType w:val="hybridMultilevel"/>
    <w:tmpl w:val="1EB45854"/>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2" w15:restartNumberingAfterBreak="0">
    <w:nsid w:val="39B76B4F"/>
    <w:multiLevelType w:val="hybridMultilevel"/>
    <w:tmpl w:val="067AB9A4"/>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3" w15:restartNumberingAfterBreak="0">
    <w:nsid w:val="432511E5"/>
    <w:multiLevelType w:val="hybridMultilevel"/>
    <w:tmpl w:val="44F02A1A"/>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4" w15:restartNumberingAfterBreak="0">
    <w:nsid w:val="45910F47"/>
    <w:multiLevelType w:val="hybridMultilevel"/>
    <w:tmpl w:val="A0009080"/>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5" w15:restartNumberingAfterBreak="0">
    <w:nsid w:val="50A870B3"/>
    <w:multiLevelType w:val="hybridMultilevel"/>
    <w:tmpl w:val="ADCE676E"/>
    <w:lvl w:ilvl="0" w:tplc="B6BA8DB6">
      <w:start w:val="1"/>
      <w:numFmt w:val="decimal"/>
      <w:lvlText w:val="%1.2"/>
      <w:lvlJc w:val="left"/>
      <w:pPr>
        <w:ind w:left="360" w:hanging="360"/>
      </w:pPr>
      <w:rPr>
        <w:rFonts w:hint="default"/>
      </w:r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16" w15:restartNumberingAfterBreak="0">
    <w:nsid w:val="5426775B"/>
    <w:multiLevelType w:val="hybridMultilevel"/>
    <w:tmpl w:val="74BE3DE6"/>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7" w15:restartNumberingAfterBreak="0">
    <w:nsid w:val="54BF761F"/>
    <w:multiLevelType w:val="hybridMultilevel"/>
    <w:tmpl w:val="9FAAEB6C"/>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8" w15:restartNumberingAfterBreak="0">
    <w:nsid w:val="5C322FA7"/>
    <w:multiLevelType w:val="multilevel"/>
    <w:tmpl w:val="F84879A0"/>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080" w:hanging="108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440" w:hanging="1440"/>
      </w:pPr>
      <w:rPr>
        <w:rFonts w:hint="default"/>
        <w:b/>
      </w:rPr>
    </w:lvl>
    <w:lvl w:ilvl="8">
      <w:start w:val="1"/>
      <w:numFmt w:val="decimal"/>
      <w:isLgl/>
      <w:lvlText w:val="%1.%2.%3.%4.%5.%6.%7.%8.%9"/>
      <w:lvlJc w:val="left"/>
      <w:pPr>
        <w:ind w:left="1800" w:hanging="1800"/>
      </w:pPr>
      <w:rPr>
        <w:rFonts w:hint="default"/>
        <w:b/>
      </w:rPr>
    </w:lvl>
  </w:abstractNum>
  <w:abstractNum w:abstractNumId="19" w15:restartNumberingAfterBreak="0">
    <w:nsid w:val="5D973F95"/>
    <w:multiLevelType w:val="hybridMultilevel"/>
    <w:tmpl w:val="FC2600DA"/>
    <w:lvl w:ilvl="0" w:tplc="1809000F">
      <w:start w:val="1"/>
      <w:numFmt w:val="decimal"/>
      <w:lvlText w:val="%1."/>
      <w:lvlJc w:val="left"/>
      <w:pPr>
        <w:ind w:left="360" w:hanging="360"/>
      </w:p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20" w15:restartNumberingAfterBreak="0">
    <w:nsid w:val="5DB6560A"/>
    <w:multiLevelType w:val="hybridMultilevel"/>
    <w:tmpl w:val="1E0E8302"/>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21" w15:restartNumberingAfterBreak="0">
    <w:nsid w:val="5FDF45FC"/>
    <w:multiLevelType w:val="hybridMultilevel"/>
    <w:tmpl w:val="26644E2A"/>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22" w15:restartNumberingAfterBreak="0">
    <w:nsid w:val="61F37329"/>
    <w:multiLevelType w:val="hybridMultilevel"/>
    <w:tmpl w:val="80BE8E00"/>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23" w15:restartNumberingAfterBreak="0">
    <w:nsid w:val="691A47D7"/>
    <w:multiLevelType w:val="hybridMultilevel"/>
    <w:tmpl w:val="9954C6D8"/>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24" w15:restartNumberingAfterBreak="0">
    <w:nsid w:val="77EE382D"/>
    <w:multiLevelType w:val="hybridMultilevel"/>
    <w:tmpl w:val="91DAE450"/>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25" w15:restartNumberingAfterBreak="0">
    <w:nsid w:val="792310DA"/>
    <w:multiLevelType w:val="hybridMultilevel"/>
    <w:tmpl w:val="44F62186"/>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26" w15:restartNumberingAfterBreak="0">
    <w:nsid w:val="7B0A0B3B"/>
    <w:multiLevelType w:val="hybridMultilevel"/>
    <w:tmpl w:val="2B1E6A26"/>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27" w15:restartNumberingAfterBreak="0">
    <w:nsid w:val="7CE41B7D"/>
    <w:multiLevelType w:val="hybridMultilevel"/>
    <w:tmpl w:val="62EA311E"/>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num w:numId="1" w16cid:durableId="1932153080">
    <w:abstractNumId w:val="18"/>
  </w:num>
  <w:num w:numId="2" w16cid:durableId="1510024201">
    <w:abstractNumId w:val="9"/>
  </w:num>
  <w:num w:numId="3" w16cid:durableId="1827234628">
    <w:abstractNumId w:val="27"/>
  </w:num>
  <w:num w:numId="4" w16cid:durableId="464085860">
    <w:abstractNumId w:val="12"/>
  </w:num>
  <w:num w:numId="5" w16cid:durableId="2117670286">
    <w:abstractNumId w:val="4"/>
  </w:num>
  <w:num w:numId="6" w16cid:durableId="408423476">
    <w:abstractNumId w:val="17"/>
  </w:num>
  <w:num w:numId="7" w16cid:durableId="501705419">
    <w:abstractNumId w:val="11"/>
  </w:num>
  <w:num w:numId="8" w16cid:durableId="1883861596">
    <w:abstractNumId w:val="25"/>
  </w:num>
  <w:num w:numId="9" w16cid:durableId="904729494">
    <w:abstractNumId w:val="7"/>
  </w:num>
  <w:num w:numId="10" w16cid:durableId="1679892784">
    <w:abstractNumId w:val="23"/>
  </w:num>
  <w:num w:numId="11" w16cid:durableId="1622808961">
    <w:abstractNumId w:val="6"/>
  </w:num>
  <w:num w:numId="12" w16cid:durableId="1087078199">
    <w:abstractNumId w:val="10"/>
  </w:num>
  <w:num w:numId="13" w16cid:durableId="1693071847">
    <w:abstractNumId w:val="2"/>
  </w:num>
  <w:num w:numId="14" w16cid:durableId="8728039">
    <w:abstractNumId w:val="14"/>
  </w:num>
  <w:num w:numId="15" w16cid:durableId="896624351">
    <w:abstractNumId w:val="16"/>
  </w:num>
  <w:num w:numId="16" w16cid:durableId="1315837790">
    <w:abstractNumId w:val="3"/>
  </w:num>
  <w:num w:numId="17" w16cid:durableId="1602490625">
    <w:abstractNumId w:val="1"/>
  </w:num>
  <w:num w:numId="18" w16cid:durableId="239560142">
    <w:abstractNumId w:val="15"/>
  </w:num>
  <w:num w:numId="19" w16cid:durableId="1335494865">
    <w:abstractNumId w:val="26"/>
  </w:num>
  <w:num w:numId="20" w16cid:durableId="236980759">
    <w:abstractNumId w:val="13"/>
  </w:num>
  <w:num w:numId="21" w16cid:durableId="1989701402">
    <w:abstractNumId w:val="0"/>
  </w:num>
  <w:num w:numId="22" w16cid:durableId="214854063">
    <w:abstractNumId w:val="5"/>
  </w:num>
  <w:num w:numId="23" w16cid:durableId="1418944196">
    <w:abstractNumId w:val="19"/>
  </w:num>
  <w:num w:numId="24" w16cid:durableId="102649640">
    <w:abstractNumId w:val="24"/>
  </w:num>
  <w:num w:numId="25" w16cid:durableId="1613321440">
    <w:abstractNumId w:val="22"/>
  </w:num>
  <w:num w:numId="26" w16cid:durableId="1798256364">
    <w:abstractNumId w:val="8"/>
  </w:num>
  <w:num w:numId="27" w16cid:durableId="942151456">
    <w:abstractNumId w:val="21"/>
  </w:num>
  <w:num w:numId="28" w16cid:durableId="905188952">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37B2"/>
    <w:rsid w:val="00007A5A"/>
    <w:rsid w:val="00010EA2"/>
    <w:rsid w:val="00021CF4"/>
    <w:rsid w:val="000233F0"/>
    <w:rsid w:val="00033746"/>
    <w:rsid w:val="00045AF3"/>
    <w:rsid w:val="00050862"/>
    <w:rsid w:val="0005606A"/>
    <w:rsid w:val="00056E1C"/>
    <w:rsid w:val="00084903"/>
    <w:rsid w:val="0009491C"/>
    <w:rsid w:val="000968D6"/>
    <w:rsid w:val="000A4AC1"/>
    <w:rsid w:val="000B2A5D"/>
    <w:rsid w:val="000B4326"/>
    <w:rsid w:val="000C5186"/>
    <w:rsid w:val="000C55DC"/>
    <w:rsid w:val="000E645B"/>
    <w:rsid w:val="000F4700"/>
    <w:rsid w:val="00106F58"/>
    <w:rsid w:val="001154C9"/>
    <w:rsid w:val="00115BE9"/>
    <w:rsid w:val="0012266C"/>
    <w:rsid w:val="00140176"/>
    <w:rsid w:val="00140623"/>
    <w:rsid w:val="00140917"/>
    <w:rsid w:val="001415C4"/>
    <w:rsid w:val="00141B8A"/>
    <w:rsid w:val="00163DE5"/>
    <w:rsid w:val="00185E5C"/>
    <w:rsid w:val="00186965"/>
    <w:rsid w:val="001917ED"/>
    <w:rsid w:val="001A1175"/>
    <w:rsid w:val="001A1F49"/>
    <w:rsid w:val="001A4235"/>
    <w:rsid w:val="001B27F7"/>
    <w:rsid w:val="001B61F5"/>
    <w:rsid w:val="001B70CD"/>
    <w:rsid w:val="001D7A41"/>
    <w:rsid w:val="001E57F6"/>
    <w:rsid w:val="001E7F6A"/>
    <w:rsid w:val="00202399"/>
    <w:rsid w:val="00214D06"/>
    <w:rsid w:val="002209A8"/>
    <w:rsid w:val="00230B40"/>
    <w:rsid w:val="00256855"/>
    <w:rsid w:val="002714BB"/>
    <w:rsid w:val="00271747"/>
    <w:rsid w:val="00275726"/>
    <w:rsid w:val="00281124"/>
    <w:rsid w:val="002931B9"/>
    <w:rsid w:val="002A627E"/>
    <w:rsid w:val="002A7FE1"/>
    <w:rsid w:val="002D44DC"/>
    <w:rsid w:val="002D5DCB"/>
    <w:rsid w:val="002F2CDE"/>
    <w:rsid w:val="002F3A40"/>
    <w:rsid w:val="002F5A9E"/>
    <w:rsid w:val="00300BCA"/>
    <w:rsid w:val="00305715"/>
    <w:rsid w:val="003117E2"/>
    <w:rsid w:val="00324C94"/>
    <w:rsid w:val="003302C1"/>
    <w:rsid w:val="00355174"/>
    <w:rsid w:val="00357B9A"/>
    <w:rsid w:val="00357F0D"/>
    <w:rsid w:val="00360FE8"/>
    <w:rsid w:val="00362870"/>
    <w:rsid w:val="003761DB"/>
    <w:rsid w:val="00382AC5"/>
    <w:rsid w:val="003915F1"/>
    <w:rsid w:val="00394437"/>
    <w:rsid w:val="003A080F"/>
    <w:rsid w:val="003B4566"/>
    <w:rsid w:val="003D00DF"/>
    <w:rsid w:val="003D74F2"/>
    <w:rsid w:val="003E128C"/>
    <w:rsid w:val="003E5458"/>
    <w:rsid w:val="003E7B29"/>
    <w:rsid w:val="003F4EAB"/>
    <w:rsid w:val="003F636D"/>
    <w:rsid w:val="003F76CE"/>
    <w:rsid w:val="00403C46"/>
    <w:rsid w:val="00413102"/>
    <w:rsid w:val="00421339"/>
    <w:rsid w:val="00434593"/>
    <w:rsid w:val="00441CE6"/>
    <w:rsid w:val="0045194E"/>
    <w:rsid w:val="00455FEA"/>
    <w:rsid w:val="00473AF5"/>
    <w:rsid w:val="00475F9C"/>
    <w:rsid w:val="00482B72"/>
    <w:rsid w:val="00494806"/>
    <w:rsid w:val="004970F4"/>
    <w:rsid w:val="00497C80"/>
    <w:rsid w:val="004A0B3D"/>
    <w:rsid w:val="004B41EA"/>
    <w:rsid w:val="004E23A9"/>
    <w:rsid w:val="004E2F71"/>
    <w:rsid w:val="004F475C"/>
    <w:rsid w:val="004F5067"/>
    <w:rsid w:val="00504654"/>
    <w:rsid w:val="00505BDE"/>
    <w:rsid w:val="00505C26"/>
    <w:rsid w:val="00525BCA"/>
    <w:rsid w:val="00531040"/>
    <w:rsid w:val="00531EC4"/>
    <w:rsid w:val="00534C1C"/>
    <w:rsid w:val="00541B5B"/>
    <w:rsid w:val="00543DB6"/>
    <w:rsid w:val="005503A3"/>
    <w:rsid w:val="00560D1B"/>
    <w:rsid w:val="00570559"/>
    <w:rsid w:val="005960CF"/>
    <w:rsid w:val="005B1788"/>
    <w:rsid w:val="005B7DEB"/>
    <w:rsid w:val="005B7DEE"/>
    <w:rsid w:val="005C1C27"/>
    <w:rsid w:val="005C413E"/>
    <w:rsid w:val="005D2D04"/>
    <w:rsid w:val="005D37C2"/>
    <w:rsid w:val="005D5873"/>
    <w:rsid w:val="005D6C63"/>
    <w:rsid w:val="005E0471"/>
    <w:rsid w:val="005E5F89"/>
    <w:rsid w:val="005E7DDD"/>
    <w:rsid w:val="005F00C7"/>
    <w:rsid w:val="005F0403"/>
    <w:rsid w:val="005F4B6C"/>
    <w:rsid w:val="005F6D23"/>
    <w:rsid w:val="005F7B8F"/>
    <w:rsid w:val="006037C2"/>
    <w:rsid w:val="00604178"/>
    <w:rsid w:val="0061765E"/>
    <w:rsid w:val="00622BEC"/>
    <w:rsid w:val="006357E3"/>
    <w:rsid w:val="00640F08"/>
    <w:rsid w:val="006824C5"/>
    <w:rsid w:val="00683573"/>
    <w:rsid w:val="00684914"/>
    <w:rsid w:val="006929B8"/>
    <w:rsid w:val="00694782"/>
    <w:rsid w:val="00696133"/>
    <w:rsid w:val="006A5E9A"/>
    <w:rsid w:val="006C0F05"/>
    <w:rsid w:val="006C18B2"/>
    <w:rsid w:val="006C68E1"/>
    <w:rsid w:val="006D2C9C"/>
    <w:rsid w:val="006D2CAA"/>
    <w:rsid w:val="006D3929"/>
    <w:rsid w:val="006E6139"/>
    <w:rsid w:val="006F1296"/>
    <w:rsid w:val="007007D7"/>
    <w:rsid w:val="00716597"/>
    <w:rsid w:val="00717960"/>
    <w:rsid w:val="007210D2"/>
    <w:rsid w:val="00725EB5"/>
    <w:rsid w:val="00731E7F"/>
    <w:rsid w:val="007356EB"/>
    <w:rsid w:val="0074267F"/>
    <w:rsid w:val="00751346"/>
    <w:rsid w:val="00752EEA"/>
    <w:rsid w:val="00762CBF"/>
    <w:rsid w:val="0076712A"/>
    <w:rsid w:val="007734D8"/>
    <w:rsid w:val="00774220"/>
    <w:rsid w:val="00786A59"/>
    <w:rsid w:val="007A03D7"/>
    <w:rsid w:val="007A485A"/>
    <w:rsid w:val="007B65FF"/>
    <w:rsid w:val="007B7258"/>
    <w:rsid w:val="007C20A9"/>
    <w:rsid w:val="007C580A"/>
    <w:rsid w:val="007C7D73"/>
    <w:rsid w:val="007D5063"/>
    <w:rsid w:val="007D6A18"/>
    <w:rsid w:val="007D6CA8"/>
    <w:rsid w:val="0080300F"/>
    <w:rsid w:val="00807960"/>
    <w:rsid w:val="00815E0C"/>
    <w:rsid w:val="00821778"/>
    <w:rsid w:val="00822060"/>
    <w:rsid w:val="00826FBE"/>
    <w:rsid w:val="00845BD7"/>
    <w:rsid w:val="00853115"/>
    <w:rsid w:val="00864BEB"/>
    <w:rsid w:val="00872F4D"/>
    <w:rsid w:val="00877E94"/>
    <w:rsid w:val="00880027"/>
    <w:rsid w:val="00880FD6"/>
    <w:rsid w:val="0089094C"/>
    <w:rsid w:val="00891973"/>
    <w:rsid w:val="00892B0F"/>
    <w:rsid w:val="00895794"/>
    <w:rsid w:val="00897D5A"/>
    <w:rsid w:val="008B3ED0"/>
    <w:rsid w:val="008C093E"/>
    <w:rsid w:val="008C1743"/>
    <w:rsid w:val="008C2515"/>
    <w:rsid w:val="008D4132"/>
    <w:rsid w:val="008F21FF"/>
    <w:rsid w:val="00901CDB"/>
    <w:rsid w:val="0090231B"/>
    <w:rsid w:val="009026BA"/>
    <w:rsid w:val="00902BCE"/>
    <w:rsid w:val="00905AC9"/>
    <w:rsid w:val="00907ED2"/>
    <w:rsid w:val="00911B61"/>
    <w:rsid w:val="00914C09"/>
    <w:rsid w:val="00915016"/>
    <w:rsid w:val="0092368F"/>
    <w:rsid w:val="00927018"/>
    <w:rsid w:val="009350EF"/>
    <w:rsid w:val="0095062A"/>
    <w:rsid w:val="00950F79"/>
    <w:rsid w:val="00954327"/>
    <w:rsid w:val="009727F7"/>
    <w:rsid w:val="00985C0A"/>
    <w:rsid w:val="00990C61"/>
    <w:rsid w:val="0099296D"/>
    <w:rsid w:val="009A6C55"/>
    <w:rsid w:val="009B76D2"/>
    <w:rsid w:val="009C39C6"/>
    <w:rsid w:val="009E7C42"/>
    <w:rsid w:val="009E7F09"/>
    <w:rsid w:val="00A01770"/>
    <w:rsid w:val="00A03868"/>
    <w:rsid w:val="00A06157"/>
    <w:rsid w:val="00A10297"/>
    <w:rsid w:val="00A1615E"/>
    <w:rsid w:val="00A16F36"/>
    <w:rsid w:val="00A2009E"/>
    <w:rsid w:val="00A31A05"/>
    <w:rsid w:val="00A32AF0"/>
    <w:rsid w:val="00A34BE0"/>
    <w:rsid w:val="00A36898"/>
    <w:rsid w:val="00A453E6"/>
    <w:rsid w:val="00A50A92"/>
    <w:rsid w:val="00A52583"/>
    <w:rsid w:val="00A600F5"/>
    <w:rsid w:val="00A845AB"/>
    <w:rsid w:val="00A8722C"/>
    <w:rsid w:val="00A90B2B"/>
    <w:rsid w:val="00A91844"/>
    <w:rsid w:val="00A952CD"/>
    <w:rsid w:val="00A970BE"/>
    <w:rsid w:val="00AA1CF4"/>
    <w:rsid w:val="00AB4F73"/>
    <w:rsid w:val="00AC16E3"/>
    <w:rsid w:val="00AC5904"/>
    <w:rsid w:val="00AD1077"/>
    <w:rsid w:val="00AE0C3B"/>
    <w:rsid w:val="00B02A1E"/>
    <w:rsid w:val="00B04789"/>
    <w:rsid w:val="00B12E0C"/>
    <w:rsid w:val="00B15C97"/>
    <w:rsid w:val="00B20058"/>
    <w:rsid w:val="00B26622"/>
    <w:rsid w:val="00B3060E"/>
    <w:rsid w:val="00B32245"/>
    <w:rsid w:val="00B33850"/>
    <w:rsid w:val="00B35C4C"/>
    <w:rsid w:val="00B408D3"/>
    <w:rsid w:val="00B4602D"/>
    <w:rsid w:val="00B5014A"/>
    <w:rsid w:val="00B509E3"/>
    <w:rsid w:val="00B516E7"/>
    <w:rsid w:val="00B5174C"/>
    <w:rsid w:val="00B66F18"/>
    <w:rsid w:val="00B67D91"/>
    <w:rsid w:val="00B761C4"/>
    <w:rsid w:val="00B93D13"/>
    <w:rsid w:val="00BA44AE"/>
    <w:rsid w:val="00BA768F"/>
    <w:rsid w:val="00BB52BB"/>
    <w:rsid w:val="00BC7973"/>
    <w:rsid w:val="00BD0F90"/>
    <w:rsid w:val="00C0047C"/>
    <w:rsid w:val="00C05FBB"/>
    <w:rsid w:val="00C13CAB"/>
    <w:rsid w:val="00C155A5"/>
    <w:rsid w:val="00C168A2"/>
    <w:rsid w:val="00C172F0"/>
    <w:rsid w:val="00C2399D"/>
    <w:rsid w:val="00C366F2"/>
    <w:rsid w:val="00C37C13"/>
    <w:rsid w:val="00C45E76"/>
    <w:rsid w:val="00C4669E"/>
    <w:rsid w:val="00C707E6"/>
    <w:rsid w:val="00C92BE0"/>
    <w:rsid w:val="00C95F96"/>
    <w:rsid w:val="00CA1B9D"/>
    <w:rsid w:val="00CA6F25"/>
    <w:rsid w:val="00CB5AA9"/>
    <w:rsid w:val="00CC0E8A"/>
    <w:rsid w:val="00CD3CC1"/>
    <w:rsid w:val="00CE246F"/>
    <w:rsid w:val="00CE6125"/>
    <w:rsid w:val="00CF5888"/>
    <w:rsid w:val="00D00ED7"/>
    <w:rsid w:val="00D02044"/>
    <w:rsid w:val="00D02BC9"/>
    <w:rsid w:val="00D05F3A"/>
    <w:rsid w:val="00D10355"/>
    <w:rsid w:val="00D20C7D"/>
    <w:rsid w:val="00D225F0"/>
    <w:rsid w:val="00D36167"/>
    <w:rsid w:val="00D41AAD"/>
    <w:rsid w:val="00D50383"/>
    <w:rsid w:val="00D75F83"/>
    <w:rsid w:val="00D7661C"/>
    <w:rsid w:val="00D770DA"/>
    <w:rsid w:val="00D934B7"/>
    <w:rsid w:val="00DA7E74"/>
    <w:rsid w:val="00DE3822"/>
    <w:rsid w:val="00DF0C92"/>
    <w:rsid w:val="00DF5D4D"/>
    <w:rsid w:val="00DF7D52"/>
    <w:rsid w:val="00E06D37"/>
    <w:rsid w:val="00E237B2"/>
    <w:rsid w:val="00E3482F"/>
    <w:rsid w:val="00E36887"/>
    <w:rsid w:val="00E50954"/>
    <w:rsid w:val="00E52866"/>
    <w:rsid w:val="00E61CE5"/>
    <w:rsid w:val="00E71B36"/>
    <w:rsid w:val="00E8625E"/>
    <w:rsid w:val="00E87C86"/>
    <w:rsid w:val="00EA5679"/>
    <w:rsid w:val="00EC0F60"/>
    <w:rsid w:val="00EC4698"/>
    <w:rsid w:val="00EC6C54"/>
    <w:rsid w:val="00ED4B64"/>
    <w:rsid w:val="00ED679B"/>
    <w:rsid w:val="00EE6D26"/>
    <w:rsid w:val="00EE7F6B"/>
    <w:rsid w:val="00EF317A"/>
    <w:rsid w:val="00EF4EF3"/>
    <w:rsid w:val="00F01CD4"/>
    <w:rsid w:val="00F027B2"/>
    <w:rsid w:val="00F061D7"/>
    <w:rsid w:val="00F40B6A"/>
    <w:rsid w:val="00F47822"/>
    <w:rsid w:val="00F50582"/>
    <w:rsid w:val="00F55244"/>
    <w:rsid w:val="00F60B5D"/>
    <w:rsid w:val="00F741B5"/>
    <w:rsid w:val="00F7562C"/>
    <w:rsid w:val="00F913B2"/>
    <w:rsid w:val="00F97495"/>
    <w:rsid w:val="00FB1A95"/>
    <w:rsid w:val="00FB27EC"/>
    <w:rsid w:val="00FC74EA"/>
    <w:rsid w:val="00FD1189"/>
    <w:rsid w:val="00FF3829"/>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A2E503"/>
  <w15:chartTrackingRefBased/>
  <w15:docId w15:val="{45338B89-19CB-460A-9FBA-A051C735B4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I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52EEA"/>
    <w:pPr>
      <w:spacing w:after="0" w:line="240" w:lineRule="auto"/>
    </w:pPr>
    <w:rPr>
      <w:rFonts w:ascii="Times New Roman" w:eastAsia="Times New Roman" w:hAnsi="Times New Roman" w:cs="Times New Roman"/>
      <w:kern w:val="0"/>
      <w:sz w:val="24"/>
      <w:szCs w:val="24"/>
      <w:lang w:eastAsia="en-IE"/>
      <w14:ligatures w14:val="none"/>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15E0C"/>
    <w:pPr>
      <w:ind w:left="720"/>
      <w:contextualSpacing/>
    </w:pPr>
  </w:style>
  <w:style w:type="table" w:styleId="TableGrid">
    <w:name w:val="Table Grid"/>
    <w:basedOn w:val="TableNormal"/>
    <w:uiPriority w:val="39"/>
    <w:rsid w:val="005B7D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4525420">
      <w:bodyDiv w:val="1"/>
      <w:marLeft w:val="0"/>
      <w:marRight w:val="0"/>
      <w:marTop w:val="0"/>
      <w:marBottom w:val="0"/>
      <w:divBdr>
        <w:top w:val="none" w:sz="0" w:space="0" w:color="auto"/>
        <w:left w:val="none" w:sz="0" w:space="0" w:color="auto"/>
        <w:bottom w:val="none" w:sz="0" w:space="0" w:color="auto"/>
        <w:right w:val="none" w:sz="0" w:space="0" w:color="auto"/>
      </w:divBdr>
    </w:div>
    <w:div w:id="96026037">
      <w:bodyDiv w:val="1"/>
      <w:marLeft w:val="0"/>
      <w:marRight w:val="0"/>
      <w:marTop w:val="0"/>
      <w:marBottom w:val="0"/>
      <w:divBdr>
        <w:top w:val="none" w:sz="0" w:space="0" w:color="auto"/>
        <w:left w:val="none" w:sz="0" w:space="0" w:color="auto"/>
        <w:bottom w:val="none" w:sz="0" w:space="0" w:color="auto"/>
        <w:right w:val="none" w:sz="0" w:space="0" w:color="auto"/>
      </w:divBdr>
    </w:div>
    <w:div w:id="441803999">
      <w:bodyDiv w:val="1"/>
      <w:marLeft w:val="0"/>
      <w:marRight w:val="0"/>
      <w:marTop w:val="0"/>
      <w:marBottom w:val="0"/>
      <w:divBdr>
        <w:top w:val="none" w:sz="0" w:space="0" w:color="auto"/>
        <w:left w:val="none" w:sz="0" w:space="0" w:color="auto"/>
        <w:bottom w:val="none" w:sz="0" w:space="0" w:color="auto"/>
        <w:right w:val="none" w:sz="0" w:space="0" w:color="auto"/>
      </w:divBdr>
    </w:div>
    <w:div w:id="498736192">
      <w:bodyDiv w:val="1"/>
      <w:marLeft w:val="0"/>
      <w:marRight w:val="0"/>
      <w:marTop w:val="0"/>
      <w:marBottom w:val="0"/>
      <w:divBdr>
        <w:top w:val="none" w:sz="0" w:space="0" w:color="auto"/>
        <w:left w:val="none" w:sz="0" w:space="0" w:color="auto"/>
        <w:bottom w:val="none" w:sz="0" w:space="0" w:color="auto"/>
        <w:right w:val="none" w:sz="0" w:space="0" w:color="auto"/>
      </w:divBdr>
    </w:div>
    <w:div w:id="830677547">
      <w:bodyDiv w:val="1"/>
      <w:marLeft w:val="0"/>
      <w:marRight w:val="0"/>
      <w:marTop w:val="0"/>
      <w:marBottom w:val="0"/>
      <w:divBdr>
        <w:top w:val="none" w:sz="0" w:space="0" w:color="auto"/>
        <w:left w:val="none" w:sz="0" w:space="0" w:color="auto"/>
        <w:bottom w:val="none" w:sz="0" w:space="0" w:color="auto"/>
        <w:right w:val="none" w:sz="0" w:space="0" w:color="auto"/>
      </w:divBdr>
    </w:div>
    <w:div w:id="1609391204">
      <w:bodyDiv w:val="1"/>
      <w:marLeft w:val="0"/>
      <w:marRight w:val="0"/>
      <w:marTop w:val="0"/>
      <w:marBottom w:val="0"/>
      <w:divBdr>
        <w:top w:val="none" w:sz="0" w:space="0" w:color="auto"/>
        <w:left w:val="none" w:sz="0" w:space="0" w:color="auto"/>
        <w:bottom w:val="none" w:sz="0" w:space="0" w:color="auto"/>
        <w:right w:val="none" w:sz="0" w:space="0" w:color="auto"/>
      </w:divBdr>
    </w:div>
    <w:div w:id="1641615874">
      <w:bodyDiv w:val="1"/>
      <w:marLeft w:val="0"/>
      <w:marRight w:val="0"/>
      <w:marTop w:val="0"/>
      <w:marBottom w:val="0"/>
      <w:divBdr>
        <w:top w:val="none" w:sz="0" w:space="0" w:color="auto"/>
        <w:left w:val="none" w:sz="0" w:space="0" w:color="auto"/>
        <w:bottom w:val="none" w:sz="0" w:space="0" w:color="auto"/>
        <w:right w:val="none" w:sz="0" w:space="0" w:color="auto"/>
      </w:divBdr>
    </w:div>
    <w:div w:id="1774785294">
      <w:bodyDiv w:val="1"/>
      <w:marLeft w:val="0"/>
      <w:marRight w:val="0"/>
      <w:marTop w:val="0"/>
      <w:marBottom w:val="0"/>
      <w:divBdr>
        <w:top w:val="none" w:sz="0" w:space="0" w:color="auto"/>
        <w:left w:val="none" w:sz="0" w:space="0" w:color="auto"/>
        <w:bottom w:val="none" w:sz="0" w:space="0" w:color="auto"/>
        <w:right w:val="none" w:sz="0" w:space="0" w:color="auto"/>
      </w:divBdr>
    </w:div>
    <w:div w:id="1940408509">
      <w:bodyDiv w:val="1"/>
      <w:marLeft w:val="0"/>
      <w:marRight w:val="0"/>
      <w:marTop w:val="0"/>
      <w:marBottom w:val="0"/>
      <w:divBdr>
        <w:top w:val="none" w:sz="0" w:space="0" w:color="auto"/>
        <w:left w:val="none" w:sz="0" w:space="0" w:color="auto"/>
        <w:bottom w:val="none" w:sz="0" w:space="0" w:color="auto"/>
        <w:right w:val="none" w:sz="0" w:space="0" w:color="auto"/>
      </w:divBdr>
    </w:div>
    <w:div w:id="1946184233">
      <w:bodyDiv w:val="1"/>
      <w:marLeft w:val="0"/>
      <w:marRight w:val="0"/>
      <w:marTop w:val="0"/>
      <w:marBottom w:val="0"/>
      <w:divBdr>
        <w:top w:val="none" w:sz="0" w:space="0" w:color="auto"/>
        <w:left w:val="none" w:sz="0" w:space="0" w:color="auto"/>
        <w:bottom w:val="none" w:sz="0" w:space="0" w:color="auto"/>
        <w:right w:val="none" w:sz="0" w:space="0" w:color="auto"/>
      </w:divBdr>
    </w:div>
    <w:div w:id="20452531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14449</TotalTime>
  <Pages>72</Pages>
  <Words>22253</Words>
  <Characters>126845</Characters>
  <Application>Microsoft Office Word</Application>
  <DocSecurity>0</DocSecurity>
  <Lines>1057</Lines>
  <Paragraphs>297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Paddy Matthews</dc:creator>
  <cp:keywords/>
  <dc:description/>
  <cp:lastModifiedBy>Paddy Matthews</cp:lastModifiedBy>
  <cp:revision>118</cp:revision>
  <dcterms:created xsi:type="dcterms:W3CDTF">2023-04-26T18:46:00Z</dcterms:created>
  <dcterms:modified xsi:type="dcterms:W3CDTF">2023-05-10T16:20:00Z</dcterms:modified>
</cp:coreProperties>
</file>