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24" w:rsidRDefault="00EA1224">
      <w:pPr>
        <w:spacing w:after="0"/>
      </w:pPr>
      <w:bookmarkStart w:id="0" w:name="_GoBack"/>
      <w:bookmarkEnd w:id="0"/>
    </w:p>
    <w:p w:rsidR="00EA1224" w:rsidRDefault="00D47B66">
      <w:pPr>
        <w:spacing w:after="0"/>
      </w:pPr>
      <w:r>
        <w:rPr>
          <w:rFonts w:ascii="Times New Roman" w:eastAsia="Times New Roman" w:hAnsi="Times New Roman" w:cs="Times New Roman"/>
          <w:sz w:val="24"/>
        </w:rPr>
        <w:t xml:space="preserve"> </w:t>
      </w:r>
    </w:p>
    <w:p w:rsidR="00EA1224" w:rsidRDefault="00D47B66">
      <w:pPr>
        <w:spacing w:after="10" w:line="249" w:lineRule="auto"/>
        <w:ind w:left="-5" w:hanging="10"/>
      </w:pPr>
      <w:r>
        <w:rPr>
          <w:rFonts w:ascii="Times New Roman" w:eastAsia="Times New Roman" w:hAnsi="Times New Roman" w:cs="Times New Roman"/>
          <w:sz w:val="24"/>
        </w:rPr>
        <w:t xml:space="preserve">To whom it may concern </w:t>
      </w:r>
    </w:p>
    <w:p w:rsidR="00EA1224" w:rsidRDefault="00D47B66">
      <w:pPr>
        <w:spacing w:after="0"/>
      </w:pPr>
      <w:r>
        <w:rPr>
          <w:rFonts w:ascii="Times New Roman" w:eastAsia="Times New Roman" w:hAnsi="Times New Roman" w:cs="Times New Roman"/>
          <w:sz w:val="24"/>
        </w:rPr>
        <w:t xml:space="preserve"> </w:t>
      </w:r>
    </w:p>
    <w:p w:rsidR="00EA1224" w:rsidRDefault="00D47B66">
      <w:pPr>
        <w:spacing w:after="10" w:line="249" w:lineRule="auto"/>
        <w:ind w:left="-5" w:hanging="10"/>
      </w:pPr>
      <w:r>
        <w:rPr>
          <w:rFonts w:ascii="Times New Roman" w:eastAsia="Times New Roman" w:hAnsi="Times New Roman" w:cs="Times New Roman"/>
          <w:sz w:val="24"/>
        </w:rPr>
        <w:t xml:space="preserve">Given that Drogheda is divided between two counties, Louth and Meath, it faces significant challenges in terms of governance by two separate local authorities. In my opinion, it would be beneficial to establish a constituency for Louth and East Meath. </w:t>
      </w:r>
    </w:p>
    <w:p w:rsidR="00EA1224" w:rsidRDefault="00D47B66">
      <w:pPr>
        <w:spacing w:after="0"/>
      </w:pPr>
      <w:r>
        <w:rPr>
          <w:rFonts w:ascii="Times New Roman" w:eastAsia="Times New Roman" w:hAnsi="Times New Roman" w:cs="Times New Roman"/>
          <w:sz w:val="24"/>
        </w:rPr>
        <w:t xml:space="preserve"> </w:t>
      </w:r>
    </w:p>
    <w:p w:rsidR="00EA1224" w:rsidRDefault="00D47B66">
      <w:pPr>
        <w:spacing w:after="10" w:line="249" w:lineRule="auto"/>
        <w:ind w:left="-5" w:hanging="10"/>
      </w:pPr>
      <w:r>
        <w:rPr>
          <w:rFonts w:ascii="Times New Roman" w:eastAsia="Times New Roman" w:hAnsi="Times New Roman" w:cs="Times New Roman"/>
          <w:sz w:val="24"/>
        </w:rPr>
        <w:t xml:space="preserve">By creating a constituency that encompasses East Meath, which is the natural hinterland of Drogheda, the area would benefit greatly from increased cohesion and representation. </w:t>
      </w:r>
    </w:p>
    <w:p w:rsidR="00EA1224" w:rsidRDefault="00D47B66">
      <w:pPr>
        <w:spacing w:after="0"/>
      </w:pPr>
      <w:r>
        <w:rPr>
          <w:rFonts w:ascii="Times New Roman" w:eastAsia="Times New Roman" w:hAnsi="Times New Roman" w:cs="Times New Roman"/>
          <w:sz w:val="24"/>
        </w:rPr>
        <w:t xml:space="preserve">  </w:t>
      </w:r>
    </w:p>
    <w:p w:rsidR="00EA1224" w:rsidRDefault="00D47B66">
      <w:pPr>
        <w:spacing w:after="10" w:line="249" w:lineRule="auto"/>
        <w:ind w:left="-5" w:hanging="10"/>
      </w:pPr>
      <w:r>
        <w:rPr>
          <w:rFonts w:ascii="Times New Roman" w:eastAsia="Times New Roman" w:hAnsi="Times New Roman" w:cs="Times New Roman"/>
          <w:sz w:val="24"/>
        </w:rPr>
        <w:t xml:space="preserve">Many thanks </w:t>
      </w:r>
    </w:p>
    <w:p w:rsidR="00EA1224" w:rsidRDefault="00D47B66">
      <w:pPr>
        <w:spacing w:after="10" w:line="249" w:lineRule="auto"/>
        <w:ind w:left="-5" w:hanging="10"/>
      </w:pPr>
      <w:r>
        <w:rPr>
          <w:rFonts w:ascii="Times New Roman" w:eastAsia="Times New Roman" w:hAnsi="Times New Roman" w:cs="Times New Roman"/>
          <w:sz w:val="24"/>
        </w:rPr>
        <w:t xml:space="preserve">Iris  </w:t>
      </w:r>
    </w:p>
    <w:p w:rsidR="00EA1224" w:rsidRDefault="00D47B66">
      <w:pPr>
        <w:spacing w:after="0"/>
      </w:pPr>
      <w:r>
        <w:rPr>
          <w:rFonts w:ascii="Times New Roman" w:eastAsia="Times New Roman" w:hAnsi="Times New Roman" w:cs="Times New Roman"/>
          <w:sz w:val="24"/>
        </w:rPr>
        <w:t xml:space="preserve"> </w:t>
      </w:r>
    </w:p>
    <w:p w:rsidR="00EA1224" w:rsidRDefault="00D47B66">
      <w:pPr>
        <w:spacing w:after="10" w:line="249" w:lineRule="auto"/>
        <w:ind w:left="-5" w:hanging="10"/>
      </w:pPr>
      <w:r>
        <w:rPr>
          <w:rFonts w:ascii="Times New Roman" w:eastAsia="Times New Roman" w:hAnsi="Times New Roman" w:cs="Times New Roman"/>
          <w:sz w:val="24"/>
        </w:rPr>
        <w:t xml:space="preserve">Iris Kavanagh </w:t>
      </w:r>
    </w:p>
    <w:p w:rsidR="00EA1224" w:rsidRDefault="00D47B66">
      <w:pPr>
        <w:spacing w:after="0"/>
        <w:ind w:left="-5" w:hanging="10"/>
      </w:pPr>
      <w:r>
        <w:rPr>
          <w:rFonts w:ascii="Times New Roman" w:eastAsia="Times New Roman" w:hAnsi="Times New Roman" w:cs="Times New Roman"/>
          <w:sz w:val="24"/>
        </w:rPr>
        <w:t xml:space="preserve">Owner  </w:t>
      </w:r>
    </w:p>
    <w:p w:rsidR="00EA1224" w:rsidRDefault="00D47B66">
      <w:pPr>
        <w:spacing w:after="10" w:line="249"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467868</wp:posOffset>
                </wp:positionH>
                <wp:positionV relativeFrom="page">
                  <wp:posOffset>838200</wp:posOffset>
                </wp:positionV>
                <wp:extent cx="6624828" cy="19812"/>
                <wp:effectExtent l="0" t="0" r="0" b="0"/>
                <wp:wrapTopAndBottom/>
                <wp:docPr id="779" name="Group 779"/>
                <wp:cNvGraphicFramePr/>
                <a:graphic xmlns:a="http://schemas.openxmlformats.org/drawingml/2006/main">
                  <a:graphicData uri="http://schemas.microsoft.com/office/word/2010/wordprocessingGroup">
                    <wpg:wgp>
                      <wpg:cNvGrpSpPr/>
                      <wpg:grpSpPr>
                        <a:xfrm>
                          <a:off x="0" y="0"/>
                          <a:ext cx="6624828" cy="19812"/>
                          <a:chOff x="0" y="0"/>
                          <a:chExt cx="6624828" cy="19812"/>
                        </a:xfrm>
                      </wpg:grpSpPr>
                      <wps:wsp>
                        <wps:cNvPr id="10" name="Shape 10"/>
                        <wps:cNvSpPr/>
                        <wps:spPr>
                          <a:xfrm>
                            <a:off x="0" y="19812"/>
                            <a:ext cx="6624828" cy="0"/>
                          </a:xfrm>
                          <a:custGeom>
                            <a:avLst/>
                            <a:gdLst/>
                            <a:ahLst/>
                            <a:cxnLst/>
                            <a:rect l="0" t="0" r="0" b="0"/>
                            <a:pathLst>
                              <a:path w="6624828">
                                <a:moveTo>
                                  <a:pt x="0" y="0"/>
                                </a:moveTo>
                                <a:lnTo>
                                  <a:pt x="6624828" y="0"/>
                                </a:lnTo>
                              </a:path>
                            </a:pathLst>
                          </a:custGeom>
                          <a:ln w="41148" cap="sq">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6624828" y="0"/>
                            <a:ext cx="0" cy="0"/>
                          </a:xfrm>
                          <a:custGeom>
                            <a:avLst/>
                            <a:gdLst/>
                            <a:ahLst/>
                            <a:cxnLst/>
                            <a:rect l="0" t="0" r="0" b="0"/>
                            <a:pathLst>
                              <a:path>
                                <a:moveTo>
                                  <a:pt x="0" y="0"/>
                                </a:moveTo>
                                <a:lnTo>
                                  <a:pt x="0" y="0"/>
                                </a:lnTo>
                              </a:path>
                            </a:pathLst>
                          </a:custGeom>
                          <a:ln w="1524"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9" style="width:521.64pt;height:1.56pt;position:absolute;mso-position-horizontal-relative:page;mso-position-horizontal:absolute;margin-left:36.84pt;mso-position-vertical-relative:page;margin-top:66pt;" coordsize="66248,198">
                <v:shape id="Shape 10" style="position:absolute;width:66248;height:0;left:0;top:198;" coordsize="6624828,0" path="m0,0l6624828,0">
                  <v:stroke weight="3.24pt" endcap="square" joinstyle="round" on="true" color="#000000"/>
                  <v:fill on="false" color="#000000" opacity="0"/>
                </v:shape>
                <v:shape id="Shape 11" style="position:absolute;width:0;height:0;left:66248;top:0;" coordsize="0,0" path="m0,0l0,0">
                  <v:stroke weight="0.12pt" endcap="square" joinstyle="round" on="true" color="#000000"/>
                  <v:fill on="false" color="#000000" opacity="0"/>
                </v:shape>
                <w10:wrap type="topAndBottom"/>
              </v:group>
            </w:pict>
          </mc:Fallback>
        </mc:AlternateContent>
      </w:r>
      <w:proofErr w:type="spellStart"/>
      <w:r>
        <w:rPr>
          <w:rFonts w:ascii="Times New Roman" w:eastAsia="Times New Roman" w:hAnsi="Times New Roman" w:cs="Times New Roman"/>
          <w:sz w:val="24"/>
        </w:rPr>
        <w:t>Pennypop</w:t>
      </w:r>
      <w:proofErr w:type="spellEnd"/>
      <w:r>
        <w:rPr>
          <w:rFonts w:ascii="Times New Roman" w:eastAsia="Times New Roman" w:hAnsi="Times New Roman" w:cs="Times New Roman"/>
          <w:sz w:val="24"/>
        </w:rPr>
        <w:t xml:space="preserve"> </w:t>
      </w:r>
    </w:p>
    <w:p w:rsidR="00EA1224" w:rsidRDefault="00D47B66">
      <w:pPr>
        <w:spacing w:after="0"/>
      </w:pPr>
      <w:r>
        <w:rPr>
          <w:rFonts w:ascii="Times New Roman" w:eastAsia="Times New Roman" w:hAnsi="Times New Roman" w:cs="Times New Roman"/>
          <w:sz w:val="24"/>
        </w:rPr>
        <w:t xml:space="preserve">  </w:t>
      </w:r>
    </w:p>
    <w:p w:rsidR="00EA1224" w:rsidRDefault="00D47B66">
      <w:pPr>
        <w:spacing w:after="0"/>
      </w:pPr>
      <w:r>
        <w:rPr>
          <w:rFonts w:ascii="Times New Roman" w:eastAsia="Times New Roman" w:hAnsi="Times New Roman" w:cs="Times New Roman"/>
          <w:sz w:val="24"/>
        </w:rPr>
        <w:t xml:space="preserve">  </w:t>
      </w:r>
    </w:p>
    <w:p w:rsidR="00EA1224" w:rsidRDefault="00D47B66">
      <w:pPr>
        <w:spacing w:after="0"/>
        <w:ind w:left="2"/>
        <w:jc w:val="center"/>
      </w:pPr>
      <w:r>
        <w:rPr>
          <w:rFonts w:ascii="Times New Roman" w:eastAsia="Times New Roman" w:hAnsi="Times New Roman" w:cs="Times New Roman"/>
          <w:sz w:val="16"/>
        </w:rPr>
        <w:t>1</w:t>
      </w:r>
    </w:p>
    <w:sectPr w:rsidR="00EA1224">
      <w:pgSz w:w="11906" w:h="16838"/>
      <w:pgMar w:top="1440" w:right="740" w:bottom="1440"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4"/>
    <w:rsid w:val="00632D07"/>
    <w:rsid w:val="00D47B66"/>
    <w:rsid w:val="00EA12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E1BB"/>
  <w15:docId w15:val="{2DD6FFD0-3F8F-4129-9CB0-803E3434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Company>PER</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subject/>
  <dc:creator>odonoghuee01</dc:creator>
  <cp:keywords/>
  <cp:lastModifiedBy>Seamus Byrne (ELC)</cp:lastModifiedBy>
  <cp:revision>3</cp:revision>
  <dcterms:created xsi:type="dcterms:W3CDTF">2023-05-02T17:00:00Z</dcterms:created>
  <dcterms:modified xsi:type="dcterms:W3CDTF">2023-05-04T08:29:00Z</dcterms:modified>
</cp:coreProperties>
</file>