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818086" w14:textId="3F0C5DB7" w:rsidR="002A6CB2" w:rsidRPr="00504CE2" w:rsidRDefault="00757F50" w:rsidP="00504CE2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20F5A8B9" wp14:editId="5D51BC69">
            <wp:extent cx="3597980" cy="970251"/>
            <wp:effectExtent l="0" t="0" r="254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476F2" w14:textId="77777777" w:rsidR="00FF79A5" w:rsidRPr="00735999" w:rsidRDefault="00FF79A5" w:rsidP="004B22A0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 xml:space="preserve">Meeting of </w:t>
      </w:r>
      <w:proofErr w:type="gramStart"/>
      <w:r w:rsidRPr="00735999">
        <w:rPr>
          <w:rFonts w:ascii="Georgia" w:hAnsi="Georgia"/>
          <w:b/>
          <w:color w:val="002060"/>
          <w:sz w:val="24"/>
          <w:szCs w:val="24"/>
        </w:rPr>
        <w:t>An</w:t>
      </w:r>
      <w:proofErr w:type="gramEnd"/>
      <w:r w:rsidRPr="00735999">
        <w:rPr>
          <w:rFonts w:ascii="Georgia" w:hAnsi="Georgia"/>
          <w:b/>
          <w:color w:val="002060"/>
          <w:sz w:val="24"/>
          <w:szCs w:val="24"/>
        </w:rPr>
        <w:t xml:space="preserve"> Coimisiún Toghcháin (ACT), The Electoral Commission.</w:t>
      </w:r>
    </w:p>
    <w:p w14:paraId="4C23D6E3" w14:textId="77777777" w:rsidR="00FF79A5" w:rsidRPr="00735999" w:rsidRDefault="00FF79A5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E3F2935" w14:textId="0D5527A8" w:rsidR="008F3999" w:rsidRPr="006C08B5" w:rsidRDefault="00DE0DFE" w:rsidP="008F3999">
      <w:pPr>
        <w:spacing w:after="0" w:line="288" w:lineRule="auto"/>
        <w:jc w:val="center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Held </w:t>
      </w:r>
      <w:r w:rsidR="00AD17AD">
        <w:rPr>
          <w:rFonts w:ascii="Georgia" w:hAnsi="Georgia"/>
          <w:b/>
          <w:color w:val="002060"/>
          <w:sz w:val="24"/>
          <w:szCs w:val="24"/>
        </w:rPr>
        <w:t>via Zoom, 5.30pm</w:t>
      </w:r>
      <w:r w:rsidR="008F3999" w:rsidRPr="006C08B5">
        <w:rPr>
          <w:rFonts w:ascii="Georgia" w:hAnsi="Georgia"/>
          <w:b/>
          <w:color w:val="002060"/>
          <w:sz w:val="24"/>
          <w:szCs w:val="24"/>
        </w:rPr>
        <w:t xml:space="preserve"> – </w:t>
      </w:r>
      <w:r w:rsidR="00AD17AD">
        <w:rPr>
          <w:rFonts w:ascii="Georgia" w:hAnsi="Georgia"/>
          <w:b/>
          <w:color w:val="002060"/>
          <w:sz w:val="24"/>
          <w:szCs w:val="24"/>
        </w:rPr>
        <w:t>22</w:t>
      </w:r>
      <w:r w:rsidR="00AD17AD" w:rsidRPr="00AD17AD">
        <w:rPr>
          <w:rFonts w:ascii="Georgia" w:hAnsi="Georgia"/>
          <w:b/>
          <w:color w:val="002060"/>
          <w:sz w:val="24"/>
          <w:szCs w:val="24"/>
          <w:vertAlign w:val="superscript"/>
        </w:rPr>
        <w:t>nd</w:t>
      </w:r>
      <w:r w:rsidR="00AD17AD">
        <w:rPr>
          <w:rFonts w:ascii="Georgia" w:hAnsi="Georgia"/>
          <w:b/>
          <w:color w:val="002060"/>
          <w:sz w:val="24"/>
          <w:szCs w:val="24"/>
        </w:rPr>
        <w:t xml:space="preserve"> January 2024</w:t>
      </w:r>
    </w:p>
    <w:p w14:paraId="15C31AB9" w14:textId="77777777" w:rsidR="006C08B5" w:rsidRPr="00735999" w:rsidRDefault="006C08B5" w:rsidP="004B22A0">
      <w:pPr>
        <w:spacing w:after="0" w:line="288" w:lineRule="auto"/>
        <w:rPr>
          <w:rFonts w:ascii="Georgia" w:hAnsi="Georgia"/>
          <w:b/>
          <w:color w:val="222A35" w:themeColor="text2" w:themeShade="80"/>
          <w:sz w:val="24"/>
          <w:szCs w:val="24"/>
        </w:rPr>
      </w:pPr>
    </w:p>
    <w:p w14:paraId="43332F6E" w14:textId="77777777" w:rsidR="009B421D" w:rsidRPr="00735999" w:rsidRDefault="005D1A60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In attendance</w:t>
      </w:r>
      <w:r w:rsidR="009B421D" w:rsidRPr="00735999">
        <w:rPr>
          <w:rFonts w:ascii="Georgia" w:hAnsi="Georgia"/>
          <w:i/>
          <w:color w:val="002060"/>
          <w:sz w:val="24"/>
          <w:szCs w:val="24"/>
        </w:rPr>
        <w:t>:</w:t>
      </w:r>
    </w:p>
    <w:p w14:paraId="64772EE6" w14:textId="158D558E" w:rsidR="002459BA" w:rsidRPr="00735999" w:rsidRDefault="00FF79A5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>Justice Marie Baker (Chairperson), Maura Quinn(MQ)</w:t>
      </w:r>
      <w:r w:rsidR="001C4C9F" w:rsidRPr="00735999">
        <w:rPr>
          <w:rFonts w:ascii="Georgia" w:hAnsi="Georgia"/>
          <w:color w:val="002060"/>
          <w:sz w:val="24"/>
          <w:szCs w:val="24"/>
        </w:rPr>
        <w:t xml:space="preserve">, </w:t>
      </w:r>
      <w:r w:rsidR="002459BA" w:rsidRPr="00735999">
        <w:rPr>
          <w:rFonts w:ascii="Georgia" w:hAnsi="Georgia"/>
          <w:color w:val="002060"/>
          <w:sz w:val="24"/>
          <w:szCs w:val="24"/>
        </w:rPr>
        <w:t>Alex Attwood (AA), John</w:t>
      </w:r>
      <w:r w:rsidR="008F270D">
        <w:rPr>
          <w:rFonts w:ascii="Georgia" w:hAnsi="Georgia"/>
          <w:color w:val="002060"/>
          <w:sz w:val="24"/>
          <w:szCs w:val="24"/>
        </w:rPr>
        <w:t xml:space="preserve"> Curran (JC), Ger Deering (GD), Peter Finnegan (PF) </w:t>
      </w:r>
      <w:r w:rsidR="00E7331C" w:rsidRPr="00735999">
        <w:rPr>
          <w:rFonts w:ascii="Georgia" w:hAnsi="Georgia"/>
          <w:color w:val="002060"/>
          <w:sz w:val="24"/>
          <w:szCs w:val="24"/>
        </w:rPr>
        <w:t>and Prof. Caroline Fennell</w:t>
      </w:r>
      <w:r w:rsidR="00DE0DFE">
        <w:rPr>
          <w:rFonts w:ascii="Georgia" w:hAnsi="Georgia"/>
          <w:color w:val="002060"/>
          <w:sz w:val="24"/>
          <w:szCs w:val="24"/>
        </w:rPr>
        <w:t xml:space="preserve"> </w:t>
      </w:r>
      <w:r w:rsidR="00E7331C" w:rsidRPr="00735999">
        <w:rPr>
          <w:rFonts w:ascii="Georgia" w:hAnsi="Georgia"/>
          <w:color w:val="002060"/>
          <w:sz w:val="24"/>
          <w:szCs w:val="24"/>
        </w:rPr>
        <w:t>(CF)</w:t>
      </w:r>
      <w:r w:rsidR="002459BA" w:rsidRPr="00735999">
        <w:rPr>
          <w:rFonts w:ascii="Georgia" w:hAnsi="Georgia"/>
          <w:color w:val="002060"/>
          <w:sz w:val="24"/>
          <w:szCs w:val="24"/>
        </w:rPr>
        <w:t>.</w:t>
      </w:r>
    </w:p>
    <w:p w14:paraId="4B4F2BA9" w14:textId="320DF8DE" w:rsidR="002459BA" w:rsidRPr="00735999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2C47F59" w14:textId="5F6365F6" w:rsidR="00F21A0B" w:rsidRDefault="002459BA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i/>
          <w:color w:val="002060"/>
          <w:sz w:val="24"/>
          <w:szCs w:val="24"/>
        </w:rPr>
        <w:t>An Coimisiún Executive</w:t>
      </w:r>
      <w:r w:rsidRPr="00735999">
        <w:rPr>
          <w:rFonts w:ascii="Georgia" w:hAnsi="Georgia"/>
          <w:color w:val="002060"/>
          <w:sz w:val="24"/>
          <w:szCs w:val="24"/>
        </w:rPr>
        <w:t xml:space="preserve">: Art O’Leary (AOL), </w:t>
      </w:r>
      <w:r w:rsidR="00FF79A5" w:rsidRPr="00735999">
        <w:rPr>
          <w:rFonts w:ascii="Georgia" w:hAnsi="Georgia"/>
          <w:color w:val="002060"/>
          <w:sz w:val="24"/>
          <w:szCs w:val="24"/>
        </w:rPr>
        <w:t xml:space="preserve">Tim Carey (TC), </w:t>
      </w:r>
      <w:r w:rsidR="002B6DE3" w:rsidRPr="00735999">
        <w:rPr>
          <w:rFonts w:ascii="Georgia" w:hAnsi="Georgia"/>
          <w:color w:val="002060"/>
          <w:sz w:val="24"/>
          <w:szCs w:val="24"/>
        </w:rPr>
        <w:t>Mary Clare O’Sullivan (MCOS), Karen Kehily (KK)</w:t>
      </w:r>
      <w:r w:rsidR="00D24E5D">
        <w:rPr>
          <w:rFonts w:ascii="Georgia" w:hAnsi="Georgia"/>
          <w:color w:val="002060"/>
          <w:sz w:val="24"/>
          <w:szCs w:val="24"/>
        </w:rPr>
        <w:t>, Brian Dawson (BD)</w:t>
      </w:r>
      <w:r w:rsidR="00B477BD">
        <w:rPr>
          <w:rFonts w:ascii="Georgia" w:hAnsi="Georgia"/>
          <w:color w:val="002060"/>
          <w:sz w:val="24"/>
          <w:szCs w:val="24"/>
        </w:rPr>
        <w:t xml:space="preserve"> Annmarie Power (AMP)</w:t>
      </w:r>
      <w:r w:rsidR="00D24E5D">
        <w:rPr>
          <w:rFonts w:ascii="Georgia" w:hAnsi="Georgia"/>
          <w:color w:val="002060"/>
          <w:sz w:val="24"/>
          <w:szCs w:val="24"/>
        </w:rPr>
        <w:t xml:space="preserve">, </w:t>
      </w:r>
      <w:r w:rsidR="002B6DE3" w:rsidRPr="00735999">
        <w:rPr>
          <w:rFonts w:ascii="Georgia" w:hAnsi="Georgia"/>
          <w:color w:val="002060"/>
          <w:sz w:val="24"/>
          <w:szCs w:val="24"/>
        </w:rPr>
        <w:t>and Andrea Jones</w:t>
      </w:r>
      <w:r w:rsidR="00CA4BF3" w:rsidRPr="00735999">
        <w:rPr>
          <w:rFonts w:ascii="Georgia" w:hAnsi="Georgia"/>
          <w:color w:val="002060"/>
          <w:sz w:val="24"/>
          <w:szCs w:val="24"/>
        </w:rPr>
        <w:t xml:space="preserve"> </w:t>
      </w:r>
      <w:r w:rsidR="0006329F">
        <w:rPr>
          <w:rFonts w:ascii="Georgia" w:hAnsi="Georgia"/>
          <w:color w:val="002060"/>
          <w:sz w:val="24"/>
          <w:szCs w:val="24"/>
        </w:rPr>
        <w:t>(secretariat)</w:t>
      </w:r>
    </w:p>
    <w:p w14:paraId="05DAA283" w14:textId="45191FF8" w:rsidR="00BA0A0C" w:rsidRPr="00735999" w:rsidRDefault="00BA0A0C" w:rsidP="004B22A0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</w:p>
    <w:p w14:paraId="377F7482" w14:textId="77777777" w:rsidR="005D1A60" w:rsidRPr="00735999" w:rsidRDefault="00227C42" w:rsidP="004B22A0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735999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064B5D88" w14:textId="4C2C52B6" w:rsidR="004528AA" w:rsidRPr="00735999" w:rsidRDefault="00FF79A5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735999">
        <w:rPr>
          <w:rFonts w:ascii="Georgia" w:hAnsi="Georgia"/>
          <w:b/>
          <w:color w:val="002060"/>
          <w:sz w:val="24"/>
          <w:szCs w:val="24"/>
        </w:rPr>
        <w:t>Welcome</w:t>
      </w:r>
    </w:p>
    <w:p w14:paraId="033BF221" w14:textId="51B1B34E" w:rsidR="004F6B21" w:rsidRDefault="00F21A0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35999">
        <w:rPr>
          <w:rFonts w:ascii="Georgia" w:hAnsi="Georgia"/>
          <w:color w:val="002060"/>
          <w:sz w:val="24"/>
          <w:szCs w:val="24"/>
        </w:rPr>
        <w:t xml:space="preserve">The </w:t>
      </w:r>
      <w:r w:rsidR="002A6CB2" w:rsidRPr="00735999">
        <w:rPr>
          <w:rFonts w:ascii="Georgia" w:hAnsi="Georgia"/>
          <w:color w:val="002060"/>
          <w:sz w:val="24"/>
          <w:szCs w:val="24"/>
        </w:rPr>
        <w:t>Chair</w:t>
      </w:r>
      <w:r w:rsidRPr="00735999">
        <w:rPr>
          <w:rFonts w:ascii="Georgia" w:hAnsi="Georgia"/>
          <w:color w:val="002060"/>
          <w:sz w:val="24"/>
          <w:szCs w:val="24"/>
        </w:rPr>
        <w:t>person</w:t>
      </w:r>
      <w:r w:rsidR="002A6CB2" w:rsidRPr="00735999">
        <w:rPr>
          <w:rFonts w:ascii="Georgia" w:hAnsi="Georgia"/>
          <w:color w:val="002060"/>
          <w:sz w:val="24"/>
          <w:szCs w:val="24"/>
        </w:rPr>
        <w:t xml:space="preserve"> welcomed m</w:t>
      </w:r>
      <w:r w:rsidR="00227C42" w:rsidRPr="00735999">
        <w:rPr>
          <w:rFonts w:ascii="Georgia" w:hAnsi="Georgia"/>
          <w:color w:val="002060"/>
          <w:sz w:val="24"/>
          <w:szCs w:val="24"/>
        </w:rPr>
        <w:t>embers</w:t>
      </w:r>
      <w:r w:rsidR="00487FBA" w:rsidRPr="00735999">
        <w:rPr>
          <w:rFonts w:ascii="Georgia" w:hAnsi="Georgia"/>
          <w:color w:val="002060"/>
          <w:sz w:val="24"/>
          <w:szCs w:val="24"/>
        </w:rPr>
        <w:t xml:space="preserve">. </w:t>
      </w:r>
      <w:r w:rsidR="004F6B21" w:rsidRPr="00735999">
        <w:rPr>
          <w:rFonts w:ascii="Georgia" w:hAnsi="Georgia"/>
          <w:color w:val="002060"/>
          <w:sz w:val="24"/>
          <w:szCs w:val="24"/>
        </w:rPr>
        <w:t xml:space="preserve">  </w:t>
      </w:r>
    </w:p>
    <w:p w14:paraId="76B783BE" w14:textId="1AE45FCA" w:rsid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B17D3EF" w14:textId="283254EE" w:rsidR="0006329F" w:rsidRPr="0006329F" w:rsidRDefault="0006329F" w:rsidP="004B22A0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06329F"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514CD1A6" w14:textId="308BB364" w:rsidR="0006329F" w:rsidRPr="0006329F" w:rsidRDefault="0006329F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7F032B">
        <w:rPr>
          <w:rFonts w:ascii="Georgia" w:hAnsi="Georgia"/>
          <w:color w:val="002060"/>
          <w:sz w:val="24"/>
          <w:szCs w:val="24"/>
        </w:rPr>
        <w:t>No conflict of interest was declared.</w:t>
      </w:r>
    </w:p>
    <w:p w14:paraId="0E6DCE3A" w14:textId="2F893EBB" w:rsidR="00780813" w:rsidRPr="00735999" w:rsidRDefault="00780813" w:rsidP="004B22A0">
      <w:pPr>
        <w:pStyle w:val="ListParagraph"/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47520BCB" w14:textId="583226BA" w:rsidR="0092058C" w:rsidRPr="00E60D1A" w:rsidRDefault="00DA0B40" w:rsidP="00E60D1A">
      <w:pPr>
        <w:pStyle w:val="ListParagraph"/>
        <w:numPr>
          <w:ilvl w:val="0"/>
          <w:numId w:val="14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Legal overview and perspective of proposed amendments to the Constitution </w:t>
      </w:r>
    </w:p>
    <w:p w14:paraId="0AA5A871" w14:textId="1D30C671" w:rsidR="002D4DF4" w:rsidRPr="0022402B" w:rsidRDefault="002D4DF4" w:rsidP="002D4DF4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The Commission gave continued consideration to the </w:t>
      </w:r>
      <w:r>
        <w:rPr>
          <w:rFonts w:ascii="Georgia" w:hAnsi="Georgia" w:cs="Lato-Black"/>
          <w:color w:val="002060"/>
        </w:rPr>
        <w:t xml:space="preserve">proposed thirty-ninth amendment of the Constitution (The Family) Bill 2023, and the fortieth amendment of the Constitution (Care) Bill 2023.  </w:t>
      </w:r>
      <w:r w:rsidRPr="0008386F">
        <w:rPr>
          <w:rFonts w:ascii="Georgia" w:hAnsi="Georgia" w:cs="Arial"/>
          <w:color w:val="002060"/>
          <w:shd w:val="clear" w:color="auto" w:fill="FFFFFF"/>
        </w:rPr>
        <w:t xml:space="preserve">The referendums </w:t>
      </w:r>
      <w:r>
        <w:rPr>
          <w:rFonts w:ascii="Georgia" w:hAnsi="Georgia" w:cs="Arial"/>
          <w:color w:val="002060"/>
          <w:shd w:val="clear" w:color="auto" w:fill="FFFFFF"/>
        </w:rPr>
        <w:t xml:space="preserve">for both amendments </w:t>
      </w:r>
      <w:r w:rsidRPr="0008386F">
        <w:rPr>
          <w:rFonts w:ascii="Georgia" w:hAnsi="Georgia" w:cs="Arial"/>
          <w:color w:val="002060"/>
          <w:shd w:val="clear" w:color="auto" w:fill="FFFFFF"/>
        </w:rPr>
        <w:t>will be held on 8 March 2024.</w:t>
      </w:r>
    </w:p>
    <w:p w14:paraId="67F45145" w14:textId="4438D5A6" w:rsidR="00735999" w:rsidRPr="00DF5B97" w:rsidRDefault="007F6EF3" w:rsidP="00BE5D59">
      <w:pPr>
        <w:pStyle w:val="NormalWeb"/>
        <w:spacing w:before="0" w:beforeAutospacing="0" w:after="225" w:afterAutospacing="0" w:line="300" w:lineRule="atLeast"/>
        <w:rPr>
          <w:rFonts w:ascii="Georgia" w:hAnsi="Georgia"/>
          <w:color w:val="002060"/>
        </w:rPr>
      </w:pPr>
      <w:r>
        <w:rPr>
          <w:rFonts w:ascii="Georgia" w:hAnsi="Georgia"/>
          <w:color w:val="002060"/>
        </w:rPr>
        <w:t xml:space="preserve">Eileen Barrington </w:t>
      </w:r>
      <w:r w:rsidR="00BE5D59">
        <w:rPr>
          <w:rFonts w:ascii="Georgia" w:hAnsi="Georgia"/>
          <w:color w:val="002060"/>
        </w:rPr>
        <w:t>SC</w:t>
      </w:r>
      <w:r>
        <w:rPr>
          <w:rFonts w:ascii="Georgia" w:hAnsi="Georgia"/>
          <w:color w:val="002060"/>
        </w:rPr>
        <w:t xml:space="preserve"> and Raymond Byrne </w:t>
      </w:r>
      <w:r w:rsidR="00BE5D59">
        <w:rPr>
          <w:rFonts w:ascii="Georgia" w:hAnsi="Georgia"/>
          <w:color w:val="002060"/>
        </w:rPr>
        <w:t>BL</w:t>
      </w:r>
      <w:r>
        <w:rPr>
          <w:rFonts w:ascii="Georgia" w:hAnsi="Georgia"/>
          <w:color w:val="002060"/>
        </w:rPr>
        <w:t xml:space="preserve"> </w:t>
      </w:r>
      <w:r w:rsidR="002D4DF4">
        <w:rPr>
          <w:rFonts w:ascii="Georgia" w:hAnsi="Georgia"/>
          <w:color w:val="002060"/>
        </w:rPr>
        <w:t>provided</w:t>
      </w:r>
      <w:r w:rsidR="00FF5E19">
        <w:rPr>
          <w:rFonts w:ascii="Georgia" w:hAnsi="Georgia"/>
          <w:color w:val="002060"/>
        </w:rPr>
        <w:t xml:space="preserve"> </w:t>
      </w:r>
      <w:r w:rsidR="00D41FC5">
        <w:rPr>
          <w:rFonts w:ascii="Georgia" w:hAnsi="Georgia"/>
          <w:color w:val="002060"/>
        </w:rPr>
        <w:t xml:space="preserve">the </w:t>
      </w:r>
      <w:r w:rsidR="0092058C" w:rsidRPr="00FC0E6E">
        <w:rPr>
          <w:rFonts w:ascii="Georgia" w:hAnsi="Georgia"/>
          <w:color w:val="002060"/>
        </w:rPr>
        <w:t xml:space="preserve">Commission members </w:t>
      </w:r>
      <w:r w:rsidR="00E60D1A">
        <w:rPr>
          <w:rFonts w:ascii="Georgia" w:hAnsi="Georgia"/>
          <w:color w:val="002060"/>
        </w:rPr>
        <w:t xml:space="preserve">with </w:t>
      </w:r>
      <w:r w:rsidR="0008386F">
        <w:rPr>
          <w:rFonts w:ascii="Georgia" w:hAnsi="Georgia" w:cs="Lato-Black"/>
          <w:color w:val="002060"/>
        </w:rPr>
        <w:t xml:space="preserve">a legal </w:t>
      </w:r>
      <w:r w:rsidR="00D84FB9">
        <w:rPr>
          <w:rFonts w:ascii="Georgia" w:hAnsi="Georgia" w:cs="Lato-Black"/>
          <w:color w:val="002060"/>
        </w:rPr>
        <w:t xml:space="preserve">overview </w:t>
      </w:r>
      <w:r w:rsidR="002D4DF4">
        <w:rPr>
          <w:rFonts w:ascii="Georgia" w:hAnsi="Georgia" w:cs="Lato-Black"/>
          <w:color w:val="002060"/>
        </w:rPr>
        <w:t xml:space="preserve">on the recent judgment </w:t>
      </w:r>
      <w:r w:rsidR="00BE5D59">
        <w:rPr>
          <w:rFonts w:ascii="Georgia" w:hAnsi="Georgia" w:cs="Lato-Black"/>
          <w:color w:val="002060"/>
        </w:rPr>
        <w:t xml:space="preserve">by the Supreme Court in the O’Meara case and associated issues in relation to </w:t>
      </w:r>
      <w:r w:rsidR="0008386F">
        <w:rPr>
          <w:rFonts w:ascii="Georgia" w:hAnsi="Georgia" w:cs="Lato-Black"/>
          <w:color w:val="002060"/>
        </w:rPr>
        <w:t xml:space="preserve">the </w:t>
      </w:r>
      <w:r w:rsidR="002D4DF4">
        <w:rPr>
          <w:rFonts w:ascii="Georgia" w:hAnsi="Georgia" w:cs="Lato-Black"/>
          <w:color w:val="002060"/>
        </w:rPr>
        <w:t>proposed a</w:t>
      </w:r>
      <w:r w:rsidR="00BE5D59">
        <w:rPr>
          <w:rFonts w:ascii="Georgia" w:hAnsi="Georgia" w:cs="Lato-Black"/>
          <w:color w:val="002060"/>
        </w:rPr>
        <w:t>mendments to the Constitution. The Commission agreed to reflect further on the content of the information booklet.</w:t>
      </w:r>
    </w:p>
    <w:p w14:paraId="3ACB79F5" w14:textId="77777777" w:rsidR="0008386F" w:rsidRDefault="0008386F" w:rsidP="00501DEE">
      <w:pPr>
        <w:spacing w:after="0" w:line="288" w:lineRule="auto"/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</w:p>
    <w:p w14:paraId="3DBE4B35" w14:textId="64C37E27" w:rsidR="00CC18F4" w:rsidRPr="00501DEE" w:rsidRDefault="004C06A8" w:rsidP="00501DEE">
      <w:pPr>
        <w:spacing w:after="0" w:line="288" w:lineRule="auto"/>
        <w:rPr>
          <w:rStyle w:val="s11"/>
          <w:rFonts w:ascii="Georgia" w:hAnsi="Georgia" w:cs="Arial"/>
          <w:b/>
          <w:color w:val="002060"/>
          <w:sz w:val="24"/>
          <w:szCs w:val="24"/>
          <w:shd w:val="clear" w:color="auto" w:fill="FFFFFF"/>
        </w:rPr>
      </w:pPr>
      <w:r w:rsidRPr="004C06A8">
        <w:rPr>
          <w:rFonts w:ascii="Georgia" w:hAnsi="Georgia" w:cs="Arial"/>
          <w:b/>
          <w:color w:val="002060"/>
          <w:sz w:val="24"/>
          <w:szCs w:val="24"/>
          <w:shd w:val="clear" w:color="auto" w:fill="FFFFFF"/>
        </w:rPr>
        <w:t>AOB</w:t>
      </w:r>
    </w:p>
    <w:p w14:paraId="1B4F53B8" w14:textId="32FEF93E" w:rsidR="0097272A" w:rsidRDefault="00BA0BB0" w:rsidP="0097272A">
      <w:pPr>
        <w:pStyle w:val="ListParagraph"/>
        <w:numPr>
          <w:ilvl w:val="0"/>
          <w:numId w:val="21"/>
        </w:numPr>
        <w:spacing w:after="0" w:line="288" w:lineRule="auto"/>
        <w:ind w:left="0"/>
        <w:rPr>
          <w:rStyle w:val="s11"/>
          <w:rFonts w:ascii="Georgia" w:hAnsi="Georgia"/>
          <w:b/>
          <w:color w:val="002060"/>
          <w:sz w:val="24"/>
          <w:szCs w:val="24"/>
        </w:rPr>
      </w:pPr>
      <w:r>
        <w:rPr>
          <w:rStyle w:val="s11"/>
          <w:rFonts w:ascii="Georgia" w:eastAsia="Times New Roman" w:hAnsi="Georgia"/>
          <w:color w:val="002060"/>
          <w:sz w:val="24"/>
          <w:szCs w:val="24"/>
        </w:rPr>
        <w:t xml:space="preserve">Date of next meeting </w:t>
      </w:r>
      <w:r w:rsidR="002D4DF4">
        <w:rPr>
          <w:rStyle w:val="s11"/>
          <w:rFonts w:ascii="Georgia" w:eastAsia="Times New Roman" w:hAnsi="Georgia"/>
          <w:color w:val="002060"/>
          <w:sz w:val="24"/>
          <w:szCs w:val="24"/>
        </w:rPr>
        <w:t>- 15 February 2024</w:t>
      </w:r>
    </w:p>
    <w:p w14:paraId="609C3514" w14:textId="52546C1B" w:rsidR="001A7CEE" w:rsidRPr="00C94602" w:rsidRDefault="001A7CEE" w:rsidP="004B22A0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51A1E077" w14:textId="1CBACD68" w:rsidR="00504CE2" w:rsidRDefault="00504CE2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94602">
        <w:rPr>
          <w:rFonts w:ascii="Georgia" w:hAnsi="Georgia"/>
          <w:b/>
          <w:color w:val="002060"/>
          <w:sz w:val="24"/>
          <w:szCs w:val="24"/>
        </w:rPr>
        <w:t>__________________</w:t>
      </w:r>
    </w:p>
    <w:p w14:paraId="4566D344" w14:textId="77777777" w:rsidR="00A5262F" w:rsidRPr="00C94602" w:rsidRDefault="00A5262F" w:rsidP="004B22A0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7E2C3403" w14:textId="52560636" w:rsidR="007F032B" w:rsidRPr="00C94602" w:rsidRDefault="007F032B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Ms. Justice Marie Baker</w:t>
      </w:r>
      <w:r w:rsidR="00CE00DF">
        <w:rPr>
          <w:rFonts w:ascii="Georgia" w:hAnsi="Georgia"/>
          <w:color w:val="002060"/>
          <w:sz w:val="24"/>
          <w:szCs w:val="24"/>
        </w:rPr>
        <w:t xml:space="preserve"> (signed)</w:t>
      </w:r>
      <w:bookmarkStart w:id="0" w:name="_GoBack"/>
      <w:bookmarkEnd w:id="0"/>
    </w:p>
    <w:p w14:paraId="5AB83AC6" w14:textId="0EA77A39" w:rsidR="002459BA" w:rsidRPr="00C94602" w:rsidRDefault="00504CE2" w:rsidP="004B22A0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C94602">
        <w:rPr>
          <w:rFonts w:ascii="Georgia" w:hAnsi="Georgia"/>
          <w:color w:val="002060"/>
          <w:sz w:val="24"/>
          <w:szCs w:val="24"/>
        </w:rPr>
        <w:t>Chairperson</w:t>
      </w:r>
    </w:p>
    <w:sectPr w:rsidR="002459BA" w:rsidRPr="00C94602" w:rsidSect="0020348A">
      <w:headerReference w:type="default" r:id="rId9"/>
      <w:footerReference w:type="default" r:id="rId10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7EBAD" w14:textId="77777777" w:rsidR="005375F3" w:rsidRDefault="005375F3" w:rsidP="003D0191">
      <w:pPr>
        <w:spacing w:after="0" w:line="240" w:lineRule="auto"/>
      </w:pPr>
      <w:r>
        <w:separator/>
      </w:r>
    </w:p>
  </w:endnote>
  <w:endnote w:type="continuationSeparator" w:id="0">
    <w:p w14:paraId="28AA210F" w14:textId="77777777" w:rsidR="005375F3" w:rsidRDefault="005375F3" w:rsidP="003D0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ato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6BCE93" w14:textId="608040F5" w:rsidR="003D0191" w:rsidRDefault="00055F27" w:rsidP="00D41D6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00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DEC97" w14:textId="77777777" w:rsidR="005375F3" w:rsidRDefault="005375F3" w:rsidP="003D0191">
      <w:pPr>
        <w:spacing w:after="0" w:line="240" w:lineRule="auto"/>
      </w:pPr>
      <w:r>
        <w:separator/>
      </w:r>
    </w:p>
  </w:footnote>
  <w:footnote w:type="continuationSeparator" w:id="0">
    <w:p w14:paraId="36A01306" w14:textId="77777777" w:rsidR="005375F3" w:rsidRDefault="005375F3" w:rsidP="003D0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578A7" w14:textId="6183EC66" w:rsidR="0040757F" w:rsidRDefault="004075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C2B16"/>
    <w:multiLevelType w:val="multilevel"/>
    <w:tmpl w:val="604E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45F24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B4DFE"/>
    <w:multiLevelType w:val="hybridMultilevel"/>
    <w:tmpl w:val="97F0699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4A3883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D71EB"/>
    <w:multiLevelType w:val="hybridMultilevel"/>
    <w:tmpl w:val="54A846A2"/>
    <w:lvl w:ilvl="0" w:tplc="9B0479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A399A"/>
    <w:multiLevelType w:val="hybridMultilevel"/>
    <w:tmpl w:val="2B7E088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54EA1"/>
    <w:multiLevelType w:val="hybridMultilevel"/>
    <w:tmpl w:val="474C974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924CA"/>
    <w:multiLevelType w:val="hybridMultilevel"/>
    <w:tmpl w:val="144E751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396BEA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570C2"/>
    <w:multiLevelType w:val="hybridMultilevel"/>
    <w:tmpl w:val="396419C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467A0"/>
    <w:multiLevelType w:val="hybridMultilevel"/>
    <w:tmpl w:val="6080782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1E6276"/>
    <w:multiLevelType w:val="hybridMultilevel"/>
    <w:tmpl w:val="33B2B33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B7D09"/>
    <w:multiLevelType w:val="hybridMultilevel"/>
    <w:tmpl w:val="72DCC03E"/>
    <w:lvl w:ilvl="0" w:tplc="75E8CDA2">
      <w:start w:val="2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3B6CF2"/>
    <w:multiLevelType w:val="hybridMultilevel"/>
    <w:tmpl w:val="25A2FDD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D570A3"/>
    <w:multiLevelType w:val="hybridMultilevel"/>
    <w:tmpl w:val="E9A29558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B61021"/>
    <w:multiLevelType w:val="hybridMultilevel"/>
    <w:tmpl w:val="DDFCAC8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C45268"/>
    <w:multiLevelType w:val="hybridMultilevel"/>
    <w:tmpl w:val="F2205BB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354693"/>
    <w:multiLevelType w:val="multilevel"/>
    <w:tmpl w:val="5A1AF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113C94"/>
    <w:multiLevelType w:val="hybridMultilevel"/>
    <w:tmpl w:val="3BB4BD48"/>
    <w:lvl w:ilvl="0" w:tplc="8138D4E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5C33C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81462"/>
    <w:multiLevelType w:val="hybridMultilevel"/>
    <w:tmpl w:val="3BF6B0C4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542B2"/>
    <w:multiLevelType w:val="hybridMultilevel"/>
    <w:tmpl w:val="65BAF648"/>
    <w:lvl w:ilvl="0" w:tplc="01964DF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7C80FFC"/>
    <w:multiLevelType w:val="hybridMultilevel"/>
    <w:tmpl w:val="DD327A16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1B3151"/>
    <w:multiLevelType w:val="hybridMultilevel"/>
    <w:tmpl w:val="099C262A"/>
    <w:lvl w:ilvl="0" w:tplc="8AE2A43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A64F8"/>
    <w:multiLevelType w:val="hybridMultilevel"/>
    <w:tmpl w:val="B96626DA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6A0B0F"/>
    <w:multiLevelType w:val="hybridMultilevel"/>
    <w:tmpl w:val="9DDA27E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A1945"/>
    <w:multiLevelType w:val="hybridMultilevel"/>
    <w:tmpl w:val="CEFAECE2"/>
    <w:lvl w:ilvl="0" w:tplc="18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869BE"/>
    <w:multiLevelType w:val="hybridMultilevel"/>
    <w:tmpl w:val="B412988E"/>
    <w:lvl w:ilvl="0" w:tplc="217E2D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04B5"/>
    <w:multiLevelType w:val="hybridMultilevel"/>
    <w:tmpl w:val="FD2C494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24"/>
  </w:num>
  <w:num w:numId="4">
    <w:abstractNumId w:val="20"/>
  </w:num>
  <w:num w:numId="5">
    <w:abstractNumId w:val="27"/>
  </w:num>
  <w:num w:numId="6">
    <w:abstractNumId w:val="22"/>
  </w:num>
  <w:num w:numId="7">
    <w:abstractNumId w:val="14"/>
  </w:num>
  <w:num w:numId="8">
    <w:abstractNumId w:val="2"/>
  </w:num>
  <w:num w:numId="9">
    <w:abstractNumId w:val="26"/>
  </w:num>
  <w:num w:numId="10">
    <w:abstractNumId w:val="12"/>
  </w:num>
  <w:num w:numId="11">
    <w:abstractNumId w:val="13"/>
  </w:num>
  <w:num w:numId="12">
    <w:abstractNumId w:val="19"/>
  </w:num>
  <w:num w:numId="13">
    <w:abstractNumId w:val="5"/>
  </w:num>
  <w:num w:numId="14">
    <w:abstractNumId w:val="6"/>
  </w:num>
  <w:num w:numId="15">
    <w:abstractNumId w:val="15"/>
  </w:num>
  <w:num w:numId="16">
    <w:abstractNumId w:val="7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21"/>
  </w:num>
  <w:num w:numId="22">
    <w:abstractNumId w:val="28"/>
  </w:num>
  <w:num w:numId="23">
    <w:abstractNumId w:val="1"/>
  </w:num>
  <w:num w:numId="24">
    <w:abstractNumId w:val="10"/>
  </w:num>
  <w:num w:numId="25">
    <w:abstractNumId w:val="16"/>
  </w:num>
  <w:num w:numId="26">
    <w:abstractNumId w:val="11"/>
  </w:num>
  <w:num w:numId="27">
    <w:abstractNumId w:val="9"/>
  </w:num>
  <w:num w:numId="28">
    <w:abstractNumId w:val="3"/>
  </w:num>
  <w:num w:numId="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A60"/>
    <w:rsid w:val="00003C0B"/>
    <w:rsid w:val="00007A6E"/>
    <w:rsid w:val="00011EB8"/>
    <w:rsid w:val="00023DD9"/>
    <w:rsid w:val="00030AAF"/>
    <w:rsid w:val="00055F27"/>
    <w:rsid w:val="0006233B"/>
    <w:rsid w:val="0006329F"/>
    <w:rsid w:val="0008386F"/>
    <w:rsid w:val="00087E27"/>
    <w:rsid w:val="000977ED"/>
    <w:rsid w:val="000A6B0B"/>
    <w:rsid w:val="000C186F"/>
    <w:rsid w:val="000D7F7A"/>
    <w:rsid w:val="000F64DF"/>
    <w:rsid w:val="001143B4"/>
    <w:rsid w:val="00120D95"/>
    <w:rsid w:val="00132F40"/>
    <w:rsid w:val="00134C67"/>
    <w:rsid w:val="00136FBB"/>
    <w:rsid w:val="0014448B"/>
    <w:rsid w:val="00145854"/>
    <w:rsid w:val="0015570D"/>
    <w:rsid w:val="00176907"/>
    <w:rsid w:val="00180F05"/>
    <w:rsid w:val="001A1A8B"/>
    <w:rsid w:val="001A7AE1"/>
    <w:rsid w:val="001A7CEE"/>
    <w:rsid w:val="001B707B"/>
    <w:rsid w:val="001C24E0"/>
    <w:rsid w:val="001C4C9F"/>
    <w:rsid w:val="002024BE"/>
    <w:rsid w:val="0020348A"/>
    <w:rsid w:val="00205334"/>
    <w:rsid w:val="0020700B"/>
    <w:rsid w:val="0022402B"/>
    <w:rsid w:val="002245EB"/>
    <w:rsid w:val="002278EB"/>
    <w:rsid w:val="00227C42"/>
    <w:rsid w:val="002459BA"/>
    <w:rsid w:val="00247086"/>
    <w:rsid w:val="002528AD"/>
    <w:rsid w:val="00256041"/>
    <w:rsid w:val="00256C35"/>
    <w:rsid w:val="002601ED"/>
    <w:rsid w:val="00262DC5"/>
    <w:rsid w:val="00273971"/>
    <w:rsid w:val="00274746"/>
    <w:rsid w:val="002927B7"/>
    <w:rsid w:val="002935CE"/>
    <w:rsid w:val="002A1565"/>
    <w:rsid w:val="002A197A"/>
    <w:rsid w:val="002A6CB2"/>
    <w:rsid w:val="002B6DE3"/>
    <w:rsid w:val="002D0614"/>
    <w:rsid w:val="002D0842"/>
    <w:rsid w:val="002D324A"/>
    <w:rsid w:val="002D4DF4"/>
    <w:rsid w:val="002E0189"/>
    <w:rsid w:val="002F324D"/>
    <w:rsid w:val="002F3FCB"/>
    <w:rsid w:val="002F78BE"/>
    <w:rsid w:val="00326077"/>
    <w:rsid w:val="00330EE6"/>
    <w:rsid w:val="003757D1"/>
    <w:rsid w:val="003A0BDF"/>
    <w:rsid w:val="003B05E4"/>
    <w:rsid w:val="003B0C2D"/>
    <w:rsid w:val="003B3231"/>
    <w:rsid w:val="003D0191"/>
    <w:rsid w:val="003E7B81"/>
    <w:rsid w:val="003F0555"/>
    <w:rsid w:val="003F070A"/>
    <w:rsid w:val="003F2B17"/>
    <w:rsid w:val="0040757F"/>
    <w:rsid w:val="004210E0"/>
    <w:rsid w:val="00442C35"/>
    <w:rsid w:val="004528AA"/>
    <w:rsid w:val="0045446C"/>
    <w:rsid w:val="00455813"/>
    <w:rsid w:val="00476E17"/>
    <w:rsid w:val="00482B20"/>
    <w:rsid w:val="00487FBA"/>
    <w:rsid w:val="004B22A0"/>
    <w:rsid w:val="004C06A8"/>
    <w:rsid w:val="004C25BC"/>
    <w:rsid w:val="004D0081"/>
    <w:rsid w:val="004E39E3"/>
    <w:rsid w:val="004F29BE"/>
    <w:rsid w:val="004F6B21"/>
    <w:rsid w:val="00501DEE"/>
    <w:rsid w:val="00504CE2"/>
    <w:rsid w:val="005076CF"/>
    <w:rsid w:val="00520DDB"/>
    <w:rsid w:val="00531C3F"/>
    <w:rsid w:val="00535EEA"/>
    <w:rsid w:val="005375F3"/>
    <w:rsid w:val="005406C7"/>
    <w:rsid w:val="00560782"/>
    <w:rsid w:val="00564DC6"/>
    <w:rsid w:val="00565873"/>
    <w:rsid w:val="00566128"/>
    <w:rsid w:val="00566B60"/>
    <w:rsid w:val="00566CD5"/>
    <w:rsid w:val="005739D4"/>
    <w:rsid w:val="00576EB8"/>
    <w:rsid w:val="005822A7"/>
    <w:rsid w:val="00587AA6"/>
    <w:rsid w:val="005A12DA"/>
    <w:rsid w:val="005A2F1F"/>
    <w:rsid w:val="005B174C"/>
    <w:rsid w:val="005B68CA"/>
    <w:rsid w:val="005C61AD"/>
    <w:rsid w:val="005D1A60"/>
    <w:rsid w:val="005D6A2F"/>
    <w:rsid w:val="006065B8"/>
    <w:rsid w:val="00634020"/>
    <w:rsid w:val="00670655"/>
    <w:rsid w:val="00674B45"/>
    <w:rsid w:val="00681566"/>
    <w:rsid w:val="00696994"/>
    <w:rsid w:val="00697B95"/>
    <w:rsid w:val="006B3AB9"/>
    <w:rsid w:val="006B7919"/>
    <w:rsid w:val="006C08B5"/>
    <w:rsid w:val="006C24F2"/>
    <w:rsid w:val="006D48E5"/>
    <w:rsid w:val="006E469C"/>
    <w:rsid w:val="006F1C80"/>
    <w:rsid w:val="006F1D47"/>
    <w:rsid w:val="006F2B8F"/>
    <w:rsid w:val="00715D4A"/>
    <w:rsid w:val="007251AE"/>
    <w:rsid w:val="0073108B"/>
    <w:rsid w:val="00735999"/>
    <w:rsid w:val="00743474"/>
    <w:rsid w:val="00743CE3"/>
    <w:rsid w:val="00757F50"/>
    <w:rsid w:val="00760A9F"/>
    <w:rsid w:val="00765984"/>
    <w:rsid w:val="007721F7"/>
    <w:rsid w:val="00780813"/>
    <w:rsid w:val="00781ADD"/>
    <w:rsid w:val="0079232E"/>
    <w:rsid w:val="00793DE5"/>
    <w:rsid w:val="007A27B6"/>
    <w:rsid w:val="007A5120"/>
    <w:rsid w:val="007A5859"/>
    <w:rsid w:val="007B43E1"/>
    <w:rsid w:val="007F032B"/>
    <w:rsid w:val="007F5109"/>
    <w:rsid w:val="007F6EF3"/>
    <w:rsid w:val="00831D74"/>
    <w:rsid w:val="008605D2"/>
    <w:rsid w:val="00863725"/>
    <w:rsid w:val="00872C6F"/>
    <w:rsid w:val="00877983"/>
    <w:rsid w:val="00893A75"/>
    <w:rsid w:val="008A2916"/>
    <w:rsid w:val="008C0129"/>
    <w:rsid w:val="008C01A2"/>
    <w:rsid w:val="008C48E1"/>
    <w:rsid w:val="008D6BA6"/>
    <w:rsid w:val="008E5D5B"/>
    <w:rsid w:val="008F270D"/>
    <w:rsid w:val="008F3999"/>
    <w:rsid w:val="008F7115"/>
    <w:rsid w:val="009153F8"/>
    <w:rsid w:val="00917E00"/>
    <w:rsid w:val="0092058C"/>
    <w:rsid w:val="009330EE"/>
    <w:rsid w:val="00937766"/>
    <w:rsid w:val="009479D9"/>
    <w:rsid w:val="009534F2"/>
    <w:rsid w:val="00957792"/>
    <w:rsid w:val="00964C83"/>
    <w:rsid w:val="0097272A"/>
    <w:rsid w:val="009A47E2"/>
    <w:rsid w:val="009B08C9"/>
    <w:rsid w:val="009B158A"/>
    <w:rsid w:val="009B421D"/>
    <w:rsid w:val="009C1C5D"/>
    <w:rsid w:val="009C327D"/>
    <w:rsid w:val="009C60D7"/>
    <w:rsid w:val="009E2E58"/>
    <w:rsid w:val="009E6984"/>
    <w:rsid w:val="009F1D34"/>
    <w:rsid w:val="009F5159"/>
    <w:rsid w:val="009F6EC1"/>
    <w:rsid w:val="00A0033C"/>
    <w:rsid w:val="00A11D6C"/>
    <w:rsid w:val="00A12307"/>
    <w:rsid w:val="00A14839"/>
    <w:rsid w:val="00A14E73"/>
    <w:rsid w:val="00A247D8"/>
    <w:rsid w:val="00A40BE2"/>
    <w:rsid w:val="00A439A1"/>
    <w:rsid w:val="00A4554B"/>
    <w:rsid w:val="00A462AA"/>
    <w:rsid w:val="00A5262F"/>
    <w:rsid w:val="00A65403"/>
    <w:rsid w:val="00A74E14"/>
    <w:rsid w:val="00A82FB5"/>
    <w:rsid w:val="00A84439"/>
    <w:rsid w:val="00AA3CBF"/>
    <w:rsid w:val="00AB627C"/>
    <w:rsid w:val="00AC3DB2"/>
    <w:rsid w:val="00AC537B"/>
    <w:rsid w:val="00AD17AD"/>
    <w:rsid w:val="00AE154E"/>
    <w:rsid w:val="00AE24FD"/>
    <w:rsid w:val="00AF2BFE"/>
    <w:rsid w:val="00B027A2"/>
    <w:rsid w:val="00B4348C"/>
    <w:rsid w:val="00B463AB"/>
    <w:rsid w:val="00B471C2"/>
    <w:rsid w:val="00B477BD"/>
    <w:rsid w:val="00B62C27"/>
    <w:rsid w:val="00B735DD"/>
    <w:rsid w:val="00BA0A0C"/>
    <w:rsid w:val="00BA0BB0"/>
    <w:rsid w:val="00BB37DE"/>
    <w:rsid w:val="00BB4A98"/>
    <w:rsid w:val="00BC4908"/>
    <w:rsid w:val="00BD4DE4"/>
    <w:rsid w:val="00BE289B"/>
    <w:rsid w:val="00BE5D59"/>
    <w:rsid w:val="00BF590C"/>
    <w:rsid w:val="00BF5A28"/>
    <w:rsid w:val="00C1041D"/>
    <w:rsid w:val="00C25E48"/>
    <w:rsid w:val="00C416C2"/>
    <w:rsid w:val="00C54B42"/>
    <w:rsid w:val="00C570B9"/>
    <w:rsid w:val="00C71EFC"/>
    <w:rsid w:val="00C73488"/>
    <w:rsid w:val="00C9157A"/>
    <w:rsid w:val="00C94602"/>
    <w:rsid w:val="00C9594E"/>
    <w:rsid w:val="00CA4BF3"/>
    <w:rsid w:val="00CB7798"/>
    <w:rsid w:val="00CC18F4"/>
    <w:rsid w:val="00CC408F"/>
    <w:rsid w:val="00CE00DF"/>
    <w:rsid w:val="00CE560C"/>
    <w:rsid w:val="00CE6284"/>
    <w:rsid w:val="00CF23F8"/>
    <w:rsid w:val="00CF6291"/>
    <w:rsid w:val="00D12210"/>
    <w:rsid w:val="00D155BF"/>
    <w:rsid w:val="00D24E5D"/>
    <w:rsid w:val="00D4025B"/>
    <w:rsid w:val="00D41D6A"/>
    <w:rsid w:val="00D41FC5"/>
    <w:rsid w:val="00D52F15"/>
    <w:rsid w:val="00D574C9"/>
    <w:rsid w:val="00D636E4"/>
    <w:rsid w:val="00D8378D"/>
    <w:rsid w:val="00D84FB9"/>
    <w:rsid w:val="00D91365"/>
    <w:rsid w:val="00D97097"/>
    <w:rsid w:val="00DA0B40"/>
    <w:rsid w:val="00DA4611"/>
    <w:rsid w:val="00DB23BC"/>
    <w:rsid w:val="00DC118A"/>
    <w:rsid w:val="00DC1C19"/>
    <w:rsid w:val="00DC7470"/>
    <w:rsid w:val="00DD4D70"/>
    <w:rsid w:val="00DE0DFE"/>
    <w:rsid w:val="00DE2C93"/>
    <w:rsid w:val="00DE3B55"/>
    <w:rsid w:val="00DF0928"/>
    <w:rsid w:val="00DF5497"/>
    <w:rsid w:val="00DF5B97"/>
    <w:rsid w:val="00DF5C65"/>
    <w:rsid w:val="00E0042A"/>
    <w:rsid w:val="00E30E91"/>
    <w:rsid w:val="00E318D3"/>
    <w:rsid w:val="00E60D1A"/>
    <w:rsid w:val="00E65ACF"/>
    <w:rsid w:val="00E70549"/>
    <w:rsid w:val="00E7331C"/>
    <w:rsid w:val="00E76DC1"/>
    <w:rsid w:val="00E833B6"/>
    <w:rsid w:val="00E857E6"/>
    <w:rsid w:val="00E92011"/>
    <w:rsid w:val="00E97435"/>
    <w:rsid w:val="00EA2D92"/>
    <w:rsid w:val="00EC29FE"/>
    <w:rsid w:val="00ED27C5"/>
    <w:rsid w:val="00ED45BF"/>
    <w:rsid w:val="00EE090D"/>
    <w:rsid w:val="00EE094F"/>
    <w:rsid w:val="00EE5FF3"/>
    <w:rsid w:val="00EF6D27"/>
    <w:rsid w:val="00F06888"/>
    <w:rsid w:val="00F218BE"/>
    <w:rsid w:val="00F218C0"/>
    <w:rsid w:val="00F21A0B"/>
    <w:rsid w:val="00F272DB"/>
    <w:rsid w:val="00F31092"/>
    <w:rsid w:val="00F31F0A"/>
    <w:rsid w:val="00F3222B"/>
    <w:rsid w:val="00F349F9"/>
    <w:rsid w:val="00F354E8"/>
    <w:rsid w:val="00F36781"/>
    <w:rsid w:val="00F42B98"/>
    <w:rsid w:val="00F52117"/>
    <w:rsid w:val="00F533CC"/>
    <w:rsid w:val="00F61248"/>
    <w:rsid w:val="00F86873"/>
    <w:rsid w:val="00F965C1"/>
    <w:rsid w:val="00F9767C"/>
    <w:rsid w:val="00FA16C0"/>
    <w:rsid w:val="00FC0E6E"/>
    <w:rsid w:val="00FC718C"/>
    <w:rsid w:val="00FE5090"/>
    <w:rsid w:val="00FE5244"/>
    <w:rsid w:val="00FF5E19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EBD5831"/>
  <w15:chartTrackingRefBased/>
  <w15:docId w15:val="{15C8EB39-17C9-4E53-9C8E-53529A1E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1A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191"/>
  </w:style>
  <w:style w:type="paragraph" w:styleId="Footer">
    <w:name w:val="footer"/>
    <w:basedOn w:val="Normal"/>
    <w:link w:val="FooterChar"/>
    <w:uiPriority w:val="99"/>
    <w:unhideWhenUsed/>
    <w:rsid w:val="003D01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191"/>
  </w:style>
  <w:style w:type="paragraph" w:styleId="ListParagraph">
    <w:name w:val="List Paragraph"/>
    <w:basedOn w:val="Normal"/>
    <w:uiPriority w:val="1"/>
    <w:qFormat/>
    <w:rsid w:val="002A6CB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245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45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5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5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5E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5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5E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A16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43474"/>
    <w:pPr>
      <w:spacing w:after="0" w:line="240" w:lineRule="auto"/>
    </w:pPr>
  </w:style>
  <w:style w:type="paragraph" w:customStyle="1" w:styleId="s8">
    <w:name w:val="s8"/>
    <w:basedOn w:val="Normal"/>
    <w:rsid w:val="009534F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IE"/>
    </w:rPr>
  </w:style>
  <w:style w:type="character" w:customStyle="1" w:styleId="s11">
    <w:name w:val="s11"/>
    <w:basedOn w:val="DefaultParagraphFont"/>
    <w:rsid w:val="009534F2"/>
  </w:style>
  <w:style w:type="character" w:customStyle="1" w:styleId="s14">
    <w:name w:val="s14"/>
    <w:basedOn w:val="DefaultParagraphFont"/>
    <w:rsid w:val="009534F2"/>
  </w:style>
  <w:style w:type="character" w:customStyle="1" w:styleId="s16">
    <w:name w:val="s16"/>
    <w:basedOn w:val="DefaultParagraphFont"/>
    <w:rsid w:val="009534F2"/>
  </w:style>
  <w:style w:type="character" w:styleId="Hyperlink">
    <w:name w:val="Hyperlink"/>
    <w:basedOn w:val="DefaultParagraphFont"/>
    <w:uiPriority w:val="99"/>
    <w:semiHidden/>
    <w:unhideWhenUsed/>
    <w:rsid w:val="002F78BE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7331C"/>
    <w:rPr>
      <w:i/>
      <w:iCs/>
    </w:rPr>
  </w:style>
  <w:style w:type="paragraph" w:customStyle="1" w:styleId="Default">
    <w:name w:val="Default"/>
    <w:rsid w:val="00EE5F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9F5159"/>
    <w:pPr>
      <w:spacing w:after="0" w:line="240" w:lineRule="auto"/>
    </w:pPr>
  </w:style>
  <w:style w:type="character" w:customStyle="1" w:styleId="apple-tab-span">
    <w:name w:val="apple-tab-span"/>
    <w:basedOn w:val="DefaultParagraphFont"/>
    <w:rsid w:val="00224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7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14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95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129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733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7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1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884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6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4210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5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9494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53108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91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0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0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7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40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909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4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866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96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49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76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22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A728-B4B0-4CF2-9E98-9C8917126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Dawson (Housing)</dc:creator>
  <cp:keywords/>
  <dc:description/>
  <cp:lastModifiedBy>Andrea Jones (ELC)</cp:lastModifiedBy>
  <cp:revision>2</cp:revision>
  <dcterms:created xsi:type="dcterms:W3CDTF">2024-02-28T09:45:00Z</dcterms:created>
  <dcterms:modified xsi:type="dcterms:W3CDTF">2024-02-28T09:45:00Z</dcterms:modified>
</cp:coreProperties>
</file>