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460"/>
      </w:pPr>
      <w:r>
        <w:pict>
          <v:shape style="width:281.25pt;height:95.25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60"/>
          <w:szCs w:val="60"/>
        </w:rPr>
        <w:jc w:val="center"/>
        <w:spacing w:line="660" w:lineRule="exact"/>
        <w:ind w:left="874" w:right="889"/>
      </w:pP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ISSU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Submission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to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position w:val="-1"/>
          <w:sz w:val="60"/>
          <w:szCs w:val="60"/>
        </w:rPr>
        <w:t>An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60"/>
          <w:szCs w:val="60"/>
        </w:rPr>
      </w:r>
    </w:p>
    <w:p>
      <w:pPr>
        <w:rPr>
          <w:rFonts w:ascii="Arial" w:cs="Arial" w:eastAsia="Arial" w:hAnsi="Arial"/>
          <w:sz w:val="60"/>
          <w:szCs w:val="60"/>
        </w:rPr>
        <w:jc w:val="center"/>
        <w:spacing w:before="30"/>
        <w:ind w:left="1246" w:right="1260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60"/>
          <w:szCs w:val="60"/>
        </w:rPr>
        <w:t>Comisiún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60"/>
          <w:szCs w:val="60"/>
        </w:rPr>
        <w:t> </w:t>
      </w:r>
      <w:r>
        <w:rPr>
          <w:rFonts w:ascii="Arial" w:cs="Arial" w:eastAsia="Arial" w:hAnsi="Arial"/>
          <w:b/>
          <w:i/>
          <w:color w:val="00A8E7"/>
          <w:spacing w:val="-22"/>
          <w:w w:val="100"/>
          <w:sz w:val="60"/>
          <w:szCs w:val="60"/>
        </w:rPr>
        <w:t>T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60"/>
          <w:szCs w:val="60"/>
        </w:rPr>
        <w:t>oghcháin</w:t>
      </w:r>
      <w:r>
        <w:rPr>
          <w:rFonts w:ascii="Arial" w:cs="Arial" w:eastAsia="Arial" w:hAnsi="Arial"/>
          <w:color w:val="000000"/>
          <w:spacing w:val="0"/>
          <w:w w:val="100"/>
          <w:sz w:val="60"/>
          <w:szCs w:val="60"/>
        </w:rPr>
      </w:r>
    </w:p>
    <w:p>
      <w:pPr>
        <w:rPr>
          <w:rFonts w:ascii="Arial" w:cs="Arial" w:eastAsia="Arial" w:hAnsi="Arial"/>
          <w:sz w:val="60"/>
          <w:szCs w:val="60"/>
        </w:rPr>
        <w:jc w:val="center"/>
        <w:spacing w:before="30"/>
        <w:ind w:left="540" w:right="554"/>
      </w:pPr>
      <w:r>
        <w:rPr>
          <w:rFonts w:ascii="Arial" w:cs="Arial" w:eastAsia="Arial" w:hAnsi="Arial"/>
          <w:spacing w:val="0"/>
          <w:w w:val="100"/>
          <w:sz w:val="60"/>
          <w:szCs w:val="60"/>
        </w:rPr>
        <w:t>Draft</w:t>
      </w:r>
      <w:r>
        <w:rPr>
          <w:rFonts w:ascii="Arial" w:cs="Arial" w:eastAsia="Arial" w:hAnsi="Arial"/>
          <w:spacing w:val="0"/>
          <w:w w:val="100"/>
          <w:sz w:val="60"/>
          <w:szCs w:val="60"/>
        </w:rPr>
        <w:t> </w:t>
      </w:r>
      <w:r>
        <w:rPr>
          <w:rFonts w:ascii="Arial" w:cs="Arial" w:eastAsia="Arial" w:hAnsi="Arial"/>
          <w:spacing w:val="0"/>
          <w:w w:val="100"/>
          <w:sz w:val="60"/>
          <w:szCs w:val="60"/>
        </w:rPr>
        <w:t>Research</w:t>
      </w:r>
      <w:r>
        <w:rPr>
          <w:rFonts w:ascii="Arial" w:cs="Arial" w:eastAsia="Arial" w:hAnsi="Arial"/>
          <w:spacing w:val="0"/>
          <w:w w:val="100"/>
          <w:sz w:val="60"/>
          <w:szCs w:val="60"/>
        </w:rPr>
        <w:t> </w:t>
      </w:r>
      <w:r>
        <w:rPr>
          <w:rFonts w:ascii="Arial" w:cs="Arial" w:eastAsia="Arial" w:hAnsi="Arial"/>
          <w:spacing w:val="0"/>
          <w:w w:val="100"/>
          <w:sz w:val="60"/>
          <w:szCs w:val="60"/>
        </w:rPr>
        <w:t>Programme</w:t>
      </w:r>
    </w:p>
    <w:p>
      <w:pPr>
        <w:rPr>
          <w:rFonts w:ascii="Arial" w:cs="Arial" w:eastAsia="Arial" w:hAnsi="Arial"/>
          <w:sz w:val="60"/>
          <w:szCs w:val="60"/>
        </w:rPr>
        <w:jc w:val="center"/>
        <w:spacing w:before="30"/>
        <w:ind w:left="2773" w:right="2788"/>
        <w:sectPr>
          <w:pgSz w:h="16840" w:w="11920"/>
          <w:pgMar w:bottom="280" w:left="1680" w:right="1680" w:top="1580"/>
        </w:sectPr>
      </w:pPr>
      <w:r>
        <w:rPr>
          <w:rFonts w:ascii="Arial" w:cs="Arial" w:eastAsia="Arial" w:hAnsi="Arial"/>
          <w:spacing w:val="0"/>
          <w:w w:val="100"/>
          <w:sz w:val="60"/>
          <w:szCs w:val="60"/>
        </w:rPr>
        <w:t>2024-2026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6"/>
          <w:szCs w:val="36"/>
        </w:rPr>
        <w:jc w:val="both"/>
        <w:spacing w:before="14"/>
        <w:ind w:left="100" w:right="6986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Introduction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Second-Level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Students’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hereafter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referred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representative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body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second-level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Republic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membership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council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model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aim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provide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support,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training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assistance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member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councils.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Through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aims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foster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stronger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voice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levels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system.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firm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second-level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involved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matters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directly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affect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respected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equal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stakeholders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their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3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work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line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Strategy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Children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People's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Decision-Making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2015/2020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work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together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towards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outcomes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Better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Outcomes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Brighter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Futures.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greatly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values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working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relationship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between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organisation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bodies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striving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achieve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realise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Article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12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Convention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Child.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5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assist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developing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school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fully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empowers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partners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their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thus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achieve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their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full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potential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improve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society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responsible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citizens.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36"/>
          <w:szCs w:val="36"/>
        </w:rPr>
        <w:jc w:val="both"/>
        <w:ind w:left="100" w:right="5664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Executive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Summary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5" w:lineRule="auto"/>
        <w:ind w:left="100" w:right="7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broadly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welcomes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Draft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2024-2026.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"/>
          <w:w w:val="10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overt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disinformation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society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6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especially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those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who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feel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heard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turn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disinformation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Arial" w:cs="Arial" w:eastAsia="Arial" w:hAnsi="Arial"/>
          <w:i/>
          <w:spacing w:val="17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trusted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sources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information,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such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-22"/>
          <w:w w:val="100"/>
          <w:position w:val="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oghcháin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invaluable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inform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processes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our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members,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students,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develop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responsible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citizens.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4"/>
      </w:pPr>
      <w:r>
        <w:pict>
          <v:group coordorigin="1440,2537" coordsize="2880,0" style="position:absolute;margin-left:72pt;margin-top:126.861pt;width:144pt;height:0pt;mso-position-horizontal-relative:page;mso-position-vertical-relative:paragraph;z-index:-455">
            <v:shape coordorigin="1440,2537" coordsize="2880,0" filled="f" path="m1440,2537l4320,2537e" strokecolor="#000000" stroked="t" strokeweight="0.75pt" style="position:absolute;left:1440;top:2537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establishment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2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oghcháin,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hereafter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referred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strongly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welcomed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organisation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founded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principles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democracy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citizenship.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mind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wished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put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forward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submission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Draft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following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headings,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five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proposed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Longitudinal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survey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Data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collection,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infrastructure,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Integrity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events,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Public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Inclusion,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: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Blue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sky/Curiosity-driven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4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Uisce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Faoi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Thalamh: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Investigation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Into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Online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Mis-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Disinformation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Ecosystem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Ireland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position w:val="8"/>
          <w:sz w:val="12"/>
          <w:szCs w:val="12"/>
        </w:rPr>
        <w:t>2</w:t>
      </w:r>
      <w:r>
        <w:rPr>
          <w:rFonts w:ascii="Arial" w:cs="Arial" w:eastAsia="Arial" w:hAnsi="Arial"/>
          <w:i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-13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color w:val="1154CC"/>
          <w:spacing w:val="-13"/>
          <w:position w:val="0"/>
          <w:sz w:val="20"/>
          <w:szCs w:val="20"/>
        </w:rPr>
      </w:r>
      <w:r>
        <w:rPr>
          <w:rFonts w:ascii="Arial" w:cs="Arial" w:eastAsia="Arial" w:hAnsi="Arial"/>
          <w:i/>
          <w:color w:val="1154CC"/>
          <w:spacing w:val="2"/>
          <w:position w:val="0"/>
          <w:sz w:val="20"/>
          <w:szCs w:val="20"/>
          <w:u w:color="1154CC" w:val="thick"/>
        </w:rPr>
        <w:t> </w:t>
      </w:r>
      <w:r>
        <w:rPr>
          <w:rFonts w:ascii="Arial" w:cs="Arial" w:eastAsia="Arial" w:hAnsi="Arial"/>
          <w:i/>
          <w:color w:val="1154CC"/>
          <w:spacing w:val="2"/>
          <w:position w:val="0"/>
          <w:sz w:val="20"/>
          <w:szCs w:val="20"/>
          <w:u w:color="1154CC" w:val="thick"/>
        </w:rPr>
      </w:r>
      <w:hyperlink r:id="rId7"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h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t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t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p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s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: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n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e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w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s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.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u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n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.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o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r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g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e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n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s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t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o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r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y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2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0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2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2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0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6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/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-15"/>
            <w:position w:val="0"/>
            <w:sz w:val="20"/>
            <w:szCs w:val="20"/>
            <w:u w:color="1154CC" w:val="thick"/>
          </w:rPr>
          <w:t>1</w:t>
        </w:r>
        <w:r>
          <w:rPr>
            <w:rFonts w:ascii="Arial" w:cs="Arial" w:eastAsia="Arial" w:hAnsi="Arial"/>
            <w:i/>
            <w:color w:val="1154CC"/>
            <w:spacing w:val="-15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1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2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1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5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7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  <w:t>2</w:t>
        </w:r>
        <w:r>
          <w:rPr>
            <w:rFonts w:ascii="Arial" w:cs="Arial" w:eastAsia="Arial" w:hAnsi="Arial"/>
            <w:i/>
            <w:color w:val="1154CC"/>
            <w:spacing w:val="0"/>
            <w:position w:val="0"/>
            <w:sz w:val="20"/>
            <w:szCs w:val="20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5"/>
            <w:position w:val="0"/>
            <w:sz w:val="20"/>
            <w:szCs w:val="20"/>
            <w:u w:color="1154CC" w:val="thick"/>
          </w:rPr>
          <w:t> </w:t>
        </w:r>
      </w:hyperlink>
      <w:r>
        <w:rPr>
          <w:rFonts w:ascii="Arial" w:cs="Arial" w:eastAsia="Arial" w:hAnsi="Arial"/>
          <w:i/>
          <w:color w:val="1154CC"/>
          <w:spacing w:val="5"/>
          <w:position w:val="0"/>
          <w:sz w:val="20"/>
          <w:szCs w:val="20"/>
        </w:rPr>
      </w:r>
      <w:r>
        <w:rPr>
          <w:rFonts w:ascii="Arial" w:cs="Arial" w:eastAsia="Arial" w:hAnsi="Arial"/>
          <w:color w:val="000000"/>
          <w:spacing w:val="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7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8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9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headerReference r:id="rId5" w:type="default"/>
          <w:footerReference r:id="rId6" w:type="default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47" w:lineRule="auto"/>
        <w:ind w:left="100" w:right="79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followed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recommendations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pursuant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discussions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each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heading.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47" w:lineRule="auto"/>
        <w:ind w:left="100" w:right="79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Both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around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priority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submission;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The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ISSU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notes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with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concern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data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on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civic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young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in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8" w:line="260" w:lineRule="exact"/>
        <w:ind w:left="100" w:right="-59"/>
      </w:pP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is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quite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scarce</w:t>
      </w:r>
      <w:r>
        <w:rPr>
          <w:rFonts w:ascii="Arial" w:cs="Arial" w:eastAsia="Arial" w:hAnsi="Arial"/>
          <w:i/>
          <w:spacing w:val="0"/>
          <w:w w:val="102"/>
          <w:position w:val="9"/>
          <w:sz w:val="14"/>
          <w:szCs w:val="14"/>
        </w:rPr>
        <w:t>3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4" w:line="260" w:lineRule="exact"/>
        <w:sectPr>
          <w:type w:val="continuous"/>
          <w:pgSz w:h="16840" w:w="11920"/>
          <w:pgMar w:bottom="280" w:left="1340" w:right="1340" w:top="1580"/>
          <w:cols w:equalWidth="off" w:num="2">
            <w:col w:space="111" w:w="2650"/>
            <w:col w:w="6479"/>
          </w:cols>
        </w:sectPr>
      </w:pPr>
      <w:r>
        <w:br w:type="column"/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and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highlights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this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especially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as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has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very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young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8" w:line="260" w:lineRule="exact"/>
        <w:ind w:left="100"/>
        <w:sectPr>
          <w:type w:val="continuous"/>
          <w:pgSz w:h="16840" w:w="11920"/>
          <w:pgMar w:bottom="280" w:left="1340" w:right="1340" w:top="1580"/>
        </w:sectPr>
      </w:pP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population</w:t>
      </w:r>
      <w:r>
        <w:rPr>
          <w:rFonts w:ascii="Arial" w:cs="Arial" w:eastAsia="Arial" w:hAnsi="Arial"/>
          <w:i/>
          <w:spacing w:val="0"/>
          <w:w w:val="100"/>
          <w:position w:val="9"/>
          <w:sz w:val="14"/>
          <w:szCs w:val="14"/>
        </w:rPr>
        <w:t>4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.</w:t>
      </w:r>
      <w:r>
        <w:rPr>
          <w:rFonts w:ascii="Arial" w:cs="Arial" w:eastAsia="Arial" w:hAnsi="Arial"/>
          <w:i/>
          <w:spacing w:val="1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2008,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had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second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highest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proportion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10–14-yea</w:t>
      </w:r>
      <w:r>
        <w:rPr>
          <w:rFonts w:ascii="Arial" w:cs="Arial" w:eastAsia="Arial" w:hAnsi="Arial"/>
          <w:i/>
          <w:spacing w:val="-4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-olds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in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8" w:line="260" w:lineRule="exact"/>
        <w:ind w:left="100" w:right="-59"/>
      </w:pP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the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position w:val="9"/>
          <w:sz w:val="14"/>
          <w:szCs w:val="14"/>
        </w:rPr>
        <w:t>5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.</w:t>
      </w:r>
      <w:r>
        <w:rPr>
          <w:rFonts w:ascii="Arial" w:cs="Arial" w:eastAsia="Arial" w:hAnsi="Arial"/>
          <w:i/>
          <w:spacing w:val="47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The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high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birth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rate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in</w:t>
      </w:r>
      <w:r>
        <w:rPr>
          <w:rFonts w:ascii="Arial" w:cs="Arial" w:eastAsia="Arial" w:hAnsi="Arial"/>
          <w:i/>
          <w:spacing w:val="45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2"/>
          <w:position w:val="9"/>
          <w:sz w:val="14"/>
          <w:szCs w:val="14"/>
        </w:rPr>
        <w:t>6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before="8" w:line="260" w:lineRule="exact"/>
        <w:sectPr>
          <w:type w:val="continuous"/>
          <w:pgSz w:h="16840" w:w="11920"/>
          <w:pgMar w:bottom="280" w:left="1340" w:right="1340" w:top="1580"/>
          <w:cols w:equalWidth="off" w:num="2">
            <w:col w:space="111" w:w="5891"/>
            <w:col w:w="3238"/>
          </w:cols>
        </w:sectPr>
      </w:pPr>
      <w:r>
        <w:br w:type="column"/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and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rate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of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natural</w:t>
      </w:r>
      <w:r>
        <w:rPr>
          <w:rFonts w:ascii="Arial" w:cs="Arial" w:eastAsia="Arial" w:hAnsi="Arial"/>
          <w:i/>
          <w:spacing w:val="3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-1"/>
          <w:sz w:val="24"/>
          <w:szCs w:val="24"/>
        </w:rPr>
        <w:t>increase</w:t>
      </w:r>
      <w:r>
        <w:rPr>
          <w:rFonts w:ascii="Arial" w:cs="Arial" w:eastAsia="Arial" w:hAnsi="Arial"/>
          <w:i/>
          <w:spacing w:val="0"/>
          <w:w w:val="102"/>
          <w:position w:val="9"/>
          <w:sz w:val="14"/>
          <w:szCs w:val="14"/>
        </w:rPr>
        <w:t>7</w:t>
      </w:r>
      <w:r>
        <w:rPr>
          <w:rFonts w:ascii="Arial" w:cs="Arial" w:eastAsia="Arial" w:hAnsi="Arial"/>
          <w:spacing w:val="0"/>
          <w:w w:val="100"/>
          <w:position w:val="0"/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4" w:line="247" w:lineRule="auto"/>
        <w:ind w:left="100" w:right="8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indicates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population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likely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remain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foreseeable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future.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5" w:lineRule="auto"/>
        <w:ind w:left="100" w:right="73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maintains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highest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priorities,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upheld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Chomhdháil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Bhliaintúil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8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-2"/>
          <w:w w:val="100"/>
          <w:position w:val="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idely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supported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students,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organisations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governments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both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nationally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9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Arial" w:cs="Arial" w:eastAsia="Arial" w:hAnsi="Arial"/>
          <w:i/>
          <w:spacing w:val="17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Europe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10</w:t>
      </w:r>
      <w:r>
        <w:rPr>
          <w:rFonts w:ascii="Arial" w:cs="Arial" w:eastAsia="Arial" w:hAnsi="Arial"/>
          <w:i/>
          <w:spacing w:val="31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many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positives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vote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pre-existing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research.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“By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lowering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voting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age,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will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able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have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more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say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democracy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turn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their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system.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vital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uplifting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defending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student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voice”</w:t>
      </w:r>
      <w:r>
        <w:rPr>
          <w:rFonts w:ascii="Arial" w:cs="Arial" w:eastAsia="Arial" w:hAnsi="Arial"/>
          <w:i/>
          <w:spacing w:val="-11"/>
          <w:w w:val="100"/>
          <w:position w:val="10"/>
          <w:sz w:val="14"/>
          <w:szCs w:val="14"/>
        </w:rPr>
        <w:t>1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Arial" w:cs="Arial" w:eastAsia="Arial" w:hAnsi="Arial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step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vital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achieving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goal.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47" w:lineRule="auto"/>
        <w:ind w:left="100" w:right="74"/>
      </w:pPr>
      <w:r>
        <w:pict>
          <v:group coordorigin="1440,3886" coordsize="2880,0" style="position:absolute;margin-left:72pt;margin-top:194.311pt;width:144pt;height:0pt;mso-position-horizontal-relative:page;mso-position-vertical-relative:paragraph;z-index:-454">
            <v:shape coordorigin="1440,3886" coordsize="2880,0" filled="f" path="m1440,3886l4320,3886e" strokecolor="#000000" stroked="t" strokeweight="0.75pt" style="position:absolute;left:1440;top:3886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quality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used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decision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making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invaluable;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importance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quality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delivered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timely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manne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4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3</w:t>
      </w: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4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Redmond,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26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.,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Staffa,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K.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Ciprikis,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McGuinness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Gilmore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(2023).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Sub-minimum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wages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0"/>
        <w:ind w:left="100"/>
      </w:pP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Ireland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ESRI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Research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Series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167,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Dublin: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ESRI,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https://doi.org/10.26504/rs167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4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Eurostat,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2015;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Ireland,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DC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2020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5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2009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6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Eurostat,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Ireland,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7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2022c;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2022d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8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ISSU,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2023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9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hyperlink r:id="rId10">
        <w:r>
          <w:rPr>
            <w:rFonts w:ascii="Arial" w:cs="Arial" w:eastAsia="Arial" w:hAnsi="Arial"/>
            <w:i/>
            <w:spacing w:val="0"/>
            <w:w w:val="100"/>
            <w:position w:val="0"/>
            <w:sz w:val="20"/>
            <w:szCs w:val="20"/>
          </w:rPr>
          <w:t>https://ww</w:t>
        </w:r>
        <w:r>
          <w:rPr>
            <w:rFonts w:ascii="Arial" w:cs="Arial" w:eastAsia="Arial" w:hAnsi="Arial"/>
            <w:i/>
            <w:spacing w:val="-11"/>
            <w:w w:val="100"/>
            <w:position w:val="0"/>
            <w:sz w:val="20"/>
            <w:szCs w:val="20"/>
          </w:rPr>
          <w:t>w</w:t>
        </w:r>
        <w:r>
          <w:rPr>
            <w:rFonts w:ascii="Arial" w:cs="Arial" w:eastAsia="Arial" w:hAnsi="Arial"/>
            <w:i/>
            <w:spacing w:val="0"/>
            <w:w w:val="100"/>
            <w:position w:val="0"/>
            <w:sz w:val="20"/>
            <w:szCs w:val="20"/>
          </w:rPr>
          <w:t>.youth.ie/get-involved/campaigns/vote-at-16/</w:t>
        </w:r>
      </w:hyperlink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10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hyperlink r:id="rId11">
        <w:r>
          <w:rPr>
            <w:rFonts w:ascii="Arial" w:cs="Arial" w:eastAsia="Arial" w:hAnsi="Arial"/>
            <w:i/>
            <w:spacing w:val="0"/>
            <w:w w:val="100"/>
            <w:position w:val="0"/>
            <w:sz w:val="20"/>
            <w:szCs w:val="20"/>
          </w:rPr>
          <w:t>https://ww</w:t>
        </w:r>
        <w:r>
          <w:rPr>
            <w:rFonts w:ascii="Arial" w:cs="Arial" w:eastAsia="Arial" w:hAnsi="Arial"/>
            <w:i/>
            <w:spacing w:val="-11"/>
            <w:w w:val="100"/>
            <w:position w:val="0"/>
            <w:sz w:val="20"/>
            <w:szCs w:val="20"/>
          </w:rPr>
          <w:t>w</w:t>
        </w:r>
        <w:r>
          <w:rPr>
            <w:rFonts w:ascii="Arial" w:cs="Arial" w:eastAsia="Arial" w:hAnsi="Arial"/>
            <w:i/>
            <w:spacing w:val="0"/>
            <w:w w:val="100"/>
            <w:position w:val="0"/>
            <w:sz w:val="20"/>
            <w:szCs w:val="20"/>
          </w:rPr>
          <w:t>.youthforum.org/topics/vote-at-16</w:t>
        </w:r>
      </w:hyperlink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-9"/>
          <w:w w:val="100"/>
          <w:position w:val="8"/>
          <w:sz w:val="12"/>
          <w:szCs w:val="12"/>
        </w:rPr>
        <w:t>1</w:t>
      </w: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ISSU,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2023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7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2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3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type w:val="continuous"/>
          <w:pgSz w:h="16840" w:w="11920"/>
          <w:pgMar w:bottom="280" w:left="1340" w:right="1340" w:top="158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14"/>
        <w:ind w:left="460"/>
      </w:pPr>
      <w:r>
        <w:rPr>
          <w:rFonts w:ascii="Arial" w:cs="Arial" w:eastAsia="Arial" w:hAnsi="Arial"/>
          <w:i/>
          <w:color w:val="00A8E7"/>
          <w:sz w:val="36"/>
          <w:szCs w:val="36"/>
        </w:rPr>
        <w:t>1.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The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five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proposed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research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strands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5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1.1)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5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proposed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apparent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partisan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cover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elements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responsibilit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81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"/>
          <w:w w:val="10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ith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regard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there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mentioned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materials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will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play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central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role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“democratic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systems'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'.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absence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explicit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mention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intends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play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central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role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strand/s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forthrightly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address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5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Regarding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‘democratic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systems’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there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various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forms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take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place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society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toda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but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limited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citizens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assemblies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actions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recognises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namesake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commission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recognise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landscape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  <w:tab w:pos="2420" w:val="left"/>
        </w:tabs>
        <w:jc w:val="both"/>
        <w:spacing w:line="246" w:lineRule="auto"/>
        <w:ind w:hanging="360" w:left="82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concern: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absence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strand/s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addressing</w:t>
        <w:tab/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    </w:t>
      </w:r>
      <w:r>
        <w:rPr>
          <w:rFonts w:ascii="Arial" w:cs="Arial" w:eastAsia="Arial" w:hAnsi="Arial"/>
          <w:i/>
          <w:spacing w:val="1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    </w:t>
      </w:r>
      <w:r>
        <w:rPr>
          <w:rFonts w:ascii="Arial" w:cs="Arial" w:eastAsia="Arial" w:hAnsi="Arial"/>
          <w:i/>
          <w:spacing w:val="1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non-traditional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    </w:t>
      </w:r>
      <w:r>
        <w:rPr>
          <w:rFonts w:ascii="Arial" w:cs="Arial" w:eastAsia="Arial" w:hAnsi="Arial"/>
          <w:i/>
          <w:spacing w:val="1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    </w:t>
      </w:r>
      <w:r>
        <w:rPr>
          <w:rFonts w:ascii="Arial" w:cs="Arial" w:eastAsia="Arial" w:hAnsi="Arial"/>
          <w:i/>
          <w:spacing w:val="1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disproportionately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affects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30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groups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shown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consume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practice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differently)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others</w:t>
      </w:r>
      <w:r>
        <w:rPr>
          <w:rFonts w:ascii="Arial" w:cs="Arial" w:eastAsia="Arial" w:hAnsi="Arial"/>
          <w:i/>
          <w:spacing w:val="0"/>
          <w:w w:val="102"/>
          <w:position w:val="10"/>
          <w:sz w:val="14"/>
          <w:szCs w:val="14"/>
        </w:rPr>
        <w:t>12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both"/>
        <w:spacing w:line="252" w:lineRule="auto"/>
        <w:ind w:hanging="360" w:left="820" w:right="58"/>
      </w:pPr>
      <w:r>
        <w:rPr>
          <w:rFonts w:ascii="Arial" w:cs="Arial" w:eastAsia="Arial" w:hAnsi="Arial"/>
          <w:i/>
          <w:color w:val="00A8E7"/>
          <w:sz w:val="36"/>
          <w:szCs w:val="36"/>
        </w:rPr>
        <w:t>2.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</w:t>
      </w:r>
      <w:r>
        <w:rPr>
          <w:rFonts w:ascii="Arial" w:cs="Arial" w:eastAsia="Arial" w:hAnsi="Arial"/>
          <w:i/>
          <w:color w:val="00A8E7"/>
          <w:spacing w:val="7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A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: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Longitudinal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survey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research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and</w:t>
      </w:r>
      <w:r>
        <w:rPr>
          <w:rFonts w:ascii="Arial" w:cs="Arial" w:eastAsia="Arial" w:hAnsi="Arial"/>
          <w:i/>
          <w:color w:val="00A8E7"/>
          <w:spacing w:val="6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Data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collection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5" w:lineRule="auto"/>
        <w:ind w:left="100" w:right="73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2.1)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robust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conducted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welcomed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habit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13</w:t>
      </w:r>
      <w:r>
        <w:rPr>
          <w:rFonts w:ascii="Arial" w:cs="Arial" w:eastAsia="Arial" w:hAnsi="Arial"/>
          <w:i/>
          <w:spacing w:val="31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sees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potential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area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investigation.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  <w:tab w:pos="1760" w:val="left"/>
        </w:tabs>
        <w:jc w:val="both"/>
        <w:spacing w:before="3" w:line="246" w:lineRule="auto"/>
        <w:ind w:hanging="360" w:left="820" w:right="74"/>
      </w:pPr>
      <w:r>
        <w:pict>
          <v:group coordorigin="1440,2765" coordsize="2880,0" style="position:absolute;margin-left:72pt;margin-top:138.261pt;width:144pt;height:0pt;mso-position-horizontal-relative:page;mso-position-vertical-relative:paragraph;z-index:-453">
            <v:shape coordorigin="1440,2765" coordsize="2880,0" filled="f" path="m1440,2765l4320,2765e" strokecolor="#000000" stroked="t" strokeweight="0.75pt" style="position:absolute;left:1440;top:2765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different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levels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government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present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(local,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national,)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different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degrees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14</w:t>
      </w:r>
      <w:r>
        <w:rPr>
          <w:rFonts w:ascii="Arial" w:cs="Arial" w:eastAsia="Arial" w:hAnsi="Arial"/>
          <w:i/>
          <w:spacing w:val="31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always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provide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complete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picture.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such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would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like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suggest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holistic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approach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longitudinal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on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at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51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different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levels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government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correlated.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(e.g.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does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localities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lead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level?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vice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versa,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Does</w:t>
        <w:tab/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one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4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form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4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3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participation/engagement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3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lead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3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   </w:t>
      </w:r>
      <w:r>
        <w:rPr>
          <w:rFonts w:ascii="Arial" w:cs="Arial" w:eastAsia="Arial" w:hAnsi="Arial"/>
          <w:i/>
          <w:spacing w:val="3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participation/engagement).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4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12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Bowman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al.,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2023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"/>
        <w:ind w:left="100"/>
      </w:pP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13</w:t>
      </w:r>
      <w:r>
        <w:rPr>
          <w:rFonts w:ascii="Arial" w:cs="Arial" w:eastAsia="Arial" w:hAnsi="Arial"/>
          <w:i/>
          <w:spacing w:val="31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John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Dewey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-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reedom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Culture,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1939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1" w:line="254" w:lineRule="auto"/>
        <w:ind w:left="100" w:right="86"/>
      </w:pP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14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 </w:t>
      </w:r>
      <w:r>
        <w:rPr>
          <w:rFonts w:ascii="Arial" w:cs="Arial" w:eastAsia="Arial" w:hAnsi="Arial"/>
          <w:i/>
          <w:spacing w:val="29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Houses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2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2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2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Oireachtas,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2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2020,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Houses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Oireachtas,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European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Parliament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collaboration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with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Kanta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3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4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5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29" w:line="247" w:lineRule="auto"/>
        <w:ind w:hanging="360" w:left="820" w:right="76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type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could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lead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coordinated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approaches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registration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campaigns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society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government,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meaningful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public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institutions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representatives.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ind w:left="460"/>
      </w:pPr>
      <w:r>
        <w:rPr>
          <w:rFonts w:ascii="Arial" w:cs="Arial" w:eastAsia="Arial" w:hAnsi="Arial"/>
          <w:i/>
          <w:color w:val="00A8E7"/>
          <w:sz w:val="36"/>
          <w:szCs w:val="36"/>
        </w:rPr>
        <w:t>3.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3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B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: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Electoral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la</w:t>
      </w:r>
      <w:r>
        <w:rPr>
          <w:rFonts w:ascii="Arial" w:cs="Arial" w:eastAsia="Arial" w:hAnsi="Arial"/>
          <w:i/>
          <w:color w:val="00A8E7"/>
          <w:spacing w:val="-20"/>
          <w:w w:val="100"/>
          <w:sz w:val="36"/>
          <w:szCs w:val="36"/>
        </w:rPr>
        <w:t>w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,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Electoral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systems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21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and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21"/>
        <w:ind w:left="820"/>
      </w:pP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Electoral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infrastructure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2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3.1)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strongly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suggestion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expanding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eligibility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postal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8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"/>
          <w:w w:val="10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regard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infrastructure,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accessibility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remains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relevant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recognises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significant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steps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forward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accessibility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registration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but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remains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concerned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about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access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polling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rural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those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geographically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secluded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locations.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82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inconvenience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paperwork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registrations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complicates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first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those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medical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conditions.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simplifying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potential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increase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turnout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ensure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positive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experiences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habit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ind w:left="460"/>
      </w:pPr>
      <w:r>
        <w:rPr>
          <w:rFonts w:ascii="Arial" w:cs="Arial" w:eastAsia="Arial" w:hAnsi="Arial"/>
          <w:i/>
          <w:color w:val="00A8E7"/>
          <w:sz w:val="36"/>
          <w:szCs w:val="36"/>
        </w:rPr>
        <w:t>4.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C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: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Integrity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of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electoral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events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7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4.1)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strongly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into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interference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ensure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transparency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advertising.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regulation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around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posters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strict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advertising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little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enforcement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date.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external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influences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but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limited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targeted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advertising,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media,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extremism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psychological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operations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which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major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concerns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5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concern: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appearance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anxiety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around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face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multiple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influences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parents,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teachers,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exam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media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resulting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anxiet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ind w:left="460"/>
      </w:pPr>
      <w:r>
        <w:rPr>
          <w:rFonts w:ascii="Arial" w:cs="Arial" w:eastAsia="Arial" w:hAnsi="Arial"/>
          <w:i/>
          <w:color w:val="00A8E7"/>
          <w:sz w:val="36"/>
          <w:szCs w:val="36"/>
        </w:rPr>
        <w:t>5.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: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Education,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Public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engagement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66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and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21"/>
        <w:ind w:left="820"/>
      </w:pP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Inclusion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5" w:lineRule="auto"/>
        <w:ind w:left="100" w:right="75"/>
      </w:pPr>
      <w:r>
        <w:pict>
          <v:group coordorigin="1440,992" coordsize="2880,0" style="position:absolute;margin-left:72pt;margin-top:49.6109pt;width:144pt;height:0pt;mso-position-horizontal-relative:page;mso-position-vertical-relative:paragraph;z-index:-452">
            <v:shape coordorigin="1440,992" coordsize="2880,0" filled="f" path="m1440,992l4320,992e" strokecolor="#000000" stroked="t" strokeweight="0.75pt" style="position:absolute;left:1440;top:992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maintains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highest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priorities,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upheld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Chomhdháil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Bhliaintúil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15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12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level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</w:t>
      </w:r>
      <w:r>
        <w:rPr>
          <w:rFonts w:ascii="Arial" w:cs="Arial" w:eastAsia="Arial" w:hAnsi="Arial"/>
          <w:i/>
          <w:spacing w:val="6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6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wealth</w:t>
      </w:r>
      <w:r>
        <w:rPr>
          <w:rFonts w:ascii="Arial" w:cs="Arial" w:eastAsia="Arial" w:hAnsi="Arial"/>
          <w:i/>
          <w:spacing w:val="6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6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information,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4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15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ISSU,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2023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17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6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7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0" w:line="247" w:lineRule="auto"/>
        <w:ind w:left="100" w:right="75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debate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relevant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16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1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examination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other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states'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experiences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regarding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vote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16,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particular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Scotland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Austria.The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all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moves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put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votes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place.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6" w:lineRule="auto"/>
        <w:ind w:hanging="360" w:left="820" w:right="73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concern: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delivery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quality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paramount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properly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legislature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same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more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crucial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timely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campaign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been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present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since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2009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17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7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leading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concern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high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quality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has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been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provided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legislature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timely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manner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adequately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address</w:t>
      </w:r>
      <w:r>
        <w:rPr>
          <w:rFonts w:ascii="Arial" w:cs="Arial" w:eastAsia="Arial" w:hAnsi="Arial"/>
          <w:i/>
          <w:spacing w:val="1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this</w:t>
      </w:r>
      <w:r>
        <w:rPr>
          <w:rFonts w:ascii="Arial" w:cs="Arial" w:eastAsia="Arial" w:hAnsi="Arial"/>
          <w:i/>
          <w:spacing w:val="1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issue</w:t>
      </w:r>
      <w:r>
        <w:rPr>
          <w:rFonts w:ascii="Arial" w:cs="Arial" w:eastAsia="Arial" w:hAnsi="Arial"/>
          <w:i/>
          <w:spacing w:val="14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since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time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despite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-4"/>
          <w:w w:val="100"/>
          <w:position w:val="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Convention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Constitution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2012-2014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recommended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lower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its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voting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16.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1" w:line="245" w:lineRule="auto"/>
        <w:ind w:hanging="360" w:left="820" w:right="73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requirement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impact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18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particula</w:t>
      </w:r>
      <w:r>
        <w:rPr>
          <w:rFonts w:ascii="Arial" w:cs="Arial" w:eastAsia="Arial" w:hAnsi="Arial"/>
          <w:i/>
          <w:spacing w:val="-13"/>
          <w:w w:val="100"/>
          <w:position w:val="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has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long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supported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advocated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subjects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such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Politics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Society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CSPE.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5.2)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who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speak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interpret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materials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7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Ireland's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first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official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believes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awareness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required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officials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properly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whose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first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preferred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especially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Gaeltacht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areas.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However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recognises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should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disqualifying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qualifying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factor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running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1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5.3)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important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increased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turnout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confidence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familiar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processes.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Freely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available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resources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unbiased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information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plain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simple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invaluable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confidence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inexperienced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first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80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Protection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Applicants,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those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visa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stamp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those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familiar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regulation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simple,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reliable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sources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turn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3"/>
      </w:pPr>
      <w:r>
        <w:pict>
          <v:group coordorigin="1440,827" coordsize="2880,0" style="position:absolute;margin-left:72pt;margin-top:41.3609pt;width:144pt;height:0pt;mso-position-horizontal-relative:page;mso-position-vertical-relative:paragraph;z-index:-451">
            <v:shape coordorigin="1440,827" coordsize="2880,0" filled="f" path="m1440,827l4320,827e" strokecolor="#000000" stroked="t" strokeweight="0.75pt" style="position:absolute;left:1440;top:827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5.4)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-reached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groups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including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increasing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representation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women,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disabilities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44" w:line="250" w:lineRule="auto"/>
        <w:ind w:left="100" w:right="82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16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European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outh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Forum,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Resolution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lowering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electoral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age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age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16,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2006,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4"/>
          <w:w w:val="100"/>
          <w:position w:val="0"/>
          <w:sz w:val="20"/>
          <w:szCs w:val="20"/>
        </w:rPr>
        <w:t>W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agne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Markus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al.,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2012,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Resolution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387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Congress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Local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Regional</w:t>
      </w:r>
      <w:r>
        <w:rPr>
          <w:rFonts w:ascii="Arial" w:cs="Arial" w:eastAsia="Arial" w:hAnsi="Arial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Authorities,</w:t>
      </w:r>
      <w:r>
        <w:rPr>
          <w:rFonts w:ascii="Arial" w:cs="Arial" w:eastAsia="Arial" w:hAnsi="Arial"/>
          <w:i/>
          <w:spacing w:val="4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2015,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European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Parliament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proposal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for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Council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regulation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P9_</w:t>
      </w:r>
      <w:r>
        <w:rPr>
          <w:rFonts w:ascii="Arial" w:cs="Arial" w:eastAsia="Arial" w:hAnsi="Arial"/>
          <w:i/>
          <w:spacing w:val="-15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(2022)0129,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2022,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Jan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Eichhorn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Christine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Hübne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r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7"/>
          <w:w w:val="100"/>
          <w:position w:val="0"/>
          <w:sz w:val="20"/>
          <w:szCs w:val="20"/>
        </w:rPr>
        <w:t>V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otes-at-16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Scotland,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2014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–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2021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line="220" w:lineRule="exact"/>
        <w:ind w:left="100" w:right="5766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17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NYCI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‘The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15"/>
          <w:w w:val="100"/>
          <w:position w:val="0"/>
          <w:sz w:val="20"/>
          <w:szCs w:val="20"/>
        </w:rPr>
        <w:t>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ruth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about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outh’,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2009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spacing w:before="5"/>
        <w:ind w:left="100" w:right="2399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18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What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education</w:t>
      </w:r>
      <w:r>
        <w:rPr>
          <w:rFonts w:ascii="Arial" w:cs="Arial" w:eastAsia="Arial" w:hAnsi="Arial"/>
          <w:i/>
          <w:spacing w:val="-4"/>
          <w:w w:val="100"/>
          <w:position w:val="0"/>
          <w:sz w:val="20"/>
          <w:szCs w:val="20"/>
        </w:rPr>
        <w:t>’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impact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civic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social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engagement?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OECD,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2006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17"/>
        <w:ind w:left="100" w:right="6438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4572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3883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8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19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2598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47" w:lineRule="auto"/>
        <w:ind w:left="100" w:right="81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diverse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ethnic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backgrounds.</w:t>
      </w:r>
      <w:r>
        <w:rPr>
          <w:rFonts w:ascii="Arial" w:cs="Arial" w:eastAsia="Arial" w:hAnsi="Arial"/>
          <w:i/>
          <w:spacing w:val="4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measure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consider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ways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concerning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5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lack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representatives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30,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properly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local,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level.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7" w:lineRule="auto"/>
        <w:ind w:hanging="360" w:left="820" w:right="86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9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importance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diverse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diversity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opinions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important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ensure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good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checked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decision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making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healthy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democrac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2" w:lineRule="auto"/>
        <w:ind w:left="10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5.5)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import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habitual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19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can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also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practised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many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different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forms</w:t>
      </w:r>
      <w:r>
        <w:rPr>
          <w:rFonts w:ascii="Arial" w:cs="Arial" w:eastAsia="Arial" w:hAnsi="Arial"/>
          <w:i/>
          <w:spacing w:val="0"/>
          <w:w w:val="102"/>
          <w:position w:val="10"/>
          <w:sz w:val="14"/>
          <w:szCs w:val="14"/>
        </w:rPr>
        <w:t>20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6" w:line="247" w:lineRule="auto"/>
        <w:ind w:hanging="360" w:left="820" w:right="80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regularly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promotes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based,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problem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3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solving,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experiential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formal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methods.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Often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encouraging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passive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regular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ind w:left="460"/>
      </w:pPr>
      <w:r>
        <w:rPr>
          <w:rFonts w:ascii="Arial" w:cs="Arial" w:eastAsia="Arial" w:hAnsi="Arial"/>
          <w:i/>
          <w:color w:val="00A8E7"/>
          <w:sz w:val="36"/>
          <w:szCs w:val="36"/>
        </w:rPr>
        <w:t>6.</w:t>
      </w:r>
      <w:r>
        <w:rPr>
          <w:rFonts w:ascii="Arial" w:cs="Arial" w:eastAsia="Arial" w:hAnsi="Arial"/>
          <w:i/>
          <w:color w:val="00A8E7"/>
          <w:spacing w:val="-4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Strand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E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: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Blue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sky/Curiosity-driven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i/>
          <w:color w:val="00A8E7"/>
          <w:spacing w:val="0"/>
          <w:w w:val="100"/>
          <w:sz w:val="36"/>
          <w:szCs w:val="36"/>
        </w:rPr>
        <w:t>research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3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6.1)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strongly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supports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Blue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Sky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Curiosity-driven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often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provide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valuable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insights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otherwise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unknown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-resourced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areas.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43" w:lineRule="auto"/>
        <w:ind w:hanging="360" w:left="820" w:right="73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concern: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data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quite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scarce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21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7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highlights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this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especially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has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very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population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22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2008,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had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second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highest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proportion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10–14-yea</w:t>
      </w:r>
      <w:r>
        <w:rPr>
          <w:rFonts w:ascii="Arial" w:cs="Arial" w:eastAsia="Arial" w:hAnsi="Arial"/>
          <w:i/>
          <w:spacing w:val="-4"/>
          <w:w w:val="100"/>
          <w:position w:val="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-olds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23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Arial" w:cs="Arial" w:eastAsia="Arial" w:hAnsi="Arial"/>
          <w:i/>
          <w:spacing w:val="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high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birth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rate</w:t>
      </w:r>
      <w:r>
        <w:rPr>
          <w:rFonts w:ascii="Arial" w:cs="Arial" w:eastAsia="Arial" w:hAnsi="Arial"/>
          <w:i/>
          <w:spacing w:val="23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24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rate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natural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increase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25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indicates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that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population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likely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remain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high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foreseeable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future.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5" w:line="245" w:lineRule="auto"/>
        <w:ind w:hanging="360" w:left="820" w:right="81"/>
      </w:pPr>
      <w:r>
        <w:pict>
          <v:group coordorigin="1440,2212" coordsize="2880,0" style="position:absolute;margin-left:72pt;margin-top:110.611pt;width:144pt;height:0pt;mso-position-horizontal-relative:page;mso-position-vertical-relative:paragraph;z-index:-450">
            <v:shape coordorigin="1440,2212" coordsize="2880,0" filled="f" path="m1440,2212l4320,2212e" strokecolor="#000000" stroked="t" strokeweight="0.75pt" style="position:absolute;left:1440;top:2212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●</w:t>
        <w:tab/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notes: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often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formal,</w:t>
      </w:r>
      <w:r>
        <w:rPr>
          <w:rFonts w:ascii="Arial" w:cs="Arial" w:eastAsia="Arial" w:hAnsi="Arial"/>
          <w:i/>
          <w:spacing w:val="2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non</w:t>
      </w:r>
      <w:r>
        <w:rPr>
          <w:rFonts w:ascii="Arial" w:cs="Arial" w:eastAsia="Arial" w:hAnsi="Arial"/>
          <w:i/>
          <w:spacing w:val="2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traditional</w:t>
      </w:r>
      <w:r>
        <w:rPr>
          <w:rFonts w:ascii="Arial" w:cs="Arial" w:eastAsia="Arial" w:hAnsi="Arial"/>
          <w:i/>
          <w:spacing w:val="2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23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non</w:t>
      </w:r>
      <w:r>
        <w:rPr>
          <w:rFonts w:ascii="Arial" w:cs="Arial" w:eastAsia="Arial" w:hAnsi="Arial"/>
          <w:i/>
          <w:spacing w:val="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institutional</w:t>
      </w:r>
      <w:r>
        <w:rPr>
          <w:rFonts w:ascii="Arial" w:cs="Arial" w:eastAsia="Arial" w:hAnsi="Arial"/>
          <w:i/>
          <w:spacing w:val="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ways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26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this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leads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to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young</w:t>
      </w:r>
      <w:r>
        <w:rPr>
          <w:rFonts w:ascii="Arial" w:cs="Arial" w:eastAsia="Arial" w:hAnsi="Arial"/>
          <w:i/>
          <w:spacing w:val="8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peoples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or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‘interest’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in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politics</w:t>
      </w:r>
      <w:r>
        <w:rPr>
          <w:rFonts w:ascii="Arial" w:cs="Arial" w:eastAsia="Arial" w:hAnsi="Arial"/>
          <w:i/>
          <w:spacing w:val="15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issues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not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being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properly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4"/>
          <w:szCs w:val="24"/>
        </w:rPr>
        <w:t>recorded.</w:t>
      </w:r>
      <w:r>
        <w:rPr>
          <w:rFonts w:ascii="Arial" w:cs="Arial" w:eastAsia="Arial" w:hAns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1"/>
          <w:szCs w:val="21"/>
        </w:rPr>
        <w:jc w:val="left"/>
        <w:spacing w:before="48" w:line="253" w:lineRule="auto"/>
        <w:ind w:left="100" w:right="81"/>
      </w:pPr>
      <w:r>
        <w:rPr>
          <w:rFonts w:ascii="Arial" w:cs="Arial" w:eastAsia="Arial" w:hAnsi="Arial"/>
          <w:i/>
          <w:color w:val="1B1C1D"/>
          <w:spacing w:val="0"/>
          <w:w w:val="100"/>
          <w:position w:val="8"/>
          <w:sz w:val="13"/>
          <w:szCs w:val="13"/>
        </w:rPr>
        <w:t>19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Coppock,</w:t>
      </w:r>
      <w:r>
        <w:rPr>
          <w:rFonts w:ascii="Arial" w:cs="Arial" w:eastAsia="Arial" w:hAnsi="Arial"/>
          <w:i/>
          <w:color w:val="1B1C1D"/>
          <w:spacing w:val="7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A.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and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Green,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D.</w:t>
      </w:r>
      <w:r>
        <w:rPr>
          <w:rFonts w:ascii="Arial" w:cs="Arial" w:eastAsia="Arial" w:hAnsi="Arial"/>
          <w:i/>
          <w:color w:val="1B1C1D"/>
          <w:spacing w:val="-27"/>
          <w:w w:val="100"/>
          <w:position w:val="0"/>
          <w:sz w:val="21"/>
          <w:szCs w:val="21"/>
        </w:rPr>
        <w:t>P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.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(2016),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Is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-8"/>
          <w:w w:val="100"/>
          <w:position w:val="0"/>
          <w:sz w:val="21"/>
          <w:szCs w:val="21"/>
        </w:rPr>
        <w:t>V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oting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Habit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Forming?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New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Evidence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from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Experiments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and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Regression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 </w:t>
      </w:r>
      <w:r>
        <w:rPr>
          <w:rFonts w:ascii="Arial" w:cs="Arial" w:eastAsia="Arial" w:hAnsi="Arial"/>
          <w:i/>
          <w:color w:val="1B1C1D"/>
          <w:spacing w:val="0"/>
          <w:w w:val="100"/>
          <w:position w:val="0"/>
          <w:sz w:val="21"/>
          <w:szCs w:val="21"/>
        </w:rPr>
        <w:t>Discontinuities.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line="220" w:lineRule="exact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20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CoE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Centre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Expertise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for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Good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Governance,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2020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21</w:t>
      </w: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4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Redmond,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26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.,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Staffa,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K.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Ciprikis,</w:t>
      </w:r>
      <w:r>
        <w:rPr>
          <w:rFonts w:ascii="Arial" w:cs="Arial" w:eastAsia="Arial" w:hAnsi="Arial"/>
          <w:i/>
          <w:spacing w:val="15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McGuinness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Gilmore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(2023).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Sub-minimum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wages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in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10"/>
        <w:ind w:left="100"/>
      </w:pP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Ireland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ESRI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Research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Series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167,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Dublin: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ESRI,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sz w:val="20"/>
          <w:szCs w:val="20"/>
        </w:rPr>
        <w:t>https://doi.org/10.26504/rs167</w:t>
      </w:r>
      <w:r>
        <w:rPr>
          <w:rFonts w:ascii="Arial" w:cs="Arial" w:eastAsia="Arial" w:hAnsi="Arial"/>
          <w:spacing w:val="0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22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Eurostat,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2015;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Ireland,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DC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2020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23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2009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24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Eurostat,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Government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Ireland,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2019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5"/>
        <w:ind w:left="100"/>
      </w:pPr>
      <w:r>
        <w:rPr>
          <w:rFonts w:ascii="Arial" w:cs="Arial" w:eastAsia="Arial" w:hAnsi="Arial"/>
          <w:i/>
          <w:spacing w:val="0"/>
          <w:w w:val="100"/>
          <w:position w:val="8"/>
          <w:sz w:val="12"/>
          <w:szCs w:val="12"/>
        </w:rPr>
        <w:t>25</w:t>
      </w:r>
      <w:r>
        <w:rPr>
          <w:rFonts w:ascii="Arial" w:cs="Arial" w:eastAsia="Arial" w:hAnsi="Arial"/>
          <w:i/>
          <w:spacing w:val="22"/>
          <w:w w:val="100"/>
          <w:position w:val="8"/>
          <w:sz w:val="12"/>
          <w:szCs w:val="12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2022c;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CSO,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2022d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4"/>
        <w:ind w:left="100"/>
      </w:pPr>
      <w:r>
        <w:rPr>
          <w:rFonts w:ascii="Arial" w:cs="Arial" w:eastAsia="Arial" w:hAnsi="Arial"/>
          <w:i/>
          <w:spacing w:val="0"/>
          <w:w w:val="100"/>
          <w:position w:val="10"/>
          <w:sz w:val="14"/>
          <w:szCs w:val="14"/>
        </w:rPr>
        <w:t>26</w:t>
      </w:r>
      <w:r>
        <w:rPr>
          <w:rFonts w:ascii="Arial" w:cs="Arial" w:eastAsia="Arial" w:hAnsi="Arial"/>
          <w:i/>
          <w:spacing w:val="31"/>
          <w:w w:val="100"/>
          <w:position w:val="10"/>
          <w:sz w:val="14"/>
          <w:szCs w:val="14"/>
        </w:rPr>
        <w:t> </w:t>
      </w:r>
      <w:r>
        <w:rPr>
          <w:rFonts w:ascii="Arial" w:cs="Arial" w:eastAsia="Arial" w:hAnsi="Arial"/>
          <w:i/>
          <w:spacing w:val="-11"/>
          <w:w w:val="100"/>
          <w:position w:val="0"/>
          <w:sz w:val="20"/>
          <w:szCs w:val="20"/>
        </w:rPr>
        <w:t>Y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outh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and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Political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Participation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UND</w:t>
      </w:r>
      <w:r>
        <w:rPr>
          <w:rFonts w:ascii="Arial" w:cs="Arial" w:eastAsia="Arial" w:hAnsi="Arial"/>
          <w:i/>
          <w:spacing w:val="-26"/>
          <w:w w:val="100"/>
          <w:position w:val="0"/>
          <w:sz w:val="20"/>
          <w:szCs w:val="20"/>
        </w:rPr>
        <w:t>P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2013,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No.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4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-7"/>
          <w:w w:val="100"/>
          <w:position w:val="0"/>
          <w:sz w:val="20"/>
          <w:szCs w:val="20"/>
        </w:rPr>
        <w:t>V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ol.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LIV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2017,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Global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Citizenship,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 </w:t>
      </w:r>
      <w:r>
        <w:rPr>
          <w:rFonts w:ascii="Arial" w:cs="Arial" w:eastAsia="Arial" w:hAnsi="Arial"/>
          <w:i/>
          <w:spacing w:val="0"/>
          <w:w w:val="100"/>
          <w:position w:val="0"/>
          <w:sz w:val="20"/>
          <w:szCs w:val="20"/>
        </w:rPr>
        <w:t>2018</w:t>
      </w:r>
      <w:r>
        <w:rPr>
          <w:rFonts w:ascii="Arial" w:cs="Arial" w:eastAsia="Arial" w:hAnsi="Arial"/>
          <w:spacing w:val="0"/>
          <w:w w:val="100"/>
          <w:position w:val="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23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0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1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6"/>
          <w:szCs w:val="36"/>
        </w:rPr>
        <w:jc w:val="both"/>
        <w:spacing w:before="14"/>
        <w:ind w:left="100" w:right="5865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Recommendations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1.1)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Altering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independent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combined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conside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3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2.1)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Holistic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longitudinal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political/electoral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different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levels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government.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99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3.1)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supports: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expanding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eligibility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postal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 w:line="247" w:lineRule="auto"/>
        <w:ind w:left="100" w:right="77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3.1)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simplifying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streamlining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application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process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arrangements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disabilities,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illnesses,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visual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impairments,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reading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writing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disabilities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geographically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secluded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locations.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0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4.1)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supports: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interference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ensure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transparency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advertising.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1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4.1)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around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anxiety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affecting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relates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decisions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1380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lowering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 w:line="247" w:lineRule="auto"/>
        <w:ind w:left="100" w:right="82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5.1)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impact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successes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experiences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other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states,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successful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implementation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population.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6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5.2)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minimum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requirement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standing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9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5.3)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resources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system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unbiased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plain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simple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freely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available.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4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5.4)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supports: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unde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-reached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groups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including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representation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women,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disabilities,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i/>
          <w:spacing w:val="3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ethnic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backgrounds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measure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diversity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candidates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consider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ways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this.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78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5.5)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Researching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best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practice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innovative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methods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voters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passively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informally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14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effectively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example,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passive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daily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democratic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actions,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mock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elections,</w:t>
      </w:r>
      <w:r>
        <w:rPr>
          <w:rFonts w:ascii="Arial" w:cs="Arial" w:eastAsia="Arial" w:hAnsi="Arial"/>
          <w:i/>
          <w:spacing w:val="15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constituency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events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advertisements.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47" w:lineRule="auto"/>
        <w:ind w:left="100" w:right="85"/>
      </w:pP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6.1)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recommends:</w:t>
      </w:r>
      <w:r>
        <w:rPr>
          <w:rFonts w:ascii="Arial" w:cs="Arial" w:eastAsia="Arial" w:hAnsi="Arial"/>
          <w:b/>
          <w:i/>
          <w:spacing w:val="0"/>
          <w:w w:val="100"/>
          <w:sz w:val="24"/>
          <w:szCs w:val="24"/>
        </w:rPr>
        <w:t>   </w:t>
      </w:r>
      <w:r>
        <w:rPr>
          <w:rFonts w:ascii="Arial" w:cs="Arial" w:eastAsia="Arial" w:hAnsi="Arial"/>
          <w:b/>
          <w:i/>
          <w:spacing w:val="8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Increased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emphasis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around</w:t>
      </w:r>
      <w:r>
        <w:rPr>
          <w:rFonts w:ascii="Arial" w:cs="Arial" w:eastAsia="Arial" w:hAnsi="Arial"/>
          <w:i/>
          <w:spacing w:val="51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young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people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their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8437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ENDS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283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Leo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Galvin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Communications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Officer),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color w:val="1154CC"/>
          <w:spacing w:val="0"/>
          <w:w w:val="100"/>
          <w:sz w:val="24"/>
          <w:szCs w:val="24"/>
        </w:rPr>
      </w:r>
      <w:hyperlink r:id="rId22"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communications@issu.ie</w:t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</w:rPr>
        </w:r>
        <w:r>
          <w:rPr>
            <w:rFonts w:ascii="Arial" w:cs="Arial" w:eastAsia="Arial" w:hAnsi="Arial"/>
            <w:i/>
            <w:color w:val="000000"/>
            <w:spacing w:val="0"/>
            <w:w w:val="100"/>
            <w:sz w:val="24"/>
            <w:szCs w:val="24"/>
          </w:rPr>
          <w:t>,</w:t>
        </w:r>
      </w:hyperlink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01</w:t>
      </w:r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443</w:t>
      </w:r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color w:val="000000"/>
          <w:spacing w:val="0"/>
          <w:w w:val="100"/>
          <w:sz w:val="24"/>
          <w:szCs w:val="24"/>
        </w:rPr>
        <w:t>4461</w:t>
      </w:r>
      <w:r>
        <w:rPr>
          <w:rFonts w:ascii="Arial" w:cs="Arial" w:eastAsia="Arial" w:hAns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ind w:left="100" w:right="6438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4572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3883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3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4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2598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spacing w:before="14"/>
        <w:ind w:left="100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Glossary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47" w:lineRule="auto"/>
        <w:ind w:left="100" w:right="471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Second-level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Comisiún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2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oghcháin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UNCRC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Convention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Child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2464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SIPTU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Services,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Industrial,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Professional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2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echnical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FÓRSA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‘Force’,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trade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public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service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ICTU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Congress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rade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NYCI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Council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Council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CB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Chomhdháil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Bhliaintúil,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largest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statutory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event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201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CSPE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(CSPE)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optional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Junior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Certificate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course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active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citizenship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based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human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rights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responsibilities.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47" w:lineRule="auto"/>
        <w:ind w:left="100" w:right="4434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A(s)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Protection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Applicant(s)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C&amp;C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Community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Comprehensive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Central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Statistics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Office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DCEDIY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Children,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Equalit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Disabilit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Integration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2216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DC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Children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Affairs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(now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DCEDIY)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(Now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DoE)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Delivering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Equality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Opportunity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Schools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Skills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(Now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DoE)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DFHERIS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Innovation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Science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DoE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Department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 w:line="247" w:lineRule="auto"/>
        <w:ind w:left="100" w:right="4719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English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Additional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Language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EEF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Endowment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Foundation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EF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Free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rade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Association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ERC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Centre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ESRI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Economic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Institute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ETB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raining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Board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FET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Further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raining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GDP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Gross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Domestic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Product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HSCL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School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Community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Liaison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HEA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Higher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Authority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IBEC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Irish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Business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Employers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Confederation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Monetary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Fund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JCSP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Junior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Cycle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Schools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L+N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Literacy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Numeracy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5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26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NAPD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Association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Principals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Deputy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Principals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NERI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Nevin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Economic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Institute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NFER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Foundation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OECD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Organisation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Economic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Co-operation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Development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PIAAC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Assessment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Adult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Competencies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2749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PIRLS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Reading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Literacy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PISA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Assessment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SDG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Sustainable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Development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Goal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Special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Needs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SJI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Justice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School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Self-Evaluation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TIMSS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rends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International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Mathematics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Science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Study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TUI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22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eachers’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Development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Programme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UNESCO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United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Nations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Scientific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Cultural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Organisation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36"/>
          <w:szCs w:val="36"/>
        </w:rPr>
        <w:jc w:val="left"/>
        <w:ind w:left="100"/>
      </w:pP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Sources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/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 </w:t>
      </w:r>
      <w:r>
        <w:rPr>
          <w:rFonts w:ascii="Arial" w:cs="Arial" w:eastAsia="Arial" w:hAnsi="Arial"/>
          <w:b/>
          <w:i/>
          <w:color w:val="00A8E7"/>
          <w:spacing w:val="0"/>
          <w:w w:val="100"/>
          <w:sz w:val="36"/>
          <w:szCs w:val="36"/>
        </w:rPr>
        <w:t>Bibliography</w:t>
      </w:r>
      <w:r>
        <w:rPr>
          <w:rFonts w:ascii="Arial" w:cs="Arial" w:eastAsia="Arial" w:hAnsi="Arial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Uisce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Faoi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Thalamh: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Investigation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Online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Mis-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Disinformation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Ecosystem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color w:val="1154CC"/>
          <w:sz w:val="24"/>
          <w:szCs w:val="24"/>
        </w:rPr>
      </w:r>
      <w:hyperlink r:id="rId27"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  <w:t> </w:t>
        </w:r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https://news.un.org/en/story/2022/06/</w:t>
        </w:r>
        <w:r>
          <w:rPr>
            <w:rFonts w:ascii="Arial" w:cs="Arial" w:eastAsia="Arial" w:hAnsi="Arial"/>
            <w:i/>
            <w:color w:val="1154CC"/>
            <w:spacing w:val="-18"/>
            <w:w w:val="100"/>
            <w:sz w:val="24"/>
            <w:szCs w:val="24"/>
            <w:u w:color="1154CC" w:val="thick"/>
          </w:rPr>
          <w:t>1</w:t>
        </w:r>
        <w:r>
          <w:rPr>
            <w:rFonts w:ascii="Arial" w:cs="Arial" w:eastAsia="Arial" w:hAnsi="Arial"/>
            <w:i/>
            <w:color w:val="1154CC"/>
            <w:spacing w:val="-18"/>
            <w:w w:val="100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121572</w:t>
        </w:r>
      </w:hyperlink>
      <w:r>
        <w:rPr>
          <w:rFonts w:ascii="Arial" w:cs="Arial" w:eastAsia="Arial" w:hAnsi="Arial"/>
          <w:i/>
          <w:color w:val="1154CC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color w:val="000000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1162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Redmond,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31"/>
          <w:w w:val="100"/>
          <w:sz w:val="24"/>
          <w:szCs w:val="24"/>
        </w:rPr>
        <w:t>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Staffa,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K.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Ciprikis,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McGuinness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Gilmore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(2023).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Sub-minimum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wages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ESRI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Series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167,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Dublin: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ESRI,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color w:val="1154CC"/>
          <w:sz w:val="24"/>
          <w:szCs w:val="24"/>
        </w:rPr>
      </w:r>
      <w:hyperlink r:id="rId28"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  <w:t> </w:t>
        </w:r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https://doi.org/10.26504/rs167</w:t>
        </w:r>
      </w:hyperlink>
      <w:r>
        <w:rPr>
          <w:rFonts w:ascii="Arial" w:cs="Arial" w:eastAsia="Arial" w:hAnsi="Arial"/>
          <w:i/>
          <w:color w:val="1154CC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color w:val="000000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Eurostat,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2015;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5977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2019;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DC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2020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CSO,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2009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CSO,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2017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Eurostat,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2017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 w:line="247" w:lineRule="auto"/>
        <w:ind w:left="100" w:right="777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CSO,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2022c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CSO,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2022d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ISSU,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2023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"/>
      </w:pPr>
      <w:r>
        <w:rPr>
          <w:rFonts w:ascii="Arial" w:cs="Arial" w:eastAsia="Arial" w:hAnsi="Arial"/>
          <w:i/>
          <w:color w:val="1154CC"/>
          <w:sz w:val="24"/>
          <w:szCs w:val="24"/>
        </w:rPr>
      </w:r>
      <w:hyperlink r:id="rId29"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  <w:t> </w:t>
        </w:r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  <w:t>https://ww</w:t>
        </w:r>
        <w:r>
          <w:rPr>
            <w:rFonts w:ascii="Arial" w:cs="Arial" w:eastAsia="Arial" w:hAnsi="Arial"/>
            <w:i/>
            <w:color w:val="1154CC"/>
            <w:spacing w:val="-13"/>
            <w:sz w:val="24"/>
            <w:szCs w:val="24"/>
            <w:u w:color="1154CC" w:val="thick"/>
          </w:rPr>
          <w:t>w</w:t>
        </w:r>
        <w:r>
          <w:rPr>
            <w:rFonts w:ascii="Arial" w:cs="Arial" w:eastAsia="Arial" w:hAnsi="Arial"/>
            <w:i/>
            <w:color w:val="1154CC"/>
            <w:spacing w:val="-13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sz w:val="24"/>
            <w:szCs w:val="24"/>
            <w:u w:color="1154CC" w:val="thick"/>
          </w:rPr>
          <w:t>.youth.ie/get-involved/campaigns/vote-at-16/</w:t>
        </w:r>
        <w:r>
          <w:rPr>
            <w:rFonts w:ascii="Arial" w:cs="Arial" w:eastAsia="Arial" w:hAnsi="Arial"/>
            <w:i/>
            <w:color w:val="1154CC"/>
            <w:spacing w:val="0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4"/>
            <w:sz w:val="24"/>
            <w:szCs w:val="24"/>
            <w:u w:color="1154CC" w:val="thick"/>
          </w:rPr>
          <w:t> </w:t>
        </w:r>
      </w:hyperlink>
      <w:r>
        <w:rPr>
          <w:rFonts w:ascii="Arial" w:cs="Arial" w:eastAsia="Arial" w:hAnsi="Arial"/>
          <w:i/>
          <w:color w:val="1154CC"/>
          <w:spacing w:val="4"/>
          <w:sz w:val="24"/>
          <w:szCs w:val="24"/>
        </w:rPr>
      </w:r>
      <w:r>
        <w:rPr>
          <w:rFonts w:ascii="Arial" w:cs="Arial" w:eastAsia="Arial" w:hAnsi="Arial"/>
          <w:color w:val="000000"/>
          <w:spacing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color w:val="1154CC"/>
          <w:sz w:val="24"/>
          <w:szCs w:val="24"/>
        </w:rPr>
      </w:r>
      <w:hyperlink r:id="rId30"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  <w:t> </w:t>
        </w:r>
        <w:r>
          <w:rPr>
            <w:rFonts w:ascii="Arial" w:cs="Arial" w:eastAsia="Arial" w:hAnsi="Arial"/>
            <w:i/>
            <w:color w:val="1154CC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https://ww</w:t>
        </w:r>
        <w:r>
          <w:rPr>
            <w:rFonts w:ascii="Arial" w:cs="Arial" w:eastAsia="Arial" w:hAnsi="Arial"/>
            <w:i/>
            <w:color w:val="1154CC"/>
            <w:spacing w:val="-13"/>
            <w:w w:val="100"/>
            <w:sz w:val="24"/>
            <w:szCs w:val="24"/>
            <w:u w:color="1154CC" w:val="thick"/>
          </w:rPr>
          <w:t>w</w:t>
        </w:r>
        <w:r>
          <w:rPr>
            <w:rFonts w:ascii="Arial" w:cs="Arial" w:eastAsia="Arial" w:hAnsi="Arial"/>
            <w:i/>
            <w:color w:val="1154CC"/>
            <w:spacing w:val="-13"/>
            <w:w w:val="100"/>
            <w:sz w:val="24"/>
            <w:szCs w:val="24"/>
            <w:u w:color="1154CC" w:val="thick"/>
          </w:rPr>
        </w:r>
        <w:r>
          <w:rPr>
            <w:rFonts w:ascii="Arial" w:cs="Arial" w:eastAsia="Arial" w:hAnsi="Arial"/>
            <w:i/>
            <w:color w:val="1154CC"/>
            <w:spacing w:val="0"/>
            <w:w w:val="100"/>
            <w:sz w:val="24"/>
            <w:szCs w:val="24"/>
            <w:u w:color="1154CC" w:val="thick"/>
          </w:rPr>
          <w:t>.youthforum.org/topics/vote-at-16</w:t>
        </w:r>
      </w:hyperlink>
      <w:r>
        <w:rPr>
          <w:rFonts w:ascii="Arial" w:cs="Arial" w:eastAsia="Arial" w:hAnsi="Arial"/>
          <w:i/>
          <w:color w:val="1154CC"/>
          <w:spacing w:val="0"/>
          <w:w w:val="100"/>
          <w:sz w:val="24"/>
          <w:szCs w:val="24"/>
        </w:rPr>
      </w:r>
      <w:r>
        <w:rPr>
          <w:rFonts w:ascii="Arial" w:cs="Arial" w:eastAsia="Arial" w:hAnsi="Arial"/>
          <w:color w:val="000000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Bowman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al.,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2023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John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Dewey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-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Freedom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Culture,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1939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Houses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Oireachtas,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2020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Houses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Oireachtas,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/>
        <w:ind w:left="10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Parliament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collaboration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with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Kanta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100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31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32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before="41"/>
        <w:ind w:left="100"/>
        <w:sectPr>
          <w:pgMar w:bottom="280" w:footer="822" w:header="1065" w:left="1340" w:right="1340" w:top="1980"/>
          <w:pgSz w:h="16840" w:w="11920"/>
        </w:sectPr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0" w:right="41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Forum,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Resolution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lowering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electoral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to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16,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857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2006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6107"/>
      </w:pP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agne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Markus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al.,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2012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247" w:lineRule="auto"/>
        <w:ind w:left="100" w:right="57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Resolution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387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Congress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Local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Regional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Authorities,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2015,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European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Parliament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proposal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Council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regulation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P9_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(2022)0129,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2022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1295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Jan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Eichhorn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Christine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Hübne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otes-at-16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Scotland,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2014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–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2021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5320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NYCI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‘The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8"/>
          <w:w w:val="100"/>
          <w:sz w:val="24"/>
          <w:szCs w:val="24"/>
        </w:rPr>
        <w:t>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ruth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about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outh’,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2009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127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What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education</w:t>
      </w:r>
      <w:r>
        <w:rPr>
          <w:rFonts w:ascii="Arial" w:cs="Arial" w:eastAsia="Arial" w:hAnsi="Arial"/>
          <w:i/>
          <w:spacing w:val="-4"/>
          <w:w w:val="100"/>
          <w:sz w:val="24"/>
          <w:szCs w:val="24"/>
        </w:rPr>
        <w:t>’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impact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civic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social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engagement?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OECD,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2006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348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Coppock,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Green,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D.</w:t>
      </w:r>
      <w:r>
        <w:rPr>
          <w:rFonts w:ascii="Arial" w:cs="Arial" w:eastAsia="Arial" w:hAnsi="Arial"/>
          <w:i/>
          <w:spacing w:val="-31"/>
          <w:w w:val="100"/>
          <w:sz w:val="24"/>
          <w:szCs w:val="24"/>
        </w:rPr>
        <w:t>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(2016),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oting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Habit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Forming?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New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Evidence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from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4342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Experiments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Regression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Discontinuities.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2807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CoE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Centre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of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Expertise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for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Good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Governance,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2017,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2020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 w:line="247" w:lineRule="auto"/>
        <w:ind w:left="100" w:right="1162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Redmond,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31"/>
          <w:w w:val="100"/>
          <w:sz w:val="24"/>
          <w:szCs w:val="24"/>
        </w:rPr>
        <w:t>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.,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Staffa,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K.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Ciprikis,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McGuinness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Gilmore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(2023).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Sub-minimum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wages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Ireland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ESRI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Research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Series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167,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Dublin: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ESRI,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https://doi.org/10.26504/rs167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0" w:right="1321"/>
      </w:pPr>
      <w:r>
        <w:rPr>
          <w:rFonts w:ascii="Arial" w:cs="Arial" w:eastAsia="Arial" w:hAnsi="Arial"/>
          <w:i/>
          <w:spacing w:val="-13"/>
          <w:w w:val="100"/>
          <w:sz w:val="24"/>
          <w:szCs w:val="24"/>
        </w:rPr>
        <w:t>Y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outh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and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Political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Participation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UND</w:t>
      </w:r>
      <w:r>
        <w:rPr>
          <w:rFonts w:ascii="Arial" w:cs="Arial" w:eastAsia="Arial" w:hAnsi="Arial"/>
          <w:i/>
          <w:spacing w:val="-31"/>
          <w:w w:val="100"/>
          <w:sz w:val="24"/>
          <w:szCs w:val="24"/>
        </w:rPr>
        <w:t>P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2013,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No.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4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-9"/>
          <w:w w:val="100"/>
          <w:sz w:val="24"/>
          <w:szCs w:val="24"/>
        </w:rPr>
        <w:t>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ol.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LIV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2017,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Global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00" w:right="7263"/>
      </w:pP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Citizenship,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i/>
          <w:spacing w:val="0"/>
          <w:w w:val="100"/>
          <w:sz w:val="24"/>
          <w:szCs w:val="24"/>
        </w:rPr>
        <w:t>2018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ind w:left="100" w:right="6438"/>
      </w:pPr>
      <w:r>
        <w:rPr>
          <w:rFonts w:ascii="Times New Roman" w:cs="Times New Roman" w:eastAsia="Times New Roman" w:hAnsi="Times New Roman"/>
          <w:b/>
          <w:color w:val="00A8E7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-</w:t>
      </w:r>
      <w:r>
        <w:rPr>
          <w:rFonts w:ascii="Times New Roman" w:cs="Times New Roman" w:eastAsia="Times New Roman" w:hAnsi="Times New Roman"/>
          <w:b/>
          <w:color w:val="00A8E7"/>
          <w:spacing w:val="-3"/>
          <w:w w:val="89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4"/>
          <w:sz w:val="16"/>
          <w:szCs w:val="16"/>
        </w:rPr>
        <w:t>v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’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2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4572"/>
      </w:pPr>
      <w:r>
        <w:rPr>
          <w:rFonts w:ascii="Times New Roman" w:cs="Times New Roman" w:eastAsia="Times New Roman" w:hAnsi="Times New Roman"/>
          <w:color w:val="00A8E7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w w:val="116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w w:val="100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2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3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14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color w:val="00A8E7"/>
          <w:spacing w:val="-8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1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1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1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ll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,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97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li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1,</w:t>
      </w:r>
      <w:r>
        <w:rPr>
          <w:rFonts w:ascii="Times New Roman" w:cs="Times New Roman" w:eastAsia="Times New Roman" w:hAnsi="Times New Roman"/>
          <w:color w:val="00A8E7"/>
          <w:spacing w:val="17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01</w:t>
      </w:r>
      <w:r>
        <w:rPr>
          <w:rFonts w:ascii="Times New Roman" w:cs="Times New Roman" w:eastAsia="Times New Roman" w:hAnsi="Times New Roman"/>
          <w:color w:val="00A8E7"/>
          <w:spacing w:val="18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9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2,</w:t>
      </w:r>
      <w:r>
        <w:rPr>
          <w:rFonts w:ascii="Times New Roman" w:cs="Times New Roman" w:eastAsia="Times New Roman" w:hAnsi="Times New Roman"/>
          <w:color w:val="00A8E7"/>
          <w:spacing w:val="1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.</w:t>
      </w:r>
      <w:r>
        <w:rPr>
          <w:rFonts w:ascii="Times New Roman" w:cs="Times New Roman" w:eastAsia="Times New Roman" w:hAnsi="Times New Roman"/>
          <w:color w:val="00A8E7"/>
          <w:spacing w:val="4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7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-3"/>
          <w:w w:val="100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color w:val="00A8E7"/>
          <w:spacing w:val="0"/>
          <w:w w:val="121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color w:val="00A8E7"/>
          <w:spacing w:val="0"/>
          <w:w w:val="118"/>
          <w:sz w:val="16"/>
          <w:szCs w:val="16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3883"/>
      </w:pPr>
      <w:r>
        <w:rPr>
          <w:rFonts w:ascii="Times New Roman" w:cs="Times New Roman" w:eastAsia="Times New Roman" w:hAnsi="Times New Roman"/>
          <w:b/>
          <w:color w:val="00A8E7"/>
          <w:spacing w:val="-17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4461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7"/>
          <w:sz w:val="16"/>
          <w:szCs w:val="16"/>
        </w:rPr>
        <w:t>x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+</w:t>
      </w:r>
      <w:r>
        <w:rPr>
          <w:rFonts w:ascii="Times New Roman" w:cs="Times New Roman" w:eastAsia="Times New Roman" w:hAnsi="Times New Roman"/>
          <w:color w:val="00A8E7"/>
          <w:spacing w:val="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353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color w:val="00A8E7"/>
          <w:spacing w:val="13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686</w:t>
      </w:r>
      <w:r>
        <w:rPr>
          <w:rFonts w:ascii="Times New Roman" w:cs="Times New Roman" w:eastAsia="Times New Roman" w:hAnsi="Times New Roman"/>
          <w:color w:val="00A8E7"/>
          <w:spacing w:val="30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100"/>
          <w:sz w:val="16"/>
          <w:szCs w:val="16"/>
        </w:rPr>
        <w:t>5567</w:t>
      </w:r>
      <w:r>
        <w:rPr>
          <w:rFonts w:ascii="Times New Roman" w:cs="Times New Roman" w:eastAsia="Times New Roman" w:hAnsi="Times New Roman"/>
          <w:color w:val="00A8E7"/>
          <w:spacing w:val="39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33"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n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8"/>
            <w:sz w:val="16"/>
            <w:szCs w:val="16"/>
          </w:rPr>
          <w:t>f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4"/>
            <w:sz w:val="16"/>
            <w:szCs w:val="16"/>
          </w:rPr>
          <w:t>o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6"/>
            <w:sz w:val="16"/>
            <w:szCs w:val="16"/>
          </w:rPr>
          <w:t>@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hyperlink r:id="rId34"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2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-4"/>
            <w:w w:val="104"/>
            <w:sz w:val="16"/>
            <w:szCs w:val="16"/>
          </w:rPr>
          <w:t>w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8"/>
            <w:sz w:val="16"/>
            <w:szCs w:val="16"/>
          </w:rPr>
          <w:t>ss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11"/>
            <w:sz w:val="16"/>
            <w:szCs w:val="16"/>
          </w:rPr>
          <w:t>u.</w:t>
        </w:r>
        <w:r>
          <w:rPr>
            <w:rFonts w:ascii="Times New Roman" w:cs="Times New Roman" w:eastAsia="Times New Roman" w:hAnsi="Times New Roman"/>
            <w:color w:val="00A8E7"/>
            <w:spacing w:val="0"/>
            <w:w w:val="80"/>
            <w:sz w:val="16"/>
            <w:szCs w:val="16"/>
          </w:rPr>
          <w:t>i</w:t>
        </w:r>
        <w:r>
          <w:rPr>
            <w:rFonts w:ascii="Times New Roman" w:cs="Times New Roman" w:eastAsia="Times New Roman" w:hAnsi="Times New Roman"/>
            <w:color w:val="00A8E7"/>
            <w:spacing w:val="0"/>
            <w:w w:val="121"/>
            <w:sz w:val="16"/>
            <w:szCs w:val="16"/>
          </w:rPr>
          <w:t>e</w:t>
        </w:r>
      </w:hyperlink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both"/>
        <w:spacing w:before="41"/>
        <w:ind w:left="100" w:right="2598"/>
      </w:pPr>
      <w:r>
        <w:rPr>
          <w:rFonts w:ascii="Times New Roman" w:cs="Times New Roman" w:eastAsia="Times New Roman" w:hAnsi="Times New Roman"/>
          <w:b/>
          <w:color w:val="00A8E7"/>
          <w:spacing w:val="-7"/>
          <w:w w:val="97"/>
          <w:sz w:val="16"/>
          <w:szCs w:val="16"/>
        </w:rPr>
        <w:t>F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oo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3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-13"/>
          <w:w w:val="9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2"/>
          <w:sz w:val="16"/>
          <w:szCs w:val="16"/>
        </w:rPr>
        <w:t>w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-1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75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38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2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b/>
          <w:color w:val="00A8E7"/>
          <w:spacing w:val="-2"/>
          <w:w w:val="87"/>
          <w:sz w:val="16"/>
          <w:szCs w:val="16"/>
        </w:rPr>
        <w:t>r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8"/>
          <w:sz w:val="16"/>
          <w:szCs w:val="16"/>
        </w:rPr>
        <w:t>m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6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9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29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6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14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5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83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100"/>
          <w:sz w:val="16"/>
          <w:szCs w:val="16"/>
        </w:rPr>
        <w:t>|</w:t>
      </w:r>
      <w:r>
        <w:rPr>
          <w:rFonts w:ascii="Times New Roman" w:cs="Times New Roman" w:eastAsia="Times New Roman" w:hAnsi="Times New Roman"/>
          <w:b/>
          <w:color w:val="00A8E7"/>
          <w:spacing w:val="4"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color w:val="00A8E7"/>
          <w:spacing w:val="3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-17"/>
          <w:w w:val="98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o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k</w:t>
      </w:r>
      <w:r>
        <w:rPr>
          <w:rFonts w:ascii="Times New Roman" w:cs="Times New Roman" w:eastAsia="Times New Roman" w:hAnsi="Times New Roman"/>
          <w:b/>
          <w:color w:val="00A8E7"/>
          <w:spacing w:val="0"/>
          <w:w w:val="98"/>
          <w:sz w:val="16"/>
          <w:szCs w:val="16"/>
        </w:rPr>
        <w:t>:</w:t>
      </w:r>
      <w:r>
        <w:rPr>
          <w:rFonts w:ascii="Times New Roman" w:cs="Times New Roman" w:eastAsia="Times New Roman" w:hAnsi="Times New Roman"/>
          <w:b/>
          <w:color w:val="00A8E7"/>
          <w:spacing w:val="7"/>
          <w:w w:val="98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color w:val="00A8E7"/>
          <w:spacing w:val="0"/>
          <w:w w:val="80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color w:val="00A8E7"/>
          <w:spacing w:val="0"/>
          <w:w w:val="128"/>
          <w:sz w:val="16"/>
          <w:szCs w:val="16"/>
        </w:rPr>
        <w:t>ss</w:t>
      </w:r>
      <w:r>
        <w:rPr>
          <w:rFonts w:ascii="Times New Roman" w:cs="Times New Roman" w:eastAsia="Times New Roman" w:hAnsi="Times New Roman"/>
          <w:color w:val="00A8E7"/>
          <w:spacing w:val="0"/>
          <w:w w:val="111"/>
          <w:sz w:val="16"/>
          <w:szCs w:val="16"/>
        </w:rPr>
        <w:t>u4u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6"/>
          <w:szCs w:val="16"/>
        </w:rPr>
      </w:r>
    </w:p>
    <w:sectPr>
      <w:pgMar w:bottom="280" w:footer="822" w:header="1065" w:left="1340" w:right="1340" w:top="198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71pt;margin-top:789.877pt;width:340.95pt;height:16.25pt;mso-position-horizontal-relative:page;mso-position-vertical-relative:page;z-index:-45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  <w:jc w:val="left"/>
                  <w:ind w:left="20"/>
                </w:pP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Irish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Second-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7"/>
                    <w:sz w:val="12"/>
                    <w:szCs w:val="12"/>
                  </w:rPr>
                  <w:t>L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evel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7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tudents’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3"/>
                    <w:w w:val="107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Union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Limi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ed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is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company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limi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ed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5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by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gua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3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an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9"/>
                    <w:sz w:val="12"/>
                    <w:szCs w:val="12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ee,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8"/>
                    <w:w w:val="109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egis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9"/>
                    <w:sz w:val="12"/>
                    <w:szCs w:val="12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9"/>
                    <w:sz w:val="12"/>
                    <w:szCs w:val="12"/>
                  </w:rPr>
                  <w:t>ed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3"/>
                    <w:w w:val="109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in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Dublin</w:t>
                </w:r>
                <w:r>
                  <w:rPr>
                    <w:rFonts w:ascii="Times New Roman" w:cs="Times New Roman" w:eastAsia="Times New Roman" w:hAnsi="Times New Roman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  <w:jc w:val="left"/>
                  <w:spacing w:before="27"/>
                  <w:ind w:left="20"/>
                </w:pP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Regis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2"/>
                    <w:w w:val="107"/>
                    <w:sz w:val="12"/>
                    <w:szCs w:val="12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"/>
                    <w:w w:val="107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7"/>
                    <w:sz w:val="12"/>
                    <w:szCs w:val="12"/>
                  </w:rPr>
                  <w:t>ed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4"/>
                    <w:w w:val="107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Add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ess: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ISSU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9th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5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Floo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6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,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Liber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ty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5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Hall,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Dublin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|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Regist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3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ation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2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no.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11"/>
                    <w:sz w:val="12"/>
                    <w:szCs w:val="12"/>
                  </w:rPr>
                  <w:t>511901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11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|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Charity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1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egist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-3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ation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2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no: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1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11"/>
                    <w:sz w:val="12"/>
                    <w:szCs w:val="12"/>
                  </w:rPr>
                  <w:t>20141868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11"/>
                    <w:sz w:val="12"/>
                    <w:szCs w:val="12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5976B"/>
                    <w:spacing w:val="0"/>
                    <w:w w:val="100"/>
                    <w:sz w:val="12"/>
                    <w:szCs w:val="12"/>
                  </w:rPr>
                  <w:t>(CHY22315)</w:t>
                </w:r>
                <w:r>
                  <w:rPr>
                    <w:rFonts w:ascii="Times New Roman" w:cs="Times New Roman" w:eastAsia="Times New Roman" w:hAnsi="Times New Roman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383.25pt;margin-top:53.25pt;width:140.25pt;height:46.5pt;mso-position-horizontal-relative:page;mso-position-vertical-relative:page;z-index:-455" type="#_x0000_t75">
          <v:imagedata o:title="" r:id="rId1"/>
        </v:shape>
      </w:pict>
    </w:r>
    <w:r>
      <w:pict>
        <v:shape filled="f" stroked="f" style="position:absolute;margin-left:71pt;margin-top:53.0038pt;width:272.639pt;height:47pt;mso-position-horizontal-relative:page;mso-position-vertical-relative:page;z-index:-45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40" w:lineRule="exact"/>
                  <w:ind w:left="20"/>
                </w:pP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0"/>
                    <w:w w:val="100"/>
                    <w:sz w:val="24"/>
                    <w:szCs w:val="24"/>
                  </w:rPr>
                  <w:t>Irish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0"/>
                    <w:w w:val="110"/>
                    <w:sz w:val="24"/>
                    <w:szCs w:val="24"/>
                  </w:rPr>
                  <w:t>Second-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-4"/>
                    <w:w w:val="110"/>
                    <w:sz w:val="24"/>
                    <w:szCs w:val="24"/>
                  </w:rPr>
                  <w:t>L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0"/>
                    <w:w w:val="110"/>
                    <w:sz w:val="24"/>
                    <w:szCs w:val="24"/>
                  </w:rPr>
                  <w:t>evel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51"/>
                    <w:w w:val="11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-1"/>
                    <w:w w:val="11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0"/>
                    <w:w w:val="110"/>
                    <w:sz w:val="24"/>
                    <w:szCs w:val="24"/>
                  </w:rPr>
                  <w:t>tudents’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17"/>
                    <w:w w:val="11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b/>
                    <w:color w:val="00A8E7"/>
                    <w:spacing w:val="0"/>
                    <w:w w:val="110"/>
                    <w:sz w:val="24"/>
                    <w:szCs w:val="24"/>
                  </w:rPr>
                  <w:t>Union</w:t>
                </w:r>
                <w:r>
                  <w:rPr>
                    <w:rFonts w:ascii="Times New Roman" w:cs="Times New Roman" w:eastAsia="Times New Roman" w:hAns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before="54"/>
                  <w:ind w:left="20"/>
                </w:pP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0"/>
                    <w:sz w:val="24"/>
                    <w:szCs w:val="24"/>
                  </w:rPr>
                  <w:t>Aontas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1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0"/>
                    <w:sz w:val="24"/>
                    <w:szCs w:val="24"/>
                  </w:rPr>
                  <w:t>Daltaí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3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9"/>
                    <w:sz w:val="24"/>
                    <w:szCs w:val="24"/>
                  </w:rPr>
                  <w:t>Ia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-7"/>
                    <w:w w:val="109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9"/>
                    <w:sz w:val="24"/>
                    <w:szCs w:val="24"/>
                  </w:rPr>
                  <w:t>-bhunscoile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14"/>
                    <w:w w:val="109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0"/>
                    <w:sz w:val="24"/>
                    <w:szCs w:val="24"/>
                  </w:rPr>
                  <w:t>na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4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00"/>
                    <w:sz w:val="24"/>
                    <w:szCs w:val="24"/>
                  </w:rPr>
                  <w:t>hÉi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-4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color w:val="00A8E7"/>
                    <w:spacing w:val="0"/>
                    <w:w w:val="115"/>
                    <w:sz w:val="24"/>
                    <w:szCs w:val="24"/>
                  </w:rPr>
                  <w:t>eann</w:t>
                </w:r>
                <w:r>
                  <w:rPr>
                    <w:rFonts w:ascii="Times New Roman" w:cs="Times New Roman" w:eastAsia="Times New Roman" w:hAns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before="54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07"/>
                    <w:sz w:val="24"/>
                    <w:szCs w:val="24"/>
                  </w:rPr>
                  <w:t>Rep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-1"/>
                    <w:w w:val="107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07"/>
                    <w:sz w:val="24"/>
                    <w:szCs w:val="24"/>
                  </w:rPr>
                  <w:t>esenting,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11"/>
                    <w:w w:val="107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96"/>
                    <w:sz w:val="24"/>
                    <w:szCs w:val="24"/>
                  </w:rPr>
                  <w:t>Uplifting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9"/>
                    <w:w w:val="96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00"/>
                    <w:sz w:val="24"/>
                    <w:szCs w:val="24"/>
                  </w:rPr>
                  <w:t>and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3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00"/>
                    <w:sz w:val="24"/>
                    <w:szCs w:val="24"/>
                  </w:rPr>
                  <w:t>Defending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5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-1"/>
                    <w:w w:val="112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12"/>
                    <w:sz w:val="24"/>
                    <w:szCs w:val="24"/>
                  </w:rPr>
                  <w:t>tudent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4"/>
                    <w:w w:val="112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-9"/>
                    <w:w w:val="97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i/>
                    <w:color w:val="00A8E7"/>
                    <w:spacing w:val="0"/>
                    <w:w w:val="106"/>
                    <w:sz w:val="24"/>
                    <w:szCs w:val="24"/>
                  </w:rPr>
                  <w:t>oice</w:t>
                </w:r>
                <w:r>
                  <w:rPr>
                    <w:rFonts w:ascii="Times New Roman" w:cs="Times New Roman" w:eastAsia="Times New Roman" w:hAnsi="Times New Roman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https://news.un.org/en/story/2022/06/1121572" TargetMode="External" Type="http://schemas.openxmlformats.org/officeDocument/2006/relationships/hyperlink"/><Relationship Id="rId8" Target="mailto:info@issu.ie" TargetMode="External" Type="http://schemas.openxmlformats.org/officeDocument/2006/relationships/hyperlink"/><Relationship Id="rId9" Target="http://www.issu.ie" TargetMode="External" Type="http://schemas.openxmlformats.org/officeDocument/2006/relationships/hyperlink"/><Relationship Id="rId10" Target="http://www.youth.ie/get-involved/campaigns/vote-at-16/" TargetMode="External" Type="http://schemas.openxmlformats.org/officeDocument/2006/relationships/hyperlink"/><Relationship Id="rId11" Target="http://www.youthforum.org/topics/vote-at-16" TargetMode="External" Type="http://schemas.openxmlformats.org/officeDocument/2006/relationships/hyperlink"/><Relationship Id="rId12" Target="mailto:info@issu.ie" TargetMode="External" Type="http://schemas.openxmlformats.org/officeDocument/2006/relationships/hyperlink"/><Relationship Id="rId13" Target="http://www.issu.ie" TargetMode="External" Type="http://schemas.openxmlformats.org/officeDocument/2006/relationships/hyperlink"/><Relationship Id="rId14" Target="mailto:info@issu.ie" TargetMode="External" Type="http://schemas.openxmlformats.org/officeDocument/2006/relationships/hyperlink"/><Relationship Id="rId15" Target="http://www.issu.ie" TargetMode="External" Type="http://schemas.openxmlformats.org/officeDocument/2006/relationships/hyperlink"/><Relationship Id="rId16" Target="mailto:info@issu.ie" TargetMode="External" Type="http://schemas.openxmlformats.org/officeDocument/2006/relationships/hyperlink"/><Relationship Id="rId17" Target="http://www.issu.ie" TargetMode="External" Type="http://schemas.openxmlformats.org/officeDocument/2006/relationships/hyperlink"/><Relationship Id="rId18" Target="mailto:info@issu.ie" TargetMode="External" Type="http://schemas.openxmlformats.org/officeDocument/2006/relationships/hyperlink"/><Relationship Id="rId19" Target="http://www.issu.ie" TargetMode="External" Type="http://schemas.openxmlformats.org/officeDocument/2006/relationships/hyperlink"/><Relationship Id="rId20" Target="mailto:info@issu.ie" TargetMode="External" Type="http://schemas.openxmlformats.org/officeDocument/2006/relationships/hyperlink"/><Relationship Id="rId21" Target="http://www.issu.ie" TargetMode="External" Type="http://schemas.openxmlformats.org/officeDocument/2006/relationships/hyperlink"/><Relationship Id="rId22" Target="mailto:communications@issu.ie" TargetMode="External" Type="http://schemas.openxmlformats.org/officeDocument/2006/relationships/hyperlink"/><Relationship Id="rId23" Target="mailto:info@issu.ie" TargetMode="External" Type="http://schemas.openxmlformats.org/officeDocument/2006/relationships/hyperlink"/><Relationship Id="rId24" Target="http://www.issu.ie" TargetMode="External" Type="http://schemas.openxmlformats.org/officeDocument/2006/relationships/hyperlink"/><Relationship Id="rId25" Target="mailto:info@issu.ie" TargetMode="External" Type="http://schemas.openxmlformats.org/officeDocument/2006/relationships/hyperlink"/><Relationship Id="rId26" Target="http://www.issu.ie" TargetMode="External" Type="http://schemas.openxmlformats.org/officeDocument/2006/relationships/hyperlink"/><Relationship Id="rId27" Target="https://news.un.org/en/story/2022/06/1121572" TargetMode="External" Type="http://schemas.openxmlformats.org/officeDocument/2006/relationships/hyperlink"/><Relationship Id="rId28" Target="https://doi.org/10.26504/rs167" TargetMode="External" Type="http://schemas.openxmlformats.org/officeDocument/2006/relationships/hyperlink"/><Relationship Id="rId29" Target="https://www.youth.ie/get-involved/campaigns/vote-at-16/" TargetMode="External" Type="http://schemas.openxmlformats.org/officeDocument/2006/relationships/hyperlink"/><Relationship Id="rId30" Target="https://www.youthforum.org/topics/vote-at-16" TargetMode="External" Type="http://schemas.openxmlformats.org/officeDocument/2006/relationships/hyperlink"/><Relationship Id="rId31" Target="mailto:info@issu.ie" TargetMode="External" Type="http://schemas.openxmlformats.org/officeDocument/2006/relationships/hyperlink"/><Relationship Id="rId32" Target="http://www.issu.ie" TargetMode="External" Type="http://schemas.openxmlformats.org/officeDocument/2006/relationships/hyperlink"/><Relationship Id="rId33" Target="mailto:info@issu.ie" TargetMode="External" Type="http://schemas.openxmlformats.org/officeDocument/2006/relationships/hyperlink"/><Relationship Id="rId34" Target="http://www.issu.ie" TargetMode="External" Type="http://schemas.openxmlformats.org/officeDocument/2006/relationships/hyperlink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