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5D6" w:rsidRDefault="00B405D6" w:rsidP="00B405D6">
      <w:pPr>
        <w:pStyle w:val="ListParagraph"/>
        <w:ind w:left="410"/>
        <w:jc w:val="center"/>
        <w:rPr>
          <w:rFonts w:asciiTheme="majorHAnsi" w:hAnsiTheme="majorHAnsi"/>
        </w:rPr>
      </w:pPr>
      <w:r w:rsidRPr="008E7CC9">
        <w:rPr>
          <w:noProof/>
        </w:rPr>
        <w:drawing>
          <wp:inline distT="0" distB="0" distL="0" distR="0" wp14:anchorId="6580DABC" wp14:editId="1B543F55">
            <wp:extent cx="965200" cy="901976"/>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747" cy="908094"/>
                    </a:xfrm>
                    <a:prstGeom prst="rect">
                      <a:avLst/>
                    </a:prstGeom>
                    <a:noFill/>
                  </pic:spPr>
                </pic:pic>
              </a:graphicData>
            </a:graphic>
          </wp:inline>
        </w:drawing>
      </w:r>
    </w:p>
    <w:p w:rsidR="00B405D6" w:rsidRPr="00B07A9F" w:rsidRDefault="00B405D6" w:rsidP="00B405D6">
      <w:pPr>
        <w:shd w:val="clear" w:color="auto" w:fill="FFFFFF"/>
        <w:spacing w:after="0" w:line="240" w:lineRule="auto"/>
        <w:ind w:right="289"/>
        <w:jc w:val="center"/>
        <w:rPr>
          <w:rFonts w:asciiTheme="minorHAnsi" w:hAnsiTheme="minorHAnsi"/>
          <w:color w:val="0070C0"/>
          <w:sz w:val="20"/>
          <w:szCs w:val="20"/>
        </w:rPr>
      </w:pPr>
      <w:r w:rsidRPr="00B07A9F">
        <w:rPr>
          <w:rFonts w:asciiTheme="minorHAnsi" w:hAnsiTheme="minorHAnsi"/>
          <w:color w:val="0070C0"/>
          <w:sz w:val="20"/>
          <w:szCs w:val="20"/>
        </w:rPr>
        <w:t>For further information please contact: Jacinta Brack and Bernard Joyce</w:t>
      </w:r>
    </w:p>
    <w:p w:rsidR="00B405D6" w:rsidRPr="00B07A9F" w:rsidRDefault="00B405D6" w:rsidP="00B405D6">
      <w:pPr>
        <w:shd w:val="clear" w:color="auto" w:fill="FFFFFF"/>
        <w:spacing w:after="0" w:line="240" w:lineRule="auto"/>
        <w:ind w:right="289"/>
        <w:jc w:val="center"/>
        <w:rPr>
          <w:rFonts w:asciiTheme="minorHAnsi" w:hAnsiTheme="minorHAnsi"/>
          <w:b/>
          <w:color w:val="1F497D"/>
        </w:rPr>
      </w:pPr>
      <w:r w:rsidRPr="00B07A9F">
        <w:rPr>
          <w:rFonts w:asciiTheme="minorHAnsi" w:hAnsiTheme="minorHAnsi"/>
          <w:color w:val="0070C0"/>
          <w:sz w:val="20"/>
          <w:szCs w:val="20"/>
        </w:rPr>
        <w:t>The Irish Traveller Movement, 4 - 5 Eustace Street, Dublin 2. 01 679 6577,</w:t>
      </w:r>
      <w:r w:rsidRPr="00B07A9F">
        <w:rPr>
          <w:rFonts w:asciiTheme="minorHAnsi" w:hAnsiTheme="minorHAnsi"/>
          <w:color w:val="1F497D"/>
          <w:sz w:val="20"/>
          <w:szCs w:val="20"/>
        </w:rPr>
        <w:t xml:space="preserve"> </w:t>
      </w:r>
    </w:p>
    <w:p w:rsidR="00B405D6" w:rsidRPr="00B07A9F" w:rsidRDefault="00B405D6" w:rsidP="00B405D6">
      <w:pPr>
        <w:spacing w:after="0" w:line="240" w:lineRule="auto"/>
        <w:jc w:val="center"/>
        <w:rPr>
          <w:rFonts w:asciiTheme="minorHAnsi" w:hAnsiTheme="minorHAnsi" w:cstheme="majorHAnsi"/>
          <w:b/>
          <w:color w:val="0070C0"/>
          <w:sz w:val="24"/>
          <w:szCs w:val="24"/>
        </w:rPr>
      </w:pPr>
    </w:p>
    <w:p w:rsidR="00B405D6" w:rsidRPr="00B07A9F" w:rsidRDefault="00B405D6" w:rsidP="00B07A9F">
      <w:pPr>
        <w:spacing w:after="0" w:line="240" w:lineRule="auto"/>
        <w:rPr>
          <w:rFonts w:ascii="Cambria" w:hAnsi="Cambria" w:cstheme="majorHAnsi"/>
          <w:b/>
          <w:color w:val="0070C0"/>
        </w:rPr>
      </w:pPr>
      <w:r w:rsidRPr="00B07A9F">
        <w:rPr>
          <w:rFonts w:ascii="Cambria" w:hAnsi="Cambria" w:cstheme="majorHAnsi"/>
          <w:b/>
          <w:color w:val="0070C0"/>
        </w:rPr>
        <w:t xml:space="preserve">The Irish Traveller Movement welcome the opportunity </w:t>
      </w:r>
      <w:r w:rsidR="00B07A9F" w:rsidRPr="00B07A9F">
        <w:rPr>
          <w:rFonts w:ascii="Cambria" w:hAnsi="Cambria" w:cstheme="majorHAnsi"/>
          <w:b/>
          <w:color w:val="0070C0"/>
        </w:rPr>
        <w:t>c</w:t>
      </w:r>
      <w:r w:rsidRPr="00B07A9F">
        <w:rPr>
          <w:rFonts w:ascii="Cambria" w:hAnsi="Cambria" w:cstheme="majorHAnsi"/>
          <w:b/>
          <w:color w:val="0070C0"/>
        </w:rPr>
        <w:t xml:space="preserve">omment on An </w:t>
      </w:r>
      <w:bookmarkStart w:id="0" w:name="_Hlk156824050"/>
      <w:r w:rsidRPr="00B07A9F">
        <w:rPr>
          <w:rFonts w:ascii="Cambria" w:hAnsi="Cambria" w:cstheme="majorHAnsi"/>
          <w:b/>
          <w:color w:val="0070C0"/>
        </w:rPr>
        <w:t>Coimisiún</w:t>
      </w:r>
      <w:bookmarkEnd w:id="0"/>
      <w:r w:rsidRPr="00B07A9F">
        <w:rPr>
          <w:rFonts w:ascii="Cambria" w:hAnsi="Cambria" w:cstheme="majorHAnsi"/>
          <w:b/>
          <w:color w:val="0070C0"/>
        </w:rPr>
        <w:t xml:space="preserve"> Toghcháin’s draft Research Programme 2024-2026</w:t>
      </w:r>
    </w:p>
    <w:p w:rsidR="00B07A9F" w:rsidRPr="009B1CFF" w:rsidRDefault="00B07A9F" w:rsidP="00B07A9F">
      <w:pPr>
        <w:pStyle w:val="Heading1"/>
        <w:rPr>
          <w:rFonts w:cs="Calibri Light"/>
          <w:b/>
          <w:color w:val="auto"/>
          <w:sz w:val="22"/>
          <w:szCs w:val="22"/>
        </w:rPr>
      </w:pPr>
      <w:r w:rsidRPr="009B1CFF">
        <w:rPr>
          <w:rFonts w:cs="Calibri Light"/>
          <w:b/>
          <w:color w:val="auto"/>
          <w:sz w:val="22"/>
          <w:szCs w:val="22"/>
        </w:rPr>
        <w:t xml:space="preserve">Background </w:t>
      </w:r>
    </w:p>
    <w:p w:rsidR="00B07A9F" w:rsidRPr="00A00385" w:rsidRDefault="00B07A9F" w:rsidP="00B07A9F">
      <w:pPr>
        <w:spacing w:after="120"/>
        <w:jc w:val="both"/>
        <w:rPr>
          <w:rFonts w:ascii="Calibri Light" w:hAnsi="Calibri Light" w:cs="Calibri Light"/>
        </w:rPr>
      </w:pPr>
      <w:r w:rsidRPr="00A00385">
        <w:rPr>
          <w:rFonts w:ascii="Calibri Light" w:hAnsi="Calibri Light" w:cs="Calibri Light"/>
        </w:rPr>
        <w:t>Founded in 1990, the Irish Traveller Movement is the national advocacy and membership platform which brings together Travellers and representative organisations to develop collective solutions on issues faced by the community to achieve greater equality for Travellers. We represent Traveller interests in national governmental, international and human rights settings.  We challenge racism- individual, cultural and structural which Travellers face and promote integration and equality. We are led by our grass roots community membership, deliver expertise in shaping organisations locally and promote community leadership ensuring Traveller’s voices are to the forefront of all discussions.</w:t>
      </w:r>
    </w:p>
    <w:p w:rsidR="00B07A9F" w:rsidRDefault="00B07A9F" w:rsidP="00B07A9F">
      <w:pPr>
        <w:pBdr>
          <w:top w:val="nil"/>
          <w:left w:val="nil"/>
          <w:bottom w:val="nil"/>
          <w:right w:val="nil"/>
          <w:between w:val="nil"/>
        </w:pBdr>
        <w:spacing w:after="120" w:line="240" w:lineRule="auto"/>
        <w:jc w:val="both"/>
        <w:rPr>
          <w:rFonts w:ascii="Calibri Light" w:hAnsi="Calibri Light" w:cs="Calibri Light"/>
        </w:rPr>
      </w:pPr>
      <w:r w:rsidRPr="00A00385">
        <w:rPr>
          <w:rFonts w:ascii="Calibri Light" w:hAnsi="Calibri Light" w:cs="Calibri Light"/>
        </w:rPr>
        <w:t xml:space="preserve">We are </w:t>
      </w:r>
      <w:r w:rsidRPr="00A00385">
        <w:rPr>
          <w:rFonts w:ascii="Calibri Light" w:hAnsi="Calibri Light" w:cs="Calibri Light"/>
          <w:bCs/>
        </w:rPr>
        <w:t xml:space="preserve">mandated by our membership </w:t>
      </w:r>
      <w:r w:rsidRPr="00A00385">
        <w:rPr>
          <w:rFonts w:ascii="Calibri Light" w:hAnsi="Calibri Light" w:cs="Calibri Light"/>
        </w:rPr>
        <w:t xml:space="preserve">of over 40 local Traveller groups </w:t>
      </w:r>
      <w:r w:rsidRPr="00A00385">
        <w:rPr>
          <w:rFonts w:ascii="Calibri Light" w:hAnsi="Calibri Light" w:cs="Calibri Light"/>
          <w:bCs/>
        </w:rPr>
        <w:t>to bring forward policy and related matters to national structures</w:t>
      </w:r>
      <w:r w:rsidRPr="00A00385">
        <w:rPr>
          <w:rFonts w:ascii="Calibri Light" w:hAnsi="Calibri Light" w:cs="Calibri Light"/>
        </w:rPr>
        <w:t xml:space="preserve"> and are represented on </w:t>
      </w:r>
      <w:r w:rsidRPr="00A00385">
        <w:rPr>
          <w:rFonts w:ascii="Calibri Light" w:hAnsi="Calibri Light" w:cs="Calibri Light"/>
          <w:bCs/>
        </w:rPr>
        <w:t>national</w:t>
      </w:r>
      <w:r w:rsidRPr="00A00385">
        <w:rPr>
          <w:rFonts w:ascii="Calibri Light" w:hAnsi="Calibri Light" w:cs="Calibri Light"/>
        </w:rPr>
        <w:t xml:space="preserve"> government led fora and strategies and across National Traveller policy, health, mental health, policing, accommodation, education, anti -racism and in equality, anti-racism, community and children’s rights bodies.</w:t>
      </w:r>
    </w:p>
    <w:p w:rsidR="009B1CFF" w:rsidRPr="00A00385" w:rsidRDefault="009B1CFF" w:rsidP="009B1CFF">
      <w:pPr>
        <w:shd w:val="clear" w:color="auto" w:fill="FFFFFF"/>
        <w:ind w:right="288"/>
        <w:jc w:val="both"/>
        <w:rPr>
          <w:rFonts w:ascii="Calibri Light" w:hAnsi="Calibri Light" w:cs="Calibri Light"/>
          <w:b/>
        </w:rPr>
      </w:pPr>
      <w:r w:rsidRPr="00A00385">
        <w:rPr>
          <w:rFonts w:ascii="Calibri Light" w:hAnsi="Calibri Light" w:cs="Calibri Light"/>
          <w:b/>
        </w:rPr>
        <w:t xml:space="preserve">The ITM </w:t>
      </w:r>
      <w:r>
        <w:rPr>
          <w:rFonts w:ascii="Calibri Light" w:hAnsi="Calibri Light" w:cs="Calibri Light"/>
          <w:b/>
        </w:rPr>
        <w:t>submitted</w:t>
      </w:r>
      <w:r w:rsidRPr="00A00385">
        <w:rPr>
          <w:rFonts w:ascii="Calibri Light" w:hAnsi="Calibri Light" w:cs="Calibri Light"/>
          <w:b/>
        </w:rPr>
        <w:t xml:space="preserve"> in 2022 to the Task Force on Safe Participation in Political Life, which is attached for further information. </w:t>
      </w:r>
    </w:p>
    <w:p w:rsidR="009D3E49" w:rsidRDefault="009D3E49" w:rsidP="009D3E49">
      <w:pPr>
        <w:shd w:val="clear" w:color="auto" w:fill="FFFFFF"/>
        <w:ind w:right="288"/>
        <w:jc w:val="both"/>
        <w:rPr>
          <w:rFonts w:asciiTheme="majorHAnsi" w:hAnsiTheme="majorHAnsi" w:cstheme="minorHAnsi"/>
          <w:b/>
          <w:color w:val="1F497D" w:themeColor="text2"/>
        </w:rPr>
      </w:pPr>
      <w:r>
        <w:rPr>
          <w:rFonts w:asciiTheme="majorHAnsi" w:hAnsiTheme="majorHAnsi" w:cstheme="minorHAnsi"/>
          <w:b/>
          <w:color w:val="1F497D" w:themeColor="text2"/>
        </w:rPr>
        <w:t xml:space="preserve">In reply to the Question 1: </w:t>
      </w:r>
      <w:r w:rsidRPr="00362C48">
        <w:rPr>
          <w:rFonts w:asciiTheme="majorHAnsi" w:hAnsiTheme="majorHAnsi" w:cstheme="minorHAnsi"/>
          <w:b/>
          <w:color w:val="1F497D" w:themeColor="text2"/>
        </w:rPr>
        <w:t>What is your view on the five proposed research strands? Are there amendments or additions you would suggest?</w:t>
      </w:r>
    </w:p>
    <w:p w:rsidR="00B07A9F" w:rsidRPr="00A00385" w:rsidRDefault="00B07A9F" w:rsidP="00B07A9F">
      <w:pPr>
        <w:rPr>
          <w:rFonts w:ascii="Calibri Light" w:hAnsi="Calibri Light" w:cs="Calibri Light"/>
        </w:rPr>
      </w:pPr>
      <w:r w:rsidRPr="00A00385">
        <w:rPr>
          <w:rFonts w:ascii="Calibri Light" w:hAnsi="Calibri Light" w:cs="Calibri Light"/>
        </w:rPr>
        <w:t xml:space="preserve">The Irish Traveller Movement notes the ambition of the Coimisiún to </w:t>
      </w:r>
      <w:r w:rsidR="00DB2345" w:rsidRPr="00A00385">
        <w:rPr>
          <w:rFonts w:ascii="Calibri Light" w:hAnsi="Calibri Light" w:cs="Calibri Light"/>
        </w:rPr>
        <w:t xml:space="preserve">expand a wider </w:t>
      </w:r>
      <w:r w:rsidRPr="00A00385">
        <w:rPr>
          <w:rFonts w:ascii="Calibri Light" w:hAnsi="Calibri Light" w:cs="Calibri Light"/>
        </w:rPr>
        <w:t xml:space="preserve">research programme which takes account of past omissions and in particular a focus on the Strand of Education Public </w:t>
      </w:r>
      <w:r w:rsidR="00DB2345" w:rsidRPr="00A00385">
        <w:rPr>
          <w:rFonts w:ascii="Calibri Light" w:hAnsi="Calibri Light" w:cs="Calibri Light"/>
        </w:rPr>
        <w:t>Engagement</w:t>
      </w:r>
      <w:r w:rsidRPr="00A00385">
        <w:rPr>
          <w:rFonts w:ascii="Calibri Light" w:hAnsi="Calibri Light" w:cs="Calibri Light"/>
        </w:rPr>
        <w:t xml:space="preserve"> and Inclusion, which is welcome</w:t>
      </w:r>
      <w:r w:rsidR="00362C48" w:rsidRPr="00A00385">
        <w:rPr>
          <w:rFonts w:ascii="Calibri Light" w:hAnsi="Calibri Light" w:cs="Calibri Light"/>
        </w:rPr>
        <w:t xml:space="preserve">d, and an </w:t>
      </w:r>
      <w:r w:rsidR="00DB2345" w:rsidRPr="00A00385">
        <w:rPr>
          <w:rFonts w:ascii="Calibri Light" w:hAnsi="Calibri Light" w:cs="Calibri Light"/>
        </w:rPr>
        <w:t>underpinning</w:t>
      </w:r>
      <w:r w:rsidR="00362C48" w:rsidRPr="00A00385">
        <w:rPr>
          <w:rFonts w:ascii="Calibri Light" w:hAnsi="Calibri Light" w:cs="Calibri Light"/>
        </w:rPr>
        <w:t xml:space="preserve"> principle of your research objectives, Inclusivity and Fairness and ‘a particular focus on groups who have in the past been under-reached or marginalised from political and democratic processes’.</w:t>
      </w:r>
    </w:p>
    <w:p w:rsidR="00362C48" w:rsidRPr="00A00385" w:rsidRDefault="00362C48" w:rsidP="00B07A9F">
      <w:pPr>
        <w:rPr>
          <w:rFonts w:ascii="Calibri Light" w:hAnsi="Calibri Light" w:cs="Calibri Light"/>
          <w:b/>
        </w:rPr>
      </w:pPr>
      <w:r w:rsidRPr="00A00385">
        <w:rPr>
          <w:rFonts w:ascii="Calibri Light" w:hAnsi="Calibri Light" w:cs="Calibri Light"/>
        </w:rPr>
        <w:t xml:space="preserve">It is especially welcome; that ‘Public consultation and public surveys will be incorporated strategically in your </w:t>
      </w:r>
      <w:r w:rsidR="00DB2345" w:rsidRPr="00A00385">
        <w:rPr>
          <w:rFonts w:ascii="Calibri Light" w:hAnsi="Calibri Light" w:cs="Calibri Light"/>
        </w:rPr>
        <w:t>research,</w:t>
      </w:r>
      <w:r w:rsidRPr="00A00385">
        <w:rPr>
          <w:rFonts w:ascii="Calibri Light" w:hAnsi="Calibri Light" w:cs="Calibri Light"/>
        </w:rPr>
        <w:t xml:space="preserve"> and ‘diversity in the researchers employed and commissioned to conduct research’.</w:t>
      </w:r>
      <w:r w:rsidRPr="00A00385">
        <w:rPr>
          <w:rFonts w:ascii="Calibri Light" w:hAnsi="Calibri Light" w:cs="Calibri Light"/>
          <w:b/>
        </w:rPr>
        <w:t xml:space="preserve">  </w:t>
      </w:r>
    </w:p>
    <w:p w:rsidR="00B07A9F" w:rsidRPr="00A00385" w:rsidRDefault="00B07A9F" w:rsidP="00B07A9F">
      <w:pPr>
        <w:rPr>
          <w:rFonts w:asciiTheme="minorHAnsi" w:hAnsiTheme="minorHAnsi"/>
          <w:b/>
        </w:rPr>
      </w:pPr>
      <w:r w:rsidRPr="00A00385">
        <w:rPr>
          <w:rFonts w:asciiTheme="minorHAnsi" w:hAnsiTheme="minorHAnsi"/>
          <w:b/>
        </w:rPr>
        <w:t>STRAND A: LONGITUDINAL SURVEY RESEARCH AND DATA COLLECTION</w:t>
      </w:r>
    </w:p>
    <w:p w:rsidR="009D3E49" w:rsidRPr="00A00385" w:rsidRDefault="00362C48" w:rsidP="00362C48">
      <w:pPr>
        <w:rPr>
          <w:rFonts w:ascii="Calibri Light" w:hAnsi="Calibri Light" w:cs="Calibri Light"/>
        </w:rPr>
      </w:pPr>
      <w:r w:rsidRPr="00A00385">
        <w:rPr>
          <w:rFonts w:ascii="Calibri Light" w:hAnsi="Calibri Light" w:cs="Calibri Light"/>
          <w:b/>
        </w:rPr>
        <w:t>In view of the intention to ‘build a democratic databank’</w:t>
      </w:r>
      <w:r w:rsidRPr="00A00385">
        <w:rPr>
          <w:rFonts w:ascii="Calibri Light" w:hAnsi="Calibri Light" w:cs="Calibri Light"/>
          <w:color w:val="0070C0"/>
        </w:rPr>
        <w:t>.</w:t>
      </w:r>
      <w:r w:rsidR="009D3E49" w:rsidRPr="00A00385">
        <w:rPr>
          <w:rFonts w:ascii="Calibri Light" w:hAnsi="Calibri Light" w:cs="Calibri Light"/>
          <w:color w:val="0070C0"/>
        </w:rPr>
        <w:t xml:space="preserve"> </w:t>
      </w:r>
      <w:r w:rsidR="009D3E49" w:rsidRPr="00A00385">
        <w:rPr>
          <w:rFonts w:ascii="Calibri Light" w:hAnsi="Calibri Light" w:cs="Calibri Light"/>
        </w:rPr>
        <w:t>The plan for a</w:t>
      </w:r>
      <w:r w:rsidR="00DB08AF" w:rsidRPr="00A00385">
        <w:rPr>
          <w:rFonts w:ascii="Calibri Light" w:hAnsi="Calibri Light" w:cs="Calibri Light"/>
        </w:rPr>
        <w:t xml:space="preserve"> proposed National Election and Democracy Study (NEDS) for Ireland </w:t>
      </w:r>
      <w:r w:rsidR="005E1300" w:rsidRPr="00A00385">
        <w:rPr>
          <w:rFonts w:ascii="Calibri Light" w:hAnsi="Calibri Light" w:cs="Calibri Light"/>
        </w:rPr>
        <w:t xml:space="preserve">and </w:t>
      </w:r>
      <w:r w:rsidR="00DB08AF" w:rsidRPr="00A00385">
        <w:rPr>
          <w:rFonts w:ascii="Calibri Light" w:hAnsi="Calibri Light" w:cs="Calibri Light"/>
        </w:rPr>
        <w:t>t</w:t>
      </w:r>
      <w:r w:rsidR="009D3E49" w:rsidRPr="00A00385">
        <w:rPr>
          <w:rFonts w:ascii="Calibri Light" w:hAnsi="Calibri Light" w:cs="Calibri Light"/>
        </w:rPr>
        <w:t>he</w:t>
      </w:r>
      <w:r w:rsidR="00DB08AF" w:rsidRPr="00A00385">
        <w:rPr>
          <w:rFonts w:ascii="Calibri Light" w:hAnsi="Calibri Light" w:cs="Calibri Light"/>
        </w:rPr>
        <w:t xml:space="preserve"> inclu</w:t>
      </w:r>
      <w:r w:rsidR="009D3E49" w:rsidRPr="00A00385">
        <w:rPr>
          <w:rFonts w:ascii="Calibri Light" w:hAnsi="Calibri Light" w:cs="Calibri Light"/>
        </w:rPr>
        <w:t xml:space="preserve">sion of </w:t>
      </w:r>
      <w:r w:rsidR="00DB08AF" w:rsidRPr="00A00385">
        <w:rPr>
          <w:rFonts w:ascii="Calibri Light" w:hAnsi="Calibri Light" w:cs="Calibri Light"/>
        </w:rPr>
        <w:t xml:space="preserve">a </w:t>
      </w:r>
      <w:r w:rsidR="009D3E49" w:rsidRPr="00A00385">
        <w:rPr>
          <w:rFonts w:ascii="Calibri Light" w:hAnsi="Calibri Light" w:cs="Calibri Light"/>
        </w:rPr>
        <w:t>‘</w:t>
      </w:r>
      <w:r w:rsidR="00DB08AF" w:rsidRPr="00A00385">
        <w:rPr>
          <w:rFonts w:ascii="Calibri Light" w:hAnsi="Calibri Light" w:cs="Calibri Light"/>
        </w:rPr>
        <w:t>rigorous sampling methodology</w:t>
      </w:r>
      <w:r w:rsidR="009D3E49" w:rsidRPr="00A00385">
        <w:rPr>
          <w:rFonts w:ascii="Calibri Light" w:hAnsi="Calibri Light" w:cs="Calibri Light"/>
        </w:rPr>
        <w:t>’</w:t>
      </w:r>
      <w:r w:rsidR="00DB08AF" w:rsidRPr="00A00385">
        <w:rPr>
          <w:rFonts w:ascii="Calibri Light" w:hAnsi="Calibri Light" w:cs="Calibri Light"/>
        </w:rPr>
        <w:t>, gives parti</w:t>
      </w:r>
      <w:r w:rsidR="001E3570" w:rsidRPr="00A00385">
        <w:rPr>
          <w:rFonts w:ascii="Calibri Light" w:hAnsi="Calibri Light" w:cs="Calibri Light"/>
        </w:rPr>
        <w:t>cular</w:t>
      </w:r>
      <w:r w:rsidR="00DB08AF" w:rsidRPr="00A00385">
        <w:rPr>
          <w:rFonts w:ascii="Calibri Light" w:hAnsi="Calibri Light" w:cs="Calibri Light"/>
        </w:rPr>
        <w:t xml:space="preserve"> reassurance of how under</w:t>
      </w:r>
      <w:r w:rsidR="001E3570" w:rsidRPr="00A00385">
        <w:rPr>
          <w:rFonts w:ascii="Calibri Light" w:hAnsi="Calibri Light" w:cs="Calibri Light"/>
        </w:rPr>
        <w:t>represented</w:t>
      </w:r>
      <w:r w:rsidR="00DB08AF" w:rsidRPr="00A00385">
        <w:rPr>
          <w:rFonts w:ascii="Calibri Light" w:hAnsi="Calibri Light" w:cs="Calibri Light"/>
        </w:rPr>
        <w:t xml:space="preserve"> and his</w:t>
      </w:r>
      <w:r w:rsidR="001E3570" w:rsidRPr="00A00385">
        <w:rPr>
          <w:rFonts w:ascii="Calibri Light" w:hAnsi="Calibri Light" w:cs="Calibri Light"/>
        </w:rPr>
        <w:t>torically</w:t>
      </w:r>
      <w:r w:rsidR="00DB08AF" w:rsidRPr="00A00385">
        <w:rPr>
          <w:rFonts w:ascii="Calibri Light" w:hAnsi="Calibri Light" w:cs="Calibri Light"/>
        </w:rPr>
        <w:t xml:space="preserve"> poli</w:t>
      </w:r>
      <w:r w:rsidR="001E3570" w:rsidRPr="00A00385">
        <w:rPr>
          <w:rFonts w:ascii="Calibri Light" w:hAnsi="Calibri Light" w:cs="Calibri Light"/>
        </w:rPr>
        <w:t>tically</w:t>
      </w:r>
      <w:r w:rsidR="00DB08AF" w:rsidRPr="00A00385">
        <w:rPr>
          <w:rFonts w:ascii="Calibri Light" w:hAnsi="Calibri Light" w:cs="Calibri Light"/>
        </w:rPr>
        <w:t xml:space="preserve"> excl</w:t>
      </w:r>
      <w:r w:rsidR="001E3570" w:rsidRPr="00A00385">
        <w:rPr>
          <w:rFonts w:ascii="Calibri Light" w:hAnsi="Calibri Light" w:cs="Calibri Light"/>
        </w:rPr>
        <w:t>uded</w:t>
      </w:r>
      <w:r w:rsidR="00DB08AF" w:rsidRPr="00A00385">
        <w:rPr>
          <w:rFonts w:ascii="Calibri Light" w:hAnsi="Calibri Light" w:cs="Calibri Light"/>
        </w:rPr>
        <w:t xml:space="preserve"> groups such as Travellers might be now included.</w:t>
      </w:r>
    </w:p>
    <w:p w:rsidR="005E1300" w:rsidRPr="00A00385" w:rsidRDefault="009D3E49" w:rsidP="00362C48">
      <w:pPr>
        <w:rPr>
          <w:rFonts w:ascii="Calibri Light" w:hAnsi="Calibri Light" w:cs="Calibri Light"/>
        </w:rPr>
      </w:pPr>
      <w:r w:rsidRPr="00A00385">
        <w:rPr>
          <w:rFonts w:ascii="Calibri Light" w:hAnsi="Calibri Light" w:cs="Calibri Light"/>
        </w:rPr>
        <w:t>How this will happen in practice is much anticipated, and the plan for community enga</w:t>
      </w:r>
      <w:r w:rsidR="00DB2345" w:rsidRPr="00A00385">
        <w:rPr>
          <w:rFonts w:ascii="Calibri Light" w:hAnsi="Calibri Light" w:cs="Calibri Light"/>
        </w:rPr>
        <w:t>ge</w:t>
      </w:r>
      <w:r w:rsidRPr="00A00385">
        <w:rPr>
          <w:rFonts w:ascii="Calibri Light" w:hAnsi="Calibri Light" w:cs="Calibri Light"/>
        </w:rPr>
        <w:t>ment in the process of delivering this Strand</w:t>
      </w:r>
      <w:r w:rsidR="005E1300" w:rsidRPr="00A00385">
        <w:rPr>
          <w:rFonts w:ascii="Calibri Light" w:hAnsi="Calibri Light" w:cs="Calibri Light"/>
        </w:rPr>
        <w:t xml:space="preserve">, </w:t>
      </w:r>
      <w:r w:rsidR="001E3570" w:rsidRPr="00A00385">
        <w:rPr>
          <w:rFonts w:ascii="Calibri Light" w:hAnsi="Calibri Light" w:cs="Calibri Light"/>
        </w:rPr>
        <w:t xml:space="preserve">it is </w:t>
      </w:r>
      <w:r w:rsidR="00DB2345" w:rsidRPr="00A00385">
        <w:rPr>
          <w:rFonts w:ascii="Calibri Light" w:hAnsi="Calibri Light" w:cs="Calibri Light"/>
        </w:rPr>
        <w:t>hoped</w:t>
      </w:r>
      <w:r w:rsidR="001E3570" w:rsidRPr="00A00385">
        <w:rPr>
          <w:rFonts w:ascii="Calibri Light" w:hAnsi="Calibri Light" w:cs="Calibri Light"/>
        </w:rPr>
        <w:t>, will be</w:t>
      </w:r>
      <w:r w:rsidR="005E1300" w:rsidRPr="00A00385">
        <w:rPr>
          <w:rFonts w:ascii="Calibri Light" w:hAnsi="Calibri Light" w:cs="Calibri Light"/>
        </w:rPr>
        <w:t xml:space="preserve"> a fundamental </w:t>
      </w:r>
      <w:r w:rsidR="00DB2345" w:rsidRPr="00A00385">
        <w:rPr>
          <w:rFonts w:ascii="Calibri Light" w:hAnsi="Calibri Light" w:cs="Calibri Light"/>
        </w:rPr>
        <w:t>underpinning</w:t>
      </w:r>
      <w:r w:rsidR="005E1300" w:rsidRPr="00A00385">
        <w:rPr>
          <w:rFonts w:ascii="Calibri Light" w:hAnsi="Calibri Light" w:cs="Calibri Light"/>
        </w:rPr>
        <w:t xml:space="preserve"> principle. </w:t>
      </w:r>
    </w:p>
    <w:p w:rsidR="005E1300" w:rsidRPr="00A00385" w:rsidRDefault="005E1300" w:rsidP="005E1300">
      <w:pPr>
        <w:pStyle w:val="ListParagraph"/>
        <w:numPr>
          <w:ilvl w:val="0"/>
          <w:numId w:val="9"/>
        </w:numPr>
        <w:rPr>
          <w:rFonts w:ascii="Calibri Light" w:hAnsi="Calibri Light" w:cs="Calibri Light"/>
        </w:rPr>
      </w:pPr>
      <w:r w:rsidRPr="00A00385">
        <w:rPr>
          <w:rFonts w:ascii="Calibri Light" w:hAnsi="Calibri Light" w:cs="Calibri Light"/>
        </w:rPr>
        <w:t xml:space="preserve">Despite exhaustive research of Traveller’s lived </w:t>
      </w:r>
      <w:r w:rsidR="00DB2345" w:rsidRPr="00A00385">
        <w:rPr>
          <w:rFonts w:ascii="Calibri Light" w:hAnsi="Calibri Light" w:cs="Calibri Light"/>
        </w:rPr>
        <w:t>experience, explicit</w:t>
      </w:r>
      <w:r w:rsidRPr="00A00385">
        <w:rPr>
          <w:rFonts w:ascii="Calibri Light" w:hAnsi="Calibri Light" w:cs="Calibri Light"/>
        </w:rPr>
        <w:t xml:space="preserve"> inclusion of Travellers vis a vis research to inform National Government Planning Strategies and drives, </w:t>
      </w:r>
      <w:r w:rsidR="001E3570" w:rsidRPr="00A00385">
        <w:rPr>
          <w:rFonts w:ascii="Calibri Light" w:hAnsi="Calibri Light" w:cs="Calibri Light"/>
        </w:rPr>
        <w:t xml:space="preserve">is largely </w:t>
      </w:r>
      <w:r w:rsidR="00DB2345" w:rsidRPr="00A00385">
        <w:rPr>
          <w:rFonts w:ascii="Calibri Light" w:hAnsi="Calibri Light" w:cs="Calibri Light"/>
        </w:rPr>
        <w:t>absent,</w:t>
      </w:r>
      <w:r w:rsidR="001E3570" w:rsidRPr="00A00385">
        <w:rPr>
          <w:rFonts w:ascii="Calibri Light" w:hAnsi="Calibri Light" w:cs="Calibri Light"/>
        </w:rPr>
        <w:t xml:space="preserve"> </w:t>
      </w:r>
      <w:r w:rsidRPr="00A00385">
        <w:rPr>
          <w:rFonts w:ascii="Calibri Light" w:hAnsi="Calibri Light" w:cs="Calibri Light"/>
        </w:rPr>
        <w:t>or across public engagement matters in Irish life and in national research and design. Those fundamental exclusions have underserved Traveller need, in accommodation, housing and planning, in education, in employment, health, social and economic protection, and safeguarding of central cultural priorities.</w:t>
      </w:r>
    </w:p>
    <w:p w:rsidR="005E1300" w:rsidRPr="00A00385" w:rsidRDefault="00DB2345" w:rsidP="003A1447">
      <w:pPr>
        <w:pStyle w:val="ListParagraph"/>
        <w:numPr>
          <w:ilvl w:val="0"/>
          <w:numId w:val="9"/>
        </w:numPr>
        <w:rPr>
          <w:rFonts w:ascii="Calibri Light" w:hAnsi="Calibri Light" w:cs="Calibri Light"/>
        </w:rPr>
      </w:pPr>
      <w:r w:rsidRPr="00A00385">
        <w:rPr>
          <w:rFonts w:ascii="Calibri Light" w:hAnsi="Calibri Light" w:cs="Calibri Light"/>
        </w:rPr>
        <w:lastRenderedPageBreak/>
        <w:t>The invisibility</w:t>
      </w:r>
      <w:r w:rsidR="005E1300" w:rsidRPr="00A00385">
        <w:rPr>
          <w:rFonts w:ascii="Calibri Light" w:hAnsi="Calibri Light" w:cs="Calibri Light"/>
        </w:rPr>
        <w:t xml:space="preserve"> of</w:t>
      </w:r>
      <w:r w:rsidR="003A1447">
        <w:rPr>
          <w:rFonts w:ascii="Calibri Light" w:hAnsi="Calibri Light" w:cs="Calibri Light"/>
        </w:rPr>
        <w:t xml:space="preserve"> Traveller need </w:t>
      </w:r>
      <w:r w:rsidRPr="00A00385">
        <w:rPr>
          <w:rFonts w:ascii="Calibri Light" w:hAnsi="Calibri Light" w:cs="Calibri Light"/>
        </w:rPr>
        <w:t>determined</w:t>
      </w:r>
      <w:r w:rsidR="005E1300" w:rsidRPr="00A00385">
        <w:rPr>
          <w:rFonts w:ascii="Calibri Light" w:hAnsi="Calibri Light" w:cs="Calibri Light"/>
        </w:rPr>
        <w:t xml:space="preserve"> by l</w:t>
      </w:r>
      <w:r w:rsidRPr="00A00385">
        <w:rPr>
          <w:rFonts w:ascii="Calibri Light" w:hAnsi="Calibri Light" w:cs="Calibri Light"/>
        </w:rPr>
        <w:t>arge data projects, longitudinal</w:t>
      </w:r>
      <w:r w:rsidR="005E1300" w:rsidRPr="00A00385">
        <w:rPr>
          <w:rFonts w:ascii="Calibri Light" w:hAnsi="Calibri Light" w:cs="Calibri Light"/>
        </w:rPr>
        <w:t xml:space="preserve"> survey</w:t>
      </w:r>
      <w:r w:rsidRPr="00A00385">
        <w:rPr>
          <w:rFonts w:ascii="Calibri Light" w:hAnsi="Calibri Light" w:cs="Calibri Light"/>
        </w:rPr>
        <w:t>s,</w:t>
      </w:r>
      <w:r w:rsidR="005E1300" w:rsidRPr="00A00385">
        <w:rPr>
          <w:rFonts w:ascii="Calibri Light" w:hAnsi="Calibri Light" w:cs="Calibri Light"/>
        </w:rPr>
        <w:t xml:space="preserve"> and</w:t>
      </w:r>
      <w:r w:rsidRPr="00A00385">
        <w:rPr>
          <w:rFonts w:ascii="Calibri Light" w:hAnsi="Calibri Light" w:cs="Calibri Light"/>
        </w:rPr>
        <w:t xml:space="preserve"> government led </w:t>
      </w:r>
      <w:r w:rsidR="003A1447">
        <w:rPr>
          <w:rFonts w:ascii="Calibri Light" w:hAnsi="Calibri Light" w:cs="Calibri Light"/>
        </w:rPr>
        <w:t>studies, is in practice not provided therefore for in</w:t>
      </w:r>
      <w:r w:rsidR="005E1300" w:rsidRPr="00A00385">
        <w:rPr>
          <w:rFonts w:ascii="Calibri Light" w:hAnsi="Calibri Light" w:cs="Calibri Light"/>
        </w:rPr>
        <w:t xml:space="preserve"> political dec</w:t>
      </w:r>
      <w:r w:rsidR="001E3570" w:rsidRPr="00A00385">
        <w:rPr>
          <w:rFonts w:ascii="Calibri Light" w:hAnsi="Calibri Light" w:cs="Calibri Light"/>
        </w:rPr>
        <w:t>ision</w:t>
      </w:r>
      <w:r w:rsidR="003A1447">
        <w:rPr>
          <w:rFonts w:ascii="Calibri Light" w:hAnsi="Calibri Light" w:cs="Calibri Light"/>
        </w:rPr>
        <w:t>s</w:t>
      </w:r>
      <w:r w:rsidR="001E3570" w:rsidRPr="00A00385">
        <w:rPr>
          <w:rFonts w:ascii="Calibri Light" w:hAnsi="Calibri Light" w:cs="Calibri Light"/>
        </w:rPr>
        <w:t xml:space="preserve"> across a variety </w:t>
      </w:r>
      <w:r w:rsidRPr="00A00385">
        <w:rPr>
          <w:rFonts w:ascii="Calibri Light" w:hAnsi="Calibri Light" w:cs="Calibri Light"/>
        </w:rPr>
        <w:t>of local</w:t>
      </w:r>
      <w:r w:rsidR="001E3570" w:rsidRPr="00A00385">
        <w:rPr>
          <w:rFonts w:ascii="Calibri Light" w:hAnsi="Calibri Light" w:cs="Calibri Light"/>
        </w:rPr>
        <w:t xml:space="preserve">, national and European </w:t>
      </w:r>
      <w:r w:rsidRPr="00A00385">
        <w:rPr>
          <w:rFonts w:ascii="Calibri Light" w:hAnsi="Calibri Light" w:cs="Calibri Light"/>
        </w:rPr>
        <w:t>settings.</w:t>
      </w:r>
      <w:r w:rsidR="005E1300" w:rsidRPr="00A00385">
        <w:rPr>
          <w:rFonts w:ascii="Calibri Light" w:hAnsi="Calibri Light" w:cs="Calibri Light"/>
        </w:rPr>
        <w:t xml:space="preserve"> </w:t>
      </w:r>
    </w:p>
    <w:p w:rsidR="00782405" w:rsidRPr="00A00385" w:rsidRDefault="003A1447" w:rsidP="003A1447">
      <w:pPr>
        <w:pStyle w:val="ListParagraph"/>
        <w:numPr>
          <w:ilvl w:val="0"/>
          <w:numId w:val="9"/>
        </w:numPr>
        <w:rPr>
          <w:rFonts w:ascii="Calibri Light" w:hAnsi="Calibri Light" w:cs="Calibri Light"/>
        </w:rPr>
      </w:pPr>
      <w:r>
        <w:rPr>
          <w:rFonts w:ascii="Calibri Light" w:hAnsi="Calibri Light" w:cs="Calibri Light"/>
        </w:rPr>
        <w:t>It is important t</w:t>
      </w:r>
      <w:r w:rsidR="00DB2345" w:rsidRPr="00A00385">
        <w:rPr>
          <w:rFonts w:ascii="Calibri Light" w:hAnsi="Calibri Light" w:cs="Calibri Light"/>
        </w:rPr>
        <w:t>hat</w:t>
      </w:r>
      <w:r w:rsidR="00782405" w:rsidRPr="00A00385">
        <w:rPr>
          <w:rFonts w:ascii="Calibri Light" w:hAnsi="Calibri Light" w:cs="Calibri Light"/>
        </w:rPr>
        <w:t xml:space="preserve"> rolling polls envisaged</w:t>
      </w:r>
      <w:r w:rsidR="001E3570" w:rsidRPr="00A00385">
        <w:rPr>
          <w:rFonts w:ascii="Calibri Light" w:hAnsi="Calibri Light" w:cs="Calibri Light"/>
        </w:rPr>
        <w:t xml:space="preserve"> by the </w:t>
      </w:r>
      <w:r w:rsidR="00DB2345" w:rsidRPr="00A00385">
        <w:rPr>
          <w:rFonts w:ascii="Calibri Light" w:hAnsi="Calibri Light" w:cs="Calibri Light"/>
        </w:rPr>
        <w:t>Electoral</w:t>
      </w:r>
      <w:r w:rsidR="001E3570" w:rsidRPr="00A00385">
        <w:rPr>
          <w:rFonts w:ascii="Calibri Light" w:hAnsi="Calibri Light" w:cs="Calibri Light"/>
        </w:rPr>
        <w:t xml:space="preserve"> </w:t>
      </w:r>
      <w:r w:rsidR="00DB2345" w:rsidRPr="00A00385">
        <w:rPr>
          <w:rFonts w:ascii="Calibri Light" w:hAnsi="Calibri Light" w:cs="Calibri Light"/>
        </w:rPr>
        <w:t>Commission</w:t>
      </w:r>
      <w:r>
        <w:rPr>
          <w:rFonts w:ascii="Calibri Light" w:hAnsi="Calibri Light" w:cs="Calibri Light"/>
        </w:rPr>
        <w:t>,</w:t>
      </w:r>
      <w:r w:rsidR="001E3570" w:rsidRPr="00A00385">
        <w:rPr>
          <w:rFonts w:ascii="Calibri Light" w:hAnsi="Calibri Light" w:cs="Calibri Light"/>
        </w:rPr>
        <w:t xml:space="preserve"> </w:t>
      </w:r>
      <w:r>
        <w:rPr>
          <w:rFonts w:ascii="Calibri Light" w:hAnsi="Calibri Light" w:cs="Calibri Light"/>
        </w:rPr>
        <w:t>‘</w:t>
      </w:r>
      <w:r w:rsidR="001E3570" w:rsidRPr="00A00385">
        <w:rPr>
          <w:rFonts w:ascii="Calibri Light" w:hAnsi="Calibri Light" w:cs="Calibri Light"/>
        </w:rPr>
        <w:t xml:space="preserve">to </w:t>
      </w:r>
      <w:r w:rsidR="00DB2345" w:rsidRPr="00A00385">
        <w:rPr>
          <w:rFonts w:ascii="Calibri Light" w:hAnsi="Calibri Light" w:cs="Calibri Light"/>
        </w:rPr>
        <w:t>be</w:t>
      </w:r>
      <w:r>
        <w:rPr>
          <w:rFonts w:ascii="Calibri Light" w:hAnsi="Calibri Light" w:cs="Calibri Light"/>
        </w:rPr>
        <w:t xml:space="preserve"> </w:t>
      </w:r>
      <w:r w:rsidR="00DB2345" w:rsidRPr="00A00385">
        <w:rPr>
          <w:rFonts w:ascii="Calibri Light" w:hAnsi="Calibri Light" w:cs="Calibri Light"/>
        </w:rPr>
        <w:t>rigorous</w:t>
      </w:r>
      <w:r w:rsidR="001E3570" w:rsidRPr="00A00385">
        <w:rPr>
          <w:rFonts w:ascii="Calibri Light" w:hAnsi="Calibri Light" w:cs="Calibri Light"/>
        </w:rPr>
        <w:t>’ should go beyond</w:t>
      </w:r>
      <w:r w:rsidR="00DB2345" w:rsidRPr="00A00385">
        <w:rPr>
          <w:rFonts w:ascii="Calibri Light" w:hAnsi="Calibri Light" w:cs="Calibri Light"/>
        </w:rPr>
        <w:t xml:space="preserve"> demographic</w:t>
      </w:r>
      <w:r w:rsidR="00782405" w:rsidRPr="00A00385">
        <w:rPr>
          <w:rFonts w:ascii="Calibri Light" w:hAnsi="Calibri Light" w:cs="Calibri Light"/>
        </w:rPr>
        <w:t xml:space="preserve"> controls to the widest framing, to ensure diversity is </w:t>
      </w:r>
      <w:r w:rsidR="00DB2345" w:rsidRPr="00A00385">
        <w:rPr>
          <w:rFonts w:ascii="Calibri Light" w:hAnsi="Calibri Light" w:cs="Calibri Light"/>
        </w:rPr>
        <w:t>embedded.</w:t>
      </w:r>
      <w:r>
        <w:rPr>
          <w:rFonts w:ascii="Calibri Light" w:hAnsi="Calibri Light" w:cs="Calibri Light"/>
        </w:rPr>
        <w:t xml:space="preserve"> It has been raised by research providers of </w:t>
      </w:r>
      <w:r w:rsidR="00DB2345" w:rsidRPr="00A00385">
        <w:rPr>
          <w:rFonts w:ascii="Calibri Light" w:hAnsi="Calibri Light" w:cs="Calibri Light"/>
        </w:rPr>
        <w:t>barometer surveying</w:t>
      </w:r>
      <w:r>
        <w:rPr>
          <w:rFonts w:ascii="Calibri Light" w:hAnsi="Calibri Light" w:cs="Calibri Light"/>
        </w:rPr>
        <w:t xml:space="preserve"> </w:t>
      </w:r>
      <w:r w:rsidR="00782405" w:rsidRPr="00A00385">
        <w:rPr>
          <w:rFonts w:ascii="Calibri Light" w:hAnsi="Calibri Light" w:cs="Calibri Light"/>
        </w:rPr>
        <w:t>that Trav</w:t>
      </w:r>
      <w:r>
        <w:rPr>
          <w:rFonts w:ascii="Calibri Light" w:hAnsi="Calibri Light" w:cs="Calibri Light"/>
        </w:rPr>
        <w:t>ellers</w:t>
      </w:r>
      <w:r w:rsidR="00DB2345" w:rsidRPr="00A00385">
        <w:rPr>
          <w:rFonts w:ascii="Calibri Light" w:hAnsi="Calibri Light" w:cs="Calibri Light"/>
        </w:rPr>
        <w:t xml:space="preserve"> remain statistically </w:t>
      </w:r>
      <w:r w:rsidR="00782405" w:rsidRPr="00A00385">
        <w:rPr>
          <w:rFonts w:ascii="Calibri Light" w:hAnsi="Calibri Light" w:cs="Calibri Light"/>
        </w:rPr>
        <w:t>insigni</w:t>
      </w:r>
      <w:r w:rsidR="00657B9C" w:rsidRPr="00A00385">
        <w:rPr>
          <w:rFonts w:ascii="Calibri Light" w:hAnsi="Calibri Light" w:cs="Calibri Light"/>
        </w:rPr>
        <w:t>fic</w:t>
      </w:r>
      <w:r w:rsidR="00782405" w:rsidRPr="00A00385">
        <w:rPr>
          <w:rFonts w:ascii="Calibri Light" w:hAnsi="Calibri Light" w:cs="Calibri Light"/>
        </w:rPr>
        <w:t xml:space="preserve">ant to be </w:t>
      </w:r>
      <w:r w:rsidR="00657B9C" w:rsidRPr="00A00385">
        <w:rPr>
          <w:rFonts w:ascii="Calibri Light" w:hAnsi="Calibri Light" w:cs="Calibri Light"/>
        </w:rPr>
        <w:t>included</w:t>
      </w:r>
      <w:r w:rsidR="00782405" w:rsidRPr="00A00385">
        <w:rPr>
          <w:rFonts w:ascii="Calibri Light" w:hAnsi="Calibri Light" w:cs="Calibri Light"/>
        </w:rPr>
        <w:t xml:space="preserve"> in </w:t>
      </w:r>
      <w:r w:rsidR="00657B9C" w:rsidRPr="00A00385">
        <w:rPr>
          <w:rFonts w:ascii="Calibri Light" w:hAnsi="Calibri Light" w:cs="Calibri Light"/>
        </w:rPr>
        <w:t>quota</w:t>
      </w:r>
      <w:r>
        <w:rPr>
          <w:rFonts w:ascii="Calibri Light" w:hAnsi="Calibri Light" w:cs="Calibri Light"/>
        </w:rPr>
        <w:t>s and targets</w:t>
      </w:r>
      <w:r w:rsidR="00782405" w:rsidRPr="00A00385">
        <w:rPr>
          <w:rFonts w:ascii="Calibri Light" w:hAnsi="Calibri Light" w:cs="Calibri Light"/>
        </w:rPr>
        <w:t xml:space="preserve">. </w:t>
      </w:r>
      <w:r w:rsidR="00657B9C" w:rsidRPr="00A00385">
        <w:rPr>
          <w:rFonts w:ascii="Calibri Light" w:hAnsi="Calibri Light" w:cs="Calibri Light"/>
        </w:rPr>
        <w:t>However,</w:t>
      </w:r>
      <w:r w:rsidR="00782405" w:rsidRPr="00A00385">
        <w:rPr>
          <w:rFonts w:ascii="Calibri Light" w:hAnsi="Calibri Light" w:cs="Calibri Light"/>
        </w:rPr>
        <w:t xml:space="preserve"> there </w:t>
      </w:r>
      <w:r w:rsidR="00657B9C" w:rsidRPr="00A00385">
        <w:rPr>
          <w:rFonts w:ascii="Calibri Light" w:hAnsi="Calibri Light" w:cs="Calibri Light"/>
        </w:rPr>
        <w:t>is a</w:t>
      </w:r>
      <w:r w:rsidR="001E3570" w:rsidRPr="00A00385">
        <w:rPr>
          <w:rFonts w:ascii="Calibri Light" w:hAnsi="Calibri Light" w:cs="Calibri Light"/>
        </w:rPr>
        <w:t xml:space="preserve"> </w:t>
      </w:r>
      <w:r w:rsidR="00782405" w:rsidRPr="00A00385">
        <w:rPr>
          <w:rFonts w:ascii="Calibri Light" w:hAnsi="Calibri Light" w:cs="Calibri Light"/>
        </w:rPr>
        <w:t>ne</w:t>
      </w:r>
      <w:r w:rsidR="00657B9C" w:rsidRPr="00A00385">
        <w:rPr>
          <w:rFonts w:ascii="Calibri Light" w:hAnsi="Calibri Light" w:cs="Calibri Light"/>
        </w:rPr>
        <w:t xml:space="preserve">ed for these </w:t>
      </w:r>
      <w:r w:rsidR="00782405" w:rsidRPr="00A00385">
        <w:rPr>
          <w:rFonts w:ascii="Calibri Light" w:hAnsi="Calibri Light" w:cs="Calibri Light"/>
        </w:rPr>
        <w:t>pol</w:t>
      </w:r>
      <w:r w:rsidR="00657B9C" w:rsidRPr="00A00385">
        <w:rPr>
          <w:rFonts w:ascii="Calibri Light" w:hAnsi="Calibri Light" w:cs="Calibri Light"/>
        </w:rPr>
        <w:t>l</w:t>
      </w:r>
      <w:r w:rsidR="00782405" w:rsidRPr="00A00385">
        <w:rPr>
          <w:rFonts w:ascii="Calibri Light" w:hAnsi="Calibri Light" w:cs="Calibri Light"/>
        </w:rPr>
        <w:t>s to be broader that white/ gendered an</w:t>
      </w:r>
      <w:r w:rsidR="00657B9C" w:rsidRPr="00A00385">
        <w:rPr>
          <w:rFonts w:ascii="Calibri Light" w:hAnsi="Calibri Light" w:cs="Calibri Light"/>
        </w:rPr>
        <w:t xml:space="preserve">d classed, and for proportionate reflection </w:t>
      </w:r>
      <w:r w:rsidR="00782405" w:rsidRPr="00A00385">
        <w:rPr>
          <w:rFonts w:ascii="Calibri Light" w:hAnsi="Calibri Light" w:cs="Calibri Light"/>
        </w:rPr>
        <w:t xml:space="preserve">to </w:t>
      </w:r>
      <w:r w:rsidR="00657B9C" w:rsidRPr="00A00385">
        <w:rPr>
          <w:rFonts w:ascii="Calibri Light" w:hAnsi="Calibri Light" w:cs="Calibri Light"/>
        </w:rPr>
        <w:t>capture</w:t>
      </w:r>
      <w:r w:rsidR="00782405" w:rsidRPr="00A00385">
        <w:rPr>
          <w:rFonts w:ascii="Calibri Light" w:hAnsi="Calibri Light" w:cs="Calibri Light"/>
        </w:rPr>
        <w:t xml:space="preserve"> Ireland’s diversity in </w:t>
      </w:r>
      <w:r w:rsidR="00657B9C" w:rsidRPr="00A00385">
        <w:rPr>
          <w:rFonts w:ascii="Calibri Light" w:hAnsi="Calibri Light" w:cs="Calibri Light"/>
        </w:rPr>
        <w:t>racialised</w:t>
      </w:r>
      <w:r w:rsidR="00782405" w:rsidRPr="00A00385">
        <w:rPr>
          <w:rFonts w:ascii="Calibri Light" w:hAnsi="Calibri Light" w:cs="Calibri Light"/>
        </w:rPr>
        <w:t xml:space="preserve"> / and </w:t>
      </w:r>
      <w:r w:rsidR="00657B9C" w:rsidRPr="00A00385">
        <w:rPr>
          <w:rFonts w:ascii="Calibri Light" w:hAnsi="Calibri Light" w:cs="Calibri Light"/>
        </w:rPr>
        <w:t>minority</w:t>
      </w:r>
      <w:r w:rsidR="00782405" w:rsidRPr="00A00385">
        <w:rPr>
          <w:rFonts w:ascii="Calibri Light" w:hAnsi="Calibri Light" w:cs="Calibri Light"/>
        </w:rPr>
        <w:t xml:space="preserve"> terms, to ensure inclusion and </w:t>
      </w:r>
      <w:r w:rsidR="00657B9C" w:rsidRPr="00A00385">
        <w:rPr>
          <w:rFonts w:ascii="Calibri Light" w:hAnsi="Calibri Light" w:cs="Calibri Light"/>
        </w:rPr>
        <w:t>equality standards.</w:t>
      </w:r>
      <w:r w:rsidR="00782405" w:rsidRPr="00A00385">
        <w:rPr>
          <w:rFonts w:ascii="Calibri Light" w:hAnsi="Calibri Light" w:cs="Calibri Light"/>
        </w:rPr>
        <w:t xml:space="preserve"> </w:t>
      </w:r>
      <w:r>
        <w:rPr>
          <w:rFonts w:ascii="Calibri Light" w:hAnsi="Calibri Light" w:cs="Calibri Light"/>
        </w:rPr>
        <w:t>It is acceptable that t</w:t>
      </w:r>
      <w:r w:rsidR="001E3570" w:rsidRPr="00A00385">
        <w:rPr>
          <w:rFonts w:ascii="Calibri Light" w:hAnsi="Calibri Light" w:cs="Calibri Light"/>
        </w:rPr>
        <w:t>o</w:t>
      </w:r>
      <w:r>
        <w:rPr>
          <w:rFonts w:ascii="Calibri Light" w:hAnsi="Calibri Light" w:cs="Calibri Light"/>
        </w:rPr>
        <w:t xml:space="preserve"> draw analysis of</w:t>
      </w:r>
      <w:r w:rsidR="00657B9C" w:rsidRPr="00A00385">
        <w:rPr>
          <w:rFonts w:ascii="Calibri Light" w:hAnsi="Calibri Light" w:cs="Calibri Light"/>
        </w:rPr>
        <w:t xml:space="preserve"> public opinion </w:t>
      </w:r>
      <w:r w:rsidR="00782405" w:rsidRPr="00A00385">
        <w:rPr>
          <w:rFonts w:ascii="Calibri Light" w:hAnsi="Calibri Light" w:cs="Calibri Light"/>
        </w:rPr>
        <w:t xml:space="preserve">and </w:t>
      </w:r>
      <w:r w:rsidR="00657B9C" w:rsidRPr="00A00385">
        <w:rPr>
          <w:rFonts w:ascii="Calibri Light" w:hAnsi="Calibri Light" w:cs="Calibri Light"/>
        </w:rPr>
        <w:t>attitudes of</w:t>
      </w:r>
      <w:r w:rsidR="00782405" w:rsidRPr="00A00385">
        <w:rPr>
          <w:rFonts w:ascii="Calibri Light" w:hAnsi="Calibri Light" w:cs="Calibri Light"/>
        </w:rPr>
        <w:t xml:space="preserve"> those </w:t>
      </w:r>
      <w:r w:rsidR="00657B9C" w:rsidRPr="00A00385">
        <w:rPr>
          <w:rFonts w:ascii="Calibri Light" w:hAnsi="Calibri Light" w:cs="Calibri Light"/>
        </w:rPr>
        <w:t>specific</w:t>
      </w:r>
      <w:r w:rsidR="00782405" w:rsidRPr="00A00385">
        <w:rPr>
          <w:rFonts w:ascii="Calibri Light" w:hAnsi="Calibri Light" w:cs="Calibri Light"/>
        </w:rPr>
        <w:t xml:space="preserve"> groups, </w:t>
      </w:r>
      <w:r w:rsidR="00657B9C" w:rsidRPr="00A00385">
        <w:rPr>
          <w:rFonts w:ascii="Calibri Light" w:hAnsi="Calibri Light" w:cs="Calibri Light"/>
        </w:rPr>
        <w:t>cohort</w:t>
      </w:r>
      <w:r w:rsidR="00782405" w:rsidRPr="00A00385">
        <w:rPr>
          <w:rFonts w:ascii="Calibri Light" w:hAnsi="Calibri Light" w:cs="Calibri Light"/>
        </w:rPr>
        <w:t xml:space="preserve"> sampling is required, but</w:t>
      </w:r>
      <w:r>
        <w:rPr>
          <w:rFonts w:ascii="Calibri Light" w:hAnsi="Calibri Light" w:cs="Calibri Light"/>
        </w:rPr>
        <w:t xml:space="preserve"> that does not happen, and</w:t>
      </w:r>
      <w:r w:rsidR="00782405" w:rsidRPr="00A00385">
        <w:rPr>
          <w:rFonts w:ascii="Calibri Light" w:hAnsi="Calibri Light" w:cs="Calibri Light"/>
        </w:rPr>
        <w:t xml:space="preserve"> it should</w:t>
      </w:r>
      <w:r w:rsidR="001E3570" w:rsidRPr="00A00385">
        <w:rPr>
          <w:rFonts w:ascii="Calibri Light" w:hAnsi="Calibri Light" w:cs="Calibri Light"/>
        </w:rPr>
        <w:t xml:space="preserve"> not</w:t>
      </w:r>
      <w:r w:rsidR="00782405" w:rsidRPr="00A00385">
        <w:rPr>
          <w:rFonts w:ascii="Calibri Light" w:hAnsi="Calibri Light" w:cs="Calibri Light"/>
        </w:rPr>
        <w:t xml:space="preserve"> be </w:t>
      </w:r>
      <w:r>
        <w:rPr>
          <w:rFonts w:ascii="Calibri Light" w:hAnsi="Calibri Light" w:cs="Calibri Light"/>
        </w:rPr>
        <w:t xml:space="preserve">a case of </w:t>
      </w:r>
      <w:r w:rsidR="00782405" w:rsidRPr="00A00385">
        <w:rPr>
          <w:rFonts w:ascii="Calibri Light" w:hAnsi="Calibri Light" w:cs="Calibri Light"/>
        </w:rPr>
        <w:t xml:space="preserve">either </w:t>
      </w:r>
      <w:r w:rsidR="00657B9C" w:rsidRPr="00A00385">
        <w:rPr>
          <w:rFonts w:ascii="Calibri Light" w:hAnsi="Calibri Light" w:cs="Calibri Light"/>
        </w:rPr>
        <w:t>or,</w:t>
      </w:r>
      <w:r>
        <w:rPr>
          <w:rFonts w:ascii="Calibri Light" w:hAnsi="Calibri Light" w:cs="Calibri Light"/>
        </w:rPr>
        <w:t xml:space="preserve"> especially</w:t>
      </w:r>
      <w:r w:rsidR="001E3570" w:rsidRPr="00A00385">
        <w:rPr>
          <w:rFonts w:ascii="Calibri Light" w:hAnsi="Calibri Light" w:cs="Calibri Light"/>
        </w:rPr>
        <w:t xml:space="preserve"> in political democracy research</w:t>
      </w:r>
      <w:r>
        <w:rPr>
          <w:rFonts w:ascii="Calibri Light" w:hAnsi="Calibri Light" w:cs="Calibri Light"/>
        </w:rPr>
        <w:t>. It is important that equity and human rights standard setting would devised</w:t>
      </w:r>
      <w:r w:rsidR="001E3570" w:rsidRPr="00A00385">
        <w:rPr>
          <w:rFonts w:ascii="Calibri Light" w:hAnsi="Calibri Light" w:cs="Calibri Light"/>
        </w:rPr>
        <w:t xml:space="preserve"> to measure </w:t>
      </w:r>
      <w:r w:rsidR="00657B9C" w:rsidRPr="00A00385">
        <w:rPr>
          <w:rFonts w:ascii="Calibri Light" w:hAnsi="Calibri Light" w:cs="Calibri Light"/>
        </w:rPr>
        <w:t>engagement and participation</w:t>
      </w:r>
      <w:r>
        <w:rPr>
          <w:rFonts w:ascii="Calibri Light" w:hAnsi="Calibri Light" w:cs="Calibri Light"/>
        </w:rPr>
        <w:t xml:space="preserve"> of marginalised and minority groups, </w:t>
      </w:r>
      <w:r w:rsidR="00FF78CD">
        <w:rPr>
          <w:rFonts w:ascii="Calibri Light" w:hAnsi="Calibri Light" w:cs="Calibri Light"/>
        </w:rPr>
        <w:t xml:space="preserve">and </w:t>
      </w:r>
      <w:r w:rsidR="00657B9C" w:rsidRPr="00A00385">
        <w:rPr>
          <w:rFonts w:ascii="Calibri Light" w:hAnsi="Calibri Light" w:cs="Calibri Light"/>
        </w:rPr>
        <w:t>to ensure democracy</w:t>
      </w:r>
      <w:r w:rsidR="00FF78CD">
        <w:rPr>
          <w:rFonts w:ascii="Calibri Light" w:hAnsi="Calibri Light" w:cs="Calibri Light"/>
        </w:rPr>
        <w:t xml:space="preserve"> research is</w:t>
      </w:r>
      <w:r w:rsidR="001E3570" w:rsidRPr="00A00385">
        <w:rPr>
          <w:rFonts w:ascii="Calibri Light" w:hAnsi="Calibri Light" w:cs="Calibri Light"/>
        </w:rPr>
        <w:t xml:space="preserve"> </w:t>
      </w:r>
      <w:r w:rsidR="00657B9C" w:rsidRPr="00A00385">
        <w:rPr>
          <w:rFonts w:ascii="Calibri Light" w:hAnsi="Calibri Light" w:cs="Calibri Light"/>
        </w:rPr>
        <w:t>inclusively</w:t>
      </w:r>
      <w:r w:rsidR="001E3570" w:rsidRPr="00A00385">
        <w:rPr>
          <w:rFonts w:ascii="Calibri Light" w:hAnsi="Calibri Light" w:cs="Calibri Light"/>
        </w:rPr>
        <w:t xml:space="preserve"> designed to enable </w:t>
      </w:r>
      <w:r w:rsidR="00FF78CD">
        <w:rPr>
          <w:rFonts w:ascii="Calibri Light" w:hAnsi="Calibri Light" w:cs="Calibri Light"/>
        </w:rPr>
        <w:t xml:space="preserve">thorough </w:t>
      </w:r>
      <w:r w:rsidR="001E3570" w:rsidRPr="00A00385">
        <w:rPr>
          <w:rFonts w:ascii="Calibri Light" w:hAnsi="Calibri Light" w:cs="Calibri Light"/>
        </w:rPr>
        <w:t>analysis.</w:t>
      </w:r>
    </w:p>
    <w:p w:rsidR="005E1300" w:rsidRPr="00E44371" w:rsidRDefault="00657B9C" w:rsidP="00362C48">
      <w:pPr>
        <w:rPr>
          <w:rFonts w:asciiTheme="minorHAnsi" w:hAnsiTheme="minorHAnsi" w:cs="Calibri Light"/>
          <w:b/>
          <w:sz w:val="24"/>
          <w:szCs w:val="24"/>
        </w:rPr>
      </w:pPr>
      <w:r w:rsidRPr="00E44371">
        <w:rPr>
          <w:rFonts w:asciiTheme="minorHAnsi" w:hAnsiTheme="minorHAnsi" w:cs="Calibri Light"/>
          <w:b/>
          <w:sz w:val="24"/>
          <w:szCs w:val="24"/>
        </w:rPr>
        <w:t>Recommendations</w:t>
      </w:r>
    </w:p>
    <w:p w:rsidR="005E1300" w:rsidRPr="00A00385" w:rsidRDefault="005E1300" w:rsidP="003A1447">
      <w:pPr>
        <w:pStyle w:val="ListParagraph"/>
        <w:numPr>
          <w:ilvl w:val="0"/>
          <w:numId w:val="11"/>
        </w:numPr>
        <w:rPr>
          <w:rFonts w:ascii="Calibri Light" w:hAnsi="Calibri Light" w:cs="Calibri Light"/>
        </w:rPr>
      </w:pPr>
      <w:r w:rsidRPr="00A00385">
        <w:rPr>
          <w:rFonts w:ascii="Calibri Light" w:hAnsi="Calibri Light" w:cs="Calibri Light"/>
        </w:rPr>
        <w:t xml:space="preserve">That Travellers form part of the sampling </w:t>
      </w:r>
      <w:r w:rsidR="00657B9C" w:rsidRPr="00A00385">
        <w:rPr>
          <w:rFonts w:ascii="Calibri Light" w:hAnsi="Calibri Light" w:cs="Calibri Light"/>
        </w:rPr>
        <w:t>cohorts</w:t>
      </w:r>
      <w:r w:rsidRPr="00A00385">
        <w:rPr>
          <w:rFonts w:ascii="Calibri Light" w:hAnsi="Calibri Light" w:cs="Calibri Light"/>
        </w:rPr>
        <w:t xml:space="preserve"> </w:t>
      </w:r>
      <w:r w:rsidR="00657B9C" w:rsidRPr="00A00385">
        <w:rPr>
          <w:rFonts w:ascii="Calibri Light" w:hAnsi="Calibri Light" w:cs="Calibri Light"/>
        </w:rPr>
        <w:t>envisaged</w:t>
      </w:r>
      <w:r w:rsidRPr="00A00385">
        <w:rPr>
          <w:rFonts w:ascii="Calibri Light" w:hAnsi="Calibri Light" w:cs="Calibri Light"/>
        </w:rPr>
        <w:t xml:space="preserve"> in the National Election and Democracy Study (NEDS) for Ireland</w:t>
      </w:r>
      <w:r w:rsidR="00782405" w:rsidRPr="00A00385">
        <w:rPr>
          <w:rFonts w:ascii="Calibri Light" w:hAnsi="Calibri Light" w:cs="Calibri Light"/>
        </w:rPr>
        <w:t xml:space="preserve">, and through </w:t>
      </w:r>
      <w:r w:rsidRPr="00A00385">
        <w:rPr>
          <w:rFonts w:ascii="Calibri Light" w:hAnsi="Calibri Light" w:cs="Calibri Light"/>
        </w:rPr>
        <w:t xml:space="preserve">a consistent </w:t>
      </w:r>
      <w:r w:rsidR="00657B9C" w:rsidRPr="00A00385">
        <w:rPr>
          <w:rFonts w:ascii="Calibri Light" w:hAnsi="Calibri Light" w:cs="Calibri Light"/>
        </w:rPr>
        <w:t xml:space="preserve">cohort strategy over a longitudinal </w:t>
      </w:r>
      <w:r w:rsidRPr="00A00385">
        <w:rPr>
          <w:rFonts w:ascii="Calibri Light" w:hAnsi="Calibri Light" w:cs="Calibri Light"/>
        </w:rPr>
        <w:t xml:space="preserve">basis. </w:t>
      </w:r>
    </w:p>
    <w:p w:rsidR="00782405" w:rsidRPr="00A00385" w:rsidRDefault="00782405" w:rsidP="00782405">
      <w:pPr>
        <w:pStyle w:val="ListParagraph"/>
        <w:numPr>
          <w:ilvl w:val="0"/>
          <w:numId w:val="11"/>
        </w:numPr>
        <w:rPr>
          <w:rFonts w:ascii="Calibri Light" w:hAnsi="Calibri Light" w:cs="Calibri Light"/>
        </w:rPr>
      </w:pPr>
      <w:r w:rsidRPr="00A00385">
        <w:rPr>
          <w:rFonts w:ascii="Calibri Light" w:hAnsi="Calibri Light" w:cs="Calibri Light"/>
        </w:rPr>
        <w:t xml:space="preserve">That Travellers and related sectoral </w:t>
      </w:r>
      <w:r w:rsidR="00FF78CD">
        <w:rPr>
          <w:rFonts w:ascii="Calibri Light" w:hAnsi="Calibri Light" w:cs="Calibri Light"/>
        </w:rPr>
        <w:t>organisations</w:t>
      </w:r>
      <w:r w:rsidRPr="00A00385">
        <w:rPr>
          <w:rFonts w:ascii="Calibri Light" w:hAnsi="Calibri Light" w:cs="Calibri Light"/>
        </w:rPr>
        <w:t xml:space="preserve"> </w:t>
      </w:r>
      <w:r w:rsidR="00FF78CD">
        <w:rPr>
          <w:rFonts w:ascii="Calibri Light" w:hAnsi="Calibri Light" w:cs="Calibri Light"/>
        </w:rPr>
        <w:t>a</w:t>
      </w:r>
      <w:r w:rsidRPr="00A00385">
        <w:rPr>
          <w:rFonts w:ascii="Calibri Light" w:hAnsi="Calibri Light" w:cs="Calibri Light"/>
        </w:rPr>
        <w:t xml:space="preserve">re </w:t>
      </w:r>
      <w:r w:rsidR="00657B9C" w:rsidRPr="00A00385">
        <w:rPr>
          <w:rFonts w:ascii="Calibri Light" w:hAnsi="Calibri Light" w:cs="Calibri Light"/>
        </w:rPr>
        <w:t>consulted</w:t>
      </w:r>
      <w:r w:rsidRPr="00A00385">
        <w:rPr>
          <w:rFonts w:ascii="Calibri Light" w:hAnsi="Calibri Light" w:cs="Calibri Light"/>
        </w:rPr>
        <w:t xml:space="preserve"> </w:t>
      </w:r>
      <w:r w:rsidR="00657B9C" w:rsidRPr="00A00385">
        <w:rPr>
          <w:rFonts w:ascii="Calibri Light" w:hAnsi="Calibri Light" w:cs="Calibri Light"/>
        </w:rPr>
        <w:t>on</w:t>
      </w:r>
      <w:r w:rsidRPr="00A00385">
        <w:rPr>
          <w:rFonts w:ascii="Calibri Light" w:hAnsi="Calibri Light" w:cs="Calibri Light"/>
        </w:rPr>
        <w:t xml:space="preserve"> </w:t>
      </w:r>
      <w:r w:rsidR="00657B9C" w:rsidRPr="00A00385">
        <w:rPr>
          <w:rFonts w:ascii="Calibri Light" w:hAnsi="Calibri Light" w:cs="Calibri Light"/>
        </w:rPr>
        <w:t xml:space="preserve">a </w:t>
      </w:r>
      <w:r w:rsidRPr="00A00385">
        <w:rPr>
          <w:rFonts w:ascii="Calibri Light" w:hAnsi="Calibri Light" w:cs="Calibri Light"/>
        </w:rPr>
        <w:t xml:space="preserve">plan </w:t>
      </w:r>
    </w:p>
    <w:p w:rsidR="00782405" w:rsidRPr="00A00385" w:rsidRDefault="00657B9C" w:rsidP="00782405">
      <w:pPr>
        <w:pStyle w:val="ListParagraph"/>
        <w:numPr>
          <w:ilvl w:val="0"/>
          <w:numId w:val="11"/>
        </w:numPr>
        <w:rPr>
          <w:rFonts w:ascii="Calibri Light" w:hAnsi="Calibri Light" w:cs="Calibri Light"/>
        </w:rPr>
      </w:pPr>
      <w:r w:rsidRPr="00A00385">
        <w:rPr>
          <w:rFonts w:ascii="Calibri Light" w:hAnsi="Calibri Light" w:cs="Calibri Light"/>
        </w:rPr>
        <w:t>That opinion polls a</w:t>
      </w:r>
      <w:r w:rsidR="00782405" w:rsidRPr="00A00385">
        <w:rPr>
          <w:rFonts w:ascii="Calibri Light" w:hAnsi="Calibri Light" w:cs="Calibri Light"/>
        </w:rPr>
        <w:t xml:space="preserve">re </w:t>
      </w:r>
      <w:r w:rsidRPr="00A00385">
        <w:rPr>
          <w:rFonts w:ascii="Calibri Light" w:hAnsi="Calibri Light" w:cs="Calibri Light"/>
        </w:rPr>
        <w:t>inclusively</w:t>
      </w:r>
      <w:r w:rsidR="00782405" w:rsidRPr="00A00385">
        <w:rPr>
          <w:rFonts w:ascii="Calibri Light" w:hAnsi="Calibri Light" w:cs="Calibri Light"/>
        </w:rPr>
        <w:t xml:space="preserve"> </w:t>
      </w:r>
      <w:r w:rsidRPr="00A00385">
        <w:rPr>
          <w:rFonts w:ascii="Calibri Light" w:hAnsi="Calibri Light" w:cs="Calibri Light"/>
        </w:rPr>
        <w:t>designed,</w:t>
      </w:r>
      <w:r w:rsidR="00FF78CD">
        <w:rPr>
          <w:rFonts w:ascii="Calibri Light" w:hAnsi="Calibri Light" w:cs="Calibri Light"/>
        </w:rPr>
        <w:t xml:space="preserve"> and</w:t>
      </w:r>
      <w:r w:rsidR="00782405" w:rsidRPr="00A00385">
        <w:rPr>
          <w:rFonts w:ascii="Calibri Light" w:hAnsi="Calibri Light" w:cs="Calibri Light"/>
        </w:rPr>
        <w:t xml:space="preserve"> that the </w:t>
      </w:r>
      <w:r w:rsidRPr="00A00385">
        <w:rPr>
          <w:rFonts w:ascii="Calibri Light" w:hAnsi="Calibri Light" w:cs="Calibri Light"/>
        </w:rPr>
        <w:t>Commission</w:t>
      </w:r>
      <w:r w:rsidR="00FF78CD">
        <w:rPr>
          <w:rFonts w:ascii="Calibri Light" w:hAnsi="Calibri Light" w:cs="Calibri Light"/>
        </w:rPr>
        <w:t xml:space="preserve"> leads the</w:t>
      </w:r>
      <w:r w:rsidR="00782405" w:rsidRPr="00A00385">
        <w:rPr>
          <w:rFonts w:ascii="Calibri Light" w:hAnsi="Calibri Light" w:cs="Calibri Light"/>
        </w:rPr>
        <w:t xml:space="preserve"> approach as a high level standard across its research programmes and outputs. </w:t>
      </w:r>
    </w:p>
    <w:p w:rsidR="001E3570" w:rsidRPr="00A00385" w:rsidRDefault="001E3570" w:rsidP="001E3570">
      <w:pPr>
        <w:rPr>
          <w:rFonts w:asciiTheme="minorHAnsi" w:hAnsiTheme="minorHAnsi"/>
          <w:b/>
          <w:sz w:val="24"/>
          <w:szCs w:val="24"/>
        </w:rPr>
      </w:pPr>
      <w:r w:rsidRPr="00A00385">
        <w:rPr>
          <w:rFonts w:asciiTheme="minorHAnsi" w:hAnsiTheme="minorHAnsi"/>
          <w:b/>
          <w:sz w:val="24"/>
          <w:szCs w:val="24"/>
        </w:rPr>
        <w:t>STRAND B: ELECTORAL LAW, ELECTORAL SYSTEMS AND ELECTORAL INFRASTRUCTURE</w:t>
      </w:r>
    </w:p>
    <w:p w:rsidR="00782405" w:rsidRPr="009B1CFF" w:rsidRDefault="001E3570" w:rsidP="00A00385">
      <w:pPr>
        <w:rPr>
          <w:rFonts w:ascii="Calibri Light" w:hAnsi="Calibri Light" w:cs="Calibri Light"/>
        </w:rPr>
      </w:pPr>
      <w:r w:rsidRPr="009B1CFF">
        <w:rPr>
          <w:rFonts w:ascii="Calibri Light" w:hAnsi="Calibri Light" w:cs="Calibri Light"/>
          <w:b/>
        </w:rPr>
        <w:t xml:space="preserve">In view of </w:t>
      </w:r>
      <w:r w:rsidR="00657B9C" w:rsidRPr="009B1CFF">
        <w:rPr>
          <w:rFonts w:ascii="Calibri Light" w:hAnsi="Calibri Light" w:cs="Calibri Light"/>
          <w:b/>
        </w:rPr>
        <w:t>proposed</w:t>
      </w:r>
      <w:r w:rsidR="00E32CA0" w:rsidRPr="009B1CFF">
        <w:rPr>
          <w:rFonts w:ascii="Calibri Light" w:hAnsi="Calibri Light" w:cs="Calibri Light"/>
          <w:b/>
        </w:rPr>
        <w:t xml:space="preserve"> review of Representation</w:t>
      </w:r>
      <w:r w:rsidR="00E32CA0" w:rsidRPr="009B1CFF">
        <w:rPr>
          <w:rFonts w:ascii="Calibri Light" w:hAnsi="Calibri Light" w:cs="Calibri Light"/>
        </w:rPr>
        <w:t xml:space="preserve">: ‘to carry out research into the issue of representation and the manner in which the overall number of TDs is determined in the context of the rising population and the current constitutional and legal provisions in this area. ‘ </w:t>
      </w:r>
    </w:p>
    <w:p w:rsidR="00DD483D" w:rsidRPr="00A00385" w:rsidRDefault="00DD483D" w:rsidP="00DD483D">
      <w:pPr>
        <w:rPr>
          <w:rFonts w:asciiTheme="minorHAnsi" w:hAnsiTheme="minorHAnsi" w:cs="Calibri Light"/>
          <w:b/>
        </w:rPr>
      </w:pPr>
      <w:r w:rsidRPr="00A00385">
        <w:rPr>
          <w:rFonts w:asciiTheme="minorHAnsi" w:hAnsiTheme="minorHAnsi" w:cs="Calibri Light"/>
          <w:b/>
          <w:sz w:val="24"/>
          <w:szCs w:val="24"/>
        </w:rPr>
        <w:t xml:space="preserve">Context to obstacles for Travellers </w:t>
      </w:r>
    </w:p>
    <w:p w:rsidR="002B6912" w:rsidRPr="00A00385" w:rsidRDefault="002B6912" w:rsidP="00DD483D">
      <w:pPr>
        <w:rPr>
          <w:rFonts w:ascii="Calibri Light" w:hAnsi="Calibri Light" w:cs="Calibri Light"/>
        </w:rPr>
      </w:pPr>
      <w:r w:rsidRPr="00A00385">
        <w:rPr>
          <w:rFonts w:ascii="Calibri Light" w:hAnsi="Calibri Light" w:cs="Calibri Light"/>
          <w:b/>
        </w:rPr>
        <w:t xml:space="preserve">Population – </w:t>
      </w:r>
      <w:r w:rsidRPr="00A00385">
        <w:rPr>
          <w:rFonts w:ascii="Calibri Light" w:hAnsi="Calibri Light" w:cs="Calibri Light"/>
        </w:rPr>
        <w:t>The introduction of an ethnic identifier in Ireland’s Census, 2011, 2016 and 2022, provide some suggestive baseline of community demographic patterns, however is not a total count or assessment nationally. The rate of completion of the ethnic question by Travellers was enumerat</w:t>
      </w:r>
      <w:r w:rsidR="00D01348" w:rsidRPr="00A00385">
        <w:rPr>
          <w:rFonts w:ascii="Calibri Light" w:hAnsi="Calibri Light" w:cs="Calibri Light"/>
        </w:rPr>
        <w:t xml:space="preserve">ed in 2022 as 32, 949 people </w:t>
      </w:r>
      <w:r w:rsidR="00D01348" w:rsidRPr="00A00385">
        <w:rPr>
          <w:rFonts w:ascii="Calibri Light" w:hAnsi="Calibri Light" w:cs="Calibri Light"/>
          <w:vertAlign w:val="superscript"/>
        </w:rPr>
        <w:t>(1</w:t>
      </w:r>
      <w:r w:rsidRPr="00A00385">
        <w:rPr>
          <w:rFonts w:ascii="Calibri Light" w:hAnsi="Calibri Light" w:cs="Calibri Light"/>
          <w:vertAlign w:val="superscript"/>
        </w:rPr>
        <w:t>).</w:t>
      </w:r>
      <w:r w:rsidRPr="00A00385">
        <w:rPr>
          <w:rFonts w:ascii="Calibri Light" w:hAnsi="Calibri Light" w:cs="Calibri Light"/>
        </w:rPr>
        <w:t xml:space="preserve"> The more accurate account is found in figures compile</w:t>
      </w:r>
      <w:r w:rsidR="00D01348" w:rsidRPr="00A00385">
        <w:rPr>
          <w:rFonts w:ascii="Calibri Light" w:hAnsi="Calibri Light" w:cs="Calibri Light"/>
        </w:rPr>
        <w:t>d by the Department o</w:t>
      </w:r>
      <w:r w:rsidRPr="00A00385">
        <w:rPr>
          <w:rFonts w:ascii="Calibri Light" w:hAnsi="Calibri Light" w:cs="Calibri Light"/>
        </w:rPr>
        <w:t>f Housing and</w:t>
      </w:r>
      <w:r w:rsidR="00D01348" w:rsidRPr="00A00385">
        <w:rPr>
          <w:rFonts w:ascii="Calibri Light" w:hAnsi="Calibri Light" w:cs="Calibri Light"/>
        </w:rPr>
        <w:t xml:space="preserve"> estimates (November 2022)</w:t>
      </w:r>
      <w:r w:rsidRPr="00A00385">
        <w:rPr>
          <w:rFonts w:ascii="Calibri Light" w:hAnsi="Calibri Light" w:cs="Calibri Light"/>
        </w:rPr>
        <w:t xml:space="preserve"> approx. 51,168 – 64,569 people. The differential being where some local authorities count Traveller families (at a rate of 4.2 people and others count Traveller households 5.3).</w:t>
      </w:r>
    </w:p>
    <w:p w:rsidR="002B6912" w:rsidRPr="00A00385" w:rsidRDefault="00DD483D" w:rsidP="00DD483D">
      <w:pPr>
        <w:shd w:val="clear" w:color="auto" w:fill="FFFFFF"/>
        <w:spacing w:after="0" w:line="240" w:lineRule="auto"/>
        <w:ind w:right="289"/>
        <w:jc w:val="both"/>
        <w:rPr>
          <w:rFonts w:ascii="Calibri Light" w:eastAsia="Times New Roman" w:hAnsi="Calibri Light" w:cs="Calibri Light"/>
        </w:rPr>
      </w:pPr>
      <w:r w:rsidRPr="00A00385">
        <w:rPr>
          <w:rFonts w:ascii="Calibri Light" w:eastAsia="Times New Roman" w:hAnsi="Calibri Light" w:cs="Calibri Light"/>
        </w:rPr>
        <w:t xml:space="preserve">The need for ethnic minority representation in political decision-making has been recognised by the UN CERD in 2005, 2011, 2016 and 2019, with a recommendation for the ‘State party (to) take effective measures, including special measures, to improve the representation of ethnic minority groups in political and public life’.     </w:t>
      </w:r>
    </w:p>
    <w:p w:rsidR="002B6912" w:rsidRPr="00A00385" w:rsidRDefault="002B6912" w:rsidP="00DD483D">
      <w:pPr>
        <w:shd w:val="clear" w:color="auto" w:fill="FFFFFF"/>
        <w:spacing w:after="0" w:line="240" w:lineRule="auto"/>
        <w:ind w:right="289"/>
        <w:jc w:val="both"/>
        <w:rPr>
          <w:rFonts w:ascii="Calibri Light" w:eastAsia="Times New Roman" w:hAnsi="Calibri Light" w:cs="Calibri Light"/>
        </w:rPr>
      </w:pPr>
    </w:p>
    <w:p w:rsidR="00DD483D" w:rsidRPr="00A00385" w:rsidRDefault="00DD483D" w:rsidP="00DD483D">
      <w:pPr>
        <w:shd w:val="clear" w:color="auto" w:fill="FFFFFF"/>
        <w:spacing w:after="0" w:line="240" w:lineRule="auto"/>
        <w:ind w:right="289"/>
        <w:jc w:val="both"/>
        <w:rPr>
          <w:rFonts w:ascii="Calibri Light" w:eastAsia="Times New Roman" w:hAnsi="Calibri Light" w:cs="Calibri Light"/>
        </w:rPr>
      </w:pPr>
      <w:r w:rsidRPr="00A00385">
        <w:rPr>
          <w:rFonts w:ascii="Calibri Light" w:hAnsi="Calibri Light" w:cs="Calibri Light"/>
        </w:rPr>
        <w:t>Travellers encounter many obstacles from participating equally in political democracy such as</w:t>
      </w:r>
    </w:p>
    <w:p w:rsidR="00DD483D" w:rsidRPr="00A00385" w:rsidRDefault="00DD483D" w:rsidP="00DD483D">
      <w:pPr>
        <w:pStyle w:val="ListParagraph"/>
        <w:numPr>
          <w:ilvl w:val="0"/>
          <w:numId w:val="7"/>
        </w:numPr>
        <w:shd w:val="clear" w:color="auto" w:fill="FFFFFF"/>
        <w:spacing w:after="0" w:line="240" w:lineRule="auto"/>
        <w:ind w:right="289"/>
        <w:jc w:val="both"/>
        <w:rPr>
          <w:rFonts w:ascii="Calibri Light" w:hAnsi="Calibri Light" w:cs="Calibri Light"/>
        </w:rPr>
      </w:pPr>
      <w:r w:rsidRPr="00A00385">
        <w:rPr>
          <w:rFonts w:ascii="Calibri Light" w:hAnsi="Calibri Light" w:cs="Calibri Light"/>
        </w:rPr>
        <w:t xml:space="preserve">structural obstacles related to population </w:t>
      </w:r>
      <w:r w:rsidR="00657B9C" w:rsidRPr="00A00385">
        <w:rPr>
          <w:rFonts w:ascii="Calibri Light" w:hAnsi="Calibri Light" w:cs="Calibri Light"/>
        </w:rPr>
        <w:t>size.</w:t>
      </w:r>
    </w:p>
    <w:p w:rsidR="00DD483D" w:rsidRPr="00A00385" w:rsidRDefault="00DD483D" w:rsidP="00DD483D">
      <w:pPr>
        <w:pStyle w:val="ListParagraph"/>
        <w:numPr>
          <w:ilvl w:val="0"/>
          <w:numId w:val="7"/>
        </w:numPr>
        <w:shd w:val="clear" w:color="auto" w:fill="FFFFFF"/>
        <w:spacing w:after="0" w:line="240" w:lineRule="auto"/>
        <w:ind w:right="289"/>
        <w:jc w:val="both"/>
        <w:rPr>
          <w:rFonts w:ascii="Calibri Light" w:hAnsi="Calibri Light" w:cs="Calibri Light"/>
        </w:rPr>
      </w:pPr>
      <w:r w:rsidRPr="00A00385">
        <w:rPr>
          <w:rFonts w:ascii="Calibri Light" w:hAnsi="Calibri Light" w:cs="Calibri Light"/>
        </w:rPr>
        <w:t>exclusion from traditional pathways to politics, such as through social, recreational and cultural arenas</w:t>
      </w:r>
    </w:p>
    <w:p w:rsidR="00DD483D" w:rsidRPr="00A00385" w:rsidRDefault="00DD483D" w:rsidP="00DD483D">
      <w:pPr>
        <w:pStyle w:val="ListParagraph"/>
        <w:numPr>
          <w:ilvl w:val="0"/>
          <w:numId w:val="7"/>
        </w:numPr>
        <w:shd w:val="clear" w:color="auto" w:fill="FFFFFF"/>
        <w:spacing w:after="0" w:line="240" w:lineRule="auto"/>
        <w:ind w:right="289"/>
        <w:jc w:val="both"/>
        <w:rPr>
          <w:rFonts w:ascii="Calibri Light" w:hAnsi="Calibri Light" w:cs="Calibri Light"/>
        </w:rPr>
      </w:pPr>
      <w:r w:rsidRPr="00A00385">
        <w:rPr>
          <w:rFonts w:ascii="Calibri Light" w:hAnsi="Calibri Light" w:cs="Calibri Light"/>
        </w:rPr>
        <w:t xml:space="preserve">in contesting elections - competing in an environment of anti-Traveller sentiment with increased likelihood of discrimination and racism </w:t>
      </w:r>
    </w:p>
    <w:p w:rsidR="00DD483D" w:rsidRPr="00A00385" w:rsidRDefault="00DD483D" w:rsidP="00DD483D">
      <w:pPr>
        <w:pStyle w:val="ListParagraph"/>
        <w:numPr>
          <w:ilvl w:val="0"/>
          <w:numId w:val="7"/>
        </w:numPr>
        <w:shd w:val="clear" w:color="auto" w:fill="FFFFFF"/>
        <w:spacing w:after="0" w:line="240" w:lineRule="auto"/>
        <w:ind w:right="289"/>
        <w:jc w:val="both"/>
        <w:rPr>
          <w:rFonts w:ascii="Calibri Light" w:hAnsi="Calibri Light" w:cs="Calibri Light"/>
        </w:rPr>
      </w:pPr>
      <w:r w:rsidRPr="00A00385">
        <w:rPr>
          <w:rFonts w:ascii="Calibri Light" w:hAnsi="Calibri Light" w:cs="Calibri Light"/>
        </w:rPr>
        <w:t xml:space="preserve">getting onto a ballot paper is arduous, which also includes overcoming bias in nominations by most political parties and groups.  </w:t>
      </w:r>
    </w:p>
    <w:p w:rsidR="00DD483D" w:rsidRPr="00A00385" w:rsidRDefault="00DD483D" w:rsidP="001F0E9D">
      <w:pPr>
        <w:shd w:val="clear" w:color="auto" w:fill="FFFFFF"/>
        <w:spacing w:after="0" w:line="240" w:lineRule="auto"/>
        <w:ind w:right="289"/>
        <w:jc w:val="both"/>
        <w:rPr>
          <w:rFonts w:ascii="Calibri Light" w:hAnsi="Calibri Light" w:cs="Calibri Light"/>
        </w:rPr>
      </w:pPr>
      <w:r w:rsidRPr="00A00385">
        <w:rPr>
          <w:rFonts w:ascii="Calibri Light" w:hAnsi="Calibri Light" w:cs="Calibri Light"/>
        </w:rPr>
        <w:t xml:space="preserve">These are also worsened by a legacy of marginalisation by the political system as a duty bearer, which has underserved Traveller need, and thus has impacted on lower voter participation and political awareness.  </w:t>
      </w:r>
    </w:p>
    <w:p w:rsidR="00D01348" w:rsidRPr="00A00385" w:rsidRDefault="00D01348" w:rsidP="00DD483D">
      <w:pPr>
        <w:shd w:val="clear" w:color="auto" w:fill="FFFFFF"/>
        <w:spacing w:after="0" w:line="240" w:lineRule="auto"/>
        <w:ind w:right="289"/>
        <w:jc w:val="both"/>
        <w:rPr>
          <w:rFonts w:ascii="Calibri Light" w:hAnsi="Calibri Light" w:cs="Calibri Light"/>
        </w:rPr>
      </w:pPr>
    </w:p>
    <w:p w:rsidR="00DD483D" w:rsidRPr="00A00385" w:rsidRDefault="00FF78CD" w:rsidP="00DD483D">
      <w:pPr>
        <w:shd w:val="clear" w:color="auto" w:fill="FFFFFF"/>
        <w:spacing w:after="0" w:line="240" w:lineRule="auto"/>
        <w:ind w:right="289"/>
        <w:jc w:val="both"/>
        <w:rPr>
          <w:rFonts w:ascii="Calibri Light" w:hAnsi="Calibri Light" w:cs="Calibri Light"/>
        </w:rPr>
      </w:pPr>
      <w:r>
        <w:rPr>
          <w:rFonts w:ascii="Calibri Light" w:hAnsi="Calibri Light" w:cs="Calibri Light"/>
        </w:rPr>
        <w:lastRenderedPageBreak/>
        <w:t>T</w:t>
      </w:r>
      <w:r w:rsidR="00DD483D" w:rsidRPr="00A00385">
        <w:rPr>
          <w:rFonts w:ascii="Calibri Light" w:hAnsi="Calibri Light" w:cs="Calibri Light"/>
        </w:rPr>
        <w:t xml:space="preserve">he absence of guardianship of Travellers from racism expressed publicly, and in the practice of decision making by public officials, locally and nationally, has cultivated a culture of bias against Travellers as constituents and potential political candidates, and conveys of politics that  </w:t>
      </w:r>
    </w:p>
    <w:p w:rsidR="00DD483D" w:rsidRPr="00A00385" w:rsidRDefault="00DD483D" w:rsidP="00DD483D">
      <w:pPr>
        <w:pStyle w:val="ListParagraph"/>
        <w:numPr>
          <w:ilvl w:val="0"/>
          <w:numId w:val="14"/>
        </w:numPr>
        <w:shd w:val="clear" w:color="auto" w:fill="FFFFFF"/>
        <w:spacing w:after="0" w:line="240" w:lineRule="auto"/>
        <w:ind w:right="289"/>
        <w:jc w:val="both"/>
        <w:rPr>
          <w:rFonts w:ascii="Calibri Light" w:hAnsi="Calibri Light" w:cs="Calibri Light"/>
        </w:rPr>
      </w:pPr>
      <w:r w:rsidRPr="00A00385">
        <w:rPr>
          <w:rFonts w:ascii="Calibri Light" w:hAnsi="Calibri Light" w:cs="Calibri Light"/>
        </w:rPr>
        <w:t>it operates to protect its own interests and is above reproach</w:t>
      </w:r>
    </w:p>
    <w:p w:rsidR="00DD483D" w:rsidRPr="00A00385" w:rsidRDefault="00DD483D" w:rsidP="00DD483D">
      <w:pPr>
        <w:pStyle w:val="ListParagraph"/>
        <w:numPr>
          <w:ilvl w:val="0"/>
          <w:numId w:val="14"/>
        </w:numPr>
        <w:shd w:val="clear" w:color="auto" w:fill="FFFFFF"/>
        <w:spacing w:after="0" w:line="240" w:lineRule="auto"/>
        <w:ind w:right="289"/>
        <w:jc w:val="both"/>
        <w:rPr>
          <w:rFonts w:ascii="Calibri Light" w:hAnsi="Calibri Light" w:cs="Calibri Light"/>
        </w:rPr>
      </w:pPr>
      <w:r w:rsidRPr="00A00385">
        <w:rPr>
          <w:rFonts w:ascii="Calibri Light" w:hAnsi="Calibri Light" w:cs="Calibri Light"/>
        </w:rPr>
        <w:t>permits top down racism, sometimes by Government parties, which contradicts national policy objectives</w:t>
      </w:r>
    </w:p>
    <w:p w:rsidR="00DD483D" w:rsidRPr="00A00385" w:rsidRDefault="00DD483D" w:rsidP="00DD483D">
      <w:pPr>
        <w:pStyle w:val="ListParagraph"/>
        <w:numPr>
          <w:ilvl w:val="0"/>
          <w:numId w:val="14"/>
        </w:numPr>
        <w:shd w:val="clear" w:color="auto" w:fill="FFFFFF"/>
        <w:spacing w:after="0" w:line="240" w:lineRule="auto"/>
        <w:ind w:right="289"/>
        <w:jc w:val="both"/>
        <w:rPr>
          <w:rFonts w:ascii="Calibri Light" w:hAnsi="Calibri Light" w:cs="Calibri Light"/>
        </w:rPr>
      </w:pPr>
      <w:r w:rsidRPr="00A00385">
        <w:rPr>
          <w:rFonts w:ascii="Calibri Light" w:hAnsi="Calibri Light" w:cs="Calibri Light"/>
        </w:rPr>
        <w:t>it undermines racism and discrimination as needing regulatory safeguards in political spaces and by public officials</w:t>
      </w:r>
    </w:p>
    <w:p w:rsidR="00DD483D" w:rsidRPr="00A00385" w:rsidRDefault="00DD483D" w:rsidP="00DD483D">
      <w:pPr>
        <w:pStyle w:val="ListParagraph"/>
        <w:numPr>
          <w:ilvl w:val="0"/>
          <w:numId w:val="14"/>
        </w:numPr>
        <w:shd w:val="clear" w:color="auto" w:fill="FFFFFF"/>
        <w:spacing w:after="0" w:line="240" w:lineRule="auto"/>
        <w:ind w:right="289"/>
        <w:jc w:val="both"/>
        <w:rPr>
          <w:rFonts w:ascii="Calibri Light" w:hAnsi="Calibri Light" w:cs="Calibri Light"/>
        </w:rPr>
      </w:pPr>
      <w:r w:rsidRPr="00A00385">
        <w:rPr>
          <w:rFonts w:ascii="Calibri Light" w:hAnsi="Calibri Light" w:cs="Calibri Light"/>
        </w:rPr>
        <w:t xml:space="preserve">undermines candidacy by Travellers to political office, without those safeguards </w:t>
      </w:r>
    </w:p>
    <w:p w:rsidR="00E44371" w:rsidRPr="00E44371" w:rsidRDefault="00DD483D" w:rsidP="003A1447">
      <w:pPr>
        <w:pStyle w:val="ListParagraph"/>
        <w:numPr>
          <w:ilvl w:val="0"/>
          <w:numId w:val="14"/>
        </w:numPr>
        <w:shd w:val="clear" w:color="auto" w:fill="FFFFFF"/>
        <w:spacing w:after="0" w:line="240" w:lineRule="auto"/>
        <w:ind w:right="289"/>
        <w:jc w:val="both"/>
        <w:rPr>
          <w:rFonts w:asciiTheme="minorHAnsi" w:hAnsiTheme="minorHAnsi" w:cs="Calibri Light"/>
          <w:b/>
          <w:sz w:val="24"/>
          <w:szCs w:val="24"/>
        </w:rPr>
      </w:pPr>
      <w:r w:rsidRPr="00E44371">
        <w:rPr>
          <w:rFonts w:ascii="Calibri Light" w:hAnsi="Calibri Light" w:cs="Calibri Light"/>
        </w:rPr>
        <w:t>undermines Ireland being a signatory to UN and EU treaties, where related recommendations are long fingered</w:t>
      </w:r>
      <w:r w:rsidR="00E44371">
        <w:rPr>
          <w:rFonts w:ascii="Calibri Light" w:hAnsi="Calibri Light" w:cs="Calibri Light"/>
        </w:rPr>
        <w:t xml:space="preserve"> or dormant</w:t>
      </w:r>
      <w:r w:rsidR="00E44371" w:rsidRPr="00E44371">
        <w:rPr>
          <w:rFonts w:ascii="Calibri Light" w:hAnsi="Calibri Light" w:cs="Calibri Light"/>
        </w:rPr>
        <w:t xml:space="preserve">. </w:t>
      </w:r>
    </w:p>
    <w:p w:rsidR="00E44371" w:rsidRPr="00E44371" w:rsidRDefault="00E44371" w:rsidP="00E44371">
      <w:pPr>
        <w:pStyle w:val="ListParagraph"/>
        <w:shd w:val="clear" w:color="auto" w:fill="FFFFFF"/>
        <w:spacing w:after="0" w:line="240" w:lineRule="auto"/>
        <w:ind w:right="289"/>
        <w:jc w:val="both"/>
        <w:rPr>
          <w:rFonts w:asciiTheme="minorHAnsi" w:hAnsiTheme="minorHAnsi" w:cs="Calibri Light"/>
          <w:b/>
          <w:sz w:val="24"/>
          <w:szCs w:val="24"/>
        </w:rPr>
      </w:pPr>
    </w:p>
    <w:p w:rsidR="00C4639C" w:rsidRPr="00E44371" w:rsidRDefault="00D01348" w:rsidP="00C4639C">
      <w:pPr>
        <w:rPr>
          <w:rFonts w:asciiTheme="minorHAnsi" w:hAnsiTheme="minorHAnsi" w:cs="Calibri Light"/>
          <w:b/>
          <w:sz w:val="24"/>
          <w:szCs w:val="24"/>
        </w:rPr>
      </w:pPr>
      <w:r w:rsidRPr="00E44371">
        <w:rPr>
          <w:rFonts w:asciiTheme="minorHAnsi" w:hAnsiTheme="minorHAnsi" w:cs="Calibri Light"/>
          <w:b/>
          <w:sz w:val="24"/>
          <w:szCs w:val="24"/>
        </w:rPr>
        <w:t>Representation</w:t>
      </w:r>
      <w:r w:rsidR="00E44371" w:rsidRPr="00E44371">
        <w:rPr>
          <w:rFonts w:asciiTheme="minorHAnsi" w:hAnsiTheme="minorHAnsi" w:cs="Calibri Light"/>
          <w:b/>
          <w:sz w:val="24"/>
          <w:szCs w:val="24"/>
        </w:rPr>
        <w:t xml:space="preserve"> r</w:t>
      </w:r>
      <w:r w:rsidR="00657B9C" w:rsidRPr="00E44371">
        <w:rPr>
          <w:rFonts w:asciiTheme="minorHAnsi" w:hAnsiTheme="minorHAnsi" w:cs="Calibri Light"/>
          <w:b/>
          <w:sz w:val="24"/>
          <w:szCs w:val="24"/>
        </w:rPr>
        <w:t>ecommendations</w:t>
      </w:r>
      <w:r w:rsidRPr="00E44371">
        <w:rPr>
          <w:rFonts w:asciiTheme="minorHAnsi" w:hAnsiTheme="minorHAnsi" w:cs="Calibri Light"/>
          <w:b/>
          <w:sz w:val="24"/>
          <w:szCs w:val="24"/>
        </w:rPr>
        <w:t xml:space="preserve"> </w:t>
      </w:r>
    </w:p>
    <w:p w:rsidR="00C4639C" w:rsidRPr="00C4639C" w:rsidRDefault="008D20DF" w:rsidP="00C4639C">
      <w:pPr>
        <w:pStyle w:val="ListParagraph"/>
        <w:numPr>
          <w:ilvl w:val="0"/>
          <w:numId w:val="37"/>
        </w:numPr>
        <w:rPr>
          <w:rFonts w:ascii="Calibri Light" w:hAnsi="Calibri Light" w:cs="Calibri Light"/>
          <w:vertAlign w:val="superscript"/>
        </w:rPr>
      </w:pPr>
      <w:r w:rsidRPr="00C4639C">
        <w:rPr>
          <w:rFonts w:ascii="Calibri Light" w:hAnsi="Calibri Light" w:cs="Calibri Light"/>
          <w:b/>
        </w:rPr>
        <w:t xml:space="preserve">The </w:t>
      </w:r>
      <w:r w:rsidR="00DD483D" w:rsidRPr="00C4639C">
        <w:rPr>
          <w:rFonts w:ascii="Calibri Light" w:hAnsi="Calibri Light" w:cs="Calibri Light"/>
          <w:b/>
        </w:rPr>
        <w:t xml:space="preserve">need to also reflect on representation </w:t>
      </w:r>
      <w:r w:rsidR="00657B9C" w:rsidRPr="00C4639C">
        <w:rPr>
          <w:rFonts w:ascii="Calibri Light" w:hAnsi="Calibri Light" w:cs="Calibri Light"/>
          <w:b/>
        </w:rPr>
        <w:t>beyond</w:t>
      </w:r>
      <w:r w:rsidR="00DD483D" w:rsidRPr="00C4639C">
        <w:rPr>
          <w:rFonts w:ascii="Calibri Light" w:hAnsi="Calibri Light" w:cs="Calibri Light"/>
          <w:b/>
        </w:rPr>
        <w:t xml:space="preserve"> </w:t>
      </w:r>
      <w:r w:rsidRPr="00C4639C">
        <w:rPr>
          <w:rFonts w:ascii="Calibri Light" w:hAnsi="Calibri Light" w:cs="Calibri Light"/>
          <w:b/>
        </w:rPr>
        <w:t>a numbers exercise and constituency ratios</w:t>
      </w:r>
      <w:r w:rsidRPr="00C4639C">
        <w:rPr>
          <w:rFonts w:ascii="Calibri Light" w:hAnsi="Calibri Light" w:cs="Calibri Light"/>
        </w:rPr>
        <w:t>. For exam</w:t>
      </w:r>
      <w:r w:rsidR="00E44371">
        <w:rPr>
          <w:rFonts w:ascii="Calibri Light" w:hAnsi="Calibri Light" w:cs="Calibri Light"/>
        </w:rPr>
        <w:t xml:space="preserve">ple, </w:t>
      </w:r>
      <w:r w:rsidR="00DD483D" w:rsidRPr="00C4639C">
        <w:rPr>
          <w:rFonts w:ascii="Calibri Light" w:hAnsi="Calibri Light" w:cs="Calibri Light"/>
        </w:rPr>
        <w:t xml:space="preserve">whether a review of </w:t>
      </w:r>
      <w:r w:rsidR="00657B9C" w:rsidRPr="00C4639C">
        <w:rPr>
          <w:rFonts w:ascii="Calibri Light" w:hAnsi="Calibri Light" w:cs="Calibri Light"/>
        </w:rPr>
        <w:t>requirements</w:t>
      </w:r>
      <w:r w:rsidR="00DD483D" w:rsidRPr="00C4639C">
        <w:rPr>
          <w:rFonts w:ascii="Calibri Light" w:hAnsi="Calibri Light" w:cs="Calibri Light"/>
        </w:rPr>
        <w:t xml:space="preserve"> </w:t>
      </w:r>
      <w:r w:rsidRPr="00C4639C">
        <w:rPr>
          <w:rFonts w:ascii="Calibri Light" w:hAnsi="Calibri Light" w:cs="Calibri Light"/>
        </w:rPr>
        <w:t xml:space="preserve">might be considered for people elected and a coherence with </w:t>
      </w:r>
      <w:r w:rsidR="00657B9C" w:rsidRPr="00C4639C">
        <w:rPr>
          <w:rFonts w:ascii="Calibri Light" w:hAnsi="Calibri Light" w:cs="Calibri Light"/>
        </w:rPr>
        <w:t>certain</w:t>
      </w:r>
      <w:r w:rsidRPr="00C4639C">
        <w:rPr>
          <w:rFonts w:ascii="Calibri Light" w:hAnsi="Calibri Light" w:cs="Calibri Light"/>
        </w:rPr>
        <w:t xml:space="preserve"> duties / criteria attached to that office </w:t>
      </w:r>
      <w:r w:rsidR="00657B9C" w:rsidRPr="00C4639C">
        <w:rPr>
          <w:rFonts w:ascii="Calibri Light" w:hAnsi="Calibri Light" w:cs="Calibri Light"/>
        </w:rPr>
        <w:t>within</w:t>
      </w:r>
      <w:r w:rsidR="00DD483D" w:rsidRPr="00C4639C">
        <w:rPr>
          <w:rFonts w:ascii="Calibri Light" w:hAnsi="Calibri Light" w:cs="Calibri Light"/>
        </w:rPr>
        <w:t xml:space="preserve"> a </w:t>
      </w:r>
      <w:r w:rsidR="00657B9C" w:rsidRPr="00C4639C">
        <w:rPr>
          <w:rFonts w:ascii="Calibri Light" w:hAnsi="Calibri Light" w:cs="Calibri Light"/>
        </w:rPr>
        <w:t>constituency</w:t>
      </w:r>
      <w:r w:rsidRPr="00C4639C">
        <w:rPr>
          <w:rFonts w:ascii="Calibri Light" w:hAnsi="Calibri Light" w:cs="Calibri Light"/>
        </w:rPr>
        <w:t>. Travellers, and other marginalised groups</w:t>
      </w:r>
      <w:r w:rsidR="007605E2" w:rsidRPr="00C4639C">
        <w:rPr>
          <w:rFonts w:ascii="Calibri Light" w:hAnsi="Calibri Light" w:cs="Calibri Light"/>
        </w:rPr>
        <w:t xml:space="preserve"> </w:t>
      </w:r>
      <w:r w:rsidRPr="00C4639C">
        <w:rPr>
          <w:rFonts w:ascii="Calibri Light" w:hAnsi="Calibri Light" w:cs="Calibri Light"/>
        </w:rPr>
        <w:t xml:space="preserve">are rarely </w:t>
      </w:r>
      <w:r w:rsidR="007605E2" w:rsidRPr="00C4639C">
        <w:rPr>
          <w:rFonts w:ascii="Calibri Light" w:hAnsi="Calibri Light" w:cs="Calibri Light"/>
        </w:rPr>
        <w:t>consulted or included in local political</w:t>
      </w:r>
      <w:r w:rsidRPr="00C4639C">
        <w:rPr>
          <w:rFonts w:ascii="Calibri Light" w:hAnsi="Calibri Light" w:cs="Calibri Light"/>
        </w:rPr>
        <w:t xml:space="preserve"> and decision making </w:t>
      </w:r>
      <w:r w:rsidR="007605E2" w:rsidRPr="00C4639C">
        <w:rPr>
          <w:rFonts w:ascii="Calibri Light" w:hAnsi="Calibri Light" w:cs="Calibri Light"/>
        </w:rPr>
        <w:t>settings. Research</w:t>
      </w:r>
      <w:r w:rsidRPr="00C4639C">
        <w:rPr>
          <w:rFonts w:ascii="Calibri Light" w:hAnsi="Calibri Light" w:cs="Calibri Light"/>
        </w:rPr>
        <w:t xml:space="preserve"> to </w:t>
      </w:r>
      <w:r w:rsidR="007605E2" w:rsidRPr="00C4639C">
        <w:rPr>
          <w:rFonts w:ascii="Calibri Light" w:hAnsi="Calibri Light" w:cs="Calibri Light"/>
        </w:rPr>
        <w:t xml:space="preserve">identify if political </w:t>
      </w:r>
      <w:r w:rsidRPr="00C4639C">
        <w:rPr>
          <w:rFonts w:ascii="Calibri Light" w:hAnsi="Calibri Light" w:cs="Calibri Light"/>
        </w:rPr>
        <w:t>struct</w:t>
      </w:r>
      <w:r w:rsidR="007605E2" w:rsidRPr="00C4639C">
        <w:rPr>
          <w:rFonts w:ascii="Calibri Light" w:hAnsi="Calibri Light" w:cs="Calibri Light"/>
        </w:rPr>
        <w:t>ur</w:t>
      </w:r>
      <w:r w:rsidRPr="00C4639C">
        <w:rPr>
          <w:rFonts w:ascii="Calibri Light" w:hAnsi="Calibri Light" w:cs="Calibri Light"/>
        </w:rPr>
        <w:t xml:space="preserve">es are </w:t>
      </w:r>
      <w:r w:rsidR="007605E2" w:rsidRPr="00C4639C">
        <w:rPr>
          <w:rFonts w:ascii="Calibri Light" w:hAnsi="Calibri Light" w:cs="Calibri Light"/>
        </w:rPr>
        <w:t>serving</w:t>
      </w:r>
      <w:r w:rsidRPr="00C4639C">
        <w:rPr>
          <w:rFonts w:ascii="Calibri Light" w:hAnsi="Calibri Light" w:cs="Calibri Light"/>
        </w:rPr>
        <w:t xml:space="preserve"> all </w:t>
      </w:r>
      <w:r w:rsidR="007605E2" w:rsidRPr="00C4639C">
        <w:rPr>
          <w:rFonts w:ascii="Calibri Light" w:hAnsi="Calibri Light" w:cs="Calibri Light"/>
        </w:rPr>
        <w:t>communities</w:t>
      </w:r>
      <w:r w:rsidRPr="00C4639C">
        <w:rPr>
          <w:rFonts w:ascii="Calibri Light" w:hAnsi="Calibri Light" w:cs="Calibri Light"/>
        </w:rPr>
        <w:t xml:space="preserve"> locally would pin point where improvement</w:t>
      </w:r>
      <w:r w:rsidR="00FF78CD">
        <w:rPr>
          <w:rFonts w:ascii="Calibri Light" w:hAnsi="Calibri Light" w:cs="Calibri Light"/>
        </w:rPr>
        <w:t>s</w:t>
      </w:r>
      <w:r w:rsidRPr="00C4639C">
        <w:rPr>
          <w:rFonts w:ascii="Calibri Light" w:hAnsi="Calibri Light" w:cs="Calibri Light"/>
        </w:rPr>
        <w:t xml:space="preserve"> could be made. </w:t>
      </w:r>
      <w:r w:rsidR="00DD483D" w:rsidRPr="00C4639C">
        <w:rPr>
          <w:rFonts w:ascii="Calibri Light" w:hAnsi="Calibri Light" w:cs="Calibri Light"/>
        </w:rPr>
        <w:t xml:space="preserve"> </w:t>
      </w:r>
      <w:r w:rsidRPr="00C4639C">
        <w:rPr>
          <w:rFonts w:ascii="Calibri Light" w:hAnsi="Calibri Light" w:cs="Calibri Light"/>
        </w:rPr>
        <w:t>a</w:t>
      </w:r>
      <w:r w:rsidR="00DD483D" w:rsidRPr="00C4639C">
        <w:rPr>
          <w:rFonts w:ascii="Calibri Light" w:hAnsi="Calibri Light" w:cs="Calibri Light"/>
        </w:rPr>
        <w:t xml:space="preserve">nd </w:t>
      </w:r>
      <w:r w:rsidRPr="00C4639C">
        <w:rPr>
          <w:rFonts w:ascii="Calibri Light" w:hAnsi="Calibri Light" w:cs="Calibri Light"/>
        </w:rPr>
        <w:t>support inclusiveness by design.</w:t>
      </w:r>
      <w:r w:rsidR="00C4639C" w:rsidRPr="00C4639C">
        <w:rPr>
          <w:rFonts w:ascii="Calibri Light" w:hAnsi="Calibri Light" w:cs="Calibri Light"/>
        </w:rPr>
        <w:t xml:space="preserve">  </w:t>
      </w:r>
    </w:p>
    <w:p w:rsidR="00C4639C" w:rsidRPr="00C4639C" w:rsidRDefault="005A6734" w:rsidP="003A1447">
      <w:pPr>
        <w:pStyle w:val="ListParagraph"/>
        <w:numPr>
          <w:ilvl w:val="0"/>
          <w:numId w:val="36"/>
        </w:numPr>
        <w:shd w:val="clear" w:color="auto" w:fill="FFFFFF"/>
        <w:ind w:right="288"/>
        <w:jc w:val="both"/>
        <w:rPr>
          <w:rFonts w:ascii="Calibri Light" w:hAnsi="Calibri Light" w:cs="Calibri Light"/>
          <w:vertAlign w:val="superscript"/>
        </w:rPr>
      </w:pPr>
      <w:r w:rsidRPr="00C4639C">
        <w:rPr>
          <w:rFonts w:ascii="Calibri Light" w:hAnsi="Calibri Light" w:cs="Calibri Light"/>
          <w:b/>
        </w:rPr>
        <w:t>U</w:t>
      </w:r>
      <w:r w:rsidR="008D20DF" w:rsidRPr="00C4639C">
        <w:rPr>
          <w:rFonts w:ascii="Calibri Light" w:hAnsi="Calibri Light" w:cs="Calibri Light"/>
          <w:b/>
        </w:rPr>
        <w:t xml:space="preserve">nderstanding </w:t>
      </w:r>
      <w:r w:rsidRPr="00C4639C">
        <w:rPr>
          <w:rFonts w:ascii="Calibri Light" w:hAnsi="Calibri Light" w:cs="Calibri Light"/>
          <w:b/>
        </w:rPr>
        <w:t>the</w:t>
      </w:r>
      <w:r w:rsidR="008D20DF" w:rsidRPr="00C4639C">
        <w:rPr>
          <w:rFonts w:ascii="Calibri Light" w:hAnsi="Calibri Light" w:cs="Calibri Light"/>
          <w:b/>
        </w:rPr>
        <w:t xml:space="preserve"> needs </w:t>
      </w:r>
      <w:r w:rsidRPr="00C4639C">
        <w:rPr>
          <w:rFonts w:ascii="Calibri Light" w:hAnsi="Calibri Light" w:cs="Calibri Light"/>
          <w:b/>
        </w:rPr>
        <w:t>of constituents</w:t>
      </w:r>
      <w:r w:rsidRPr="00C4639C">
        <w:rPr>
          <w:rFonts w:ascii="Calibri Light" w:hAnsi="Calibri Light" w:cs="Calibri Light"/>
        </w:rPr>
        <w:t xml:space="preserve"> via</w:t>
      </w:r>
      <w:r w:rsidR="008D20DF" w:rsidRPr="00C4639C">
        <w:rPr>
          <w:rFonts w:ascii="Calibri Light" w:hAnsi="Calibri Light" w:cs="Calibri Light"/>
        </w:rPr>
        <w:t xml:space="preserve"> transparency of constituency </w:t>
      </w:r>
      <w:r w:rsidR="007605E2" w:rsidRPr="00C4639C">
        <w:rPr>
          <w:rFonts w:ascii="Calibri Light" w:hAnsi="Calibri Light" w:cs="Calibri Light"/>
        </w:rPr>
        <w:t>matters.</w:t>
      </w:r>
      <w:r w:rsidRPr="00C4639C">
        <w:rPr>
          <w:rFonts w:ascii="Calibri Light" w:hAnsi="Calibri Light" w:cs="Calibri Light"/>
        </w:rPr>
        <w:t xml:space="preserve"> F</w:t>
      </w:r>
      <w:r w:rsidR="008D20DF" w:rsidRPr="00C4639C">
        <w:rPr>
          <w:rFonts w:ascii="Calibri Light" w:hAnsi="Calibri Light" w:cs="Calibri Light"/>
        </w:rPr>
        <w:t>or example</w:t>
      </w:r>
      <w:r w:rsidRPr="00C4639C">
        <w:rPr>
          <w:rFonts w:ascii="Calibri Light" w:hAnsi="Calibri Light" w:cs="Calibri Light"/>
        </w:rPr>
        <w:t xml:space="preserve">, this </w:t>
      </w:r>
      <w:r w:rsidR="008D20DF" w:rsidRPr="00C4639C">
        <w:rPr>
          <w:rFonts w:ascii="Calibri Light" w:hAnsi="Calibri Light" w:cs="Calibri Light"/>
        </w:rPr>
        <w:t xml:space="preserve">might </w:t>
      </w:r>
      <w:r w:rsidR="007605E2" w:rsidRPr="00C4639C">
        <w:rPr>
          <w:rFonts w:ascii="Calibri Light" w:hAnsi="Calibri Light" w:cs="Calibri Light"/>
        </w:rPr>
        <w:t>involve the establishment</w:t>
      </w:r>
      <w:r w:rsidR="008D20DF" w:rsidRPr="00C4639C">
        <w:rPr>
          <w:rFonts w:ascii="Calibri Light" w:hAnsi="Calibri Light" w:cs="Calibri Light"/>
        </w:rPr>
        <w:t xml:space="preserve"> of </w:t>
      </w:r>
      <w:r w:rsidRPr="00C4639C">
        <w:rPr>
          <w:rFonts w:ascii="Calibri Light" w:hAnsi="Calibri Light" w:cs="Calibri Light"/>
        </w:rPr>
        <w:t>constituents’</w:t>
      </w:r>
      <w:r w:rsidR="008D20DF" w:rsidRPr="00C4639C">
        <w:rPr>
          <w:rFonts w:ascii="Calibri Light" w:hAnsi="Calibri Light" w:cs="Calibri Light"/>
        </w:rPr>
        <w:t xml:space="preserve"> councils </w:t>
      </w:r>
      <w:r w:rsidRPr="00C4639C">
        <w:rPr>
          <w:rFonts w:ascii="Calibri Light" w:hAnsi="Calibri Light" w:cs="Calibri Light"/>
        </w:rPr>
        <w:t xml:space="preserve">including </w:t>
      </w:r>
      <w:r w:rsidR="008D20DF" w:rsidRPr="00C4639C">
        <w:rPr>
          <w:rFonts w:ascii="Calibri Light" w:hAnsi="Calibri Light" w:cs="Calibri Light"/>
        </w:rPr>
        <w:t xml:space="preserve">with minority </w:t>
      </w:r>
      <w:r w:rsidR="007605E2" w:rsidRPr="00C4639C">
        <w:rPr>
          <w:rFonts w:ascii="Calibri Light" w:hAnsi="Calibri Light" w:cs="Calibri Light"/>
        </w:rPr>
        <w:t>/ and underrepresented</w:t>
      </w:r>
      <w:r w:rsidRPr="00C4639C">
        <w:rPr>
          <w:rFonts w:ascii="Calibri Light" w:hAnsi="Calibri Light" w:cs="Calibri Light"/>
        </w:rPr>
        <w:t xml:space="preserve"> groups</w:t>
      </w:r>
      <w:r w:rsidR="008D20DF" w:rsidRPr="00C4639C">
        <w:rPr>
          <w:rFonts w:ascii="Calibri Light" w:hAnsi="Calibri Light" w:cs="Calibri Light"/>
        </w:rPr>
        <w:t xml:space="preserve">. Also </w:t>
      </w:r>
      <w:r w:rsidRPr="00C4639C">
        <w:rPr>
          <w:rFonts w:ascii="Calibri Light" w:hAnsi="Calibri Light" w:cs="Calibri Light"/>
        </w:rPr>
        <w:t xml:space="preserve">the publication </w:t>
      </w:r>
      <w:r w:rsidR="008D20DF" w:rsidRPr="00C4639C">
        <w:rPr>
          <w:rFonts w:ascii="Calibri Light" w:hAnsi="Calibri Light" w:cs="Calibri Light"/>
        </w:rPr>
        <w:t xml:space="preserve">a more </w:t>
      </w:r>
      <w:r w:rsidR="007605E2" w:rsidRPr="00C4639C">
        <w:rPr>
          <w:rFonts w:ascii="Calibri Light" w:hAnsi="Calibri Light" w:cs="Calibri Light"/>
        </w:rPr>
        <w:t>transparent</w:t>
      </w:r>
      <w:r w:rsidR="008D20DF" w:rsidRPr="00C4639C">
        <w:rPr>
          <w:rFonts w:ascii="Calibri Light" w:hAnsi="Calibri Light" w:cs="Calibri Light"/>
        </w:rPr>
        <w:t xml:space="preserve"> </w:t>
      </w:r>
      <w:r w:rsidR="007605E2" w:rsidRPr="00C4639C">
        <w:rPr>
          <w:rFonts w:ascii="Calibri Light" w:hAnsi="Calibri Light" w:cs="Calibri Light"/>
        </w:rPr>
        <w:t>monitoring of</w:t>
      </w:r>
      <w:r w:rsidR="008D20DF" w:rsidRPr="00C4639C">
        <w:rPr>
          <w:rFonts w:ascii="Calibri Light" w:hAnsi="Calibri Light" w:cs="Calibri Light"/>
        </w:rPr>
        <w:t xml:space="preserve"> </w:t>
      </w:r>
      <w:r w:rsidRPr="00C4639C">
        <w:rPr>
          <w:rFonts w:ascii="Calibri Light" w:hAnsi="Calibri Light" w:cs="Calibri Light"/>
        </w:rPr>
        <w:t>matters raised with elected representatives</w:t>
      </w:r>
      <w:r w:rsidR="007605E2" w:rsidRPr="00C4639C">
        <w:rPr>
          <w:rFonts w:ascii="Calibri Light" w:hAnsi="Calibri Light" w:cs="Calibri Light"/>
        </w:rPr>
        <w:t>,</w:t>
      </w:r>
      <w:r w:rsidR="008D20DF" w:rsidRPr="00C4639C">
        <w:rPr>
          <w:rFonts w:ascii="Calibri Light" w:hAnsi="Calibri Light" w:cs="Calibri Light"/>
        </w:rPr>
        <w:t xml:space="preserve"> would spot </w:t>
      </w:r>
      <w:r w:rsidR="007605E2" w:rsidRPr="00C4639C">
        <w:rPr>
          <w:rFonts w:ascii="Calibri Light" w:hAnsi="Calibri Light" w:cs="Calibri Light"/>
        </w:rPr>
        <w:t>light</w:t>
      </w:r>
      <w:r w:rsidR="008D20DF" w:rsidRPr="00C4639C">
        <w:rPr>
          <w:rFonts w:ascii="Calibri Light" w:hAnsi="Calibri Light" w:cs="Calibri Light"/>
        </w:rPr>
        <w:t xml:space="preserve"> </w:t>
      </w:r>
      <w:r w:rsidR="007605E2" w:rsidRPr="00C4639C">
        <w:rPr>
          <w:rFonts w:ascii="Calibri Light" w:hAnsi="Calibri Light" w:cs="Calibri Light"/>
        </w:rPr>
        <w:t>the type and demand centred issues arising</w:t>
      </w:r>
      <w:r w:rsidRPr="00C4639C">
        <w:rPr>
          <w:rFonts w:ascii="Calibri Light" w:hAnsi="Calibri Light" w:cs="Calibri Light"/>
        </w:rPr>
        <w:t xml:space="preserve"> in constituencies</w:t>
      </w:r>
      <w:r w:rsidR="007605E2" w:rsidRPr="00C4639C">
        <w:rPr>
          <w:rFonts w:ascii="Calibri Light" w:hAnsi="Calibri Light" w:cs="Calibri Light"/>
        </w:rPr>
        <w:t xml:space="preserve">, in order to inform national thinking and planning. </w:t>
      </w:r>
      <w:r w:rsidR="00C4639C" w:rsidRPr="00C4639C">
        <w:rPr>
          <w:rFonts w:ascii="Calibri Light" w:hAnsi="Calibri Light" w:cs="Calibri Light"/>
        </w:rPr>
        <w:t xml:space="preserve"> </w:t>
      </w:r>
    </w:p>
    <w:p w:rsidR="00C4639C" w:rsidRPr="00C4639C" w:rsidRDefault="00C439D6" w:rsidP="003A1447">
      <w:pPr>
        <w:pStyle w:val="ListParagraph"/>
        <w:numPr>
          <w:ilvl w:val="0"/>
          <w:numId w:val="36"/>
        </w:numPr>
        <w:shd w:val="clear" w:color="auto" w:fill="FFFFFF"/>
        <w:ind w:right="288"/>
        <w:jc w:val="both"/>
        <w:rPr>
          <w:rFonts w:ascii="Calibri Light" w:hAnsi="Calibri Light" w:cs="Calibri Light"/>
          <w:vertAlign w:val="superscript"/>
        </w:rPr>
      </w:pPr>
      <w:r w:rsidRPr="00C4639C">
        <w:rPr>
          <w:rFonts w:ascii="Calibri Light" w:hAnsi="Calibri Light" w:cs="Calibri Light"/>
          <w:b/>
        </w:rPr>
        <w:t>In the context of elections, local, national, European and referenda</w:t>
      </w:r>
      <w:r w:rsidRPr="00C4639C">
        <w:rPr>
          <w:rFonts w:ascii="Calibri Light" w:hAnsi="Calibri Light" w:cs="Calibri Light"/>
        </w:rPr>
        <w:t xml:space="preserve">, Traveller’s experience is </w:t>
      </w:r>
      <w:r w:rsidR="00657B9C" w:rsidRPr="00C4639C">
        <w:rPr>
          <w:rFonts w:ascii="Calibri Light" w:hAnsi="Calibri Light" w:cs="Calibri Light"/>
        </w:rPr>
        <w:t>mostly defined</w:t>
      </w:r>
      <w:r w:rsidRPr="00C4639C">
        <w:rPr>
          <w:rFonts w:ascii="Calibri Light" w:hAnsi="Calibri Light" w:cs="Calibri Light"/>
        </w:rPr>
        <w:t xml:space="preserve"> by</w:t>
      </w:r>
      <w:r w:rsidR="007605E2" w:rsidRPr="00C4639C">
        <w:rPr>
          <w:rFonts w:ascii="Calibri Light" w:hAnsi="Calibri Light" w:cs="Calibri Light"/>
        </w:rPr>
        <w:t xml:space="preserve"> statistical</w:t>
      </w:r>
      <w:r w:rsidRPr="00C4639C">
        <w:rPr>
          <w:rFonts w:ascii="Calibri Light" w:hAnsi="Calibri Light" w:cs="Calibri Light"/>
        </w:rPr>
        <w:t xml:space="preserve"> </w:t>
      </w:r>
      <w:r w:rsidR="00657B9C" w:rsidRPr="00C4639C">
        <w:rPr>
          <w:rFonts w:ascii="Calibri Light" w:hAnsi="Calibri Light" w:cs="Calibri Light"/>
        </w:rPr>
        <w:t>insignificance,</w:t>
      </w:r>
      <w:r w:rsidR="005A6734" w:rsidRPr="00C4639C">
        <w:rPr>
          <w:rFonts w:ascii="Calibri Light" w:hAnsi="Calibri Light" w:cs="Calibri Light"/>
        </w:rPr>
        <w:t xml:space="preserve"> which also</w:t>
      </w:r>
      <w:r w:rsidR="00657B9C" w:rsidRPr="00C4639C">
        <w:rPr>
          <w:rFonts w:ascii="Calibri Light" w:hAnsi="Calibri Light" w:cs="Calibri Light"/>
        </w:rPr>
        <w:t xml:space="preserve"> under</w:t>
      </w:r>
      <w:r w:rsidRPr="00C4639C">
        <w:rPr>
          <w:rFonts w:ascii="Calibri Light" w:hAnsi="Calibri Light" w:cs="Calibri Light"/>
        </w:rPr>
        <w:t xml:space="preserve"> rates the need for </w:t>
      </w:r>
      <w:r w:rsidR="005A6734" w:rsidRPr="00C4639C">
        <w:rPr>
          <w:rFonts w:ascii="Calibri Light" w:hAnsi="Calibri Light" w:cs="Calibri Light"/>
        </w:rPr>
        <w:t xml:space="preserve">Traveller </w:t>
      </w:r>
      <w:r w:rsidRPr="00C4639C">
        <w:rPr>
          <w:rFonts w:ascii="Calibri Light" w:hAnsi="Calibri Light" w:cs="Calibri Light"/>
        </w:rPr>
        <w:t xml:space="preserve">voter education and </w:t>
      </w:r>
      <w:r w:rsidR="00657B9C" w:rsidRPr="00C4639C">
        <w:rPr>
          <w:rFonts w:ascii="Calibri Light" w:hAnsi="Calibri Light" w:cs="Calibri Light"/>
        </w:rPr>
        <w:t>engagement</w:t>
      </w:r>
      <w:r w:rsidR="005A6734" w:rsidRPr="00C4639C">
        <w:rPr>
          <w:rFonts w:ascii="Calibri Light" w:hAnsi="Calibri Light" w:cs="Calibri Light"/>
        </w:rPr>
        <w:t xml:space="preserve"> both as a</w:t>
      </w:r>
      <w:r w:rsidR="00657B9C" w:rsidRPr="00C4639C">
        <w:rPr>
          <w:rFonts w:ascii="Calibri Light" w:hAnsi="Calibri Light" w:cs="Calibri Light"/>
        </w:rPr>
        <w:t xml:space="preserve"> community and </w:t>
      </w:r>
      <w:r w:rsidR="005A6734" w:rsidRPr="00C4639C">
        <w:rPr>
          <w:rFonts w:ascii="Calibri Light" w:hAnsi="Calibri Light" w:cs="Calibri Light"/>
        </w:rPr>
        <w:t xml:space="preserve">at an </w:t>
      </w:r>
      <w:r w:rsidR="00657B9C" w:rsidRPr="00C4639C">
        <w:rPr>
          <w:rFonts w:ascii="Calibri Light" w:hAnsi="Calibri Light" w:cs="Calibri Light"/>
        </w:rPr>
        <w:t>individual</w:t>
      </w:r>
      <w:r w:rsidRPr="00C4639C">
        <w:rPr>
          <w:rFonts w:ascii="Calibri Light" w:hAnsi="Calibri Light" w:cs="Calibri Light"/>
        </w:rPr>
        <w:t xml:space="preserve"> level.  Many Travellers have not been canvassed for a vote where they live, and there is no national </w:t>
      </w:r>
      <w:r w:rsidR="00657B9C" w:rsidRPr="00C4639C">
        <w:rPr>
          <w:rFonts w:ascii="Calibri Light" w:hAnsi="Calibri Light" w:cs="Calibri Light"/>
        </w:rPr>
        <w:t>strategy</w:t>
      </w:r>
      <w:r w:rsidRPr="00C4639C">
        <w:rPr>
          <w:rFonts w:ascii="Calibri Light" w:hAnsi="Calibri Light" w:cs="Calibri Light"/>
        </w:rPr>
        <w:t xml:space="preserve"> to date to support </w:t>
      </w:r>
      <w:r w:rsidR="00657B9C" w:rsidRPr="00C4639C">
        <w:rPr>
          <w:rFonts w:ascii="Calibri Light" w:hAnsi="Calibri Light" w:cs="Calibri Light"/>
        </w:rPr>
        <w:t>Traveller</w:t>
      </w:r>
      <w:r w:rsidRPr="00C4639C">
        <w:rPr>
          <w:rFonts w:ascii="Calibri Light" w:hAnsi="Calibri Light" w:cs="Calibri Light"/>
        </w:rPr>
        <w:t xml:space="preserve"> and </w:t>
      </w:r>
      <w:r w:rsidR="00657B9C" w:rsidRPr="00C4639C">
        <w:rPr>
          <w:rFonts w:ascii="Calibri Light" w:hAnsi="Calibri Light" w:cs="Calibri Light"/>
        </w:rPr>
        <w:t>underrepresented</w:t>
      </w:r>
      <w:r w:rsidRPr="00C4639C">
        <w:rPr>
          <w:rFonts w:ascii="Calibri Light" w:hAnsi="Calibri Light" w:cs="Calibri Light"/>
        </w:rPr>
        <w:t xml:space="preserve"> </w:t>
      </w:r>
      <w:r w:rsidR="00657B9C" w:rsidRPr="00C4639C">
        <w:rPr>
          <w:rFonts w:ascii="Calibri Light" w:hAnsi="Calibri Light" w:cs="Calibri Light"/>
        </w:rPr>
        <w:t>groups, with</w:t>
      </w:r>
      <w:r w:rsidRPr="00C4639C">
        <w:rPr>
          <w:rFonts w:ascii="Calibri Light" w:hAnsi="Calibri Light" w:cs="Calibri Light"/>
        </w:rPr>
        <w:t xml:space="preserve"> voter engagement tools an</w:t>
      </w:r>
      <w:r w:rsidR="00657B9C" w:rsidRPr="00C4639C">
        <w:rPr>
          <w:rFonts w:ascii="Calibri Light" w:hAnsi="Calibri Light" w:cs="Calibri Light"/>
        </w:rPr>
        <w:t>d encourage their participation i</w:t>
      </w:r>
      <w:r w:rsidRPr="00C4639C">
        <w:rPr>
          <w:rFonts w:ascii="Calibri Light" w:hAnsi="Calibri Light" w:cs="Calibri Light"/>
        </w:rPr>
        <w:t xml:space="preserve">n </w:t>
      </w:r>
      <w:r w:rsidR="00657B9C" w:rsidRPr="00C4639C">
        <w:rPr>
          <w:rFonts w:ascii="Calibri Light" w:hAnsi="Calibri Light" w:cs="Calibri Light"/>
        </w:rPr>
        <w:t>democracy</w:t>
      </w:r>
      <w:r w:rsidRPr="00C4639C">
        <w:rPr>
          <w:rFonts w:ascii="Calibri Light" w:hAnsi="Calibri Light" w:cs="Calibri Light"/>
        </w:rPr>
        <w:t xml:space="preserve"> and voting processes</w:t>
      </w:r>
      <w:r w:rsidR="005A6734" w:rsidRPr="00C4639C">
        <w:rPr>
          <w:rFonts w:ascii="Calibri Light" w:hAnsi="Calibri Light" w:cs="Calibri Light"/>
        </w:rPr>
        <w:t>, by dint of exclusion</w:t>
      </w:r>
      <w:r w:rsidRPr="00C4639C">
        <w:rPr>
          <w:rFonts w:ascii="Calibri Light" w:hAnsi="Calibri Light" w:cs="Calibri Light"/>
        </w:rPr>
        <w:t xml:space="preserve">. We recommend the </w:t>
      </w:r>
      <w:r w:rsidR="00657B9C" w:rsidRPr="00C4639C">
        <w:rPr>
          <w:rFonts w:ascii="Calibri Light" w:hAnsi="Calibri Light" w:cs="Calibri Light"/>
        </w:rPr>
        <w:t xml:space="preserve">development of a voter engagement </w:t>
      </w:r>
      <w:r w:rsidRPr="00C4639C">
        <w:rPr>
          <w:rFonts w:ascii="Calibri Light" w:hAnsi="Calibri Light" w:cs="Calibri Light"/>
        </w:rPr>
        <w:t xml:space="preserve">plan for Travellers, in </w:t>
      </w:r>
      <w:r w:rsidR="00657B9C" w:rsidRPr="00C4639C">
        <w:rPr>
          <w:rFonts w:ascii="Calibri Light" w:hAnsi="Calibri Light" w:cs="Calibri Light"/>
        </w:rPr>
        <w:t>consultation</w:t>
      </w:r>
      <w:r w:rsidRPr="00C4639C">
        <w:rPr>
          <w:rFonts w:ascii="Calibri Light" w:hAnsi="Calibri Light" w:cs="Calibri Light"/>
        </w:rPr>
        <w:t xml:space="preserve"> with local and national Traveller </w:t>
      </w:r>
      <w:r w:rsidR="00657B9C" w:rsidRPr="00C4639C">
        <w:rPr>
          <w:rFonts w:ascii="Calibri Light" w:hAnsi="Calibri Light" w:cs="Calibri Light"/>
        </w:rPr>
        <w:t>groups</w:t>
      </w:r>
      <w:r w:rsidRPr="00C4639C">
        <w:rPr>
          <w:rFonts w:ascii="Calibri Light" w:hAnsi="Calibri Light" w:cs="Calibri Light"/>
        </w:rPr>
        <w:t xml:space="preserve">. </w:t>
      </w:r>
    </w:p>
    <w:p w:rsidR="00C4639C" w:rsidRPr="00C4639C" w:rsidRDefault="001F0E9D" w:rsidP="003A1447">
      <w:pPr>
        <w:pStyle w:val="ListParagraph"/>
        <w:numPr>
          <w:ilvl w:val="0"/>
          <w:numId w:val="36"/>
        </w:numPr>
        <w:shd w:val="clear" w:color="auto" w:fill="FFFFFF"/>
        <w:ind w:right="288"/>
        <w:jc w:val="both"/>
        <w:rPr>
          <w:rFonts w:ascii="Calibri Light" w:hAnsi="Calibri Light" w:cs="Calibri Light"/>
          <w:vertAlign w:val="superscript"/>
        </w:rPr>
      </w:pPr>
      <w:r w:rsidRPr="00C4639C">
        <w:rPr>
          <w:rFonts w:ascii="Calibri Light" w:hAnsi="Calibri Light" w:cs="Calibri Light"/>
          <w:b/>
        </w:rPr>
        <w:t xml:space="preserve">Electoral </w:t>
      </w:r>
      <w:r w:rsidR="00657B9C" w:rsidRPr="00C4639C">
        <w:rPr>
          <w:rFonts w:ascii="Calibri Light" w:hAnsi="Calibri Light" w:cs="Calibri Light"/>
          <w:b/>
        </w:rPr>
        <w:t>Register</w:t>
      </w:r>
      <w:r w:rsidR="00657B9C" w:rsidRPr="00C4639C">
        <w:rPr>
          <w:rFonts w:ascii="Calibri Light" w:hAnsi="Calibri Light" w:cs="Calibri Light"/>
        </w:rPr>
        <w:t>:</w:t>
      </w:r>
      <w:r w:rsidRPr="00C4639C">
        <w:rPr>
          <w:rFonts w:ascii="Calibri Light" w:hAnsi="Calibri Light" w:cs="Calibri Light"/>
        </w:rPr>
        <w:t xml:space="preserve"> Many Traveller</w:t>
      </w:r>
      <w:r w:rsidR="005A6734" w:rsidRPr="00C4639C">
        <w:rPr>
          <w:rFonts w:ascii="Calibri Light" w:hAnsi="Calibri Light" w:cs="Calibri Light"/>
        </w:rPr>
        <w:t>s</w:t>
      </w:r>
      <w:r w:rsidRPr="00C4639C">
        <w:rPr>
          <w:rFonts w:ascii="Calibri Light" w:hAnsi="Calibri Light" w:cs="Calibri Light"/>
        </w:rPr>
        <w:t xml:space="preserve"> are not registered to vote,</w:t>
      </w:r>
      <w:r w:rsidR="00C4639C" w:rsidRPr="00C4639C">
        <w:rPr>
          <w:rFonts w:ascii="Calibri Light" w:hAnsi="Calibri Light" w:cs="Calibri Light"/>
        </w:rPr>
        <w:t xml:space="preserve"> despite efforts of </w:t>
      </w:r>
      <w:r w:rsidRPr="00C4639C">
        <w:rPr>
          <w:rFonts w:ascii="Calibri Light" w:hAnsi="Calibri Light" w:cs="Calibri Light"/>
        </w:rPr>
        <w:t xml:space="preserve">local </w:t>
      </w:r>
      <w:r w:rsidR="00657B9C" w:rsidRPr="00C4639C">
        <w:rPr>
          <w:rFonts w:ascii="Calibri Light" w:hAnsi="Calibri Light" w:cs="Calibri Light"/>
        </w:rPr>
        <w:t>Traveller</w:t>
      </w:r>
      <w:r w:rsidRPr="00C4639C">
        <w:rPr>
          <w:rFonts w:ascii="Calibri Light" w:hAnsi="Calibri Light" w:cs="Calibri Light"/>
        </w:rPr>
        <w:t xml:space="preserve"> support groups. </w:t>
      </w:r>
      <w:r w:rsidR="00C4639C" w:rsidRPr="00C4639C">
        <w:rPr>
          <w:rFonts w:ascii="Calibri Light" w:hAnsi="Calibri Light" w:cs="Calibri Light"/>
        </w:rPr>
        <w:t>This impacts across elections and other areas, f</w:t>
      </w:r>
      <w:r w:rsidR="00B9699E" w:rsidRPr="00C4639C">
        <w:rPr>
          <w:rFonts w:ascii="Calibri Light" w:hAnsi="Calibri Light" w:cs="Calibri Light"/>
        </w:rPr>
        <w:t xml:space="preserve">or </w:t>
      </w:r>
      <w:r w:rsidR="00C4639C" w:rsidRPr="00C4639C">
        <w:rPr>
          <w:rFonts w:ascii="Calibri Light" w:hAnsi="Calibri Light" w:cs="Calibri Light"/>
        </w:rPr>
        <w:t>example</w:t>
      </w:r>
      <w:r w:rsidR="00B9699E" w:rsidRPr="00C4639C">
        <w:rPr>
          <w:rFonts w:ascii="Calibri Light" w:hAnsi="Calibri Light" w:cs="Calibri Light"/>
        </w:rPr>
        <w:t xml:space="preserve"> </w:t>
      </w:r>
      <w:r w:rsidR="00C4639C" w:rsidRPr="00C4639C">
        <w:rPr>
          <w:rFonts w:ascii="Calibri Light" w:hAnsi="Calibri Light" w:cs="Calibri Light"/>
        </w:rPr>
        <w:t>t</w:t>
      </w:r>
      <w:r w:rsidR="00B9699E" w:rsidRPr="00C4639C">
        <w:rPr>
          <w:rFonts w:ascii="Calibri Light" w:hAnsi="Calibri Light" w:cs="Calibri Light"/>
        </w:rPr>
        <w:t xml:space="preserve">he Citizens Assembly was designed to inform legislation and public </w:t>
      </w:r>
      <w:r w:rsidR="00657B9C" w:rsidRPr="00C4639C">
        <w:rPr>
          <w:rFonts w:ascii="Calibri Light" w:hAnsi="Calibri Light" w:cs="Calibri Light"/>
        </w:rPr>
        <w:t>policy, but</w:t>
      </w:r>
      <w:r w:rsidR="00B9699E" w:rsidRPr="00C4639C">
        <w:rPr>
          <w:rFonts w:ascii="Calibri Light" w:hAnsi="Calibri Light" w:cs="Calibri Light"/>
        </w:rPr>
        <w:t xml:space="preserve"> does </w:t>
      </w:r>
      <w:r w:rsidR="00C4639C" w:rsidRPr="00C4639C">
        <w:rPr>
          <w:rFonts w:ascii="Calibri Light" w:hAnsi="Calibri Light" w:cs="Calibri Light"/>
        </w:rPr>
        <w:t xml:space="preserve">not </w:t>
      </w:r>
      <w:r w:rsidR="00B9699E" w:rsidRPr="00C4639C">
        <w:rPr>
          <w:rFonts w:ascii="Calibri Light" w:hAnsi="Calibri Light" w:cs="Calibri Light"/>
        </w:rPr>
        <w:t xml:space="preserve">take account of minority interest in its composition of </w:t>
      </w:r>
      <w:r w:rsidR="00C4639C" w:rsidRPr="00C4639C">
        <w:rPr>
          <w:rFonts w:ascii="Calibri Light" w:hAnsi="Calibri Light" w:cs="Calibri Light"/>
        </w:rPr>
        <w:t>Assembly Members</w:t>
      </w:r>
      <w:r w:rsidR="00B9699E" w:rsidRPr="00C4639C">
        <w:rPr>
          <w:rFonts w:ascii="Calibri Light" w:hAnsi="Calibri Light" w:cs="Calibri Light"/>
        </w:rPr>
        <w:t xml:space="preserve">, who are currently selected at random from the electoral register. </w:t>
      </w:r>
      <w:r w:rsidR="00657B9C" w:rsidRPr="00C4639C">
        <w:rPr>
          <w:rFonts w:ascii="Calibri Light" w:hAnsi="Calibri Light" w:cs="Calibri Light"/>
        </w:rPr>
        <w:t>Participation</w:t>
      </w:r>
      <w:r w:rsidRPr="00C4639C">
        <w:rPr>
          <w:rFonts w:ascii="Calibri Light" w:hAnsi="Calibri Light" w:cs="Calibri Light"/>
        </w:rPr>
        <w:t xml:space="preserve"> </w:t>
      </w:r>
      <w:r w:rsidR="00657B9C" w:rsidRPr="00C4639C">
        <w:rPr>
          <w:rFonts w:ascii="Calibri Light" w:hAnsi="Calibri Light" w:cs="Calibri Light"/>
        </w:rPr>
        <w:t>processes</w:t>
      </w:r>
      <w:r w:rsidRPr="00C4639C">
        <w:rPr>
          <w:rFonts w:ascii="Calibri Light" w:hAnsi="Calibri Light" w:cs="Calibri Light"/>
        </w:rPr>
        <w:t xml:space="preserve"> should be managed and support</w:t>
      </w:r>
      <w:r w:rsidR="00C4639C" w:rsidRPr="00C4639C">
        <w:rPr>
          <w:rFonts w:ascii="Calibri Light" w:hAnsi="Calibri Light" w:cs="Calibri Light"/>
        </w:rPr>
        <w:t>ed</w:t>
      </w:r>
      <w:r w:rsidRPr="00C4639C">
        <w:rPr>
          <w:rFonts w:ascii="Calibri Light" w:hAnsi="Calibri Light" w:cs="Calibri Light"/>
        </w:rPr>
        <w:t xml:space="preserve"> by the </w:t>
      </w:r>
      <w:r w:rsidR="00657B9C" w:rsidRPr="00C4639C">
        <w:rPr>
          <w:rFonts w:ascii="Calibri Light" w:hAnsi="Calibri Light" w:cs="Calibri Light"/>
        </w:rPr>
        <w:t>Commission</w:t>
      </w:r>
      <w:r w:rsidRPr="00C4639C">
        <w:rPr>
          <w:rFonts w:ascii="Calibri Light" w:hAnsi="Calibri Light" w:cs="Calibri Light"/>
        </w:rPr>
        <w:t xml:space="preserve">, </w:t>
      </w:r>
      <w:r w:rsidR="00657B9C" w:rsidRPr="00C4639C">
        <w:rPr>
          <w:rFonts w:ascii="Calibri Light" w:hAnsi="Calibri Light" w:cs="Calibri Light"/>
        </w:rPr>
        <w:t>across</w:t>
      </w:r>
      <w:r w:rsidRPr="00C4639C">
        <w:rPr>
          <w:rFonts w:ascii="Calibri Light" w:hAnsi="Calibri Light" w:cs="Calibri Light"/>
        </w:rPr>
        <w:t xml:space="preserve"> a national </w:t>
      </w:r>
      <w:r w:rsidR="00657B9C" w:rsidRPr="00C4639C">
        <w:rPr>
          <w:rFonts w:ascii="Calibri Light" w:hAnsi="Calibri Light" w:cs="Calibri Light"/>
        </w:rPr>
        <w:t>strategy.</w:t>
      </w:r>
      <w:r w:rsidRPr="00C4639C">
        <w:rPr>
          <w:rFonts w:ascii="Calibri Light" w:hAnsi="Calibri Light" w:cs="Calibri Light"/>
        </w:rPr>
        <w:t xml:space="preserve"> This should </w:t>
      </w:r>
      <w:r w:rsidR="00C4639C" w:rsidRPr="00C4639C">
        <w:rPr>
          <w:rFonts w:ascii="Calibri Light" w:hAnsi="Calibri Light" w:cs="Calibri Light"/>
        </w:rPr>
        <w:t xml:space="preserve">also </w:t>
      </w:r>
      <w:r w:rsidRPr="00C4639C">
        <w:rPr>
          <w:rFonts w:ascii="Calibri Light" w:hAnsi="Calibri Light" w:cs="Calibri Light"/>
        </w:rPr>
        <w:t>be</w:t>
      </w:r>
      <w:r w:rsidR="00C4639C" w:rsidRPr="00C4639C">
        <w:rPr>
          <w:rFonts w:ascii="Calibri Light" w:hAnsi="Calibri Light" w:cs="Calibri Light"/>
        </w:rPr>
        <w:t xml:space="preserve"> devised in an</w:t>
      </w:r>
      <w:r w:rsidRPr="00C4639C">
        <w:rPr>
          <w:rFonts w:ascii="Calibri Light" w:hAnsi="Calibri Light" w:cs="Calibri Light"/>
        </w:rPr>
        <w:t xml:space="preserve"> accessible</w:t>
      </w:r>
      <w:r w:rsidR="00C4639C" w:rsidRPr="00C4639C">
        <w:rPr>
          <w:rFonts w:ascii="Calibri Light" w:hAnsi="Calibri Light" w:cs="Calibri Light"/>
        </w:rPr>
        <w:t xml:space="preserve"> way</w:t>
      </w:r>
      <w:r w:rsidRPr="00C4639C">
        <w:rPr>
          <w:rFonts w:ascii="Calibri Light" w:hAnsi="Calibri Light" w:cs="Calibri Light"/>
        </w:rPr>
        <w:t xml:space="preserve"> and take account of </w:t>
      </w:r>
      <w:r w:rsidR="00657B9C" w:rsidRPr="00C4639C">
        <w:rPr>
          <w:rFonts w:ascii="Calibri Light" w:hAnsi="Calibri Light" w:cs="Calibri Light"/>
        </w:rPr>
        <w:t>digital</w:t>
      </w:r>
      <w:r w:rsidRPr="00C4639C">
        <w:rPr>
          <w:rFonts w:ascii="Calibri Light" w:hAnsi="Calibri Light" w:cs="Calibri Light"/>
        </w:rPr>
        <w:t xml:space="preserve"> and literacy </w:t>
      </w:r>
      <w:r w:rsidR="00657B9C" w:rsidRPr="00C4639C">
        <w:rPr>
          <w:rFonts w:ascii="Calibri Light" w:hAnsi="Calibri Light" w:cs="Calibri Light"/>
        </w:rPr>
        <w:t>exclusions</w:t>
      </w:r>
      <w:r w:rsidRPr="00C4639C">
        <w:rPr>
          <w:rFonts w:ascii="Calibri Light" w:hAnsi="Calibri Light" w:cs="Calibri Light"/>
        </w:rPr>
        <w:t>.</w:t>
      </w:r>
      <w:r w:rsidR="005A6734" w:rsidRPr="00C4639C">
        <w:rPr>
          <w:rFonts w:ascii="Calibri Light" w:hAnsi="Calibri Light" w:cs="Calibri Light"/>
        </w:rPr>
        <w:t xml:space="preserve"> </w:t>
      </w:r>
      <w:r w:rsidR="00C4639C" w:rsidRPr="00C4639C">
        <w:rPr>
          <w:rFonts w:ascii="Calibri Light" w:hAnsi="Calibri Light" w:cs="Calibri Light"/>
        </w:rPr>
        <w:t xml:space="preserve"> </w:t>
      </w:r>
    </w:p>
    <w:p w:rsidR="00C4639C" w:rsidRPr="00C4639C" w:rsidRDefault="00657B9C" w:rsidP="003A1447">
      <w:pPr>
        <w:pStyle w:val="ListParagraph"/>
        <w:numPr>
          <w:ilvl w:val="0"/>
          <w:numId w:val="36"/>
        </w:numPr>
        <w:shd w:val="clear" w:color="auto" w:fill="FFFFFF"/>
        <w:ind w:right="288"/>
        <w:jc w:val="both"/>
        <w:rPr>
          <w:rFonts w:ascii="Calibri Light" w:hAnsi="Calibri Light" w:cs="Calibri Light"/>
          <w:vertAlign w:val="superscript"/>
        </w:rPr>
      </w:pPr>
      <w:r w:rsidRPr="00C4639C">
        <w:rPr>
          <w:rFonts w:ascii="Calibri Light" w:hAnsi="Calibri Light" w:cs="Calibri Light"/>
          <w:b/>
        </w:rPr>
        <w:t>Minority</w:t>
      </w:r>
      <w:r w:rsidR="001F0E9D" w:rsidRPr="00C4639C">
        <w:rPr>
          <w:rFonts w:ascii="Calibri Light" w:hAnsi="Calibri Light" w:cs="Calibri Light"/>
          <w:b/>
        </w:rPr>
        <w:t xml:space="preserve"> </w:t>
      </w:r>
      <w:r w:rsidR="00A00385" w:rsidRPr="00C4639C">
        <w:rPr>
          <w:rFonts w:ascii="Calibri Light" w:hAnsi="Calibri Light" w:cs="Calibri Light"/>
          <w:b/>
        </w:rPr>
        <w:t>Representation</w:t>
      </w:r>
      <w:r w:rsidR="00A00385" w:rsidRPr="00C4639C">
        <w:rPr>
          <w:rFonts w:ascii="Calibri Light" w:hAnsi="Calibri Light" w:cs="Calibri Light"/>
        </w:rPr>
        <w:t>:</w:t>
      </w:r>
      <w:r w:rsidR="0026215A" w:rsidRPr="00C4639C">
        <w:rPr>
          <w:rFonts w:ascii="Calibri Light" w:hAnsi="Calibri Light" w:cs="Calibri Light"/>
        </w:rPr>
        <w:t xml:space="preserve"> The system which determines election to the Seanad disadvantages Travellers and the likelihood for a Traveller as President is remote, worsened by obstacles in the first stage where a candidate must be endorsed by either twenty members of the Oireachtas or four local authorities.  Up to now the apparatus for Seanad minority panel has not been advanced, </w:t>
      </w:r>
      <w:r w:rsidR="00C4639C" w:rsidRPr="00C4639C">
        <w:rPr>
          <w:rFonts w:ascii="Calibri Light" w:hAnsi="Calibri Light" w:cs="Calibri Light"/>
        </w:rPr>
        <w:t>but</w:t>
      </w:r>
      <w:r w:rsidR="0026215A" w:rsidRPr="00C4639C">
        <w:rPr>
          <w:rFonts w:ascii="Calibri Light" w:hAnsi="Calibri Light" w:cs="Calibri Light"/>
        </w:rPr>
        <w:t xml:space="preserve"> has </w:t>
      </w:r>
      <w:r w:rsidR="00C4639C" w:rsidRPr="00C4639C">
        <w:rPr>
          <w:rFonts w:ascii="Calibri Light" w:hAnsi="Calibri Light" w:cs="Calibri Light"/>
        </w:rPr>
        <w:t xml:space="preserve">had </w:t>
      </w:r>
      <w:r w:rsidR="0026215A" w:rsidRPr="00C4639C">
        <w:rPr>
          <w:rFonts w:ascii="Calibri Light" w:hAnsi="Calibri Light" w:cs="Calibri Light"/>
        </w:rPr>
        <w:t>support by</w:t>
      </w:r>
      <w:r w:rsidR="00C4639C" w:rsidRPr="00C4639C">
        <w:rPr>
          <w:rFonts w:ascii="Calibri Light" w:hAnsi="Calibri Light" w:cs="Calibri Light"/>
        </w:rPr>
        <w:t xml:space="preserve"> some political groups</w:t>
      </w:r>
      <w:r w:rsidR="0026215A" w:rsidRPr="00C4639C">
        <w:rPr>
          <w:rFonts w:ascii="Calibri Light" w:hAnsi="Calibri Light" w:cs="Calibri Light"/>
        </w:rPr>
        <w:t xml:space="preserve">. </w:t>
      </w:r>
      <w:r w:rsidR="001F0E9D" w:rsidRPr="00C4639C">
        <w:rPr>
          <w:rFonts w:ascii="Calibri Light" w:hAnsi="Calibri Light" w:cs="Calibri Light"/>
        </w:rPr>
        <w:t xml:space="preserve"> </w:t>
      </w:r>
    </w:p>
    <w:p w:rsidR="00C4639C" w:rsidRPr="00C4639C" w:rsidRDefault="00B9699E" w:rsidP="00C4639C">
      <w:pPr>
        <w:pStyle w:val="ListParagraph"/>
        <w:numPr>
          <w:ilvl w:val="1"/>
          <w:numId w:val="34"/>
        </w:numPr>
        <w:shd w:val="clear" w:color="auto" w:fill="FFFFFF"/>
        <w:ind w:right="288"/>
        <w:jc w:val="both"/>
        <w:rPr>
          <w:rFonts w:ascii="Calibri Light" w:hAnsi="Calibri Light" w:cs="Calibri Light"/>
          <w:vertAlign w:val="superscript"/>
        </w:rPr>
      </w:pPr>
      <w:r w:rsidRPr="005A6734">
        <w:rPr>
          <w:rFonts w:ascii="Calibri Light" w:hAnsi="Calibri Light" w:cs="Calibri Light"/>
        </w:rPr>
        <w:t xml:space="preserve">Amendment to the Electoral Act, to allow for an electoral minority quota, should be </w:t>
      </w:r>
      <w:r w:rsidR="00A00385" w:rsidRPr="005A6734">
        <w:rPr>
          <w:rFonts w:ascii="Calibri Light" w:hAnsi="Calibri Light" w:cs="Calibri Light"/>
        </w:rPr>
        <w:t>considered</w:t>
      </w:r>
      <w:r w:rsidRPr="005A6734">
        <w:rPr>
          <w:rFonts w:ascii="Calibri Light" w:hAnsi="Calibri Light" w:cs="Calibri Light"/>
        </w:rPr>
        <w:t xml:space="preserve">, and research in this area would be </w:t>
      </w:r>
      <w:r w:rsidR="00A00385" w:rsidRPr="005A6734">
        <w:rPr>
          <w:rFonts w:ascii="Calibri Light" w:hAnsi="Calibri Light" w:cs="Calibri Light"/>
        </w:rPr>
        <w:t>important</w:t>
      </w:r>
      <w:r w:rsidRPr="005A6734">
        <w:rPr>
          <w:rFonts w:ascii="Calibri Light" w:hAnsi="Calibri Light" w:cs="Calibri Light"/>
        </w:rPr>
        <w:t xml:space="preserve"> to </w:t>
      </w:r>
      <w:r w:rsidR="00A00385" w:rsidRPr="005A6734">
        <w:rPr>
          <w:rFonts w:ascii="Calibri Light" w:hAnsi="Calibri Light" w:cs="Calibri Light"/>
        </w:rPr>
        <w:t>undertake</w:t>
      </w:r>
      <w:r w:rsidR="00C4639C">
        <w:rPr>
          <w:rFonts w:ascii="Calibri Light" w:hAnsi="Calibri Light" w:cs="Calibri Light"/>
        </w:rPr>
        <w:t xml:space="preserve"> with affected groups</w:t>
      </w:r>
      <w:r w:rsidR="0026215A" w:rsidRPr="005A6734">
        <w:rPr>
          <w:rFonts w:ascii="Calibri Light" w:hAnsi="Calibri Light" w:cs="Calibri Light"/>
        </w:rPr>
        <w:t xml:space="preserve">. </w:t>
      </w:r>
    </w:p>
    <w:p w:rsidR="00C4639C" w:rsidRPr="00C4639C" w:rsidRDefault="0026215A" w:rsidP="00C4639C">
      <w:pPr>
        <w:pStyle w:val="ListParagraph"/>
        <w:numPr>
          <w:ilvl w:val="1"/>
          <w:numId w:val="34"/>
        </w:numPr>
        <w:shd w:val="clear" w:color="auto" w:fill="FFFFFF"/>
        <w:ind w:right="288"/>
        <w:jc w:val="both"/>
        <w:rPr>
          <w:rFonts w:ascii="Calibri Light" w:hAnsi="Calibri Light" w:cs="Calibri Light"/>
          <w:vertAlign w:val="superscript"/>
        </w:rPr>
      </w:pPr>
      <w:r w:rsidRPr="005A6734">
        <w:rPr>
          <w:rFonts w:ascii="Calibri Light" w:hAnsi="Calibri Light" w:cs="Calibri Light"/>
        </w:rPr>
        <w:t>A</w:t>
      </w:r>
      <w:r w:rsidR="00C4639C">
        <w:rPr>
          <w:rFonts w:ascii="Calibri Light" w:hAnsi="Calibri Light" w:cs="Calibri Light"/>
        </w:rPr>
        <w:t>lso to examine</w:t>
      </w:r>
      <w:r w:rsidRPr="005A6734">
        <w:rPr>
          <w:rFonts w:ascii="Calibri Light" w:hAnsi="Calibri Light" w:cs="Calibri Light"/>
        </w:rPr>
        <w:t xml:space="preserve"> the </w:t>
      </w:r>
      <w:r w:rsidR="00A00385" w:rsidRPr="005A6734">
        <w:rPr>
          <w:rFonts w:ascii="Calibri Light" w:hAnsi="Calibri Light" w:cs="Calibri Light"/>
        </w:rPr>
        <w:t>Proportionate</w:t>
      </w:r>
      <w:r w:rsidRPr="005A6734">
        <w:rPr>
          <w:rFonts w:ascii="Calibri Light" w:hAnsi="Calibri Light" w:cs="Calibri Light"/>
        </w:rPr>
        <w:t xml:space="preserve"> </w:t>
      </w:r>
      <w:r w:rsidR="00A00385" w:rsidRPr="005A6734">
        <w:rPr>
          <w:rFonts w:ascii="Calibri Light" w:hAnsi="Calibri Light" w:cs="Calibri Light"/>
        </w:rPr>
        <w:t>Representation</w:t>
      </w:r>
      <w:r w:rsidRPr="005A6734">
        <w:rPr>
          <w:rFonts w:ascii="Calibri Light" w:hAnsi="Calibri Light" w:cs="Calibri Light"/>
        </w:rPr>
        <w:t xml:space="preserve"> model</w:t>
      </w:r>
      <w:r w:rsidR="00C4639C">
        <w:rPr>
          <w:rFonts w:ascii="Calibri Light" w:hAnsi="Calibri Light" w:cs="Calibri Light"/>
        </w:rPr>
        <w:t xml:space="preserve">, </w:t>
      </w:r>
      <w:r w:rsidR="00E44371">
        <w:rPr>
          <w:rFonts w:ascii="Calibri Light" w:hAnsi="Calibri Light" w:cs="Calibri Light"/>
        </w:rPr>
        <w:t>i.e.</w:t>
      </w:r>
      <w:r w:rsidR="00C4639C">
        <w:rPr>
          <w:rFonts w:ascii="Calibri Light" w:hAnsi="Calibri Light" w:cs="Calibri Light"/>
        </w:rPr>
        <w:t xml:space="preserve"> if and</w:t>
      </w:r>
      <w:r w:rsidRPr="005A6734">
        <w:rPr>
          <w:rFonts w:ascii="Calibri Light" w:hAnsi="Calibri Light" w:cs="Calibri Light"/>
        </w:rPr>
        <w:t xml:space="preserve"> </w:t>
      </w:r>
      <w:r w:rsidR="00C4639C">
        <w:rPr>
          <w:rFonts w:ascii="Calibri Light" w:hAnsi="Calibri Light" w:cs="Calibri Light"/>
        </w:rPr>
        <w:t xml:space="preserve">and how it </w:t>
      </w:r>
      <w:r w:rsidR="00A00385" w:rsidRPr="005A6734">
        <w:rPr>
          <w:rFonts w:ascii="Calibri Light" w:hAnsi="Calibri Light" w:cs="Calibri Light"/>
        </w:rPr>
        <w:t>disadvantage</w:t>
      </w:r>
      <w:r w:rsidRPr="005A6734">
        <w:rPr>
          <w:rFonts w:ascii="Calibri Light" w:hAnsi="Calibri Light" w:cs="Calibri Light"/>
        </w:rPr>
        <w:t xml:space="preserve">s </w:t>
      </w:r>
      <w:r w:rsidR="00A00385" w:rsidRPr="005A6734">
        <w:rPr>
          <w:rFonts w:ascii="Calibri Light" w:hAnsi="Calibri Light" w:cs="Calibri Light"/>
        </w:rPr>
        <w:t>minority</w:t>
      </w:r>
      <w:r w:rsidRPr="005A6734">
        <w:rPr>
          <w:rFonts w:ascii="Calibri Light" w:hAnsi="Calibri Light" w:cs="Calibri Light"/>
        </w:rPr>
        <w:t xml:space="preserve"> eth</w:t>
      </w:r>
      <w:r w:rsidR="00C4639C">
        <w:rPr>
          <w:rFonts w:ascii="Calibri Light" w:hAnsi="Calibri Light" w:cs="Calibri Light"/>
        </w:rPr>
        <w:t>n</w:t>
      </w:r>
      <w:r w:rsidRPr="005A6734">
        <w:rPr>
          <w:rFonts w:ascii="Calibri Light" w:hAnsi="Calibri Light" w:cs="Calibri Light"/>
        </w:rPr>
        <w:t xml:space="preserve">ic </w:t>
      </w:r>
      <w:r w:rsidR="00A00385" w:rsidRPr="005A6734">
        <w:rPr>
          <w:rFonts w:ascii="Calibri Light" w:hAnsi="Calibri Light" w:cs="Calibri Light"/>
        </w:rPr>
        <w:t>communities</w:t>
      </w:r>
      <w:r w:rsidRPr="005A6734">
        <w:rPr>
          <w:rFonts w:ascii="Calibri Light" w:hAnsi="Calibri Light" w:cs="Calibri Light"/>
        </w:rPr>
        <w:t xml:space="preserve"> in Ireland, and </w:t>
      </w:r>
      <w:r w:rsidR="00C4639C">
        <w:rPr>
          <w:rFonts w:ascii="Calibri Light" w:hAnsi="Calibri Light" w:cs="Calibri Light"/>
        </w:rPr>
        <w:t xml:space="preserve">a plan for </w:t>
      </w:r>
      <w:r w:rsidRPr="005A6734">
        <w:rPr>
          <w:rFonts w:ascii="Calibri Light" w:hAnsi="Calibri Light" w:cs="Calibri Light"/>
        </w:rPr>
        <w:t xml:space="preserve">how those groups can be </w:t>
      </w:r>
      <w:r w:rsidR="00A00385" w:rsidRPr="005A6734">
        <w:rPr>
          <w:rFonts w:ascii="Calibri Light" w:hAnsi="Calibri Light" w:cs="Calibri Light"/>
        </w:rPr>
        <w:t>protected</w:t>
      </w:r>
      <w:r w:rsidR="00FF78CD">
        <w:rPr>
          <w:rFonts w:ascii="Calibri Light" w:hAnsi="Calibri Light" w:cs="Calibri Light"/>
        </w:rPr>
        <w:t xml:space="preserve"> within </w:t>
      </w:r>
      <w:r w:rsidRPr="005A6734">
        <w:rPr>
          <w:rFonts w:ascii="Calibri Light" w:hAnsi="Calibri Light" w:cs="Calibri Light"/>
        </w:rPr>
        <w:t xml:space="preserve">the </w:t>
      </w:r>
      <w:r w:rsidR="00FF78CD">
        <w:rPr>
          <w:rFonts w:ascii="Calibri Light" w:hAnsi="Calibri Light" w:cs="Calibri Light"/>
        </w:rPr>
        <w:t xml:space="preserve">current </w:t>
      </w:r>
      <w:r w:rsidR="00A00385" w:rsidRPr="005A6734">
        <w:rPr>
          <w:rFonts w:ascii="Calibri Light" w:hAnsi="Calibri Light" w:cs="Calibri Light"/>
        </w:rPr>
        <w:t>system</w:t>
      </w:r>
      <w:r w:rsidRPr="005A6734">
        <w:rPr>
          <w:rFonts w:ascii="Calibri Light" w:hAnsi="Calibri Light" w:cs="Calibri Light"/>
        </w:rPr>
        <w:t xml:space="preserve"> with a fair chance of contesting elections. </w:t>
      </w:r>
    </w:p>
    <w:p w:rsidR="00B9699E" w:rsidRPr="005A6734" w:rsidRDefault="0026215A" w:rsidP="00C4639C">
      <w:pPr>
        <w:pStyle w:val="ListParagraph"/>
        <w:numPr>
          <w:ilvl w:val="1"/>
          <w:numId w:val="34"/>
        </w:numPr>
        <w:shd w:val="clear" w:color="auto" w:fill="FFFFFF"/>
        <w:ind w:right="288"/>
        <w:jc w:val="both"/>
        <w:rPr>
          <w:rFonts w:ascii="Calibri Light" w:hAnsi="Calibri Light" w:cs="Calibri Light"/>
          <w:vertAlign w:val="superscript"/>
        </w:rPr>
      </w:pPr>
      <w:r w:rsidRPr="005A6734">
        <w:rPr>
          <w:rFonts w:ascii="Calibri Light" w:hAnsi="Calibri Light" w:cs="Calibri Light"/>
        </w:rPr>
        <w:lastRenderedPageBreak/>
        <w:t>The UN Committee on the Elimination of Racial Discrimination CERD also recommended that the State party ‘collect and provide updated statistics on the ethnic composition of its population based on self-identification, including in political life</w:t>
      </w:r>
      <w:r w:rsidR="00A00385" w:rsidRPr="005A6734">
        <w:rPr>
          <w:rFonts w:ascii="Calibri Light" w:hAnsi="Calibri Light" w:cs="Calibri Light"/>
        </w:rPr>
        <w:t>’</w:t>
      </w:r>
      <w:r w:rsidR="00A00385" w:rsidRPr="005A6734">
        <w:rPr>
          <w:rFonts w:ascii="Calibri Light" w:hAnsi="Calibri Light" w:cs="Calibri Light"/>
          <w:vertAlign w:val="superscript"/>
        </w:rPr>
        <w:t>. (</w:t>
      </w:r>
      <w:r w:rsidRPr="005A6734">
        <w:rPr>
          <w:rFonts w:ascii="Calibri Light" w:hAnsi="Calibri Light" w:cs="Calibri Light"/>
          <w:vertAlign w:val="superscript"/>
        </w:rPr>
        <w:t>2)</w:t>
      </w:r>
    </w:p>
    <w:p w:rsidR="005576DC" w:rsidRPr="00C4639C" w:rsidRDefault="005576DC" w:rsidP="00C4639C">
      <w:pPr>
        <w:pStyle w:val="ListParagraph"/>
        <w:numPr>
          <w:ilvl w:val="0"/>
          <w:numId w:val="38"/>
        </w:numPr>
        <w:shd w:val="clear" w:color="auto" w:fill="FFFFFF"/>
        <w:spacing w:after="0" w:line="240" w:lineRule="auto"/>
        <w:ind w:right="289"/>
        <w:jc w:val="both"/>
        <w:rPr>
          <w:rFonts w:ascii="Calibri Light" w:hAnsi="Calibri Light" w:cs="Calibri Light"/>
        </w:rPr>
      </w:pPr>
      <w:r w:rsidRPr="00C4639C">
        <w:rPr>
          <w:rFonts w:ascii="Calibri Light" w:hAnsi="Calibri Light" w:cs="Calibri Light"/>
        </w:rPr>
        <w:t xml:space="preserve">The Irish Traveller Movement welcomed the report and valuable work undertaken by the </w:t>
      </w:r>
      <w:r w:rsidRPr="00C4639C">
        <w:rPr>
          <w:rFonts w:ascii="Calibri Light" w:hAnsi="Calibri Light" w:cs="Calibri Light"/>
          <w:b/>
        </w:rPr>
        <w:t>Forum on a Family Friendly and Inclusive Parliament,</w:t>
      </w:r>
      <w:r w:rsidRPr="00C4639C">
        <w:rPr>
          <w:rFonts w:ascii="Calibri Light" w:hAnsi="Calibri Light" w:cs="Calibri Light"/>
        </w:rPr>
        <w:t xml:space="preserve"> </w:t>
      </w:r>
      <w:r w:rsidR="00A00385" w:rsidRPr="00C4639C">
        <w:rPr>
          <w:rFonts w:ascii="Calibri Light" w:hAnsi="Calibri Light" w:cs="Calibri Light"/>
        </w:rPr>
        <w:t>and related recommendations</w:t>
      </w:r>
      <w:r w:rsidRPr="00C4639C">
        <w:rPr>
          <w:rFonts w:ascii="Calibri Light" w:hAnsi="Calibri Light" w:cs="Calibri Light"/>
        </w:rPr>
        <w:t xml:space="preserve"> of note include; </w:t>
      </w:r>
      <w:r w:rsidRPr="00C4639C">
        <w:rPr>
          <w:rFonts w:ascii="Calibri Light" w:hAnsi="Calibri Light" w:cs="Calibri Light"/>
        </w:rPr>
        <w:tab/>
      </w:r>
    </w:p>
    <w:p w:rsidR="005576DC" w:rsidRPr="00A00385" w:rsidRDefault="005576DC" w:rsidP="00C4639C">
      <w:pPr>
        <w:pStyle w:val="ListParagraph"/>
        <w:numPr>
          <w:ilvl w:val="0"/>
          <w:numId w:val="39"/>
        </w:numPr>
        <w:shd w:val="clear" w:color="auto" w:fill="FFFFFF"/>
        <w:spacing w:after="0" w:line="240" w:lineRule="auto"/>
        <w:ind w:right="289"/>
        <w:jc w:val="both"/>
        <w:rPr>
          <w:rFonts w:ascii="Calibri Light" w:hAnsi="Calibri Light" w:cs="Calibri Light"/>
        </w:rPr>
      </w:pPr>
      <w:r w:rsidRPr="00A00385">
        <w:rPr>
          <w:rFonts w:ascii="Calibri Light" w:hAnsi="Calibri Light" w:cs="Calibri Light"/>
        </w:rPr>
        <w:t xml:space="preserve">to allow for an ethnic minority quota, and at the next General Election (parties) will set targets for ethnic minority women within their “gender quota” </w:t>
      </w:r>
    </w:p>
    <w:p w:rsidR="005576DC" w:rsidRDefault="005576DC" w:rsidP="00C4639C">
      <w:pPr>
        <w:pStyle w:val="ListParagraph"/>
        <w:numPr>
          <w:ilvl w:val="0"/>
          <w:numId w:val="39"/>
        </w:numPr>
        <w:shd w:val="clear" w:color="auto" w:fill="FFFFFF"/>
        <w:spacing w:after="0" w:line="240" w:lineRule="auto"/>
        <w:ind w:right="289"/>
        <w:jc w:val="both"/>
        <w:rPr>
          <w:rFonts w:ascii="Calibri Light" w:hAnsi="Calibri Light" w:cs="Calibri Light"/>
        </w:rPr>
      </w:pPr>
      <w:r w:rsidRPr="00A00385">
        <w:rPr>
          <w:rFonts w:ascii="Calibri Light" w:hAnsi="Calibri Light" w:cs="Calibri Light"/>
        </w:rPr>
        <w:t xml:space="preserve">to establish quotas for Traveller and Roma women in formal political structures with specific seats reserved in the Dáil, Seanad, Constitutional Convention and on Local Councils. </w:t>
      </w:r>
    </w:p>
    <w:p w:rsidR="005576DC" w:rsidRPr="00C4639C" w:rsidRDefault="005576DC" w:rsidP="00C4639C">
      <w:pPr>
        <w:pStyle w:val="ListParagraph"/>
        <w:numPr>
          <w:ilvl w:val="0"/>
          <w:numId w:val="38"/>
        </w:numPr>
        <w:rPr>
          <w:rFonts w:ascii="Calibri Light" w:hAnsi="Calibri Light" w:cs="Calibri Light"/>
        </w:rPr>
      </w:pPr>
      <w:r w:rsidRPr="00C4639C">
        <w:rPr>
          <w:rFonts w:ascii="Calibri Light" w:hAnsi="Calibri Light" w:cs="Calibri Light"/>
        </w:rPr>
        <w:t xml:space="preserve">The Irish Traveller Movement also welcomed </w:t>
      </w:r>
      <w:r w:rsidRPr="00C4639C">
        <w:rPr>
          <w:rFonts w:ascii="Calibri Light" w:hAnsi="Calibri Light" w:cs="Calibri Light"/>
          <w:b/>
        </w:rPr>
        <w:t xml:space="preserve">and </w:t>
      </w:r>
      <w:r w:rsidR="00A00385" w:rsidRPr="00C4639C">
        <w:rPr>
          <w:rFonts w:ascii="Calibri Light" w:hAnsi="Calibri Light" w:cs="Calibri Light"/>
          <w:b/>
        </w:rPr>
        <w:t>agree</w:t>
      </w:r>
      <w:r w:rsidRPr="00C4639C">
        <w:rPr>
          <w:rFonts w:ascii="Calibri Light" w:hAnsi="Calibri Light" w:cs="Calibri Light"/>
          <w:b/>
        </w:rPr>
        <w:t xml:space="preserve"> </w:t>
      </w:r>
      <w:r w:rsidR="00A00385" w:rsidRPr="00C4639C">
        <w:rPr>
          <w:rFonts w:ascii="Calibri Light" w:hAnsi="Calibri Light" w:cs="Calibri Light"/>
          <w:b/>
        </w:rPr>
        <w:t>with Recommendations</w:t>
      </w:r>
      <w:r w:rsidRPr="00C4639C">
        <w:rPr>
          <w:rFonts w:ascii="Calibri Light" w:hAnsi="Calibri Light" w:cs="Calibri Light"/>
          <w:b/>
        </w:rPr>
        <w:t xml:space="preserve"> of the National Action Plan Against Racism Action</w:t>
      </w:r>
      <w:r w:rsidRPr="00C4639C">
        <w:rPr>
          <w:rFonts w:ascii="Calibri Light" w:hAnsi="Calibri Light" w:cs="Calibri Light"/>
        </w:rPr>
        <w:t xml:space="preserve"> 3.6 in </w:t>
      </w:r>
      <w:r w:rsidR="00A00385" w:rsidRPr="00C4639C">
        <w:rPr>
          <w:rFonts w:ascii="Calibri Light" w:hAnsi="Calibri Light" w:cs="Calibri Light"/>
        </w:rPr>
        <w:t>particular</w:t>
      </w:r>
      <w:r w:rsidRPr="00C4639C">
        <w:rPr>
          <w:rFonts w:ascii="Calibri Light" w:hAnsi="Calibri Light" w:cs="Calibri Light"/>
        </w:rPr>
        <w:t xml:space="preserve">: </w:t>
      </w:r>
    </w:p>
    <w:p w:rsidR="005576DC" w:rsidRPr="00A00385" w:rsidRDefault="005576DC" w:rsidP="00C4639C">
      <w:pPr>
        <w:pStyle w:val="ListParagraph"/>
        <w:numPr>
          <w:ilvl w:val="0"/>
          <w:numId w:val="40"/>
        </w:numPr>
        <w:rPr>
          <w:rFonts w:ascii="Calibri Light" w:hAnsi="Calibri Light" w:cs="Calibri Light"/>
        </w:rPr>
      </w:pPr>
      <w:r w:rsidRPr="00A00385">
        <w:rPr>
          <w:rFonts w:ascii="Calibri Light" w:hAnsi="Calibri Light" w:cs="Calibri Light"/>
        </w:rPr>
        <w:t xml:space="preserve">establish public office mentoring programmes and introduce positive measures to support the selection of minority ethnic candidates </w:t>
      </w:r>
    </w:p>
    <w:p w:rsidR="005576DC" w:rsidRPr="00A00385" w:rsidRDefault="005576DC" w:rsidP="00C4639C">
      <w:pPr>
        <w:pStyle w:val="ListParagraph"/>
        <w:numPr>
          <w:ilvl w:val="0"/>
          <w:numId w:val="40"/>
        </w:numPr>
        <w:rPr>
          <w:rFonts w:ascii="Calibri Light" w:hAnsi="Calibri Light" w:cs="Calibri Light"/>
        </w:rPr>
      </w:pPr>
      <w:r w:rsidRPr="00A00385">
        <w:rPr>
          <w:rFonts w:ascii="Calibri Light" w:hAnsi="Calibri Light" w:cs="Calibri Light"/>
        </w:rPr>
        <w:t xml:space="preserve">research barriers to minority ethnic electoral participation; </w:t>
      </w:r>
    </w:p>
    <w:p w:rsidR="005576DC" w:rsidRPr="00A00385" w:rsidRDefault="005576DC" w:rsidP="00C4639C">
      <w:pPr>
        <w:pStyle w:val="ListParagraph"/>
        <w:numPr>
          <w:ilvl w:val="0"/>
          <w:numId w:val="40"/>
        </w:numPr>
        <w:rPr>
          <w:rFonts w:ascii="Calibri Light" w:hAnsi="Calibri Light" w:cs="Calibri Light"/>
        </w:rPr>
      </w:pPr>
      <w:r w:rsidRPr="00A00385">
        <w:rPr>
          <w:rFonts w:ascii="Calibri Light" w:hAnsi="Calibri Light" w:cs="Calibri Light"/>
        </w:rPr>
        <w:t>promote the Council of Europe Convention on political participation by minority ethnic groups and to promote voting by minority ethnic groups</w:t>
      </w:r>
    </w:p>
    <w:p w:rsidR="00AD13A9" w:rsidRPr="009B1CFF" w:rsidRDefault="002535E9" w:rsidP="00AD13A9">
      <w:pPr>
        <w:rPr>
          <w:rFonts w:asciiTheme="minorHAnsi" w:hAnsiTheme="minorHAnsi"/>
          <w:b/>
        </w:rPr>
      </w:pPr>
      <w:r w:rsidRPr="009B1CFF">
        <w:rPr>
          <w:rFonts w:asciiTheme="minorHAnsi" w:hAnsiTheme="minorHAnsi"/>
          <w:b/>
        </w:rPr>
        <w:t>STRAND C: INTEGRITY OF ELECTORAL EVENTS</w:t>
      </w:r>
      <w:r w:rsidR="00AD13A9" w:rsidRPr="009B1CFF">
        <w:rPr>
          <w:rFonts w:asciiTheme="minorHAnsi" w:hAnsiTheme="minorHAnsi"/>
          <w:b/>
        </w:rPr>
        <w:t xml:space="preserve"> and STRAND D: EDUCATION, PUBLIC ENGAGEMENT AND INCLUSION</w:t>
      </w:r>
    </w:p>
    <w:p w:rsidR="00D50CFA" w:rsidRPr="00C4639C" w:rsidRDefault="002535E9" w:rsidP="00D50CFA">
      <w:pPr>
        <w:rPr>
          <w:rFonts w:ascii="Calibri Light" w:hAnsi="Calibri Light" w:cs="Calibri Light"/>
        </w:rPr>
      </w:pPr>
      <w:r w:rsidRPr="00C4639C">
        <w:rPr>
          <w:rFonts w:ascii="Calibri Light" w:hAnsi="Calibri Light" w:cs="Calibri Light"/>
        </w:rPr>
        <w:t xml:space="preserve">It is noted as </w:t>
      </w:r>
      <w:r w:rsidR="00A00385" w:rsidRPr="00C4639C">
        <w:rPr>
          <w:rFonts w:ascii="Calibri Light" w:hAnsi="Calibri Light" w:cs="Calibri Light"/>
        </w:rPr>
        <w:t>proposed</w:t>
      </w:r>
      <w:r w:rsidRPr="00C4639C">
        <w:rPr>
          <w:rFonts w:ascii="Calibri Light" w:hAnsi="Calibri Light" w:cs="Calibri Light"/>
        </w:rPr>
        <w:t xml:space="preserve"> that 'Post Electoral Event Reviews </w:t>
      </w:r>
      <w:r w:rsidR="0076225E">
        <w:rPr>
          <w:rFonts w:ascii="Calibri Light" w:hAnsi="Calibri Light" w:cs="Calibri Light"/>
        </w:rPr>
        <w:t xml:space="preserve">will be undertaken </w:t>
      </w:r>
      <w:r w:rsidRPr="00C4639C">
        <w:rPr>
          <w:rFonts w:ascii="Calibri Light" w:hAnsi="Calibri Light" w:cs="Calibri Light"/>
        </w:rPr>
        <w:t>towards the enhancement and safeguarding of Ireland’s electoral processes</w:t>
      </w:r>
      <w:r w:rsidR="006E0AAA" w:rsidRPr="00C4639C">
        <w:rPr>
          <w:rFonts w:ascii="Calibri Light" w:hAnsi="Calibri Light" w:cs="Calibri Light"/>
        </w:rPr>
        <w:t xml:space="preserve">’ </w:t>
      </w:r>
      <w:r w:rsidR="0076225E">
        <w:rPr>
          <w:rFonts w:ascii="Calibri Light" w:hAnsi="Calibri Light" w:cs="Calibri Light"/>
        </w:rPr>
        <w:t xml:space="preserve">which </w:t>
      </w:r>
      <w:r w:rsidR="006E0AAA" w:rsidRPr="00C4639C">
        <w:rPr>
          <w:rFonts w:ascii="Calibri Light" w:hAnsi="Calibri Light" w:cs="Calibri Light"/>
        </w:rPr>
        <w:t>are welcome, and</w:t>
      </w:r>
      <w:r w:rsidR="0076225E">
        <w:rPr>
          <w:rFonts w:ascii="Calibri Light" w:hAnsi="Calibri Light" w:cs="Calibri Light"/>
        </w:rPr>
        <w:t xml:space="preserve"> plans</w:t>
      </w:r>
      <w:r w:rsidR="006E0AAA" w:rsidRPr="00C4639C">
        <w:rPr>
          <w:rFonts w:ascii="Calibri Light" w:hAnsi="Calibri Light" w:cs="Calibri Light"/>
        </w:rPr>
        <w:t xml:space="preserve"> </w:t>
      </w:r>
      <w:r w:rsidR="005576DC" w:rsidRPr="00C4639C">
        <w:rPr>
          <w:rFonts w:ascii="Calibri Light" w:hAnsi="Calibri Light" w:cs="Calibri Light"/>
        </w:rPr>
        <w:t>‘to protect Ireland’s democracy and electoral events from online electoral interference, disinformation, misinformation and cyber-attacks’.</w:t>
      </w:r>
      <w:r w:rsidR="00E44371">
        <w:rPr>
          <w:rFonts w:ascii="Calibri Light" w:hAnsi="Calibri Light" w:cs="Calibri Light"/>
        </w:rPr>
        <w:t xml:space="preserve">  </w:t>
      </w:r>
      <w:r w:rsidR="009B1CFF" w:rsidRPr="00C4639C">
        <w:rPr>
          <w:rFonts w:ascii="Calibri Light" w:hAnsi="Calibri Light" w:cs="Calibri Light"/>
        </w:rPr>
        <w:t xml:space="preserve">In view of these and the three research focuses outlined, we submit the following: </w:t>
      </w:r>
    </w:p>
    <w:p w:rsidR="00A00385" w:rsidRPr="005576DC" w:rsidRDefault="00A00385" w:rsidP="00A00385">
      <w:pPr>
        <w:rPr>
          <w:b/>
        </w:rPr>
      </w:pPr>
      <w:r w:rsidRPr="005576DC">
        <w:rPr>
          <w:b/>
        </w:rPr>
        <w:t xml:space="preserve">Context for Travellers </w:t>
      </w:r>
    </w:p>
    <w:p w:rsidR="00A00385" w:rsidRPr="009B1CFF" w:rsidRDefault="00A00385" w:rsidP="00A00385">
      <w:pPr>
        <w:rPr>
          <w:rFonts w:ascii="Calibri Light" w:hAnsi="Calibri Light" w:cs="Calibri Light"/>
        </w:rPr>
      </w:pPr>
      <w:r w:rsidRPr="009B1CFF">
        <w:rPr>
          <w:rFonts w:ascii="Calibri Light" w:hAnsi="Calibri Light" w:cs="Calibri Light"/>
        </w:rPr>
        <w:t>Overall, the elimination of discrimination barriers, structural obstacles, improvement</w:t>
      </w:r>
      <w:r w:rsidR="00E44371">
        <w:rPr>
          <w:rFonts w:ascii="Calibri Light" w:hAnsi="Calibri Light" w:cs="Calibri Light"/>
        </w:rPr>
        <w:t>s</w:t>
      </w:r>
      <w:r w:rsidRPr="009B1CFF">
        <w:rPr>
          <w:rFonts w:ascii="Calibri Light" w:hAnsi="Calibri Light" w:cs="Calibri Light"/>
        </w:rPr>
        <w:t xml:space="preserve"> to facilitate a Traveller and underrepresented group voter engagement plan, </w:t>
      </w:r>
      <w:r w:rsidR="00E44371">
        <w:rPr>
          <w:rFonts w:ascii="Calibri Light" w:hAnsi="Calibri Light" w:cs="Calibri Light"/>
        </w:rPr>
        <w:t xml:space="preserve">and </w:t>
      </w:r>
      <w:r w:rsidRPr="009B1CFF">
        <w:rPr>
          <w:rFonts w:ascii="Calibri Light" w:hAnsi="Calibri Light" w:cs="Calibri Light"/>
        </w:rPr>
        <w:t>making politics more accessible,</w:t>
      </w:r>
      <w:r w:rsidR="00E44371">
        <w:rPr>
          <w:rFonts w:ascii="Calibri Light" w:hAnsi="Calibri Light" w:cs="Calibri Light"/>
        </w:rPr>
        <w:t xml:space="preserve"> locally and nationally by</w:t>
      </w:r>
      <w:r w:rsidRPr="009B1CFF">
        <w:rPr>
          <w:rFonts w:ascii="Calibri Light" w:hAnsi="Calibri Light" w:cs="Calibri Light"/>
        </w:rPr>
        <w:t xml:space="preserve"> defeating racism in political </w:t>
      </w:r>
      <w:r w:rsidR="00FF78CD">
        <w:rPr>
          <w:rFonts w:ascii="Calibri Light" w:hAnsi="Calibri Light" w:cs="Calibri Light"/>
        </w:rPr>
        <w:t xml:space="preserve">structures and among candidates, </w:t>
      </w:r>
      <w:r w:rsidR="00E44371">
        <w:rPr>
          <w:rFonts w:ascii="Calibri Light" w:hAnsi="Calibri Light" w:cs="Calibri Light"/>
        </w:rPr>
        <w:t>will</w:t>
      </w:r>
      <w:r w:rsidR="00FF78CD">
        <w:rPr>
          <w:rFonts w:ascii="Calibri Light" w:hAnsi="Calibri Light" w:cs="Calibri Light"/>
        </w:rPr>
        <w:t xml:space="preserve"> help </w:t>
      </w:r>
      <w:r w:rsidR="00E44371">
        <w:rPr>
          <w:rFonts w:ascii="Calibri Light" w:hAnsi="Calibri Light" w:cs="Calibri Light"/>
        </w:rPr>
        <w:t>elevate the potential for Traveller participation broadly.</w:t>
      </w:r>
      <w:r w:rsidRPr="009B1CFF">
        <w:rPr>
          <w:rFonts w:ascii="Calibri Light" w:hAnsi="Calibri Light" w:cs="Calibri Light"/>
        </w:rPr>
        <w:t xml:space="preserve"> </w:t>
      </w:r>
    </w:p>
    <w:p w:rsidR="00A00385" w:rsidRPr="009B1CFF" w:rsidRDefault="00A00385" w:rsidP="00A00385">
      <w:pPr>
        <w:shd w:val="clear" w:color="auto" w:fill="FFFFFF"/>
        <w:spacing w:after="0" w:line="240" w:lineRule="auto"/>
        <w:ind w:right="289"/>
        <w:jc w:val="both"/>
        <w:rPr>
          <w:rFonts w:ascii="Calibri Light" w:hAnsi="Calibri Light" w:cs="Calibri Light"/>
        </w:rPr>
      </w:pPr>
      <w:r w:rsidRPr="009B1CFF">
        <w:rPr>
          <w:rFonts w:ascii="Calibri Light" w:hAnsi="Calibri Light" w:cs="Calibri Light"/>
        </w:rPr>
        <w:t xml:space="preserve">Candidates interviewed for ITM’s report to the Task Force on Safe Participation in Political Life Travellers contesting recent elections, note their experiences as characterised by fielding abuse, online and in person, and defending anti-Traveller rhetoric and hate, with a lens on devaluing and undermining the candidate’s right to run for and or, be elected.   Most notable was the requirement of ‘exceptional or abnormal resilience’ to surmount the exhausting obstacles, with had hate as its basis. Overcoming institutional, systemic and societal discrimination was also evident across their experiences </w:t>
      </w:r>
    </w:p>
    <w:p w:rsidR="00A00385" w:rsidRPr="009B1CFF" w:rsidRDefault="00A00385" w:rsidP="00A00385">
      <w:pPr>
        <w:shd w:val="clear" w:color="auto" w:fill="FFFFFF"/>
        <w:spacing w:after="0" w:line="240" w:lineRule="auto"/>
        <w:ind w:right="289"/>
        <w:jc w:val="both"/>
        <w:rPr>
          <w:rFonts w:ascii="Calibri Light" w:hAnsi="Calibri Light" w:cs="Calibri Light"/>
        </w:rPr>
      </w:pPr>
    </w:p>
    <w:p w:rsidR="00A00385" w:rsidRPr="009B1CFF" w:rsidRDefault="00A00385" w:rsidP="00A00385">
      <w:pPr>
        <w:shd w:val="clear" w:color="auto" w:fill="FFFFFF"/>
        <w:spacing w:after="0" w:line="240" w:lineRule="auto"/>
        <w:ind w:right="289"/>
        <w:jc w:val="both"/>
        <w:rPr>
          <w:rFonts w:ascii="Calibri Light" w:hAnsi="Calibri Light" w:cs="Calibri Light"/>
        </w:rPr>
      </w:pPr>
      <w:r w:rsidRPr="009B1CFF">
        <w:rPr>
          <w:rFonts w:ascii="Calibri Light" w:hAnsi="Calibri Light" w:cs="Calibri Light"/>
        </w:rPr>
        <w:t xml:space="preserve">Participating in politics as a minority person impacts at multi levels and is especially onerous within an intersectional identity. For example, being Traveller and female results in a specific type of harassment. The Council of Europe identifies three types of online and technology-facilitated violence against women, including online sexual harassment, online stalking and psychological violence.  </w:t>
      </w:r>
    </w:p>
    <w:p w:rsidR="00A00385" w:rsidRPr="009B1CFF" w:rsidRDefault="00A00385" w:rsidP="00A00385">
      <w:pPr>
        <w:shd w:val="clear" w:color="auto" w:fill="FFFFFF"/>
        <w:spacing w:after="0" w:line="240" w:lineRule="auto"/>
        <w:ind w:right="289"/>
        <w:jc w:val="both"/>
        <w:rPr>
          <w:rFonts w:ascii="Calibri Light" w:hAnsi="Calibri Light" w:cs="Calibri Light"/>
        </w:rPr>
      </w:pPr>
    </w:p>
    <w:p w:rsidR="00A00385" w:rsidRPr="009B1CFF" w:rsidRDefault="00A00385" w:rsidP="00A00385">
      <w:pPr>
        <w:shd w:val="clear" w:color="auto" w:fill="FFFFFF"/>
        <w:spacing w:after="0" w:line="240" w:lineRule="auto"/>
        <w:ind w:right="289"/>
        <w:jc w:val="both"/>
        <w:rPr>
          <w:rFonts w:ascii="Calibri Light" w:hAnsi="Calibri Light" w:cs="Calibri Light"/>
        </w:rPr>
      </w:pPr>
      <w:r w:rsidRPr="009B1CFF">
        <w:rPr>
          <w:rFonts w:ascii="Calibri Light" w:hAnsi="Calibri Light" w:cs="Calibri Light"/>
        </w:rPr>
        <w:t>Traveller Female candidates testified to having experienced very specific gendered hate, one example ‘I posted a message of endorsement from a well-known Irish commentator on my professional FB page and received comments such as, ‘a pikey running’, ‘she’s a ‘knacker’, ‘prostitute and whore’.  Sexism bias for Traveller men culminated too in very specific violent and aggressive threats with one man’s family being targeted in online posts, his young daughter demeaned in vile hateful and threatening language.  He said ‘It was a very specific ‘macho’ type of abuse, stereotyping Traveller men to be able to handle it’</w:t>
      </w:r>
    </w:p>
    <w:p w:rsidR="00A00385" w:rsidRDefault="00A00385" w:rsidP="00A00385">
      <w:pPr>
        <w:shd w:val="clear" w:color="auto" w:fill="FFFFFF"/>
        <w:spacing w:after="0" w:line="240" w:lineRule="auto"/>
        <w:ind w:right="289"/>
        <w:jc w:val="both"/>
        <w:rPr>
          <w:rFonts w:ascii="Calibri Light" w:hAnsi="Calibri Light" w:cs="Calibri Light"/>
        </w:rPr>
      </w:pPr>
    </w:p>
    <w:p w:rsidR="00A00385" w:rsidRPr="009B1CFF" w:rsidRDefault="00A00385" w:rsidP="00A00385">
      <w:pPr>
        <w:shd w:val="clear" w:color="auto" w:fill="FFFFFF"/>
        <w:spacing w:after="0" w:line="240" w:lineRule="auto"/>
        <w:ind w:right="289"/>
        <w:jc w:val="both"/>
        <w:rPr>
          <w:rFonts w:ascii="Calibri Light" w:hAnsi="Calibri Light" w:cs="Calibri Light"/>
          <w:b/>
        </w:rPr>
      </w:pPr>
      <w:r w:rsidRPr="009B1CFF">
        <w:rPr>
          <w:rFonts w:ascii="Calibri Light" w:hAnsi="Calibri Light" w:cs="Calibri Light"/>
          <w:b/>
        </w:rPr>
        <w:t>The</w:t>
      </w:r>
      <w:r w:rsidRPr="009B1CFF">
        <w:rPr>
          <w:rFonts w:ascii="Calibri Light" w:hAnsi="Calibri Light" w:cs="Calibri Light"/>
        </w:rPr>
        <w:t xml:space="preserve"> </w:t>
      </w:r>
      <w:r w:rsidRPr="009B1CFF">
        <w:rPr>
          <w:rFonts w:ascii="Calibri Light" w:hAnsi="Calibri Light" w:cs="Calibri Light"/>
          <w:b/>
        </w:rPr>
        <w:t>C</w:t>
      </w:r>
      <w:r w:rsidR="00E44371">
        <w:rPr>
          <w:rFonts w:ascii="Calibri Light" w:hAnsi="Calibri Light" w:cs="Calibri Light"/>
          <w:b/>
        </w:rPr>
        <w:t>ommon</w:t>
      </w:r>
      <w:r w:rsidRPr="009B1CFF">
        <w:rPr>
          <w:rFonts w:ascii="Calibri Light" w:hAnsi="Calibri Light" w:cs="Calibri Light"/>
          <w:b/>
        </w:rPr>
        <w:t xml:space="preserve"> themes experienced by T</w:t>
      </w:r>
      <w:r w:rsidR="00E44371">
        <w:rPr>
          <w:rFonts w:ascii="Calibri Light" w:hAnsi="Calibri Light" w:cs="Calibri Light"/>
          <w:b/>
        </w:rPr>
        <w:t>raveller</w:t>
      </w:r>
      <w:r w:rsidRPr="009B1CFF">
        <w:rPr>
          <w:rFonts w:ascii="Calibri Light" w:hAnsi="Calibri Light" w:cs="Calibri Light"/>
          <w:b/>
        </w:rPr>
        <w:t xml:space="preserve"> candidates were</w:t>
      </w:r>
    </w:p>
    <w:p w:rsidR="00A00385" w:rsidRPr="0031070A" w:rsidRDefault="00A00385" w:rsidP="00A00385">
      <w:pPr>
        <w:pStyle w:val="ListParagraph"/>
        <w:numPr>
          <w:ilvl w:val="0"/>
          <w:numId w:val="26"/>
        </w:numPr>
        <w:shd w:val="clear" w:color="auto" w:fill="FFFFFF"/>
        <w:spacing w:after="0" w:line="240" w:lineRule="auto"/>
        <w:ind w:right="289"/>
        <w:jc w:val="both"/>
        <w:rPr>
          <w:rFonts w:ascii="Calibri Light" w:hAnsi="Calibri Light" w:cs="Calibri Light"/>
        </w:rPr>
      </w:pPr>
      <w:r>
        <w:rPr>
          <w:rFonts w:ascii="Calibri Light" w:hAnsi="Calibri Light" w:cs="Calibri Light"/>
        </w:rPr>
        <w:t>Traveller i</w:t>
      </w:r>
      <w:r w:rsidRPr="0031070A">
        <w:rPr>
          <w:rFonts w:ascii="Calibri Light" w:hAnsi="Calibri Light" w:cs="Calibri Light"/>
        </w:rPr>
        <w:t xml:space="preserve">dentity-based </w:t>
      </w:r>
      <w:r>
        <w:rPr>
          <w:rFonts w:ascii="Calibri Light" w:hAnsi="Calibri Light" w:cs="Calibri Light"/>
        </w:rPr>
        <w:t>hate and abuse</w:t>
      </w:r>
    </w:p>
    <w:p w:rsidR="00A00385" w:rsidRDefault="00A00385" w:rsidP="00A00385">
      <w:pPr>
        <w:pStyle w:val="ListParagraph"/>
        <w:numPr>
          <w:ilvl w:val="0"/>
          <w:numId w:val="26"/>
        </w:numPr>
        <w:shd w:val="clear" w:color="auto" w:fill="FFFFFF"/>
        <w:spacing w:after="0" w:line="240" w:lineRule="auto"/>
        <w:ind w:right="289"/>
        <w:jc w:val="both"/>
        <w:rPr>
          <w:rFonts w:ascii="Calibri Light" w:hAnsi="Calibri Light" w:cs="Calibri Light"/>
        </w:rPr>
      </w:pPr>
      <w:r>
        <w:rPr>
          <w:rFonts w:ascii="Calibri Light" w:hAnsi="Calibri Light" w:cs="Calibri Light"/>
        </w:rPr>
        <w:lastRenderedPageBreak/>
        <w:t xml:space="preserve">The absence of safeguarding overall, or confidence in policing and security </w:t>
      </w:r>
    </w:p>
    <w:p w:rsidR="00A00385" w:rsidRPr="00E12EBC" w:rsidRDefault="00A00385" w:rsidP="00A00385">
      <w:pPr>
        <w:pStyle w:val="ListParagraph"/>
        <w:numPr>
          <w:ilvl w:val="0"/>
          <w:numId w:val="26"/>
        </w:numPr>
        <w:shd w:val="clear" w:color="auto" w:fill="FFFFFF"/>
        <w:spacing w:after="0" w:line="240" w:lineRule="auto"/>
        <w:ind w:right="289"/>
        <w:jc w:val="both"/>
        <w:rPr>
          <w:rFonts w:ascii="Calibri Light" w:hAnsi="Calibri Light" w:cs="Calibri Light"/>
        </w:rPr>
      </w:pPr>
      <w:r w:rsidRPr="00E12EBC">
        <w:rPr>
          <w:rFonts w:ascii="Calibri Light" w:hAnsi="Calibri Light" w:cs="Calibri Light"/>
        </w:rPr>
        <w:t>An expectation of being treated less favourably in the digital space, with</w:t>
      </w:r>
      <w:r w:rsidR="00E44371">
        <w:rPr>
          <w:rFonts w:ascii="Calibri Light" w:hAnsi="Calibri Light" w:cs="Calibri Light"/>
        </w:rPr>
        <w:t>out</w:t>
      </w:r>
      <w:r w:rsidRPr="00E12EBC">
        <w:rPr>
          <w:rFonts w:ascii="Calibri Light" w:hAnsi="Calibri Light" w:cs="Calibri Light"/>
        </w:rPr>
        <w:t xml:space="preserve"> recourse </w:t>
      </w:r>
      <w:r w:rsidR="00E44371">
        <w:rPr>
          <w:rFonts w:ascii="Calibri Light" w:hAnsi="Calibri Light" w:cs="Calibri Light"/>
        </w:rPr>
        <w:t>and t</w:t>
      </w:r>
      <w:r w:rsidRPr="00E12EBC">
        <w:rPr>
          <w:rFonts w:ascii="Calibri Light" w:hAnsi="Calibri Light" w:cs="Calibri Light"/>
        </w:rPr>
        <w:t>he exhaustive demands of managing and reporting complaints, complicated by the need to be in digital spaces for discourse on important campaigning topics and to maintain a political profile</w:t>
      </w:r>
    </w:p>
    <w:p w:rsidR="00A00385" w:rsidRPr="00F4330C" w:rsidRDefault="00A00385" w:rsidP="00A00385">
      <w:pPr>
        <w:shd w:val="clear" w:color="auto" w:fill="FFFFFF"/>
        <w:ind w:right="288"/>
        <w:jc w:val="both"/>
        <w:rPr>
          <w:rFonts w:ascii="Calibri Light" w:hAnsi="Calibri Light" w:cs="Calibri Light"/>
          <w:b/>
        </w:rPr>
      </w:pPr>
      <w:r>
        <w:rPr>
          <w:rFonts w:ascii="Calibri Light" w:hAnsi="Calibri Light" w:cs="Calibri Light"/>
          <w:b/>
        </w:rPr>
        <w:t>C</w:t>
      </w:r>
      <w:r w:rsidRPr="00F4330C">
        <w:rPr>
          <w:rFonts w:ascii="Calibri Light" w:hAnsi="Calibri Light" w:cs="Calibri Light"/>
          <w:b/>
        </w:rPr>
        <w:t xml:space="preserve">hallenges included  </w:t>
      </w:r>
    </w:p>
    <w:p w:rsidR="00A00385" w:rsidRPr="00E12EBC" w:rsidRDefault="00A00385" w:rsidP="00A00385">
      <w:pPr>
        <w:pStyle w:val="ListParagraph"/>
        <w:numPr>
          <w:ilvl w:val="0"/>
          <w:numId w:val="27"/>
        </w:numPr>
        <w:shd w:val="clear" w:color="auto" w:fill="FFFFFF"/>
        <w:spacing w:after="0" w:line="240" w:lineRule="auto"/>
        <w:ind w:left="714" w:right="289" w:hanging="357"/>
        <w:jc w:val="both"/>
        <w:rPr>
          <w:rFonts w:ascii="Calibri Light" w:hAnsi="Calibri Light" w:cs="Calibri Light"/>
        </w:rPr>
      </w:pPr>
      <w:r w:rsidRPr="002D0D42">
        <w:rPr>
          <w:rFonts w:ascii="Calibri Light" w:hAnsi="Calibri Light" w:cs="Calibri Light"/>
        </w:rPr>
        <w:t>Getting posts taken down</w:t>
      </w:r>
      <w:r>
        <w:rPr>
          <w:rFonts w:ascii="Calibri Light" w:hAnsi="Calibri Light" w:cs="Calibri Light"/>
        </w:rPr>
        <w:t xml:space="preserve"> </w:t>
      </w:r>
      <w:r w:rsidRPr="002D0D42">
        <w:rPr>
          <w:rFonts w:ascii="Calibri Light" w:hAnsi="Calibri Light" w:cs="Calibri Light"/>
        </w:rPr>
        <w:t>and onerous burden of proof where false accounts</w:t>
      </w:r>
      <w:r>
        <w:rPr>
          <w:rFonts w:ascii="Calibri Light" w:hAnsi="Calibri Light" w:cs="Calibri Light"/>
        </w:rPr>
        <w:t xml:space="preserve"> created in the candidate’s name,</w:t>
      </w:r>
      <w:r w:rsidRPr="002D0D42">
        <w:rPr>
          <w:rFonts w:ascii="Calibri Light" w:hAnsi="Calibri Light" w:cs="Calibri Light"/>
        </w:rPr>
        <w:t xml:space="preserve"> required additional evidence </w:t>
      </w:r>
      <w:r>
        <w:rPr>
          <w:rFonts w:ascii="Calibri Light" w:hAnsi="Calibri Light" w:cs="Calibri Light"/>
        </w:rPr>
        <w:t>to be s</w:t>
      </w:r>
      <w:r w:rsidRPr="002D0D42">
        <w:rPr>
          <w:rFonts w:ascii="Calibri Light" w:hAnsi="Calibri Light" w:cs="Calibri Light"/>
        </w:rPr>
        <w:t>ubmitt</w:t>
      </w:r>
      <w:r>
        <w:rPr>
          <w:rFonts w:ascii="Calibri Light" w:hAnsi="Calibri Light" w:cs="Calibri Light"/>
        </w:rPr>
        <w:t>ed</w:t>
      </w:r>
      <w:r w:rsidRPr="002D0D42">
        <w:rPr>
          <w:rFonts w:ascii="Calibri Light" w:hAnsi="Calibri Light" w:cs="Calibri Light"/>
        </w:rPr>
        <w:t xml:space="preserve"> to social media companies, passport and driver licences</w:t>
      </w:r>
      <w:r>
        <w:rPr>
          <w:rFonts w:ascii="Calibri Light" w:hAnsi="Calibri Light" w:cs="Calibri Light"/>
        </w:rPr>
        <w:t>.</w:t>
      </w:r>
      <w:r w:rsidRPr="00AD13A9">
        <w:rPr>
          <w:rFonts w:ascii="Calibri Light" w:hAnsi="Calibri Light" w:cs="Calibri Light"/>
        </w:rPr>
        <w:t xml:space="preserve"> </w:t>
      </w:r>
      <w:r w:rsidRPr="00E12EBC">
        <w:rPr>
          <w:rFonts w:ascii="Calibri Light" w:hAnsi="Calibri Light" w:cs="Calibri Light"/>
        </w:rPr>
        <w:t xml:space="preserve">200 reports were made by one person to social media companies of threatening and or abusive posts and comments, and on online new sites, and </w:t>
      </w:r>
      <w:r>
        <w:rPr>
          <w:rFonts w:ascii="Calibri Light" w:hAnsi="Calibri Light" w:cs="Calibri Light"/>
        </w:rPr>
        <w:t>o</w:t>
      </w:r>
      <w:r w:rsidRPr="00E12EBC">
        <w:rPr>
          <w:rFonts w:ascii="Calibri Light" w:hAnsi="Calibri Light" w:cs="Calibri Light"/>
        </w:rPr>
        <w:t xml:space="preserve">ne person closed </w:t>
      </w:r>
      <w:r>
        <w:rPr>
          <w:rFonts w:ascii="Calibri Light" w:hAnsi="Calibri Light" w:cs="Calibri Light"/>
        </w:rPr>
        <w:t xml:space="preserve">all of their </w:t>
      </w:r>
      <w:r w:rsidRPr="00E12EBC">
        <w:rPr>
          <w:rFonts w:ascii="Calibri Light" w:hAnsi="Calibri Light" w:cs="Calibri Light"/>
        </w:rPr>
        <w:t>professional social media accounts</w:t>
      </w:r>
      <w:r>
        <w:rPr>
          <w:rFonts w:ascii="Calibri Light" w:hAnsi="Calibri Light" w:cs="Calibri Light"/>
        </w:rPr>
        <w:t>.</w:t>
      </w:r>
    </w:p>
    <w:p w:rsidR="00A00385" w:rsidRPr="002D0D42" w:rsidRDefault="00A00385" w:rsidP="00A00385">
      <w:pPr>
        <w:pStyle w:val="ListParagraph"/>
        <w:numPr>
          <w:ilvl w:val="0"/>
          <w:numId w:val="28"/>
        </w:numPr>
        <w:shd w:val="clear" w:color="auto" w:fill="FFFFFF"/>
        <w:spacing w:after="120" w:line="240" w:lineRule="auto"/>
        <w:ind w:left="714" w:right="289" w:hanging="357"/>
        <w:jc w:val="both"/>
        <w:rPr>
          <w:rFonts w:ascii="Calibri Light" w:hAnsi="Calibri Light" w:cs="Calibri Light"/>
        </w:rPr>
      </w:pPr>
      <w:r w:rsidRPr="002D0D42">
        <w:rPr>
          <w:rFonts w:ascii="Calibri Light" w:hAnsi="Calibri Light" w:cs="Calibri Light"/>
        </w:rPr>
        <w:t>Investigating the trolls and faceless bots, and making Garda complaints, but which could not be upheld due to difficulty tracing people</w:t>
      </w:r>
      <w:r>
        <w:rPr>
          <w:rFonts w:ascii="Calibri Light" w:hAnsi="Calibri Light" w:cs="Calibri Light"/>
        </w:rPr>
        <w:t>, and worsened where mistrust of the Gardaí, as well documented, the candidates could not be confident of their support.</w:t>
      </w:r>
      <w:r w:rsidRPr="002D0D42">
        <w:rPr>
          <w:rFonts w:ascii="Calibri Light" w:hAnsi="Calibri Light" w:cs="Calibri Light"/>
        </w:rPr>
        <w:t xml:space="preserve">  </w:t>
      </w:r>
    </w:p>
    <w:p w:rsidR="00A00385" w:rsidRPr="002D0D42" w:rsidRDefault="00A00385" w:rsidP="00A00385">
      <w:pPr>
        <w:pStyle w:val="ListParagraph"/>
        <w:numPr>
          <w:ilvl w:val="0"/>
          <w:numId w:val="28"/>
        </w:numPr>
        <w:shd w:val="clear" w:color="auto" w:fill="FFFFFF"/>
        <w:spacing w:after="120" w:line="240" w:lineRule="auto"/>
        <w:ind w:left="714" w:right="289" w:hanging="357"/>
        <w:jc w:val="both"/>
        <w:rPr>
          <w:rFonts w:ascii="Calibri Light" w:hAnsi="Calibri Light" w:cs="Calibri Light"/>
        </w:rPr>
      </w:pPr>
      <w:r w:rsidRPr="002D0D42">
        <w:rPr>
          <w:rFonts w:ascii="Calibri Light" w:hAnsi="Calibri Light" w:cs="Calibri Light"/>
        </w:rPr>
        <w:t>Counter defeating hate speech and correcting narrative created online about the candidate, necessitating negotiation with traditional media, but</w:t>
      </w:r>
      <w:r>
        <w:rPr>
          <w:rFonts w:ascii="Calibri Light" w:hAnsi="Calibri Light" w:cs="Calibri Light"/>
        </w:rPr>
        <w:t xml:space="preserve"> interviews were then</w:t>
      </w:r>
      <w:r w:rsidRPr="002D0D42">
        <w:rPr>
          <w:rFonts w:ascii="Calibri Light" w:hAnsi="Calibri Light" w:cs="Calibri Light"/>
        </w:rPr>
        <w:t xml:space="preserve"> predicated on defending those same positions</w:t>
      </w:r>
      <w:r>
        <w:rPr>
          <w:rFonts w:ascii="Calibri Light" w:hAnsi="Calibri Light" w:cs="Calibri Light"/>
        </w:rPr>
        <w:t>.</w:t>
      </w:r>
      <w:r w:rsidRPr="002D0D42">
        <w:rPr>
          <w:rFonts w:ascii="Calibri Light" w:hAnsi="Calibri Light" w:cs="Calibri Light"/>
        </w:rPr>
        <w:t xml:space="preserve">  </w:t>
      </w:r>
    </w:p>
    <w:p w:rsidR="00A00385" w:rsidRDefault="00A00385" w:rsidP="00A00385">
      <w:pPr>
        <w:pStyle w:val="ListParagraph"/>
        <w:numPr>
          <w:ilvl w:val="0"/>
          <w:numId w:val="28"/>
        </w:numPr>
        <w:shd w:val="clear" w:color="auto" w:fill="FFFFFF"/>
        <w:spacing w:after="120" w:line="240" w:lineRule="auto"/>
        <w:ind w:left="714" w:right="289" w:hanging="357"/>
        <w:jc w:val="both"/>
        <w:rPr>
          <w:rFonts w:ascii="Calibri Light" w:hAnsi="Calibri Light" w:cs="Calibri Light"/>
        </w:rPr>
      </w:pPr>
      <w:r w:rsidRPr="00674424">
        <w:rPr>
          <w:rFonts w:ascii="Calibri Light" w:hAnsi="Calibri Light" w:cs="Calibri Light"/>
        </w:rPr>
        <w:t>Two candidates spoke of concealing their identity during campaigns</w:t>
      </w:r>
      <w:r>
        <w:rPr>
          <w:rFonts w:ascii="Calibri Light" w:hAnsi="Calibri Light" w:cs="Calibri Light"/>
        </w:rPr>
        <w:t xml:space="preserve"> to overcome residual bias </w:t>
      </w:r>
      <w:r w:rsidRPr="00674424">
        <w:rPr>
          <w:rFonts w:ascii="Calibri Light" w:hAnsi="Calibri Light" w:cs="Calibri Light"/>
        </w:rPr>
        <w:t>in servic</w:t>
      </w:r>
      <w:r>
        <w:rPr>
          <w:rFonts w:ascii="Calibri Light" w:hAnsi="Calibri Light" w:cs="Calibri Light"/>
        </w:rPr>
        <w:t>es associated with ‘pursuing political</w:t>
      </w:r>
      <w:r w:rsidRPr="00674424">
        <w:rPr>
          <w:rFonts w:ascii="Calibri Light" w:hAnsi="Calibri Light" w:cs="Calibri Light"/>
        </w:rPr>
        <w:t xml:space="preserve"> </w:t>
      </w:r>
      <w:r>
        <w:rPr>
          <w:rFonts w:ascii="Calibri Light" w:hAnsi="Calibri Light" w:cs="Calibri Light"/>
        </w:rPr>
        <w:t>office</w:t>
      </w:r>
      <w:r w:rsidRPr="00674424">
        <w:rPr>
          <w:rFonts w:ascii="Calibri Light" w:hAnsi="Calibri Light" w:cs="Calibri Light"/>
        </w:rPr>
        <w:t>’.</w:t>
      </w:r>
    </w:p>
    <w:p w:rsidR="00A00385" w:rsidRDefault="00A00385" w:rsidP="00A00385">
      <w:pPr>
        <w:shd w:val="clear" w:color="auto" w:fill="FFFFFF"/>
        <w:ind w:right="288"/>
        <w:jc w:val="both"/>
        <w:rPr>
          <w:rFonts w:ascii="Calibri Light" w:hAnsi="Calibri Light" w:cs="Calibri Light"/>
          <w:b/>
        </w:rPr>
      </w:pPr>
      <w:r w:rsidRPr="009B1CFF">
        <w:rPr>
          <w:rFonts w:ascii="Calibri Light" w:hAnsi="Calibri Light" w:cs="Calibri Light"/>
          <w:b/>
        </w:rPr>
        <w:t xml:space="preserve">Offence and harm within politics  </w:t>
      </w:r>
    </w:p>
    <w:p w:rsidR="00E44371" w:rsidRPr="009B1CFF" w:rsidRDefault="00E44371" w:rsidP="00A00385">
      <w:pPr>
        <w:shd w:val="clear" w:color="auto" w:fill="FFFFFF"/>
        <w:ind w:right="288"/>
        <w:jc w:val="both"/>
        <w:rPr>
          <w:rFonts w:ascii="Calibri Light" w:hAnsi="Calibri Light" w:cs="Calibri Light"/>
          <w:b/>
        </w:rPr>
      </w:pPr>
      <w:r w:rsidRPr="00645887">
        <w:rPr>
          <w:rFonts w:ascii="Calibri Light" w:hAnsi="Calibri Light" w:cs="Calibri Light"/>
          <w:b/>
        </w:rPr>
        <w:t xml:space="preserve">Travellers have no protection from harmful discourse within politics and are reliant on the higher </w:t>
      </w:r>
      <w:r>
        <w:rPr>
          <w:rFonts w:ascii="Calibri Light" w:hAnsi="Calibri Light" w:cs="Calibri Light"/>
          <w:b/>
        </w:rPr>
        <w:t>authority of parties and groups</w:t>
      </w:r>
      <w:r w:rsidRPr="00645887">
        <w:rPr>
          <w:rFonts w:ascii="Calibri Light" w:hAnsi="Calibri Light" w:cs="Calibri Light"/>
          <w:b/>
        </w:rPr>
        <w:t xml:space="preserve"> to act to protect their interests</w:t>
      </w:r>
      <w:r w:rsidRPr="00645887">
        <w:rPr>
          <w:b/>
        </w:rPr>
        <w:t xml:space="preserve"> </w:t>
      </w:r>
      <w:r w:rsidRPr="00645887">
        <w:rPr>
          <w:rFonts w:ascii="Calibri Light" w:hAnsi="Calibri Light" w:cs="Calibri Light"/>
          <w:b/>
        </w:rPr>
        <w:t>where racism and offense has been caused by a member of their party</w:t>
      </w:r>
    </w:p>
    <w:p w:rsidR="00A00385" w:rsidRPr="004669DD" w:rsidRDefault="00A00385" w:rsidP="00A00385">
      <w:pPr>
        <w:shd w:val="clear" w:color="auto" w:fill="FFFFFF"/>
        <w:spacing w:after="0" w:line="240" w:lineRule="auto"/>
        <w:ind w:right="288"/>
        <w:jc w:val="both"/>
        <w:rPr>
          <w:rFonts w:ascii="Calibri Light" w:hAnsi="Calibri Light" w:cs="Calibri Light"/>
        </w:rPr>
      </w:pPr>
      <w:r w:rsidRPr="004C7BDD">
        <w:rPr>
          <w:rFonts w:ascii="Calibri Light" w:hAnsi="Calibri Light" w:cs="Calibri Light"/>
        </w:rPr>
        <w:t xml:space="preserve">Recognition of Traveller ethnicity in the main definitions </w:t>
      </w:r>
      <w:r>
        <w:rPr>
          <w:rFonts w:ascii="Calibri Light" w:hAnsi="Calibri Light" w:cs="Calibri Light"/>
        </w:rPr>
        <w:t xml:space="preserve">in the forthcoming Hate Crime legislation, </w:t>
      </w:r>
      <w:r w:rsidRPr="004C7BDD">
        <w:rPr>
          <w:rFonts w:ascii="Calibri Light" w:hAnsi="Calibri Light" w:cs="Calibri Light"/>
        </w:rPr>
        <w:t>provide</w:t>
      </w:r>
      <w:r>
        <w:rPr>
          <w:rFonts w:ascii="Calibri Light" w:hAnsi="Calibri Light" w:cs="Calibri Light"/>
        </w:rPr>
        <w:t>s</w:t>
      </w:r>
      <w:r w:rsidRPr="004C7BDD">
        <w:rPr>
          <w:rFonts w:ascii="Calibri Light" w:hAnsi="Calibri Light" w:cs="Calibri Light"/>
        </w:rPr>
        <w:t xml:space="preserve"> reassurance.</w:t>
      </w:r>
      <w:r>
        <w:rPr>
          <w:rFonts w:ascii="Calibri Light" w:hAnsi="Calibri Light" w:cs="Calibri Light"/>
        </w:rPr>
        <w:t xml:space="preserve"> </w:t>
      </w:r>
      <w:r w:rsidR="00E44371">
        <w:rPr>
          <w:rFonts w:ascii="Calibri Light" w:hAnsi="Calibri Light" w:cs="Calibri Light"/>
        </w:rPr>
        <w:t>T</w:t>
      </w:r>
      <w:r w:rsidRPr="004669DD">
        <w:rPr>
          <w:rFonts w:ascii="Calibri Light" w:hAnsi="Calibri Light" w:cs="Calibri Light"/>
        </w:rPr>
        <w:t>he UN C</w:t>
      </w:r>
      <w:r>
        <w:rPr>
          <w:rFonts w:ascii="Calibri Light" w:hAnsi="Calibri Light" w:cs="Calibri Light"/>
        </w:rPr>
        <w:t>ERD</w:t>
      </w:r>
      <w:r w:rsidRPr="004C7BDD">
        <w:rPr>
          <w:rFonts w:ascii="Calibri Light" w:hAnsi="Calibri Light" w:cs="Calibri Light"/>
          <w:vertAlign w:val="superscript"/>
        </w:rPr>
        <w:t xml:space="preserve"> (</w:t>
      </w:r>
      <w:r>
        <w:rPr>
          <w:rFonts w:ascii="Calibri Light" w:hAnsi="Calibri Light" w:cs="Calibri Light"/>
          <w:vertAlign w:val="superscript"/>
        </w:rPr>
        <w:t>3</w:t>
      </w:r>
      <w:r w:rsidRPr="004C7BDD">
        <w:rPr>
          <w:rFonts w:ascii="Calibri Light" w:hAnsi="Calibri Light" w:cs="Calibri Light"/>
          <w:vertAlign w:val="superscript"/>
        </w:rPr>
        <w:t>)</w:t>
      </w:r>
      <w:r>
        <w:rPr>
          <w:rFonts w:ascii="Calibri Light" w:hAnsi="Calibri Light" w:cs="Calibri Light"/>
        </w:rPr>
        <w:t xml:space="preserve"> </w:t>
      </w:r>
      <w:r w:rsidRPr="004669DD">
        <w:rPr>
          <w:rFonts w:ascii="Calibri Light" w:hAnsi="Calibri Light" w:cs="Calibri Light"/>
        </w:rPr>
        <w:t xml:space="preserve">raised concerns ‘about the frequent incidents of racist hate speech made by politicians, especially during election campaigns’ in Ireland and recommended the State; </w:t>
      </w:r>
    </w:p>
    <w:p w:rsidR="00A00385" w:rsidRPr="004669DD" w:rsidRDefault="00A00385" w:rsidP="00A00385">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1.</w:t>
      </w:r>
      <w:r w:rsidRPr="004669DD">
        <w:rPr>
          <w:rFonts w:ascii="Calibri Light" w:hAnsi="Calibri Light" w:cs="Calibri Light"/>
        </w:rPr>
        <w:tab/>
      </w:r>
      <w:r>
        <w:rPr>
          <w:rFonts w:ascii="Calibri Light" w:hAnsi="Calibri Light" w:cs="Calibri Light"/>
        </w:rPr>
        <w:t>‘</w:t>
      </w:r>
      <w:r w:rsidRPr="004669DD">
        <w:rPr>
          <w:rFonts w:ascii="Calibri Light" w:hAnsi="Calibri Light" w:cs="Calibri Light"/>
        </w:rPr>
        <w:t>Effectively investigate and, as appropriate, prosecute and punish acts of hate speech, including those committed by politicians during election campaign</w:t>
      </w:r>
      <w:r>
        <w:rPr>
          <w:rFonts w:ascii="Calibri Light" w:hAnsi="Calibri Light" w:cs="Calibri Light"/>
        </w:rPr>
        <w:t>s’</w:t>
      </w:r>
      <w:r w:rsidRPr="004669DD">
        <w:rPr>
          <w:rFonts w:ascii="Calibri Light" w:hAnsi="Calibri Light" w:cs="Calibri Light"/>
        </w:rPr>
        <w:t xml:space="preserve"> and </w:t>
      </w:r>
    </w:p>
    <w:p w:rsidR="00A00385" w:rsidRPr="004669DD" w:rsidRDefault="00A00385" w:rsidP="00A00385">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2.</w:t>
      </w:r>
      <w:r w:rsidRPr="004669DD">
        <w:rPr>
          <w:rFonts w:ascii="Calibri Light" w:hAnsi="Calibri Light" w:cs="Calibri Light"/>
        </w:rPr>
        <w:tab/>
      </w:r>
      <w:r>
        <w:rPr>
          <w:rFonts w:ascii="Calibri Light" w:hAnsi="Calibri Light" w:cs="Calibri Light"/>
        </w:rPr>
        <w:t>‘</w:t>
      </w:r>
      <w:r w:rsidRPr="004669DD">
        <w:rPr>
          <w:rFonts w:ascii="Calibri Light" w:hAnsi="Calibri Light" w:cs="Calibri Light"/>
        </w:rPr>
        <w:t xml:space="preserve">Ensure that the mandate of the Electoral Commission, once established, includes provisions on the prohibition of racist hate speech in the context of elections. </w:t>
      </w:r>
    </w:p>
    <w:p w:rsidR="00A00385" w:rsidRDefault="00A00385" w:rsidP="00A00385">
      <w:pPr>
        <w:shd w:val="clear" w:color="auto" w:fill="FFFFFF"/>
        <w:spacing w:after="0" w:line="240" w:lineRule="auto"/>
        <w:ind w:right="288"/>
        <w:jc w:val="both"/>
        <w:rPr>
          <w:rFonts w:ascii="Calibri Light" w:hAnsi="Calibri Light" w:cs="Calibri Light"/>
          <w:b/>
          <w:shd w:val="clear" w:color="auto" w:fill="95B3D7" w:themeFill="accent1" w:themeFillTint="99"/>
        </w:rPr>
      </w:pPr>
    </w:p>
    <w:p w:rsidR="00A00385" w:rsidRPr="004669DD" w:rsidRDefault="00A00385" w:rsidP="00A00385">
      <w:pPr>
        <w:shd w:val="clear" w:color="auto" w:fill="FFFFFF"/>
        <w:spacing w:after="0" w:line="240" w:lineRule="auto"/>
        <w:ind w:right="288"/>
        <w:jc w:val="both"/>
        <w:rPr>
          <w:rFonts w:ascii="Calibri Light" w:hAnsi="Calibri Light" w:cs="Calibri Light"/>
        </w:rPr>
      </w:pPr>
      <w:r w:rsidRPr="00135556">
        <w:rPr>
          <w:rFonts w:ascii="Calibri Light" w:hAnsi="Calibri Light" w:cs="Calibri Light"/>
          <w:b/>
          <w:shd w:val="clear" w:color="auto" w:fill="95B3D7" w:themeFill="accent1" w:themeFillTint="99"/>
        </w:rPr>
        <w:t>Example of need to redress</w:t>
      </w:r>
      <w:r w:rsidRPr="00135556">
        <w:rPr>
          <w:rFonts w:ascii="Calibri Light" w:hAnsi="Calibri Light" w:cs="Calibri Light"/>
          <w:shd w:val="clear" w:color="auto" w:fill="95B3D7" w:themeFill="accent1" w:themeFillTint="99"/>
        </w:rPr>
        <w:t>:</w:t>
      </w:r>
      <w:r w:rsidRPr="00135556">
        <w:rPr>
          <w:rFonts w:ascii="Calibri Light" w:hAnsi="Calibri Light" w:cs="Calibri Light"/>
        </w:rPr>
        <w:t xml:space="preserve"> </w:t>
      </w:r>
      <w:r w:rsidRPr="004669DD">
        <w:rPr>
          <w:rFonts w:ascii="Calibri Light" w:hAnsi="Calibri Light" w:cs="Calibri Light"/>
        </w:rPr>
        <w:t>In 2022 a Galway based Councillor, expressed anti-Traveller rhetoric in a radio broadcast, which caused grave offenc</w:t>
      </w:r>
      <w:r>
        <w:rPr>
          <w:rFonts w:ascii="Calibri Light" w:hAnsi="Calibri Light" w:cs="Calibri Light"/>
        </w:rPr>
        <w:t>e</w:t>
      </w:r>
      <w:r w:rsidRPr="004669DD">
        <w:rPr>
          <w:rFonts w:ascii="Calibri Light" w:hAnsi="Calibri Light" w:cs="Calibri Light"/>
        </w:rPr>
        <w:t xml:space="preserve"> in the community </w:t>
      </w:r>
      <w:r>
        <w:rPr>
          <w:rFonts w:ascii="Calibri Light" w:hAnsi="Calibri Light" w:cs="Calibri Light"/>
        </w:rPr>
        <w:t xml:space="preserve">and </w:t>
      </w:r>
      <w:r w:rsidRPr="004669DD">
        <w:rPr>
          <w:rFonts w:ascii="Calibri Light" w:hAnsi="Calibri Light" w:cs="Calibri Light"/>
        </w:rPr>
        <w:t>beyond.  The Irish Traveller Movement, the Galway Traveller Movement and civil society</w:t>
      </w:r>
      <w:r>
        <w:rPr>
          <w:rFonts w:ascii="Calibri Light" w:hAnsi="Calibri Light" w:cs="Calibri Light"/>
        </w:rPr>
        <w:t xml:space="preserve"> groups</w:t>
      </w:r>
      <w:r w:rsidRPr="004669DD">
        <w:rPr>
          <w:rFonts w:ascii="Calibri Light" w:hAnsi="Calibri Light" w:cs="Calibri Light"/>
        </w:rPr>
        <w:t xml:space="preserve"> raised complaints both to the </w:t>
      </w:r>
      <w:proofErr w:type="spellStart"/>
      <w:r w:rsidRPr="004669DD">
        <w:rPr>
          <w:rFonts w:ascii="Calibri Light" w:hAnsi="Calibri Light" w:cs="Calibri Light"/>
        </w:rPr>
        <w:t>Fianna</w:t>
      </w:r>
      <w:proofErr w:type="spellEnd"/>
      <w:r w:rsidRPr="004669DD">
        <w:rPr>
          <w:rFonts w:ascii="Calibri Light" w:hAnsi="Calibri Light" w:cs="Calibri Light"/>
        </w:rPr>
        <w:t xml:space="preserve"> </w:t>
      </w:r>
      <w:proofErr w:type="spellStart"/>
      <w:r w:rsidRPr="004669DD">
        <w:rPr>
          <w:rFonts w:ascii="Calibri Light" w:hAnsi="Calibri Light" w:cs="Calibri Light"/>
        </w:rPr>
        <w:t>Fáil</w:t>
      </w:r>
      <w:proofErr w:type="spellEnd"/>
      <w:r w:rsidRPr="004669DD">
        <w:rPr>
          <w:rFonts w:ascii="Calibri Light" w:hAnsi="Calibri Light" w:cs="Calibri Light"/>
        </w:rPr>
        <w:t xml:space="preserve"> party, and to the Standards in Public Office about his comments </w:t>
      </w:r>
      <w:r>
        <w:rPr>
          <w:rFonts w:ascii="Calibri Light" w:hAnsi="Calibri Light" w:cs="Calibri Light"/>
        </w:rPr>
        <w:t>which concluded</w:t>
      </w:r>
      <w:r w:rsidRPr="004669DD">
        <w:rPr>
          <w:rFonts w:ascii="Calibri Light" w:hAnsi="Calibri Light" w:cs="Calibri Light"/>
        </w:rPr>
        <w:t>; Traveller culture was “not conducive” to living with most settled communities, saying the city council should not go ahead with plans to accommodate Travellers in a house it bought</w:t>
      </w:r>
      <w:r>
        <w:rPr>
          <w:rFonts w:ascii="Calibri Light" w:hAnsi="Calibri Light" w:cs="Calibri Light"/>
        </w:rPr>
        <w:t>.</w:t>
      </w:r>
      <w:r w:rsidRPr="004669DD">
        <w:rPr>
          <w:rFonts w:ascii="Calibri Light" w:hAnsi="Calibri Light" w:cs="Calibri Light"/>
        </w:rPr>
        <w:t xml:space="preserve"> We contended the Councillor should be suspended </w:t>
      </w:r>
      <w:r>
        <w:rPr>
          <w:rFonts w:ascii="Calibri Light" w:hAnsi="Calibri Light" w:cs="Calibri Light"/>
        </w:rPr>
        <w:t>having</w:t>
      </w:r>
      <w:r w:rsidRPr="004669DD">
        <w:rPr>
          <w:rFonts w:ascii="Calibri Light" w:hAnsi="Calibri Light" w:cs="Calibri Light"/>
        </w:rPr>
        <w:t xml:space="preserve"> breached several of the key principles of the Code of Conduct for Councillors; who should;</w:t>
      </w:r>
    </w:p>
    <w:p w:rsidR="00A00385" w:rsidRPr="004669DD" w:rsidRDefault="00A00385" w:rsidP="00A00385">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 Act with integrity to uphold public service values;</w:t>
      </w:r>
    </w:p>
    <w:p w:rsidR="00A00385" w:rsidRPr="004669DD" w:rsidRDefault="00A00385" w:rsidP="00A00385">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 Act in a way that enhances public trust and confidence;</w:t>
      </w:r>
    </w:p>
    <w:p w:rsidR="00A00385" w:rsidRPr="004669DD" w:rsidRDefault="00A00385" w:rsidP="00A00385">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 Serve their local authority and its citizens honestly, conscientiously and impartially;</w:t>
      </w:r>
    </w:p>
    <w:p w:rsidR="00A00385" w:rsidRPr="004669DD" w:rsidRDefault="00A00385" w:rsidP="00A00385">
      <w:pPr>
        <w:shd w:val="clear" w:color="auto" w:fill="FFFFFF"/>
        <w:spacing w:after="0" w:line="240" w:lineRule="auto"/>
        <w:ind w:right="289"/>
        <w:jc w:val="both"/>
        <w:rPr>
          <w:rFonts w:ascii="Calibri Light" w:hAnsi="Calibri Light" w:cs="Calibri Light"/>
        </w:rPr>
      </w:pPr>
      <w:r w:rsidRPr="004669DD">
        <w:rPr>
          <w:rFonts w:ascii="Calibri Light" w:hAnsi="Calibri Light" w:cs="Calibri Light"/>
        </w:rPr>
        <w:t>● Promote equality and avoid bias;</w:t>
      </w:r>
    </w:p>
    <w:p w:rsidR="00A00385" w:rsidRPr="00135556" w:rsidRDefault="00A00385" w:rsidP="00A00385">
      <w:pPr>
        <w:shd w:val="clear" w:color="auto" w:fill="FFFFFF"/>
        <w:spacing w:after="0" w:line="240" w:lineRule="auto"/>
        <w:ind w:right="288"/>
        <w:jc w:val="both"/>
        <w:rPr>
          <w:rFonts w:ascii="Calibri Light" w:hAnsi="Calibri Light" w:cs="Calibri Light"/>
          <w:b/>
        </w:rPr>
      </w:pPr>
      <w:r w:rsidRPr="00135556">
        <w:rPr>
          <w:rFonts w:ascii="Calibri Light" w:hAnsi="Calibri Light" w:cs="Calibri Light"/>
          <w:b/>
        </w:rPr>
        <w:t xml:space="preserve">Despite intervention by the Party leadership to induce an apology, which was subsequently made, the Councillor remained in office without sanction.  </w:t>
      </w:r>
    </w:p>
    <w:p w:rsidR="009B1CFF" w:rsidRDefault="009B1CFF" w:rsidP="00A00385">
      <w:pPr>
        <w:shd w:val="clear" w:color="auto" w:fill="FFFFFF"/>
        <w:spacing w:after="160" w:line="259" w:lineRule="auto"/>
        <w:ind w:right="288"/>
        <w:contextualSpacing/>
        <w:jc w:val="both"/>
        <w:rPr>
          <w:rFonts w:ascii="Calibri Light" w:hAnsi="Calibri Light" w:cs="Calibri Light"/>
          <w:b/>
        </w:rPr>
      </w:pPr>
    </w:p>
    <w:p w:rsidR="00A00385" w:rsidRPr="00E44371" w:rsidRDefault="00A00385" w:rsidP="00A00385">
      <w:pPr>
        <w:shd w:val="clear" w:color="auto" w:fill="FFFFFF"/>
        <w:spacing w:after="160" w:line="259" w:lineRule="auto"/>
        <w:ind w:right="288"/>
        <w:contextualSpacing/>
        <w:jc w:val="both"/>
        <w:rPr>
          <w:rFonts w:asciiTheme="minorHAnsi" w:hAnsiTheme="minorHAnsi" w:cs="Calibri Light"/>
          <w:sz w:val="24"/>
          <w:szCs w:val="24"/>
        </w:rPr>
      </w:pPr>
      <w:r w:rsidRPr="00E44371">
        <w:rPr>
          <w:rFonts w:asciiTheme="minorHAnsi" w:hAnsiTheme="minorHAnsi" w:cs="Calibri Light"/>
          <w:b/>
          <w:sz w:val="24"/>
          <w:szCs w:val="24"/>
        </w:rPr>
        <w:t>Recommendation</w:t>
      </w:r>
      <w:r w:rsidR="009B1CFF" w:rsidRPr="00E44371">
        <w:rPr>
          <w:rFonts w:asciiTheme="minorHAnsi" w:hAnsiTheme="minorHAnsi" w:cs="Calibri Light"/>
          <w:b/>
          <w:sz w:val="24"/>
          <w:szCs w:val="24"/>
        </w:rPr>
        <w:t>s</w:t>
      </w:r>
      <w:r w:rsidRPr="00E44371">
        <w:rPr>
          <w:rFonts w:asciiTheme="minorHAnsi" w:hAnsiTheme="minorHAnsi" w:cs="Calibri Light"/>
          <w:b/>
          <w:sz w:val="24"/>
          <w:szCs w:val="24"/>
        </w:rPr>
        <w:t xml:space="preserve"> </w:t>
      </w:r>
    </w:p>
    <w:p w:rsidR="00A00385" w:rsidRPr="00C17442" w:rsidRDefault="00A00385" w:rsidP="00E44371">
      <w:pPr>
        <w:pStyle w:val="ListParagraph"/>
        <w:numPr>
          <w:ilvl w:val="0"/>
          <w:numId w:val="41"/>
        </w:numPr>
        <w:shd w:val="clear" w:color="auto" w:fill="FFFFFF"/>
        <w:spacing w:after="100" w:afterAutospacing="1" w:line="240" w:lineRule="auto"/>
        <w:ind w:left="714" w:right="288" w:hanging="357"/>
        <w:jc w:val="both"/>
        <w:rPr>
          <w:rFonts w:ascii="Calibri Light" w:hAnsi="Calibri Light" w:cs="Calibri Light"/>
        </w:rPr>
      </w:pPr>
      <w:r w:rsidRPr="00C17442">
        <w:rPr>
          <w:rFonts w:ascii="Calibri Light" w:hAnsi="Calibri Light" w:cs="Calibri Light"/>
        </w:rPr>
        <w:t>The Irish Traveller Movement welcomed Recommendations of the National Action Plan Against Racism Action 3.6 in particular: ‘to expand the Electoral Commission: to develop a more detailed regulatory framework for electoral advertising with the aim of ensuring that equality and non-discrimination standards in political discourse’</w:t>
      </w:r>
    </w:p>
    <w:p w:rsidR="00A00385" w:rsidRDefault="00FF78CD" w:rsidP="00E44371">
      <w:pPr>
        <w:numPr>
          <w:ilvl w:val="0"/>
          <w:numId w:val="41"/>
        </w:numPr>
        <w:shd w:val="clear" w:color="auto" w:fill="FFFFFF"/>
        <w:spacing w:after="100" w:afterAutospacing="1" w:line="240" w:lineRule="auto"/>
        <w:ind w:left="714" w:right="288" w:hanging="357"/>
        <w:contextualSpacing/>
        <w:rPr>
          <w:rFonts w:ascii="Calibri Light" w:hAnsi="Calibri Light" w:cs="Calibri Light"/>
        </w:rPr>
      </w:pPr>
      <w:r>
        <w:rPr>
          <w:rFonts w:ascii="Calibri Light" w:hAnsi="Calibri Light" w:cs="Calibri Light"/>
        </w:rPr>
        <w:t>For the EC to s</w:t>
      </w:r>
      <w:r w:rsidR="00A00385">
        <w:rPr>
          <w:rFonts w:ascii="Calibri Light" w:hAnsi="Calibri Light" w:cs="Calibri Light"/>
        </w:rPr>
        <w:t>eek</w:t>
      </w:r>
      <w:r>
        <w:rPr>
          <w:rFonts w:ascii="Calibri Light" w:hAnsi="Calibri Light" w:cs="Calibri Light"/>
        </w:rPr>
        <w:t xml:space="preserve"> a</w:t>
      </w:r>
      <w:r w:rsidR="00A00385">
        <w:rPr>
          <w:rFonts w:ascii="Calibri Light" w:hAnsi="Calibri Light" w:cs="Calibri Light"/>
        </w:rPr>
        <w:t xml:space="preserve"> mandate</w:t>
      </w:r>
      <w:r w:rsidR="00A00385" w:rsidRPr="00482EAD">
        <w:rPr>
          <w:rFonts w:ascii="Calibri Light" w:hAnsi="Calibri Light" w:cs="Calibri Light"/>
        </w:rPr>
        <w:t xml:space="preserve"> to include provisions on the prohibition of racist hate speech in the context of elections broadly and synergised with the forthcoming Criminal Justice (Incitement to Violence or Hatred and Hate Offences) Act, to effectively investigate, act to prosecute acts of hate speech committed by politicians during election campaigns, and in carrying out political roles. </w:t>
      </w:r>
    </w:p>
    <w:p w:rsidR="00A00385" w:rsidRPr="00AD13A9" w:rsidRDefault="00A00385" w:rsidP="00E44371">
      <w:pPr>
        <w:numPr>
          <w:ilvl w:val="0"/>
          <w:numId w:val="41"/>
        </w:numPr>
        <w:shd w:val="clear" w:color="auto" w:fill="FFFFFF"/>
        <w:spacing w:after="100" w:afterAutospacing="1" w:line="240" w:lineRule="auto"/>
        <w:ind w:left="714" w:right="289" w:hanging="357"/>
        <w:contextualSpacing/>
        <w:jc w:val="both"/>
        <w:rPr>
          <w:rFonts w:ascii="Calibri Light" w:hAnsi="Calibri Light" w:cs="Calibri Light"/>
        </w:rPr>
      </w:pPr>
      <w:r w:rsidRPr="00AD13A9">
        <w:rPr>
          <w:rFonts w:ascii="Calibri Light" w:hAnsi="Calibri Light" w:cs="Calibri Light"/>
          <w:b/>
        </w:rPr>
        <w:lastRenderedPageBreak/>
        <w:t>Work with Standards in Public Office</w:t>
      </w:r>
      <w:r w:rsidRPr="00AD13A9">
        <w:rPr>
          <w:rFonts w:ascii="Calibri Light" w:hAnsi="Calibri Light" w:cs="Calibri Light"/>
        </w:rPr>
        <w:t xml:space="preserve"> </w:t>
      </w:r>
      <w:r w:rsidRPr="00AD13A9">
        <w:rPr>
          <w:rFonts w:ascii="Calibri Light" w:hAnsi="Calibri Light" w:cs="Calibri Light"/>
          <w:b/>
        </w:rPr>
        <w:t xml:space="preserve">Commission to </w:t>
      </w:r>
      <w:r>
        <w:rPr>
          <w:rFonts w:ascii="Calibri Light" w:hAnsi="Calibri Light" w:cs="Calibri Light"/>
        </w:rPr>
        <w:t>m</w:t>
      </w:r>
      <w:r w:rsidRPr="00AD13A9">
        <w:rPr>
          <w:rFonts w:ascii="Calibri Light" w:hAnsi="Calibri Light" w:cs="Calibri Light"/>
        </w:rPr>
        <w:t>ake anti-racism protocols mandatory of all standing candidates, parties and groups, and recommend penalties of expulsion where contravened.</w:t>
      </w:r>
    </w:p>
    <w:p w:rsidR="00A00385" w:rsidRPr="00DB2345" w:rsidRDefault="00A00385" w:rsidP="00E44371">
      <w:pPr>
        <w:numPr>
          <w:ilvl w:val="0"/>
          <w:numId w:val="41"/>
        </w:numPr>
        <w:shd w:val="clear" w:color="auto" w:fill="FFFFFF"/>
        <w:spacing w:after="100" w:afterAutospacing="1" w:line="240" w:lineRule="auto"/>
        <w:ind w:left="714" w:right="288" w:hanging="357"/>
        <w:contextualSpacing/>
        <w:jc w:val="both"/>
        <w:rPr>
          <w:rFonts w:ascii="Calibri Light" w:hAnsi="Calibri Light" w:cs="Calibri Light"/>
        </w:rPr>
      </w:pPr>
      <w:r>
        <w:rPr>
          <w:rFonts w:ascii="Calibri Light" w:hAnsi="Calibri Light" w:cs="Calibri Light"/>
        </w:rPr>
        <w:t>I</w:t>
      </w:r>
      <w:r w:rsidRPr="00482EAD">
        <w:rPr>
          <w:rFonts w:ascii="Calibri Light" w:hAnsi="Calibri Light" w:cs="Calibri Light"/>
        </w:rPr>
        <w:t>mplement recommendations of the Report of a Family Friendly and Inclusive Parliament</w:t>
      </w:r>
      <w:r>
        <w:rPr>
          <w:rFonts w:ascii="Calibri Light" w:hAnsi="Calibri Light" w:cs="Calibri Light"/>
        </w:rPr>
        <w:t xml:space="preserve"> and the </w:t>
      </w:r>
      <w:r w:rsidRPr="00AD13A9">
        <w:rPr>
          <w:rFonts w:ascii="Calibri Light" w:hAnsi="Calibri Light" w:cs="Calibri Light"/>
          <w:b/>
        </w:rPr>
        <w:t>National Action Plan Against Racism</w:t>
      </w:r>
    </w:p>
    <w:p w:rsidR="00A00385" w:rsidRPr="00C17442" w:rsidRDefault="00A00385" w:rsidP="00E44371">
      <w:pPr>
        <w:numPr>
          <w:ilvl w:val="0"/>
          <w:numId w:val="41"/>
        </w:numPr>
        <w:shd w:val="clear" w:color="auto" w:fill="FFFFFF"/>
        <w:spacing w:after="100" w:afterAutospacing="1" w:line="240" w:lineRule="auto"/>
        <w:ind w:left="714" w:right="288" w:hanging="357"/>
        <w:contextualSpacing/>
        <w:jc w:val="both"/>
        <w:rPr>
          <w:rFonts w:ascii="Calibri Light" w:hAnsi="Calibri Light" w:cs="Calibri Light"/>
        </w:rPr>
      </w:pPr>
      <w:r w:rsidRPr="00C17442">
        <w:rPr>
          <w:rFonts w:ascii="Calibri Light" w:hAnsi="Calibri Light" w:cs="Calibri Light"/>
        </w:rPr>
        <w:t>T</w:t>
      </w:r>
      <w:r>
        <w:rPr>
          <w:rFonts w:ascii="Calibri Light" w:hAnsi="Calibri Light" w:cs="Calibri Light"/>
        </w:rPr>
        <w:t>hat the</w:t>
      </w:r>
      <w:r w:rsidRPr="00C17442">
        <w:rPr>
          <w:rFonts w:ascii="Calibri Light" w:hAnsi="Calibri Light" w:cs="Calibri Light"/>
        </w:rPr>
        <w:t xml:space="preserve"> post electoral reviews</w:t>
      </w:r>
      <w:r>
        <w:rPr>
          <w:rFonts w:ascii="Calibri Light" w:hAnsi="Calibri Light" w:cs="Calibri Light"/>
        </w:rPr>
        <w:t xml:space="preserve"> proposed</w:t>
      </w:r>
      <w:r w:rsidRPr="00C17442">
        <w:rPr>
          <w:rFonts w:ascii="Calibri Light" w:hAnsi="Calibri Light" w:cs="Calibri Light"/>
        </w:rPr>
        <w:t>, would be commissioned deeper and wider than that envisaged, i.e.</w:t>
      </w:r>
      <w:r>
        <w:rPr>
          <w:rFonts w:ascii="Calibri Light" w:hAnsi="Calibri Light" w:cs="Calibri Light"/>
        </w:rPr>
        <w:t xml:space="preserve"> via</w:t>
      </w:r>
      <w:r w:rsidRPr="00C17442">
        <w:rPr>
          <w:rFonts w:ascii="Calibri Light" w:hAnsi="Calibri Light" w:cs="Calibri Light"/>
        </w:rPr>
        <w:t xml:space="preserve"> internally by staff or members of An </w:t>
      </w:r>
      <w:proofErr w:type="spellStart"/>
      <w:r w:rsidRPr="00C17442">
        <w:rPr>
          <w:rFonts w:ascii="Calibri Light" w:hAnsi="Calibri Light" w:cs="Calibri Light"/>
        </w:rPr>
        <w:t>Coimisiún</w:t>
      </w:r>
      <w:proofErr w:type="spellEnd"/>
      <w:r w:rsidRPr="00C17442">
        <w:rPr>
          <w:rFonts w:ascii="Calibri Light" w:hAnsi="Calibri Light" w:cs="Calibri Light"/>
        </w:rPr>
        <w:t xml:space="preserve"> through election observation, in the context of the matters outlined. </w:t>
      </w:r>
    </w:p>
    <w:p w:rsidR="00A00385" w:rsidRPr="00DB2345" w:rsidRDefault="00A00385" w:rsidP="00E44371">
      <w:pPr>
        <w:numPr>
          <w:ilvl w:val="0"/>
          <w:numId w:val="41"/>
        </w:numPr>
        <w:shd w:val="clear" w:color="auto" w:fill="FFFFFF"/>
        <w:spacing w:after="100" w:afterAutospacing="1" w:line="240" w:lineRule="auto"/>
        <w:ind w:left="714" w:right="288" w:hanging="357"/>
        <w:contextualSpacing/>
        <w:jc w:val="both"/>
        <w:rPr>
          <w:rFonts w:ascii="Calibri Light" w:hAnsi="Calibri Light" w:cs="Calibri Light"/>
        </w:rPr>
      </w:pPr>
      <w:r w:rsidRPr="00DB2345">
        <w:rPr>
          <w:rFonts w:ascii="Calibri Light" w:hAnsi="Calibri Light" w:cs="Calibri Light"/>
        </w:rPr>
        <w:t>That a T</w:t>
      </w:r>
      <w:r>
        <w:rPr>
          <w:rFonts w:ascii="Calibri Light" w:hAnsi="Calibri Light" w:cs="Calibri Light"/>
        </w:rPr>
        <w:t>raveller</w:t>
      </w:r>
      <w:r w:rsidRPr="00DB2345">
        <w:rPr>
          <w:rFonts w:ascii="Calibri Light" w:hAnsi="Calibri Light" w:cs="Calibri Light"/>
        </w:rPr>
        <w:t xml:space="preserve"> be </w:t>
      </w:r>
      <w:r>
        <w:rPr>
          <w:rFonts w:ascii="Calibri Light" w:hAnsi="Calibri Light" w:cs="Calibri Light"/>
        </w:rPr>
        <w:t>appoint</w:t>
      </w:r>
      <w:r w:rsidRPr="00DB2345">
        <w:rPr>
          <w:rFonts w:ascii="Calibri Light" w:hAnsi="Calibri Light" w:cs="Calibri Light"/>
        </w:rPr>
        <w:t xml:space="preserve">ed to the </w:t>
      </w:r>
      <w:r>
        <w:rPr>
          <w:rFonts w:ascii="Calibri Light" w:hAnsi="Calibri Light" w:cs="Calibri Light"/>
        </w:rPr>
        <w:t xml:space="preserve">envisaged </w:t>
      </w:r>
      <w:r w:rsidRPr="00DB2345">
        <w:rPr>
          <w:rFonts w:ascii="Calibri Light" w:hAnsi="Calibri Light" w:cs="Calibri Light"/>
        </w:rPr>
        <w:t xml:space="preserve">Research Advisory </w:t>
      </w:r>
      <w:r>
        <w:rPr>
          <w:rFonts w:ascii="Calibri Light" w:hAnsi="Calibri Light" w:cs="Calibri Light"/>
        </w:rPr>
        <w:t xml:space="preserve">Group. </w:t>
      </w:r>
    </w:p>
    <w:p w:rsidR="00A00385" w:rsidRDefault="00A00385" w:rsidP="00A00385"/>
    <w:p w:rsidR="00B405D6" w:rsidRPr="00FF78CD" w:rsidRDefault="004227C5" w:rsidP="0026215A">
      <w:pPr>
        <w:pStyle w:val="ListParagraph"/>
        <w:numPr>
          <w:ilvl w:val="0"/>
          <w:numId w:val="21"/>
        </w:numPr>
        <w:spacing w:after="0" w:line="240" w:lineRule="auto"/>
        <w:rPr>
          <w:rFonts w:ascii="Calibri Light" w:hAnsi="Calibri Light" w:cs="Calibri Light"/>
          <w:sz w:val="20"/>
          <w:szCs w:val="20"/>
        </w:rPr>
      </w:pPr>
      <w:hyperlink r:id="rId12" w:history="1">
        <w:r w:rsidR="0026215A" w:rsidRPr="00FF78CD">
          <w:rPr>
            <w:rStyle w:val="Hyperlink"/>
            <w:rFonts w:ascii="Calibri Light" w:hAnsi="Calibri Light" w:cs="Calibri Light"/>
            <w:color w:val="auto"/>
            <w:sz w:val="20"/>
            <w:szCs w:val="20"/>
          </w:rPr>
          <w:t>https://www.cso.ie/en/releasesandpublications/ep/p-cpp5/census2022profile5-diversitymigrationethnicityirishtravellersreligion/irishtravellers/</w:t>
        </w:r>
      </w:hyperlink>
    </w:p>
    <w:p w:rsidR="0026215A" w:rsidRPr="00FF78CD" w:rsidRDefault="004227C5" w:rsidP="0026215A">
      <w:pPr>
        <w:pStyle w:val="ListParagraph"/>
        <w:numPr>
          <w:ilvl w:val="0"/>
          <w:numId w:val="21"/>
        </w:numPr>
        <w:spacing w:after="0" w:line="240" w:lineRule="auto"/>
        <w:rPr>
          <w:rFonts w:ascii="Calibri Light" w:hAnsi="Calibri Light" w:cs="Calibri Light"/>
          <w:b/>
          <w:sz w:val="20"/>
          <w:szCs w:val="20"/>
        </w:rPr>
      </w:pPr>
      <w:hyperlink r:id="rId13" w:history="1">
        <w:r w:rsidR="00AD13A9" w:rsidRPr="00FF78CD">
          <w:rPr>
            <w:rStyle w:val="Hyperlink"/>
            <w:rFonts w:ascii="Calibri Light" w:hAnsi="Calibri Light" w:cs="Calibri Light"/>
            <w:color w:val="auto"/>
            <w:sz w:val="20"/>
            <w:szCs w:val="20"/>
          </w:rPr>
          <w:t>https://inar.ie/wp-content/uploads/2019/12/CERD-2019-Concluding-remarks.pdf</w:t>
        </w:r>
      </w:hyperlink>
    </w:p>
    <w:p w:rsidR="00AD13A9" w:rsidRPr="00FF78CD" w:rsidRDefault="004227C5" w:rsidP="00AD13A9">
      <w:pPr>
        <w:numPr>
          <w:ilvl w:val="0"/>
          <w:numId w:val="21"/>
        </w:numPr>
        <w:pBdr>
          <w:top w:val="nil"/>
          <w:left w:val="nil"/>
          <w:bottom w:val="nil"/>
          <w:right w:val="nil"/>
          <w:between w:val="nil"/>
        </w:pBdr>
        <w:shd w:val="clear" w:color="auto" w:fill="FFFFFF"/>
        <w:spacing w:after="0" w:line="240" w:lineRule="auto"/>
        <w:ind w:right="288"/>
        <w:jc w:val="both"/>
        <w:rPr>
          <w:rFonts w:ascii="Calibri Light" w:hAnsi="Calibri Light" w:cs="Calibri Light"/>
          <w:sz w:val="20"/>
          <w:szCs w:val="20"/>
        </w:rPr>
      </w:pPr>
      <w:hyperlink r:id="rId14" w:history="1">
        <w:r w:rsidR="00AD13A9" w:rsidRPr="00FF78CD">
          <w:rPr>
            <w:rStyle w:val="Hyperlink"/>
            <w:rFonts w:ascii="Calibri Light" w:hAnsi="Calibri Light" w:cs="Calibri Light"/>
            <w:color w:val="auto"/>
            <w:sz w:val="20"/>
            <w:szCs w:val="20"/>
          </w:rPr>
          <w:t>https://tbinternet.ohchr.org/Treaties/CERD/Shared%20Documents/IRL/INT_CERD_COC_IRL_40806_E.pdf</w:t>
        </w:r>
      </w:hyperlink>
    </w:p>
    <w:p w:rsidR="00AD13A9" w:rsidRPr="0026215A" w:rsidRDefault="00AD13A9" w:rsidP="00DB2345">
      <w:pPr>
        <w:pStyle w:val="ListParagraph"/>
        <w:spacing w:after="0" w:line="240" w:lineRule="auto"/>
        <w:rPr>
          <w:rFonts w:asciiTheme="majorHAnsi" w:hAnsiTheme="majorHAnsi" w:cstheme="majorHAnsi"/>
          <w:b/>
          <w:color w:val="1F497D" w:themeColor="text2"/>
          <w:sz w:val="20"/>
          <w:szCs w:val="20"/>
        </w:rPr>
      </w:pPr>
    </w:p>
    <w:p w:rsidR="00363471" w:rsidRDefault="00363471" w:rsidP="00363471">
      <w:pPr>
        <w:shd w:val="clear" w:color="auto" w:fill="FFFFFF"/>
        <w:spacing w:after="0" w:line="240" w:lineRule="auto"/>
        <w:ind w:right="289"/>
        <w:jc w:val="center"/>
        <w:rPr>
          <w:rFonts w:asciiTheme="majorHAnsi" w:eastAsia="Times New Roman" w:hAnsiTheme="majorHAnsi" w:cstheme="minorHAnsi"/>
          <w:bCs/>
          <w:color w:val="1F497D" w:themeColor="text2"/>
          <w:sz w:val="20"/>
          <w:szCs w:val="20"/>
        </w:rPr>
      </w:pPr>
    </w:p>
    <w:p w:rsidR="00363471" w:rsidRPr="00E44371" w:rsidRDefault="00363471" w:rsidP="00363471">
      <w:pPr>
        <w:shd w:val="clear" w:color="auto" w:fill="FFFFFF"/>
        <w:spacing w:after="0" w:line="240" w:lineRule="auto"/>
        <w:ind w:right="289"/>
        <w:rPr>
          <w:rFonts w:ascii="Calibri Light" w:hAnsi="Calibri Light" w:cs="Calibri Light"/>
          <w:b/>
          <w:color w:val="1F497D" w:themeColor="text2"/>
        </w:rPr>
      </w:pPr>
      <w:r w:rsidRPr="00E44371">
        <w:rPr>
          <w:rFonts w:asciiTheme="majorHAnsi" w:eastAsia="Times New Roman" w:hAnsiTheme="majorHAnsi" w:cstheme="minorHAnsi"/>
          <w:bCs/>
          <w:color w:val="1F497D" w:themeColor="text2"/>
        </w:rPr>
        <w:t>For further information</w:t>
      </w:r>
      <w:r w:rsidR="00FF78CD">
        <w:rPr>
          <w:rFonts w:asciiTheme="majorHAnsi" w:eastAsia="Times New Roman" w:hAnsiTheme="majorHAnsi" w:cstheme="minorHAnsi"/>
          <w:bCs/>
          <w:color w:val="1F497D" w:themeColor="text2"/>
        </w:rPr>
        <w:t>,</w:t>
      </w:r>
      <w:r w:rsidRPr="00E44371">
        <w:rPr>
          <w:rFonts w:asciiTheme="majorHAnsi" w:eastAsia="Times New Roman" w:hAnsiTheme="majorHAnsi" w:cstheme="minorHAnsi"/>
          <w:bCs/>
          <w:color w:val="1F497D" w:themeColor="text2"/>
        </w:rPr>
        <w:t xml:space="preserve"> please contact: Jacinta Brack The Irish Traveller Movement, </w:t>
      </w:r>
      <w:r w:rsidRPr="00E44371">
        <w:rPr>
          <w:rFonts w:asciiTheme="majorHAnsi" w:eastAsia="Times New Roman" w:hAnsiTheme="majorHAnsi" w:cstheme="minorHAnsi"/>
          <w:color w:val="1F497D" w:themeColor="text2"/>
        </w:rPr>
        <w:t>4 - 5 Eustace Stre</w:t>
      </w:r>
      <w:r w:rsidR="004227C5">
        <w:rPr>
          <w:rFonts w:asciiTheme="majorHAnsi" w:eastAsia="Times New Roman" w:hAnsiTheme="majorHAnsi" w:cstheme="minorHAnsi"/>
          <w:color w:val="1F497D" w:themeColor="text2"/>
        </w:rPr>
        <w:t>et, Dublin 2. 01 679 6577</w:t>
      </w:r>
      <w:bookmarkStart w:id="1" w:name="_GoBack"/>
      <w:bookmarkEnd w:id="1"/>
      <w:r w:rsidRPr="00E44371">
        <w:rPr>
          <w:rStyle w:val="Hyperlink"/>
          <w:rFonts w:eastAsia="Times New Roman" w:cstheme="minorHAnsi"/>
          <w:color w:val="1F497D" w:themeColor="text2"/>
        </w:rPr>
        <w:t xml:space="preserve"> </w:t>
      </w:r>
    </w:p>
    <w:sectPr w:rsidR="00363471" w:rsidRPr="00E44371" w:rsidSect="00363471">
      <w:footerReference w:type="default" r:id="rId1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625" w:rsidRDefault="00F00625">
      <w:pPr>
        <w:spacing w:after="0" w:line="240" w:lineRule="auto"/>
      </w:pPr>
      <w:r>
        <w:separator/>
      </w:r>
    </w:p>
  </w:endnote>
  <w:endnote w:type="continuationSeparator" w:id="0">
    <w:p w:rsidR="00F00625" w:rsidRDefault="00F0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447" w:rsidRDefault="003A1447">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227C5">
      <w:rPr>
        <w:noProof/>
        <w:color w:val="000000"/>
      </w:rPr>
      <w:t>5</w:t>
    </w:r>
    <w:r>
      <w:rPr>
        <w:color w:val="000000"/>
      </w:rPr>
      <w:fldChar w:fldCharType="end"/>
    </w:r>
  </w:p>
  <w:p w:rsidR="003A1447" w:rsidRDefault="003A144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625" w:rsidRDefault="00F00625">
      <w:pPr>
        <w:spacing w:after="0" w:line="240" w:lineRule="auto"/>
      </w:pPr>
      <w:r>
        <w:separator/>
      </w:r>
    </w:p>
  </w:footnote>
  <w:footnote w:type="continuationSeparator" w:id="0">
    <w:p w:rsidR="00F00625" w:rsidRDefault="00F00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823"/>
    <w:multiLevelType w:val="hybridMultilevel"/>
    <w:tmpl w:val="209C8268"/>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017A2F"/>
    <w:multiLevelType w:val="hybridMultilevel"/>
    <w:tmpl w:val="7DC682D6"/>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0A55AD"/>
    <w:multiLevelType w:val="hybridMultilevel"/>
    <w:tmpl w:val="3E349A0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EF0B48"/>
    <w:multiLevelType w:val="hybridMultilevel"/>
    <w:tmpl w:val="7BBA19E0"/>
    <w:lvl w:ilvl="0" w:tplc="1809000F">
      <w:start w:val="1"/>
      <w:numFmt w:val="decimal"/>
      <w:lvlText w:val="%1."/>
      <w:lvlJc w:val="left"/>
      <w:pPr>
        <w:ind w:left="720" w:hanging="360"/>
      </w:pPr>
    </w:lvl>
    <w:lvl w:ilvl="1" w:tplc="18090017">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31751C"/>
    <w:multiLevelType w:val="hybridMultilevel"/>
    <w:tmpl w:val="2A46216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47721E4"/>
    <w:multiLevelType w:val="hybridMultilevel"/>
    <w:tmpl w:val="E2461942"/>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0D0EA8"/>
    <w:multiLevelType w:val="hybridMultilevel"/>
    <w:tmpl w:val="06764654"/>
    <w:lvl w:ilvl="0" w:tplc="8798628A">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5434142"/>
    <w:multiLevelType w:val="hybridMultilevel"/>
    <w:tmpl w:val="7CEE555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5A145F8"/>
    <w:multiLevelType w:val="hybridMultilevel"/>
    <w:tmpl w:val="D88C3030"/>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501476"/>
    <w:multiLevelType w:val="hybridMultilevel"/>
    <w:tmpl w:val="52EEDF6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99A2757"/>
    <w:multiLevelType w:val="hybridMultilevel"/>
    <w:tmpl w:val="E272B038"/>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31B4A09"/>
    <w:multiLevelType w:val="hybridMultilevel"/>
    <w:tmpl w:val="1A80262C"/>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37C594E"/>
    <w:multiLevelType w:val="hybridMultilevel"/>
    <w:tmpl w:val="02165374"/>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4AF6B06"/>
    <w:multiLevelType w:val="hybridMultilevel"/>
    <w:tmpl w:val="05500F7A"/>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99673FA"/>
    <w:multiLevelType w:val="hybridMultilevel"/>
    <w:tmpl w:val="03FE8DB8"/>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A9B16BE"/>
    <w:multiLevelType w:val="hybridMultilevel"/>
    <w:tmpl w:val="5DD8B4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CF121A0"/>
    <w:multiLevelType w:val="hybridMultilevel"/>
    <w:tmpl w:val="421EDA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09267B2"/>
    <w:multiLevelType w:val="hybridMultilevel"/>
    <w:tmpl w:val="C9D81B78"/>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7DA31AD"/>
    <w:multiLevelType w:val="hybridMultilevel"/>
    <w:tmpl w:val="E7C281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7E6744D"/>
    <w:multiLevelType w:val="hybridMultilevel"/>
    <w:tmpl w:val="16E482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7EF5715"/>
    <w:multiLevelType w:val="hybridMultilevel"/>
    <w:tmpl w:val="01FA24F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0F13EF"/>
    <w:multiLevelType w:val="hybridMultilevel"/>
    <w:tmpl w:val="C2C22FE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58428F"/>
    <w:multiLevelType w:val="hybridMultilevel"/>
    <w:tmpl w:val="50D8EA4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2A25458"/>
    <w:multiLevelType w:val="hybridMultilevel"/>
    <w:tmpl w:val="DBC0CD98"/>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5A72925"/>
    <w:multiLevelType w:val="hybridMultilevel"/>
    <w:tmpl w:val="E3F49068"/>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DCD3B4D"/>
    <w:multiLevelType w:val="hybridMultilevel"/>
    <w:tmpl w:val="286ACD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EBC1D94"/>
    <w:multiLevelType w:val="multilevel"/>
    <w:tmpl w:val="A90CE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982639"/>
    <w:multiLevelType w:val="hybridMultilevel"/>
    <w:tmpl w:val="03BEECB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29E16D8"/>
    <w:multiLevelType w:val="hybridMultilevel"/>
    <w:tmpl w:val="2C5E8828"/>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2DC4B23"/>
    <w:multiLevelType w:val="hybridMultilevel"/>
    <w:tmpl w:val="697C1DAA"/>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BEE6A9A"/>
    <w:multiLevelType w:val="hybridMultilevel"/>
    <w:tmpl w:val="D0386B9E"/>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AD7954"/>
    <w:multiLevelType w:val="hybridMultilevel"/>
    <w:tmpl w:val="CF6036EA"/>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00660A"/>
    <w:multiLevelType w:val="hybridMultilevel"/>
    <w:tmpl w:val="9D3A2992"/>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E1F70C3"/>
    <w:multiLevelType w:val="hybridMultilevel"/>
    <w:tmpl w:val="58C6F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6E45748"/>
    <w:multiLevelType w:val="hybridMultilevel"/>
    <w:tmpl w:val="64B8421A"/>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6F907C5"/>
    <w:multiLevelType w:val="hybridMultilevel"/>
    <w:tmpl w:val="871A58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78F68A2"/>
    <w:multiLevelType w:val="hybridMultilevel"/>
    <w:tmpl w:val="99ACF3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9DF3B08"/>
    <w:multiLevelType w:val="multilevel"/>
    <w:tmpl w:val="A90CE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C76300"/>
    <w:multiLevelType w:val="hybridMultilevel"/>
    <w:tmpl w:val="8E70018E"/>
    <w:lvl w:ilvl="0" w:tplc="8798628A">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DB55D2F"/>
    <w:multiLevelType w:val="hybridMultilevel"/>
    <w:tmpl w:val="60806D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FB46011"/>
    <w:multiLevelType w:val="hybridMultilevel"/>
    <w:tmpl w:val="81ECAD68"/>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
  </w:num>
  <w:num w:numId="4">
    <w:abstractNumId w:val="37"/>
  </w:num>
  <w:num w:numId="5">
    <w:abstractNumId w:val="26"/>
  </w:num>
  <w:num w:numId="6">
    <w:abstractNumId w:val="7"/>
  </w:num>
  <w:num w:numId="7">
    <w:abstractNumId w:val="27"/>
  </w:num>
  <w:num w:numId="8">
    <w:abstractNumId w:val="35"/>
  </w:num>
  <w:num w:numId="9">
    <w:abstractNumId w:val="18"/>
  </w:num>
  <w:num w:numId="10">
    <w:abstractNumId w:val="16"/>
  </w:num>
  <w:num w:numId="11">
    <w:abstractNumId w:val="33"/>
  </w:num>
  <w:num w:numId="12">
    <w:abstractNumId w:val="2"/>
  </w:num>
  <w:num w:numId="13">
    <w:abstractNumId w:val="20"/>
  </w:num>
  <w:num w:numId="14">
    <w:abstractNumId w:val="10"/>
  </w:num>
  <w:num w:numId="15">
    <w:abstractNumId w:val="34"/>
  </w:num>
  <w:num w:numId="16">
    <w:abstractNumId w:val="29"/>
  </w:num>
  <w:num w:numId="17">
    <w:abstractNumId w:val="13"/>
  </w:num>
  <w:num w:numId="18">
    <w:abstractNumId w:val="22"/>
  </w:num>
  <w:num w:numId="19">
    <w:abstractNumId w:val="17"/>
  </w:num>
  <w:num w:numId="20">
    <w:abstractNumId w:val="21"/>
  </w:num>
  <w:num w:numId="21">
    <w:abstractNumId w:val="24"/>
  </w:num>
  <w:num w:numId="22">
    <w:abstractNumId w:val="28"/>
  </w:num>
  <w:num w:numId="23">
    <w:abstractNumId w:val="14"/>
  </w:num>
  <w:num w:numId="24">
    <w:abstractNumId w:val="23"/>
  </w:num>
  <w:num w:numId="25">
    <w:abstractNumId w:val="32"/>
  </w:num>
  <w:num w:numId="26">
    <w:abstractNumId w:val="8"/>
  </w:num>
  <w:num w:numId="27">
    <w:abstractNumId w:val="36"/>
  </w:num>
  <w:num w:numId="28">
    <w:abstractNumId w:val="40"/>
  </w:num>
  <w:num w:numId="29">
    <w:abstractNumId w:val="19"/>
  </w:num>
  <w:num w:numId="30">
    <w:abstractNumId w:val="5"/>
  </w:num>
  <w:num w:numId="31">
    <w:abstractNumId w:val="39"/>
  </w:num>
  <w:num w:numId="32">
    <w:abstractNumId w:val="9"/>
  </w:num>
  <w:num w:numId="33">
    <w:abstractNumId w:val="15"/>
  </w:num>
  <w:num w:numId="34">
    <w:abstractNumId w:val="3"/>
  </w:num>
  <w:num w:numId="35">
    <w:abstractNumId w:val="0"/>
  </w:num>
  <w:num w:numId="36">
    <w:abstractNumId w:val="6"/>
  </w:num>
  <w:num w:numId="37">
    <w:abstractNumId w:val="38"/>
  </w:num>
  <w:num w:numId="38">
    <w:abstractNumId w:val="12"/>
  </w:num>
  <w:num w:numId="39">
    <w:abstractNumId w:val="4"/>
  </w:num>
  <w:num w:numId="40">
    <w:abstractNumId w:val="30"/>
  </w:num>
  <w:num w:numId="41">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54"/>
    <w:rsid w:val="000031A5"/>
    <w:rsid w:val="00003B6F"/>
    <w:rsid w:val="000049D3"/>
    <w:rsid w:val="000353A4"/>
    <w:rsid w:val="00046FBE"/>
    <w:rsid w:val="0006092F"/>
    <w:rsid w:val="00062D97"/>
    <w:rsid w:val="00066720"/>
    <w:rsid w:val="0007128B"/>
    <w:rsid w:val="00075383"/>
    <w:rsid w:val="00091933"/>
    <w:rsid w:val="000A2EAE"/>
    <w:rsid w:val="000B1AA4"/>
    <w:rsid w:val="000C2261"/>
    <w:rsid w:val="000D17B9"/>
    <w:rsid w:val="000E356D"/>
    <w:rsid w:val="000F0E07"/>
    <w:rsid w:val="000F61E0"/>
    <w:rsid w:val="001031F1"/>
    <w:rsid w:val="001340E7"/>
    <w:rsid w:val="00136A2B"/>
    <w:rsid w:val="00140EB6"/>
    <w:rsid w:val="00142985"/>
    <w:rsid w:val="00156AD8"/>
    <w:rsid w:val="00167B20"/>
    <w:rsid w:val="00171946"/>
    <w:rsid w:val="00174336"/>
    <w:rsid w:val="0018396D"/>
    <w:rsid w:val="00190C33"/>
    <w:rsid w:val="001A1860"/>
    <w:rsid w:val="001A4314"/>
    <w:rsid w:val="001A6E8F"/>
    <w:rsid w:val="001A77A8"/>
    <w:rsid w:val="001C7295"/>
    <w:rsid w:val="001D4354"/>
    <w:rsid w:val="001E19C5"/>
    <w:rsid w:val="001E3570"/>
    <w:rsid w:val="001F0E9D"/>
    <w:rsid w:val="0020137F"/>
    <w:rsid w:val="0020603B"/>
    <w:rsid w:val="00226DFC"/>
    <w:rsid w:val="00236172"/>
    <w:rsid w:val="00241B5A"/>
    <w:rsid w:val="002424B2"/>
    <w:rsid w:val="00246B6A"/>
    <w:rsid w:val="00247C6A"/>
    <w:rsid w:val="002535E9"/>
    <w:rsid w:val="00255497"/>
    <w:rsid w:val="00255A69"/>
    <w:rsid w:val="0026215A"/>
    <w:rsid w:val="00267A56"/>
    <w:rsid w:val="002756CA"/>
    <w:rsid w:val="00276FF3"/>
    <w:rsid w:val="00290656"/>
    <w:rsid w:val="00290EBC"/>
    <w:rsid w:val="002948B1"/>
    <w:rsid w:val="00295D2A"/>
    <w:rsid w:val="002B33CB"/>
    <w:rsid w:val="002B6912"/>
    <w:rsid w:val="002B6995"/>
    <w:rsid w:val="002C2462"/>
    <w:rsid w:val="002C294A"/>
    <w:rsid w:val="002C753A"/>
    <w:rsid w:val="002F7140"/>
    <w:rsid w:val="0030064F"/>
    <w:rsid w:val="003055C2"/>
    <w:rsid w:val="00310C53"/>
    <w:rsid w:val="00311AAF"/>
    <w:rsid w:val="0032345E"/>
    <w:rsid w:val="00324047"/>
    <w:rsid w:val="003263F9"/>
    <w:rsid w:val="003320BA"/>
    <w:rsid w:val="00343B3D"/>
    <w:rsid w:val="00343E09"/>
    <w:rsid w:val="00362C48"/>
    <w:rsid w:val="00363471"/>
    <w:rsid w:val="00373ACF"/>
    <w:rsid w:val="003816C8"/>
    <w:rsid w:val="0038190D"/>
    <w:rsid w:val="00393C74"/>
    <w:rsid w:val="003A1447"/>
    <w:rsid w:val="003A18F8"/>
    <w:rsid w:val="003A2768"/>
    <w:rsid w:val="003B080F"/>
    <w:rsid w:val="003B0F38"/>
    <w:rsid w:val="003B4D70"/>
    <w:rsid w:val="003B66FE"/>
    <w:rsid w:val="003B7566"/>
    <w:rsid w:val="003D0B81"/>
    <w:rsid w:val="003D368A"/>
    <w:rsid w:val="003E1683"/>
    <w:rsid w:val="003E2E74"/>
    <w:rsid w:val="003E31B2"/>
    <w:rsid w:val="003E645E"/>
    <w:rsid w:val="003F2450"/>
    <w:rsid w:val="00405310"/>
    <w:rsid w:val="00405A12"/>
    <w:rsid w:val="00407811"/>
    <w:rsid w:val="00413A0D"/>
    <w:rsid w:val="00417377"/>
    <w:rsid w:val="004227C5"/>
    <w:rsid w:val="00423C93"/>
    <w:rsid w:val="0042407D"/>
    <w:rsid w:val="004378D3"/>
    <w:rsid w:val="00441748"/>
    <w:rsid w:val="00444D7B"/>
    <w:rsid w:val="00445896"/>
    <w:rsid w:val="00445FA0"/>
    <w:rsid w:val="00453DE4"/>
    <w:rsid w:val="004630CC"/>
    <w:rsid w:val="00487D70"/>
    <w:rsid w:val="00491A1F"/>
    <w:rsid w:val="004975F4"/>
    <w:rsid w:val="004B63B4"/>
    <w:rsid w:val="004C647F"/>
    <w:rsid w:val="004C7DE5"/>
    <w:rsid w:val="004C7E46"/>
    <w:rsid w:val="004D5E72"/>
    <w:rsid w:val="004F6077"/>
    <w:rsid w:val="00514693"/>
    <w:rsid w:val="00523B2A"/>
    <w:rsid w:val="005271CF"/>
    <w:rsid w:val="00533E8A"/>
    <w:rsid w:val="00550066"/>
    <w:rsid w:val="005576DC"/>
    <w:rsid w:val="0057035D"/>
    <w:rsid w:val="0057068C"/>
    <w:rsid w:val="0057164C"/>
    <w:rsid w:val="00591EEA"/>
    <w:rsid w:val="005A3928"/>
    <w:rsid w:val="005A66AC"/>
    <w:rsid w:val="005A6734"/>
    <w:rsid w:val="005C77B1"/>
    <w:rsid w:val="005D47AA"/>
    <w:rsid w:val="005E1300"/>
    <w:rsid w:val="005F10F9"/>
    <w:rsid w:val="005F19B3"/>
    <w:rsid w:val="005F4EA6"/>
    <w:rsid w:val="00603CA9"/>
    <w:rsid w:val="00606A36"/>
    <w:rsid w:val="00625DD1"/>
    <w:rsid w:val="00626AC1"/>
    <w:rsid w:val="0065004E"/>
    <w:rsid w:val="00656F9D"/>
    <w:rsid w:val="00657B9C"/>
    <w:rsid w:val="00662A1B"/>
    <w:rsid w:val="00665DF8"/>
    <w:rsid w:val="006703DF"/>
    <w:rsid w:val="006801AF"/>
    <w:rsid w:val="00680C3C"/>
    <w:rsid w:val="006948C6"/>
    <w:rsid w:val="006A1052"/>
    <w:rsid w:val="006B58EE"/>
    <w:rsid w:val="006C1967"/>
    <w:rsid w:val="006D5B9F"/>
    <w:rsid w:val="006E0AAA"/>
    <w:rsid w:val="006E4F2C"/>
    <w:rsid w:val="006F565A"/>
    <w:rsid w:val="00701D32"/>
    <w:rsid w:val="00713850"/>
    <w:rsid w:val="00727346"/>
    <w:rsid w:val="00727AD1"/>
    <w:rsid w:val="007375FE"/>
    <w:rsid w:val="00744A92"/>
    <w:rsid w:val="00746724"/>
    <w:rsid w:val="0074736E"/>
    <w:rsid w:val="0075101D"/>
    <w:rsid w:val="007518B1"/>
    <w:rsid w:val="007532AC"/>
    <w:rsid w:val="007605E2"/>
    <w:rsid w:val="0076225E"/>
    <w:rsid w:val="00782405"/>
    <w:rsid w:val="007A3FDC"/>
    <w:rsid w:val="007C00C1"/>
    <w:rsid w:val="00815B8D"/>
    <w:rsid w:val="008231F0"/>
    <w:rsid w:val="008300BF"/>
    <w:rsid w:val="00850934"/>
    <w:rsid w:val="008667C6"/>
    <w:rsid w:val="00880B2B"/>
    <w:rsid w:val="0088412C"/>
    <w:rsid w:val="00887381"/>
    <w:rsid w:val="00887FF8"/>
    <w:rsid w:val="00891E20"/>
    <w:rsid w:val="0089261B"/>
    <w:rsid w:val="008A4572"/>
    <w:rsid w:val="008A6195"/>
    <w:rsid w:val="008A6950"/>
    <w:rsid w:val="008B5643"/>
    <w:rsid w:val="008C4A04"/>
    <w:rsid w:val="008D20DF"/>
    <w:rsid w:val="008D4565"/>
    <w:rsid w:val="008D6850"/>
    <w:rsid w:val="008E3FEE"/>
    <w:rsid w:val="008E5EF2"/>
    <w:rsid w:val="008E7CC9"/>
    <w:rsid w:val="008F3C38"/>
    <w:rsid w:val="0090036E"/>
    <w:rsid w:val="00913710"/>
    <w:rsid w:val="009148D9"/>
    <w:rsid w:val="00931F3D"/>
    <w:rsid w:val="00932437"/>
    <w:rsid w:val="00935E5F"/>
    <w:rsid w:val="00937701"/>
    <w:rsid w:val="0094111D"/>
    <w:rsid w:val="00943AAF"/>
    <w:rsid w:val="00946B12"/>
    <w:rsid w:val="00965801"/>
    <w:rsid w:val="00972080"/>
    <w:rsid w:val="00972C4B"/>
    <w:rsid w:val="00977703"/>
    <w:rsid w:val="0098054B"/>
    <w:rsid w:val="0098267C"/>
    <w:rsid w:val="009868EE"/>
    <w:rsid w:val="00990C07"/>
    <w:rsid w:val="00991B6D"/>
    <w:rsid w:val="009A7ABF"/>
    <w:rsid w:val="009B1CFF"/>
    <w:rsid w:val="009B5CAD"/>
    <w:rsid w:val="009C0837"/>
    <w:rsid w:val="009D05A8"/>
    <w:rsid w:val="009D2519"/>
    <w:rsid w:val="009D2E09"/>
    <w:rsid w:val="009D3E49"/>
    <w:rsid w:val="009E5D3F"/>
    <w:rsid w:val="009F5F6B"/>
    <w:rsid w:val="009F680F"/>
    <w:rsid w:val="00A00385"/>
    <w:rsid w:val="00A026CF"/>
    <w:rsid w:val="00A04694"/>
    <w:rsid w:val="00A054EB"/>
    <w:rsid w:val="00A07BD8"/>
    <w:rsid w:val="00A25D6B"/>
    <w:rsid w:val="00A2778D"/>
    <w:rsid w:val="00A3392B"/>
    <w:rsid w:val="00A37354"/>
    <w:rsid w:val="00A541BC"/>
    <w:rsid w:val="00A56724"/>
    <w:rsid w:val="00A63181"/>
    <w:rsid w:val="00A71F2A"/>
    <w:rsid w:val="00A92E80"/>
    <w:rsid w:val="00A952B0"/>
    <w:rsid w:val="00AA5D58"/>
    <w:rsid w:val="00AB3A17"/>
    <w:rsid w:val="00AD13A9"/>
    <w:rsid w:val="00AD7E2A"/>
    <w:rsid w:val="00AE4E79"/>
    <w:rsid w:val="00AE51B3"/>
    <w:rsid w:val="00AE59BF"/>
    <w:rsid w:val="00AE70F4"/>
    <w:rsid w:val="00B07A9F"/>
    <w:rsid w:val="00B11B83"/>
    <w:rsid w:val="00B356BB"/>
    <w:rsid w:val="00B372A5"/>
    <w:rsid w:val="00B405D6"/>
    <w:rsid w:val="00B42703"/>
    <w:rsid w:val="00B50BE6"/>
    <w:rsid w:val="00B52F6A"/>
    <w:rsid w:val="00B5494F"/>
    <w:rsid w:val="00B57FBA"/>
    <w:rsid w:val="00B70562"/>
    <w:rsid w:val="00B73A6D"/>
    <w:rsid w:val="00B740D9"/>
    <w:rsid w:val="00B95D20"/>
    <w:rsid w:val="00B9699E"/>
    <w:rsid w:val="00B97548"/>
    <w:rsid w:val="00BA203B"/>
    <w:rsid w:val="00BA29C2"/>
    <w:rsid w:val="00BB242A"/>
    <w:rsid w:val="00BB4F93"/>
    <w:rsid w:val="00BB6DE7"/>
    <w:rsid w:val="00BD2B49"/>
    <w:rsid w:val="00BE2DED"/>
    <w:rsid w:val="00C169B0"/>
    <w:rsid w:val="00C16C39"/>
    <w:rsid w:val="00C31C2C"/>
    <w:rsid w:val="00C323B2"/>
    <w:rsid w:val="00C3323E"/>
    <w:rsid w:val="00C33E15"/>
    <w:rsid w:val="00C439D6"/>
    <w:rsid w:val="00C43EFF"/>
    <w:rsid w:val="00C4639C"/>
    <w:rsid w:val="00C47C35"/>
    <w:rsid w:val="00C642CE"/>
    <w:rsid w:val="00C755A4"/>
    <w:rsid w:val="00C81E01"/>
    <w:rsid w:val="00C8290E"/>
    <w:rsid w:val="00C8385C"/>
    <w:rsid w:val="00C85C91"/>
    <w:rsid w:val="00C958D4"/>
    <w:rsid w:val="00C96BC2"/>
    <w:rsid w:val="00C96FE2"/>
    <w:rsid w:val="00CA7CFC"/>
    <w:rsid w:val="00CB207A"/>
    <w:rsid w:val="00CB5B35"/>
    <w:rsid w:val="00CC44AC"/>
    <w:rsid w:val="00CD7A89"/>
    <w:rsid w:val="00CF046D"/>
    <w:rsid w:val="00D01348"/>
    <w:rsid w:val="00D05040"/>
    <w:rsid w:val="00D168E2"/>
    <w:rsid w:val="00D2435F"/>
    <w:rsid w:val="00D27C47"/>
    <w:rsid w:val="00D31B87"/>
    <w:rsid w:val="00D450DF"/>
    <w:rsid w:val="00D46A57"/>
    <w:rsid w:val="00D50896"/>
    <w:rsid w:val="00D50CFA"/>
    <w:rsid w:val="00D50EFD"/>
    <w:rsid w:val="00D51745"/>
    <w:rsid w:val="00D517B7"/>
    <w:rsid w:val="00D54D1A"/>
    <w:rsid w:val="00D55705"/>
    <w:rsid w:val="00D62739"/>
    <w:rsid w:val="00D6585E"/>
    <w:rsid w:val="00D74B47"/>
    <w:rsid w:val="00D77A68"/>
    <w:rsid w:val="00D94390"/>
    <w:rsid w:val="00D97030"/>
    <w:rsid w:val="00DA0CF0"/>
    <w:rsid w:val="00DB0532"/>
    <w:rsid w:val="00DB08AF"/>
    <w:rsid w:val="00DB2345"/>
    <w:rsid w:val="00DC1E0E"/>
    <w:rsid w:val="00DD10D7"/>
    <w:rsid w:val="00DD229D"/>
    <w:rsid w:val="00DD483D"/>
    <w:rsid w:val="00DF0FE5"/>
    <w:rsid w:val="00E013C2"/>
    <w:rsid w:val="00E12EBC"/>
    <w:rsid w:val="00E13C46"/>
    <w:rsid w:val="00E251ED"/>
    <w:rsid w:val="00E273E9"/>
    <w:rsid w:val="00E32CA0"/>
    <w:rsid w:val="00E42909"/>
    <w:rsid w:val="00E43547"/>
    <w:rsid w:val="00E44371"/>
    <w:rsid w:val="00E477D7"/>
    <w:rsid w:val="00E52F3B"/>
    <w:rsid w:val="00E55B99"/>
    <w:rsid w:val="00E60E5F"/>
    <w:rsid w:val="00E676F8"/>
    <w:rsid w:val="00E81B6E"/>
    <w:rsid w:val="00E83115"/>
    <w:rsid w:val="00E949CE"/>
    <w:rsid w:val="00EA0365"/>
    <w:rsid w:val="00EB4118"/>
    <w:rsid w:val="00EB44B9"/>
    <w:rsid w:val="00EB7269"/>
    <w:rsid w:val="00EF3ABA"/>
    <w:rsid w:val="00F00625"/>
    <w:rsid w:val="00F03440"/>
    <w:rsid w:val="00F13BC6"/>
    <w:rsid w:val="00F150A8"/>
    <w:rsid w:val="00F23289"/>
    <w:rsid w:val="00F27370"/>
    <w:rsid w:val="00F34A98"/>
    <w:rsid w:val="00F4631F"/>
    <w:rsid w:val="00F514FC"/>
    <w:rsid w:val="00F54219"/>
    <w:rsid w:val="00F644B2"/>
    <w:rsid w:val="00F661A9"/>
    <w:rsid w:val="00F66565"/>
    <w:rsid w:val="00F66CCC"/>
    <w:rsid w:val="00F71370"/>
    <w:rsid w:val="00F7352A"/>
    <w:rsid w:val="00F80322"/>
    <w:rsid w:val="00F80635"/>
    <w:rsid w:val="00F84DF2"/>
    <w:rsid w:val="00F86A23"/>
    <w:rsid w:val="00FB4E1F"/>
    <w:rsid w:val="00FC035B"/>
    <w:rsid w:val="00FC794D"/>
    <w:rsid w:val="00FD4BAD"/>
    <w:rsid w:val="00FD790C"/>
    <w:rsid w:val="00FE00A6"/>
    <w:rsid w:val="00FE6F7F"/>
    <w:rsid w:val="00FF78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7A1B"/>
  <w15:docId w15:val="{7455FE1C-7BDC-469A-B860-B39D5D70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76DC"/>
  </w:style>
  <w:style w:type="paragraph" w:styleId="Heading1">
    <w:name w:val="heading 1"/>
    <w:basedOn w:val="Normal"/>
    <w:next w:val="Normal"/>
    <w:link w:val="Heading1Char"/>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40" w:after="0"/>
      <w:outlineLvl w:val="3"/>
    </w:pPr>
    <w:rPr>
      <w:rFonts w:ascii="Cambria" w:eastAsia="Cambria" w:hAnsi="Cambria" w:cs="Cambria"/>
      <w:i/>
      <w:color w:val="36609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B50BE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rFonts w:ascii="Cambria" w:eastAsia="Cambria" w:hAnsi="Cambria" w:cs="Cambria"/>
      <w:sz w:val="56"/>
      <w:szCs w:val="56"/>
    </w:rPr>
  </w:style>
  <w:style w:type="paragraph" w:styleId="Subtitle">
    <w:name w:val="Subtitle"/>
    <w:basedOn w:val="Normal"/>
    <w:next w:val="Normal"/>
    <w:pPr>
      <w:spacing w:after="160"/>
    </w:pPr>
    <w:rPr>
      <w:color w:val="5A5A5A"/>
    </w:rPr>
  </w:style>
  <w:style w:type="paragraph" w:styleId="BalloonText">
    <w:name w:val="Balloon Text"/>
    <w:basedOn w:val="Normal"/>
    <w:link w:val="BalloonTextChar"/>
    <w:uiPriority w:val="99"/>
    <w:semiHidden/>
    <w:unhideWhenUsed/>
    <w:rsid w:val="00003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5"/>
    <w:rPr>
      <w:rFonts w:ascii="Tahoma" w:hAnsi="Tahoma" w:cs="Tahoma"/>
      <w:sz w:val="16"/>
      <w:szCs w:val="16"/>
    </w:rPr>
  </w:style>
  <w:style w:type="paragraph" w:styleId="NoSpacing">
    <w:name w:val="No Spacing"/>
    <w:uiPriority w:val="1"/>
    <w:qFormat/>
    <w:rsid w:val="00F71370"/>
    <w:pPr>
      <w:spacing w:after="0" w:line="240" w:lineRule="auto"/>
    </w:pPr>
  </w:style>
  <w:style w:type="paragraph" w:styleId="TOC1">
    <w:name w:val="toc 1"/>
    <w:basedOn w:val="Normal"/>
    <w:next w:val="Normal"/>
    <w:autoRedefine/>
    <w:uiPriority w:val="39"/>
    <w:unhideWhenUsed/>
    <w:rsid w:val="00F71370"/>
    <w:pPr>
      <w:spacing w:after="100"/>
    </w:pPr>
  </w:style>
  <w:style w:type="paragraph" w:styleId="TOC2">
    <w:name w:val="toc 2"/>
    <w:basedOn w:val="Normal"/>
    <w:next w:val="Normal"/>
    <w:autoRedefine/>
    <w:uiPriority w:val="39"/>
    <w:unhideWhenUsed/>
    <w:rsid w:val="00F71370"/>
    <w:pPr>
      <w:spacing w:after="100"/>
      <w:ind w:left="220"/>
    </w:pPr>
  </w:style>
  <w:style w:type="paragraph" w:styleId="TOC3">
    <w:name w:val="toc 3"/>
    <w:basedOn w:val="Normal"/>
    <w:next w:val="Normal"/>
    <w:autoRedefine/>
    <w:uiPriority w:val="39"/>
    <w:unhideWhenUsed/>
    <w:rsid w:val="00F71370"/>
    <w:pPr>
      <w:spacing w:after="100"/>
      <w:ind w:left="440"/>
    </w:pPr>
  </w:style>
  <w:style w:type="character" w:styleId="Hyperlink">
    <w:name w:val="Hyperlink"/>
    <w:basedOn w:val="DefaultParagraphFont"/>
    <w:uiPriority w:val="99"/>
    <w:unhideWhenUsed/>
    <w:rsid w:val="00F71370"/>
    <w:rPr>
      <w:color w:val="0000FF" w:themeColor="hyperlink"/>
      <w:u w:val="single"/>
    </w:rPr>
  </w:style>
  <w:style w:type="paragraph" w:styleId="ListParagraph">
    <w:name w:val="List Paragraph"/>
    <w:aliases w:val="bullets,Dot pt,F5 List Paragraph,List Paragraph1,No Spacing1,List Paragraph Char Char Char,Indicator Text,Numbered Para 1,Bullet 1,List Paragraph12,Bullet Points,MAIN CONTENT,Colorful List - Accent 11,OBC Bullet,List Paragraph11,3,body,L"/>
    <w:basedOn w:val="Normal"/>
    <w:link w:val="ListParagraphChar"/>
    <w:uiPriority w:val="34"/>
    <w:qFormat/>
    <w:rsid w:val="00F514FC"/>
    <w:pPr>
      <w:ind w:left="720"/>
      <w:contextualSpacing/>
    </w:pPr>
  </w:style>
  <w:style w:type="character" w:customStyle="1" w:styleId="Heading7Char">
    <w:name w:val="Heading 7 Char"/>
    <w:basedOn w:val="DefaultParagraphFont"/>
    <w:link w:val="Heading7"/>
    <w:uiPriority w:val="9"/>
    <w:rsid w:val="00B50BE6"/>
    <w:rPr>
      <w:rFonts w:asciiTheme="majorHAnsi" w:eastAsiaTheme="majorEastAsia" w:hAnsiTheme="majorHAnsi" w:cstheme="majorBidi"/>
      <w:i/>
      <w:iCs/>
      <w:color w:val="404040" w:themeColor="text1" w:themeTint="BF"/>
    </w:rPr>
  </w:style>
  <w:style w:type="character" w:customStyle="1" w:styleId="UnresolvedMention1">
    <w:name w:val="Unresolved Mention1"/>
    <w:basedOn w:val="DefaultParagraphFont"/>
    <w:uiPriority w:val="99"/>
    <w:semiHidden/>
    <w:unhideWhenUsed/>
    <w:rsid w:val="00343E09"/>
    <w:rPr>
      <w:color w:val="605E5C"/>
      <w:shd w:val="clear" w:color="auto" w:fill="E1DFDD"/>
    </w:rPr>
  </w:style>
  <w:style w:type="paragraph" w:styleId="FootnoteText">
    <w:name w:val="footnote text"/>
    <w:basedOn w:val="Normal"/>
    <w:link w:val="FootnoteTextChar"/>
    <w:uiPriority w:val="99"/>
    <w:semiHidden/>
    <w:unhideWhenUsed/>
    <w:rsid w:val="00662A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2A1B"/>
    <w:rPr>
      <w:sz w:val="20"/>
      <w:szCs w:val="20"/>
    </w:rPr>
  </w:style>
  <w:style w:type="character" w:styleId="FootnoteReference">
    <w:name w:val="footnote reference"/>
    <w:basedOn w:val="DefaultParagraphFont"/>
    <w:uiPriority w:val="99"/>
    <w:semiHidden/>
    <w:unhideWhenUsed/>
    <w:rsid w:val="00662A1B"/>
    <w:rPr>
      <w:vertAlign w:val="superscript"/>
    </w:rPr>
  </w:style>
  <w:style w:type="paragraph" w:styleId="NormalWeb">
    <w:name w:val="Normal (Web)"/>
    <w:basedOn w:val="Normal"/>
    <w:uiPriority w:val="99"/>
    <w:semiHidden/>
    <w:unhideWhenUsed/>
    <w:rsid w:val="0007128B"/>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913710"/>
    <w:rPr>
      <w:color w:val="605E5C"/>
      <w:shd w:val="clear" w:color="auto" w:fill="E1DFDD"/>
    </w:rPr>
  </w:style>
  <w:style w:type="table" w:styleId="TableGrid">
    <w:name w:val="Table Grid"/>
    <w:basedOn w:val="TableNormal"/>
    <w:uiPriority w:val="39"/>
    <w:rsid w:val="00311AA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4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693"/>
  </w:style>
  <w:style w:type="paragraph" w:styleId="Footer">
    <w:name w:val="footer"/>
    <w:basedOn w:val="Normal"/>
    <w:link w:val="FooterChar"/>
    <w:uiPriority w:val="99"/>
    <w:unhideWhenUsed/>
    <w:rsid w:val="00514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693"/>
  </w:style>
  <w:style w:type="paragraph" w:customStyle="1" w:styleId="gmail-msonormal">
    <w:name w:val="gmail-msonormal"/>
    <w:basedOn w:val="Normal"/>
    <w:rsid w:val="007A3F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363471"/>
  </w:style>
  <w:style w:type="character" w:customStyle="1" w:styleId="Heading1Char">
    <w:name w:val="Heading 1 Char"/>
    <w:basedOn w:val="DefaultParagraphFont"/>
    <w:link w:val="Heading1"/>
    <w:rsid w:val="00B07A9F"/>
    <w:rPr>
      <w:rFonts w:ascii="Cambria" w:eastAsia="Cambria" w:hAnsi="Cambria" w:cs="Cambria"/>
      <w:color w:val="366091"/>
      <w:sz w:val="32"/>
      <w:szCs w:val="32"/>
    </w:rPr>
  </w:style>
  <w:style w:type="character" w:customStyle="1" w:styleId="ListParagraphChar">
    <w:name w:val="List Paragraph Char"/>
    <w:aliases w:val="bullets Char,Dot pt Char,F5 List Paragraph Char,List Paragraph1 Char,No Spacing1 Char,List Paragraph Char Char Char Char,Indicator Text Char,Numbered Para 1 Char,Bullet 1 Char,List Paragraph12 Char,Bullet Points Char,OBC Bullet Char"/>
    <w:link w:val="ListParagraph"/>
    <w:uiPriority w:val="34"/>
    <w:qFormat/>
    <w:rsid w:val="00B07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534">
      <w:bodyDiv w:val="1"/>
      <w:marLeft w:val="0"/>
      <w:marRight w:val="0"/>
      <w:marTop w:val="0"/>
      <w:marBottom w:val="0"/>
      <w:divBdr>
        <w:top w:val="none" w:sz="0" w:space="0" w:color="auto"/>
        <w:left w:val="none" w:sz="0" w:space="0" w:color="auto"/>
        <w:bottom w:val="none" w:sz="0" w:space="0" w:color="auto"/>
        <w:right w:val="none" w:sz="0" w:space="0" w:color="auto"/>
      </w:divBdr>
    </w:div>
    <w:div w:id="102648828">
      <w:bodyDiv w:val="1"/>
      <w:marLeft w:val="0"/>
      <w:marRight w:val="0"/>
      <w:marTop w:val="0"/>
      <w:marBottom w:val="0"/>
      <w:divBdr>
        <w:top w:val="none" w:sz="0" w:space="0" w:color="auto"/>
        <w:left w:val="none" w:sz="0" w:space="0" w:color="auto"/>
        <w:bottom w:val="none" w:sz="0" w:space="0" w:color="auto"/>
        <w:right w:val="none" w:sz="0" w:space="0" w:color="auto"/>
      </w:divBdr>
    </w:div>
    <w:div w:id="279075118">
      <w:bodyDiv w:val="1"/>
      <w:marLeft w:val="0"/>
      <w:marRight w:val="0"/>
      <w:marTop w:val="0"/>
      <w:marBottom w:val="0"/>
      <w:divBdr>
        <w:top w:val="none" w:sz="0" w:space="0" w:color="auto"/>
        <w:left w:val="none" w:sz="0" w:space="0" w:color="auto"/>
        <w:bottom w:val="none" w:sz="0" w:space="0" w:color="auto"/>
        <w:right w:val="none" w:sz="0" w:space="0" w:color="auto"/>
      </w:divBdr>
    </w:div>
    <w:div w:id="433719308">
      <w:bodyDiv w:val="1"/>
      <w:marLeft w:val="0"/>
      <w:marRight w:val="0"/>
      <w:marTop w:val="0"/>
      <w:marBottom w:val="0"/>
      <w:divBdr>
        <w:top w:val="none" w:sz="0" w:space="0" w:color="auto"/>
        <w:left w:val="none" w:sz="0" w:space="0" w:color="auto"/>
        <w:bottom w:val="none" w:sz="0" w:space="0" w:color="auto"/>
        <w:right w:val="none" w:sz="0" w:space="0" w:color="auto"/>
      </w:divBdr>
    </w:div>
    <w:div w:id="464009650">
      <w:bodyDiv w:val="1"/>
      <w:marLeft w:val="0"/>
      <w:marRight w:val="0"/>
      <w:marTop w:val="0"/>
      <w:marBottom w:val="0"/>
      <w:divBdr>
        <w:top w:val="none" w:sz="0" w:space="0" w:color="auto"/>
        <w:left w:val="none" w:sz="0" w:space="0" w:color="auto"/>
        <w:bottom w:val="none" w:sz="0" w:space="0" w:color="auto"/>
        <w:right w:val="none" w:sz="0" w:space="0" w:color="auto"/>
      </w:divBdr>
    </w:div>
    <w:div w:id="489252820">
      <w:bodyDiv w:val="1"/>
      <w:marLeft w:val="0"/>
      <w:marRight w:val="0"/>
      <w:marTop w:val="0"/>
      <w:marBottom w:val="0"/>
      <w:divBdr>
        <w:top w:val="none" w:sz="0" w:space="0" w:color="auto"/>
        <w:left w:val="none" w:sz="0" w:space="0" w:color="auto"/>
        <w:bottom w:val="none" w:sz="0" w:space="0" w:color="auto"/>
        <w:right w:val="none" w:sz="0" w:space="0" w:color="auto"/>
      </w:divBdr>
    </w:div>
    <w:div w:id="570891429">
      <w:bodyDiv w:val="1"/>
      <w:marLeft w:val="0"/>
      <w:marRight w:val="0"/>
      <w:marTop w:val="0"/>
      <w:marBottom w:val="0"/>
      <w:divBdr>
        <w:top w:val="none" w:sz="0" w:space="0" w:color="auto"/>
        <w:left w:val="none" w:sz="0" w:space="0" w:color="auto"/>
        <w:bottom w:val="none" w:sz="0" w:space="0" w:color="auto"/>
        <w:right w:val="none" w:sz="0" w:space="0" w:color="auto"/>
      </w:divBdr>
    </w:div>
    <w:div w:id="613100609">
      <w:bodyDiv w:val="1"/>
      <w:marLeft w:val="0"/>
      <w:marRight w:val="0"/>
      <w:marTop w:val="0"/>
      <w:marBottom w:val="0"/>
      <w:divBdr>
        <w:top w:val="none" w:sz="0" w:space="0" w:color="auto"/>
        <w:left w:val="none" w:sz="0" w:space="0" w:color="auto"/>
        <w:bottom w:val="none" w:sz="0" w:space="0" w:color="auto"/>
        <w:right w:val="none" w:sz="0" w:space="0" w:color="auto"/>
      </w:divBdr>
    </w:div>
    <w:div w:id="790442918">
      <w:bodyDiv w:val="1"/>
      <w:marLeft w:val="0"/>
      <w:marRight w:val="0"/>
      <w:marTop w:val="0"/>
      <w:marBottom w:val="0"/>
      <w:divBdr>
        <w:top w:val="none" w:sz="0" w:space="0" w:color="auto"/>
        <w:left w:val="none" w:sz="0" w:space="0" w:color="auto"/>
        <w:bottom w:val="none" w:sz="0" w:space="0" w:color="auto"/>
        <w:right w:val="none" w:sz="0" w:space="0" w:color="auto"/>
      </w:divBdr>
    </w:div>
    <w:div w:id="814881630">
      <w:bodyDiv w:val="1"/>
      <w:marLeft w:val="0"/>
      <w:marRight w:val="0"/>
      <w:marTop w:val="0"/>
      <w:marBottom w:val="0"/>
      <w:divBdr>
        <w:top w:val="none" w:sz="0" w:space="0" w:color="auto"/>
        <w:left w:val="none" w:sz="0" w:space="0" w:color="auto"/>
        <w:bottom w:val="none" w:sz="0" w:space="0" w:color="auto"/>
        <w:right w:val="none" w:sz="0" w:space="0" w:color="auto"/>
      </w:divBdr>
    </w:div>
    <w:div w:id="1062097798">
      <w:bodyDiv w:val="1"/>
      <w:marLeft w:val="0"/>
      <w:marRight w:val="0"/>
      <w:marTop w:val="0"/>
      <w:marBottom w:val="0"/>
      <w:divBdr>
        <w:top w:val="none" w:sz="0" w:space="0" w:color="auto"/>
        <w:left w:val="none" w:sz="0" w:space="0" w:color="auto"/>
        <w:bottom w:val="none" w:sz="0" w:space="0" w:color="auto"/>
        <w:right w:val="none" w:sz="0" w:space="0" w:color="auto"/>
      </w:divBdr>
    </w:div>
    <w:div w:id="1151485961">
      <w:bodyDiv w:val="1"/>
      <w:marLeft w:val="0"/>
      <w:marRight w:val="0"/>
      <w:marTop w:val="0"/>
      <w:marBottom w:val="0"/>
      <w:divBdr>
        <w:top w:val="none" w:sz="0" w:space="0" w:color="auto"/>
        <w:left w:val="none" w:sz="0" w:space="0" w:color="auto"/>
        <w:bottom w:val="none" w:sz="0" w:space="0" w:color="auto"/>
        <w:right w:val="none" w:sz="0" w:space="0" w:color="auto"/>
      </w:divBdr>
      <w:divsChild>
        <w:div w:id="1331905139">
          <w:marLeft w:val="0"/>
          <w:marRight w:val="0"/>
          <w:marTop w:val="0"/>
          <w:marBottom w:val="375"/>
          <w:divBdr>
            <w:top w:val="none" w:sz="0" w:space="0" w:color="auto"/>
            <w:left w:val="none" w:sz="0" w:space="0" w:color="auto"/>
            <w:bottom w:val="none" w:sz="0" w:space="0" w:color="auto"/>
            <w:right w:val="none" w:sz="0" w:space="0" w:color="auto"/>
          </w:divBdr>
          <w:divsChild>
            <w:div w:id="373121841">
              <w:marLeft w:val="0"/>
              <w:marRight w:val="0"/>
              <w:marTop w:val="0"/>
              <w:marBottom w:val="150"/>
              <w:divBdr>
                <w:top w:val="none" w:sz="0" w:space="0" w:color="auto"/>
                <w:left w:val="none" w:sz="0" w:space="0" w:color="auto"/>
                <w:bottom w:val="none" w:sz="0" w:space="0" w:color="auto"/>
                <w:right w:val="none" w:sz="0" w:space="0" w:color="auto"/>
              </w:divBdr>
            </w:div>
            <w:div w:id="816268351">
              <w:marLeft w:val="0"/>
              <w:marRight w:val="0"/>
              <w:marTop w:val="0"/>
              <w:marBottom w:val="0"/>
              <w:divBdr>
                <w:top w:val="none" w:sz="0" w:space="0" w:color="auto"/>
                <w:left w:val="none" w:sz="0" w:space="0" w:color="auto"/>
                <w:bottom w:val="none" w:sz="0" w:space="0" w:color="auto"/>
                <w:right w:val="none" w:sz="0" w:space="0" w:color="auto"/>
              </w:divBdr>
              <w:divsChild>
                <w:div w:id="1947543649">
                  <w:marLeft w:val="0"/>
                  <w:marRight w:val="0"/>
                  <w:marTop w:val="0"/>
                  <w:marBottom w:val="0"/>
                  <w:divBdr>
                    <w:top w:val="none" w:sz="0" w:space="0" w:color="auto"/>
                    <w:left w:val="none" w:sz="0" w:space="0" w:color="auto"/>
                    <w:bottom w:val="none" w:sz="0" w:space="0" w:color="auto"/>
                    <w:right w:val="none" w:sz="0" w:space="0" w:color="auto"/>
                  </w:divBdr>
                  <w:divsChild>
                    <w:div w:id="1949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67025">
          <w:marLeft w:val="0"/>
          <w:marRight w:val="0"/>
          <w:marTop w:val="0"/>
          <w:marBottom w:val="375"/>
          <w:divBdr>
            <w:top w:val="none" w:sz="0" w:space="0" w:color="auto"/>
            <w:left w:val="none" w:sz="0" w:space="0" w:color="auto"/>
            <w:bottom w:val="none" w:sz="0" w:space="0" w:color="auto"/>
            <w:right w:val="none" w:sz="0" w:space="0" w:color="auto"/>
          </w:divBdr>
          <w:divsChild>
            <w:div w:id="1194880183">
              <w:marLeft w:val="0"/>
              <w:marRight w:val="0"/>
              <w:marTop w:val="0"/>
              <w:marBottom w:val="0"/>
              <w:divBdr>
                <w:top w:val="none" w:sz="0" w:space="0" w:color="auto"/>
                <w:left w:val="none" w:sz="0" w:space="0" w:color="auto"/>
                <w:bottom w:val="none" w:sz="0" w:space="0" w:color="auto"/>
                <w:right w:val="none" w:sz="0" w:space="0" w:color="auto"/>
              </w:divBdr>
              <w:divsChild>
                <w:div w:id="10404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51909">
      <w:bodyDiv w:val="1"/>
      <w:marLeft w:val="0"/>
      <w:marRight w:val="0"/>
      <w:marTop w:val="0"/>
      <w:marBottom w:val="0"/>
      <w:divBdr>
        <w:top w:val="none" w:sz="0" w:space="0" w:color="auto"/>
        <w:left w:val="none" w:sz="0" w:space="0" w:color="auto"/>
        <w:bottom w:val="none" w:sz="0" w:space="0" w:color="auto"/>
        <w:right w:val="none" w:sz="0" w:space="0" w:color="auto"/>
      </w:divBdr>
    </w:div>
    <w:div w:id="1298099414">
      <w:bodyDiv w:val="1"/>
      <w:marLeft w:val="0"/>
      <w:marRight w:val="0"/>
      <w:marTop w:val="0"/>
      <w:marBottom w:val="0"/>
      <w:divBdr>
        <w:top w:val="none" w:sz="0" w:space="0" w:color="auto"/>
        <w:left w:val="none" w:sz="0" w:space="0" w:color="auto"/>
        <w:bottom w:val="none" w:sz="0" w:space="0" w:color="auto"/>
        <w:right w:val="none" w:sz="0" w:space="0" w:color="auto"/>
      </w:divBdr>
    </w:div>
    <w:div w:id="1320693689">
      <w:bodyDiv w:val="1"/>
      <w:marLeft w:val="0"/>
      <w:marRight w:val="0"/>
      <w:marTop w:val="0"/>
      <w:marBottom w:val="0"/>
      <w:divBdr>
        <w:top w:val="none" w:sz="0" w:space="0" w:color="auto"/>
        <w:left w:val="none" w:sz="0" w:space="0" w:color="auto"/>
        <w:bottom w:val="none" w:sz="0" w:space="0" w:color="auto"/>
        <w:right w:val="none" w:sz="0" w:space="0" w:color="auto"/>
      </w:divBdr>
      <w:divsChild>
        <w:div w:id="120466347">
          <w:marLeft w:val="0"/>
          <w:marRight w:val="0"/>
          <w:marTop w:val="15"/>
          <w:marBottom w:val="0"/>
          <w:divBdr>
            <w:top w:val="single" w:sz="48" w:space="0" w:color="auto"/>
            <w:left w:val="single" w:sz="48" w:space="0" w:color="auto"/>
            <w:bottom w:val="single" w:sz="48" w:space="0" w:color="auto"/>
            <w:right w:val="single" w:sz="48" w:space="0" w:color="auto"/>
          </w:divBdr>
          <w:divsChild>
            <w:div w:id="637731860">
              <w:marLeft w:val="0"/>
              <w:marRight w:val="0"/>
              <w:marTop w:val="0"/>
              <w:marBottom w:val="0"/>
              <w:divBdr>
                <w:top w:val="none" w:sz="0" w:space="0" w:color="auto"/>
                <w:left w:val="none" w:sz="0" w:space="0" w:color="auto"/>
                <w:bottom w:val="none" w:sz="0" w:space="0" w:color="auto"/>
                <w:right w:val="none" w:sz="0" w:space="0" w:color="auto"/>
              </w:divBdr>
              <w:divsChild>
                <w:div w:id="4215186">
                  <w:marLeft w:val="0"/>
                  <w:marRight w:val="0"/>
                  <w:marTop w:val="0"/>
                  <w:marBottom w:val="0"/>
                  <w:divBdr>
                    <w:top w:val="none" w:sz="0" w:space="0" w:color="auto"/>
                    <w:left w:val="none" w:sz="0" w:space="0" w:color="auto"/>
                    <w:bottom w:val="none" w:sz="0" w:space="0" w:color="auto"/>
                    <w:right w:val="none" w:sz="0" w:space="0" w:color="auto"/>
                  </w:divBdr>
                </w:div>
                <w:div w:id="203637008">
                  <w:marLeft w:val="0"/>
                  <w:marRight w:val="0"/>
                  <w:marTop w:val="0"/>
                  <w:marBottom w:val="0"/>
                  <w:divBdr>
                    <w:top w:val="none" w:sz="0" w:space="0" w:color="auto"/>
                    <w:left w:val="none" w:sz="0" w:space="0" w:color="auto"/>
                    <w:bottom w:val="none" w:sz="0" w:space="0" w:color="auto"/>
                    <w:right w:val="none" w:sz="0" w:space="0" w:color="auto"/>
                  </w:divBdr>
                </w:div>
                <w:div w:id="205217500">
                  <w:marLeft w:val="0"/>
                  <w:marRight w:val="0"/>
                  <w:marTop w:val="0"/>
                  <w:marBottom w:val="0"/>
                  <w:divBdr>
                    <w:top w:val="none" w:sz="0" w:space="0" w:color="auto"/>
                    <w:left w:val="none" w:sz="0" w:space="0" w:color="auto"/>
                    <w:bottom w:val="none" w:sz="0" w:space="0" w:color="auto"/>
                    <w:right w:val="none" w:sz="0" w:space="0" w:color="auto"/>
                  </w:divBdr>
                </w:div>
                <w:div w:id="273906014">
                  <w:marLeft w:val="0"/>
                  <w:marRight w:val="0"/>
                  <w:marTop w:val="0"/>
                  <w:marBottom w:val="0"/>
                  <w:divBdr>
                    <w:top w:val="none" w:sz="0" w:space="0" w:color="auto"/>
                    <w:left w:val="none" w:sz="0" w:space="0" w:color="auto"/>
                    <w:bottom w:val="none" w:sz="0" w:space="0" w:color="auto"/>
                    <w:right w:val="none" w:sz="0" w:space="0" w:color="auto"/>
                  </w:divBdr>
                </w:div>
                <w:div w:id="406152343">
                  <w:marLeft w:val="0"/>
                  <w:marRight w:val="0"/>
                  <w:marTop w:val="0"/>
                  <w:marBottom w:val="0"/>
                  <w:divBdr>
                    <w:top w:val="none" w:sz="0" w:space="0" w:color="auto"/>
                    <w:left w:val="none" w:sz="0" w:space="0" w:color="auto"/>
                    <w:bottom w:val="none" w:sz="0" w:space="0" w:color="auto"/>
                    <w:right w:val="none" w:sz="0" w:space="0" w:color="auto"/>
                  </w:divBdr>
                </w:div>
                <w:div w:id="424957943">
                  <w:marLeft w:val="0"/>
                  <w:marRight w:val="0"/>
                  <w:marTop w:val="0"/>
                  <w:marBottom w:val="0"/>
                  <w:divBdr>
                    <w:top w:val="none" w:sz="0" w:space="0" w:color="auto"/>
                    <w:left w:val="none" w:sz="0" w:space="0" w:color="auto"/>
                    <w:bottom w:val="none" w:sz="0" w:space="0" w:color="auto"/>
                    <w:right w:val="none" w:sz="0" w:space="0" w:color="auto"/>
                  </w:divBdr>
                </w:div>
                <w:div w:id="541401719">
                  <w:marLeft w:val="0"/>
                  <w:marRight w:val="0"/>
                  <w:marTop w:val="0"/>
                  <w:marBottom w:val="0"/>
                  <w:divBdr>
                    <w:top w:val="none" w:sz="0" w:space="0" w:color="auto"/>
                    <w:left w:val="none" w:sz="0" w:space="0" w:color="auto"/>
                    <w:bottom w:val="none" w:sz="0" w:space="0" w:color="auto"/>
                    <w:right w:val="none" w:sz="0" w:space="0" w:color="auto"/>
                  </w:divBdr>
                </w:div>
                <w:div w:id="680280337">
                  <w:marLeft w:val="0"/>
                  <w:marRight w:val="0"/>
                  <w:marTop w:val="0"/>
                  <w:marBottom w:val="0"/>
                  <w:divBdr>
                    <w:top w:val="none" w:sz="0" w:space="0" w:color="auto"/>
                    <w:left w:val="none" w:sz="0" w:space="0" w:color="auto"/>
                    <w:bottom w:val="none" w:sz="0" w:space="0" w:color="auto"/>
                    <w:right w:val="none" w:sz="0" w:space="0" w:color="auto"/>
                  </w:divBdr>
                </w:div>
                <w:div w:id="766077578">
                  <w:marLeft w:val="0"/>
                  <w:marRight w:val="0"/>
                  <w:marTop w:val="0"/>
                  <w:marBottom w:val="0"/>
                  <w:divBdr>
                    <w:top w:val="none" w:sz="0" w:space="0" w:color="auto"/>
                    <w:left w:val="none" w:sz="0" w:space="0" w:color="auto"/>
                    <w:bottom w:val="none" w:sz="0" w:space="0" w:color="auto"/>
                    <w:right w:val="none" w:sz="0" w:space="0" w:color="auto"/>
                  </w:divBdr>
                </w:div>
                <w:div w:id="790561614">
                  <w:marLeft w:val="0"/>
                  <w:marRight w:val="0"/>
                  <w:marTop w:val="0"/>
                  <w:marBottom w:val="0"/>
                  <w:divBdr>
                    <w:top w:val="none" w:sz="0" w:space="0" w:color="auto"/>
                    <w:left w:val="none" w:sz="0" w:space="0" w:color="auto"/>
                    <w:bottom w:val="none" w:sz="0" w:space="0" w:color="auto"/>
                    <w:right w:val="none" w:sz="0" w:space="0" w:color="auto"/>
                  </w:divBdr>
                </w:div>
                <w:div w:id="828640828">
                  <w:marLeft w:val="0"/>
                  <w:marRight w:val="0"/>
                  <w:marTop w:val="0"/>
                  <w:marBottom w:val="0"/>
                  <w:divBdr>
                    <w:top w:val="none" w:sz="0" w:space="0" w:color="auto"/>
                    <w:left w:val="none" w:sz="0" w:space="0" w:color="auto"/>
                    <w:bottom w:val="none" w:sz="0" w:space="0" w:color="auto"/>
                    <w:right w:val="none" w:sz="0" w:space="0" w:color="auto"/>
                  </w:divBdr>
                </w:div>
                <w:div w:id="865365082">
                  <w:marLeft w:val="0"/>
                  <w:marRight w:val="0"/>
                  <w:marTop w:val="0"/>
                  <w:marBottom w:val="0"/>
                  <w:divBdr>
                    <w:top w:val="none" w:sz="0" w:space="0" w:color="auto"/>
                    <w:left w:val="none" w:sz="0" w:space="0" w:color="auto"/>
                    <w:bottom w:val="none" w:sz="0" w:space="0" w:color="auto"/>
                    <w:right w:val="none" w:sz="0" w:space="0" w:color="auto"/>
                  </w:divBdr>
                </w:div>
                <w:div w:id="957688644">
                  <w:marLeft w:val="0"/>
                  <w:marRight w:val="0"/>
                  <w:marTop w:val="0"/>
                  <w:marBottom w:val="0"/>
                  <w:divBdr>
                    <w:top w:val="none" w:sz="0" w:space="0" w:color="auto"/>
                    <w:left w:val="none" w:sz="0" w:space="0" w:color="auto"/>
                    <w:bottom w:val="none" w:sz="0" w:space="0" w:color="auto"/>
                    <w:right w:val="none" w:sz="0" w:space="0" w:color="auto"/>
                  </w:divBdr>
                </w:div>
                <w:div w:id="1110587169">
                  <w:marLeft w:val="0"/>
                  <w:marRight w:val="0"/>
                  <w:marTop w:val="0"/>
                  <w:marBottom w:val="0"/>
                  <w:divBdr>
                    <w:top w:val="none" w:sz="0" w:space="0" w:color="auto"/>
                    <w:left w:val="none" w:sz="0" w:space="0" w:color="auto"/>
                    <w:bottom w:val="none" w:sz="0" w:space="0" w:color="auto"/>
                    <w:right w:val="none" w:sz="0" w:space="0" w:color="auto"/>
                  </w:divBdr>
                </w:div>
                <w:div w:id="1132869765">
                  <w:marLeft w:val="0"/>
                  <w:marRight w:val="0"/>
                  <w:marTop w:val="0"/>
                  <w:marBottom w:val="0"/>
                  <w:divBdr>
                    <w:top w:val="none" w:sz="0" w:space="0" w:color="auto"/>
                    <w:left w:val="none" w:sz="0" w:space="0" w:color="auto"/>
                    <w:bottom w:val="none" w:sz="0" w:space="0" w:color="auto"/>
                    <w:right w:val="none" w:sz="0" w:space="0" w:color="auto"/>
                  </w:divBdr>
                </w:div>
                <w:div w:id="1234005214">
                  <w:marLeft w:val="0"/>
                  <w:marRight w:val="0"/>
                  <w:marTop w:val="0"/>
                  <w:marBottom w:val="0"/>
                  <w:divBdr>
                    <w:top w:val="none" w:sz="0" w:space="0" w:color="auto"/>
                    <w:left w:val="none" w:sz="0" w:space="0" w:color="auto"/>
                    <w:bottom w:val="none" w:sz="0" w:space="0" w:color="auto"/>
                    <w:right w:val="none" w:sz="0" w:space="0" w:color="auto"/>
                  </w:divBdr>
                </w:div>
                <w:div w:id="1287195619">
                  <w:marLeft w:val="0"/>
                  <w:marRight w:val="0"/>
                  <w:marTop w:val="0"/>
                  <w:marBottom w:val="0"/>
                  <w:divBdr>
                    <w:top w:val="none" w:sz="0" w:space="0" w:color="auto"/>
                    <w:left w:val="none" w:sz="0" w:space="0" w:color="auto"/>
                    <w:bottom w:val="none" w:sz="0" w:space="0" w:color="auto"/>
                    <w:right w:val="none" w:sz="0" w:space="0" w:color="auto"/>
                  </w:divBdr>
                </w:div>
                <w:div w:id="1310859509">
                  <w:marLeft w:val="0"/>
                  <w:marRight w:val="0"/>
                  <w:marTop w:val="0"/>
                  <w:marBottom w:val="0"/>
                  <w:divBdr>
                    <w:top w:val="none" w:sz="0" w:space="0" w:color="auto"/>
                    <w:left w:val="none" w:sz="0" w:space="0" w:color="auto"/>
                    <w:bottom w:val="none" w:sz="0" w:space="0" w:color="auto"/>
                    <w:right w:val="none" w:sz="0" w:space="0" w:color="auto"/>
                  </w:divBdr>
                </w:div>
                <w:div w:id="1364163026">
                  <w:marLeft w:val="0"/>
                  <w:marRight w:val="0"/>
                  <w:marTop w:val="0"/>
                  <w:marBottom w:val="0"/>
                  <w:divBdr>
                    <w:top w:val="none" w:sz="0" w:space="0" w:color="auto"/>
                    <w:left w:val="none" w:sz="0" w:space="0" w:color="auto"/>
                    <w:bottom w:val="none" w:sz="0" w:space="0" w:color="auto"/>
                    <w:right w:val="none" w:sz="0" w:space="0" w:color="auto"/>
                  </w:divBdr>
                </w:div>
                <w:div w:id="1382285790">
                  <w:marLeft w:val="0"/>
                  <w:marRight w:val="0"/>
                  <w:marTop w:val="0"/>
                  <w:marBottom w:val="0"/>
                  <w:divBdr>
                    <w:top w:val="none" w:sz="0" w:space="0" w:color="auto"/>
                    <w:left w:val="none" w:sz="0" w:space="0" w:color="auto"/>
                    <w:bottom w:val="none" w:sz="0" w:space="0" w:color="auto"/>
                    <w:right w:val="none" w:sz="0" w:space="0" w:color="auto"/>
                  </w:divBdr>
                </w:div>
                <w:div w:id="1418555997">
                  <w:marLeft w:val="0"/>
                  <w:marRight w:val="0"/>
                  <w:marTop w:val="0"/>
                  <w:marBottom w:val="0"/>
                  <w:divBdr>
                    <w:top w:val="none" w:sz="0" w:space="0" w:color="auto"/>
                    <w:left w:val="none" w:sz="0" w:space="0" w:color="auto"/>
                    <w:bottom w:val="none" w:sz="0" w:space="0" w:color="auto"/>
                    <w:right w:val="none" w:sz="0" w:space="0" w:color="auto"/>
                  </w:divBdr>
                </w:div>
                <w:div w:id="1419213274">
                  <w:marLeft w:val="0"/>
                  <w:marRight w:val="0"/>
                  <w:marTop w:val="0"/>
                  <w:marBottom w:val="0"/>
                  <w:divBdr>
                    <w:top w:val="none" w:sz="0" w:space="0" w:color="auto"/>
                    <w:left w:val="none" w:sz="0" w:space="0" w:color="auto"/>
                    <w:bottom w:val="none" w:sz="0" w:space="0" w:color="auto"/>
                    <w:right w:val="none" w:sz="0" w:space="0" w:color="auto"/>
                  </w:divBdr>
                </w:div>
                <w:div w:id="1737583526">
                  <w:marLeft w:val="0"/>
                  <w:marRight w:val="0"/>
                  <w:marTop w:val="0"/>
                  <w:marBottom w:val="0"/>
                  <w:divBdr>
                    <w:top w:val="none" w:sz="0" w:space="0" w:color="auto"/>
                    <w:left w:val="none" w:sz="0" w:space="0" w:color="auto"/>
                    <w:bottom w:val="none" w:sz="0" w:space="0" w:color="auto"/>
                    <w:right w:val="none" w:sz="0" w:space="0" w:color="auto"/>
                  </w:divBdr>
                </w:div>
                <w:div w:id="1738433874">
                  <w:marLeft w:val="0"/>
                  <w:marRight w:val="0"/>
                  <w:marTop w:val="0"/>
                  <w:marBottom w:val="0"/>
                  <w:divBdr>
                    <w:top w:val="none" w:sz="0" w:space="0" w:color="auto"/>
                    <w:left w:val="none" w:sz="0" w:space="0" w:color="auto"/>
                    <w:bottom w:val="none" w:sz="0" w:space="0" w:color="auto"/>
                    <w:right w:val="none" w:sz="0" w:space="0" w:color="auto"/>
                  </w:divBdr>
                </w:div>
                <w:div w:id="1769694956">
                  <w:marLeft w:val="0"/>
                  <w:marRight w:val="0"/>
                  <w:marTop w:val="0"/>
                  <w:marBottom w:val="0"/>
                  <w:divBdr>
                    <w:top w:val="none" w:sz="0" w:space="0" w:color="auto"/>
                    <w:left w:val="none" w:sz="0" w:space="0" w:color="auto"/>
                    <w:bottom w:val="none" w:sz="0" w:space="0" w:color="auto"/>
                    <w:right w:val="none" w:sz="0" w:space="0" w:color="auto"/>
                  </w:divBdr>
                </w:div>
                <w:div w:id="1995185413">
                  <w:marLeft w:val="0"/>
                  <w:marRight w:val="0"/>
                  <w:marTop w:val="0"/>
                  <w:marBottom w:val="0"/>
                  <w:divBdr>
                    <w:top w:val="none" w:sz="0" w:space="0" w:color="auto"/>
                    <w:left w:val="none" w:sz="0" w:space="0" w:color="auto"/>
                    <w:bottom w:val="none" w:sz="0" w:space="0" w:color="auto"/>
                    <w:right w:val="none" w:sz="0" w:space="0" w:color="auto"/>
                  </w:divBdr>
                </w:div>
                <w:div w:id="2069497774">
                  <w:marLeft w:val="0"/>
                  <w:marRight w:val="0"/>
                  <w:marTop w:val="0"/>
                  <w:marBottom w:val="0"/>
                  <w:divBdr>
                    <w:top w:val="none" w:sz="0" w:space="0" w:color="auto"/>
                    <w:left w:val="none" w:sz="0" w:space="0" w:color="auto"/>
                    <w:bottom w:val="none" w:sz="0" w:space="0" w:color="auto"/>
                    <w:right w:val="none" w:sz="0" w:space="0" w:color="auto"/>
                  </w:divBdr>
                </w:div>
                <w:div w:id="2077895020">
                  <w:marLeft w:val="0"/>
                  <w:marRight w:val="0"/>
                  <w:marTop w:val="0"/>
                  <w:marBottom w:val="0"/>
                  <w:divBdr>
                    <w:top w:val="none" w:sz="0" w:space="0" w:color="auto"/>
                    <w:left w:val="none" w:sz="0" w:space="0" w:color="auto"/>
                    <w:bottom w:val="none" w:sz="0" w:space="0" w:color="auto"/>
                    <w:right w:val="none" w:sz="0" w:space="0" w:color="auto"/>
                  </w:divBdr>
                </w:div>
                <w:div w:id="21145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5023">
      <w:bodyDiv w:val="1"/>
      <w:marLeft w:val="0"/>
      <w:marRight w:val="0"/>
      <w:marTop w:val="0"/>
      <w:marBottom w:val="0"/>
      <w:divBdr>
        <w:top w:val="none" w:sz="0" w:space="0" w:color="auto"/>
        <w:left w:val="none" w:sz="0" w:space="0" w:color="auto"/>
        <w:bottom w:val="none" w:sz="0" w:space="0" w:color="auto"/>
        <w:right w:val="none" w:sz="0" w:space="0" w:color="auto"/>
      </w:divBdr>
      <w:divsChild>
        <w:div w:id="567806772">
          <w:marLeft w:val="0"/>
          <w:marRight w:val="0"/>
          <w:marTop w:val="0"/>
          <w:marBottom w:val="0"/>
          <w:divBdr>
            <w:top w:val="none" w:sz="0" w:space="0" w:color="auto"/>
            <w:left w:val="none" w:sz="0" w:space="0" w:color="auto"/>
            <w:bottom w:val="none" w:sz="0" w:space="0" w:color="auto"/>
            <w:right w:val="none" w:sz="0" w:space="0" w:color="auto"/>
          </w:divBdr>
        </w:div>
        <w:div w:id="1109273919">
          <w:marLeft w:val="0"/>
          <w:marRight w:val="0"/>
          <w:marTop w:val="0"/>
          <w:marBottom w:val="0"/>
          <w:divBdr>
            <w:top w:val="none" w:sz="0" w:space="0" w:color="auto"/>
            <w:left w:val="none" w:sz="0" w:space="0" w:color="auto"/>
            <w:bottom w:val="none" w:sz="0" w:space="0" w:color="auto"/>
            <w:right w:val="none" w:sz="0" w:space="0" w:color="auto"/>
          </w:divBdr>
        </w:div>
        <w:div w:id="1215583547">
          <w:marLeft w:val="0"/>
          <w:marRight w:val="0"/>
          <w:marTop w:val="0"/>
          <w:marBottom w:val="0"/>
          <w:divBdr>
            <w:top w:val="none" w:sz="0" w:space="0" w:color="auto"/>
            <w:left w:val="none" w:sz="0" w:space="0" w:color="auto"/>
            <w:bottom w:val="none" w:sz="0" w:space="0" w:color="auto"/>
            <w:right w:val="none" w:sz="0" w:space="0" w:color="auto"/>
          </w:divBdr>
        </w:div>
        <w:div w:id="1417216106">
          <w:marLeft w:val="0"/>
          <w:marRight w:val="0"/>
          <w:marTop w:val="0"/>
          <w:marBottom w:val="0"/>
          <w:divBdr>
            <w:top w:val="none" w:sz="0" w:space="0" w:color="auto"/>
            <w:left w:val="none" w:sz="0" w:space="0" w:color="auto"/>
            <w:bottom w:val="none" w:sz="0" w:space="0" w:color="auto"/>
            <w:right w:val="none" w:sz="0" w:space="0" w:color="auto"/>
          </w:divBdr>
        </w:div>
        <w:div w:id="1838376367">
          <w:marLeft w:val="0"/>
          <w:marRight w:val="0"/>
          <w:marTop w:val="0"/>
          <w:marBottom w:val="0"/>
          <w:divBdr>
            <w:top w:val="none" w:sz="0" w:space="0" w:color="auto"/>
            <w:left w:val="none" w:sz="0" w:space="0" w:color="auto"/>
            <w:bottom w:val="none" w:sz="0" w:space="0" w:color="auto"/>
            <w:right w:val="none" w:sz="0" w:space="0" w:color="auto"/>
          </w:divBdr>
        </w:div>
      </w:divsChild>
    </w:div>
    <w:div w:id="1462267605">
      <w:bodyDiv w:val="1"/>
      <w:marLeft w:val="0"/>
      <w:marRight w:val="0"/>
      <w:marTop w:val="0"/>
      <w:marBottom w:val="0"/>
      <w:divBdr>
        <w:top w:val="none" w:sz="0" w:space="0" w:color="auto"/>
        <w:left w:val="none" w:sz="0" w:space="0" w:color="auto"/>
        <w:bottom w:val="none" w:sz="0" w:space="0" w:color="auto"/>
        <w:right w:val="none" w:sz="0" w:space="0" w:color="auto"/>
      </w:divBdr>
    </w:div>
    <w:div w:id="1534734906">
      <w:bodyDiv w:val="1"/>
      <w:marLeft w:val="0"/>
      <w:marRight w:val="0"/>
      <w:marTop w:val="0"/>
      <w:marBottom w:val="0"/>
      <w:divBdr>
        <w:top w:val="none" w:sz="0" w:space="0" w:color="auto"/>
        <w:left w:val="none" w:sz="0" w:space="0" w:color="auto"/>
        <w:bottom w:val="none" w:sz="0" w:space="0" w:color="auto"/>
        <w:right w:val="none" w:sz="0" w:space="0" w:color="auto"/>
      </w:divBdr>
    </w:div>
    <w:div w:id="1557005000">
      <w:bodyDiv w:val="1"/>
      <w:marLeft w:val="0"/>
      <w:marRight w:val="0"/>
      <w:marTop w:val="0"/>
      <w:marBottom w:val="0"/>
      <w:divBdr>
        <w:top w:val="none" w:sz="0" w:space="0" w:color="auto"/>
        <w:left w:val="none" w:sz="0" w:space="0" w:color="auto"/>
        <w:bottom w:val="none" w:sz="0" w:space="0" w:color="auto"/>
        <w:right w:val="none" w:sz="0" w:space="0" w:color="auto"/>
      </w:divBdr>
    </w:div>
    <w:div w:id="1578324234">
      <w:bodyDiv w:val="1"/>
      <w:marLeft w:val="0"/>
      <w:marRight w:val="0"/>
      <w:marTop w:val="0"/>
      <w:marBottom w:val="0"/>
      <w:divBdr>
        <w:top w:val="none" w:sz="0" w:space="0" w:color="auto"/>
        <w:left w:val="none" w:sz="0" w:space="0" w:color="auto"/>
        <w:bottom w:val="none" w:sz="0" w:space="0" w:color="auto"/>
        <w:right w:val="none" w:sz="0" w:space="0" w:color="auto"/>
      </w:divBdr>
    </w:div>
    <w:div w:id="1636334328">
      <w:bodyDiv w:val="1"/>
      <w:marLeft w:val="0"/>
      <w:marRight w:val="0"/>
      <w:marTop w:val="0"/>
      <w:marBottom w:val="0"/>
      <w:divBdr>
        <w:top w:val="none" w:sz="0" w:space="0" w:color="auto"/>
        <w:left w:val="none" w:sz="0" w:space="0" w:color="auto"/>
        <w:bottom w:val="none" w:sz="0" w:space="0" w:color="auto"/>
        <w:right w:val="none" w:sz="0" w:space="0" w:color="auto"/>
      </w:divBdr>
      <w:divsChild>
        <w:div w:id="157888975">
          <w:marLeft w:val="0"/>
          <w:marRight w:val="0"/>
          <w:marTop w:val="0"/>
          <w:marBottom w:val="0"/>
          <w:divBdr>
            <w:top w:val="none" w:sz="0" w:space="0" w:color="auto"/>
            <w:left w:val="none" w:sz="0" w:space="0" w:color="auto"/>
            <w:bottom w:val="none" w:sz="0" w:space="0" w:color="auto"/>
            <w:right w:val="none" w:sz="0" w:space="0" w:color="auto"/>
          </w:divBdr>
        </w:div>
        <w:div w:id="483737925">
          <w:marLeft w:val="0"/>
          <w:marRight w:val="0"/>
          <w:marTop w:val="0"/>
          <w:marBottom w:val="0"/>
          <w:divBdr>
            <w:top w:val="none" w:sz="0" w:space="0" w:color="auto"/>
            <w:left w:val="none" w:sz="0" w:space="0" w:color="auto"/>
            <w:bottom w:val="none" w:sz="0" w:space="0" w:color="auto"/>
            <w:right w:val="none" w:sz="0" w:space="0" w:color="auto"/>
          </w:divBdr>
        </w:div>
      </w:divsChild>
    </w:div>
    <w:div w:id="1679574095">
      <w:bodyDiv w:val="1"/>
      <w:marLeft w:val="0"/>
      <w:marRight w:val="0"/>
      <w:marTop w:val="0"/>
      <w:marBottom w:val="0"/>
      <w:divBdr>
        <w:top w:val="none" w:sz="0" w:space="0" w:color="auto"/>
        <w:left w:val="none" w:sz="0" w:space="0" w:color="auto"/>
        <w:bottom w:val="none" w:sz="0" w:space="0" w:color="auto"/>
        <w:right w:val="none" w:sz="0" w:space="0" w:color="auto"/>
      </w:divBdr>
    </w:div>
    <w:div w:id="1692797647">
      <w:bodyDiv w:val="1"/>
      <w:marLeft w:val="0"/>
      <w:marRight w:val="0"/>
      <w:marTop w:val="0"/>
      <w:marBottom w:val="0"/>
      <w:divBdr>
        <w:top w:val="none" w:sz="0" w:space="0" w:color="auto"/>
        <w:left w:val="none" w:sz="0" w:space="0" w:color="auto"/>
        <w:bottom w:val="none" w:sz="0" w:space="0" w:color="auto"/>
        <w:right w:val="none" w:sz="0" w:space="0" w:color="auto"/>
      </w:divBdr>
    </w:div>
    <w:div w:id="1823889085">
      <w:bodyDiv w:val="1"/>
      <w:marLeft w:val="0"/>
      <w:marRight w:val="0"/>
      <w:marTop w:val="0"/>
      <w:marBottom w:val="0"/>
      <w:divBdr>
        <w:top w:val="none" w:sz="0" w:space="0" w:color="auto"/>
        <w:left w:val="none" w:sz="0" w:space="0" w:color="auto"/>
        <w:bottom w:val="none" w:sz="0" w:space="0" w:color="auto"/>
        <w:right w:val="none" w:sz="0" w:space="0" w:color="auto"/>
      </w:divBdr>
    </w:div>
    <w:div w:id="1900163210">
      <w:bodyDiv w:val="1"/>
      <w:marLeft w:val="0"/>
      <w:marRight w:val="0"/>
      <w:marTop w:val="0"/>
      <w:marBottom w:val="0"/>
      <w:divBdr>
        <w:top w:val="none" w:sz="0" w:space="0" w:color="auto"/>
        <w:left w:val="none" w:sz="0" w:space="0" w:color="auto"/>
        <w:bottom w:val="none" w:sz="0" w:space="0" w:color="auto"/>
        <w:right w:val="none" w:sz="0" w:space="0" w:color="auto"/>
      </w:divBdr>
    </w:div>
    <w:div w:id="1909461044">
      <w:bodyDiv w:val="1"/>
      <w:marLeft w:val="0"/>
      <w:marRight w:val="0"/>
      <w:marTop w:val="0"/>
      <w:marBottom w:val="0"/>
      <w:divBdr>
        <w:top w:val="none" w:sz="0" w:space="0" w:color="auto"/>
        <w:left w:val="none" w:sz="0" w:space="0" w:color="auto"/>
        <w:bottom w:val="none" w:sz="0" w:space="0" w:color="auto"/>
        <w:right w:val="none" w:sz="0" w:space="0" w:color="auto"/>
      </w:divBdr>
    </w:div>
    <w:div w:id="2052684256">
      <w:bodyDiv w:val="1"/>
      <w:marLeft w:val="0"/>
      <w:marRight w:val="0"/>
      <w:marTop w:val="0"/>
      <w:marBottom w:val="0"/>
      <w:divBdr>
        <w:top w:val="none" w:sz="0" w:space="0" w:color="auto"/>
        <w:left w:val="none" w:sz="0" w:space="0" w:color="auto"/>
        <w:bottom w:val="none" w:sz="0" w:space="0" w:color="auto"/>
        <w:right w:val="none" w:sz="0" w:space="0" w:color="auto"/>
      </w:divBdr>
    </w:div>
    <w:div w:id="2064329610">
      <w:bodyDiv w:val="1"/>
      <w:marLeft w:val="0"/>
      <w:marRight w:val="0"/>
      <w:marTop w:val="0"/>
      <w:marBottom w:val="0"/>
      <w:divBdr>
        <w:top w:val="none" w:sz="0" w:space="0" w:color="auto"/>
        <w:left w:val="none" w:sz="0" w:space="0" w:color="auto"/>
        <w:bottom w:val="none" w:sz="0" w:space="0" w:color="auto"/>
        <w:right w:val="none" w:sz="0" w:space="0" w:color="auto"/>
      </w:divBdr>
      <w:divsChild>
        <w:div w:id="2086757946">
          <w:marLeft w:val="0"/>
          <w:marRight w:val="0"/>
          <w:marTop w:val="0"/>
          <w:marBottom w:val="0"/>
          <w:divBdr>
            <w:top w:val="none" w:sz="0" w:space="0" w:color="auto"/>
            <w:left w:val="none" w:sz="0" w:space="0" w:color="auto"/>
            <w:bottom w:val="none" w:sz="0" w:space="0" w:color="auto"/>
            <w:right w:val="none" w:sz="0" w:space="0" w:color="auto"/>
          </w:divBdr>
          <w:divsChild>
            <w:div w:id="1064570113">
              <w:marLeft w:val="-225"/>
              <w:marRight w:val="-225"/>
              <w:marTop w:val="0"/>
              <w:marBottom w:val="0"/>
              <w:divBdr>
                <w:top w:val="none" w:sz="0" w:space="0" w:color="auto"/>
                <w:left w:val="none" w:sz="0" w:space="0" w:color="auto"/>
                <w:bottom w:val="none" w:sz="0" w:space="0" w:color="auto"/>
                <w:right w:val="none" w:sz="0" w:space="0" w:color="auto"/>
              </w:divBdr>
            </w:div>
          </w:divsChild>
        </w:div>
        <w:div w:id="897479510">
          <w:marLeft w:val="0"/>
          <w:marRight w:val="0"/>
          <w:marTop w:val="0"/>
          <w:marBottom w:val="0"/>
          <w:divBdr>
            <w:top w:val="none" w:sz="0" w:space="0" w:color="auto"/>
            <w:left w:val="none" w:sz="0" w:space="0" w:color="auto"/>
            <w:bottom w:val="none" w:sz="0" w:space="0" w:color="auto"/>
            <w:right w:val="none" w:sz="0" w:space="0" w:color="auto"/>
          </w:divBdr>
          <w:divsChild>
            <w:div w:id="1599171363">
              <w:marLeft w:val="-225"/>
              <w:marRight w:val="-225"/>
              <w:marTop w:val="0"/>
              <w:marBottom w:val="0"/>
              <w:divBdr>
                <w:top w:val="none" w:sz="0" w:space="0" w:color="auto"/>
                <w:left w:val="none" w:sz="0" w:space="0" w:color="auto"/>
                <w:bottom w:val="none" w:sz="0" w:space="0" w:color="auto"/>
                <w:right w:val="none" w:sz="0" w:space="0" w:color="auto"/>
              </w:divBdr>
            </w:div>
          </w:divsChild>
        </w:div>
        <w:div w:id="997267030">
          <w:marLeft w:val="0"/>
          <w:marRight w:val="0"/>
          <w:marTop w:val="0"/>
          <w:marBottom w:val="0"/>
          <w:divBdr>
            <w:top w:val="none" w:sz="0" w:space="0" w:color="auto"/>
            <w:left w:val="none" w:sz="0" w:space="0" w:color="auto"/>
            <w:bottom w:val="none" w:sz="0" w:space="0" w:color="auto"/>
            <w:right w:val="none" w:sz="0" w:space="0" w:color="auto"/>
          </w:divBdr>
          <w:divsChild>
            <w:div w:id="1220243762">
              <w:marLeft w:val="-225"/>
              <w:marRight w:val="-225"/>
              <w:marTop w:val="0"/>
              <w:marBottom w:val="0"/>
              <w:divBdr>
                <w:top w:val="none" w:sz="0" w:space="0" w:color="auto"/>
                <w:left w:val="none" w:sz="0" w:space="0" w:color="auto"/>
                <w:bottom w:val="none" w:sz="0" w:space="0" w:color="auto"/>
                <w:right w:val="none" w:sz="0" w:space="0" w:color="auto"/>
              </w:divBdr>
            </w:div>
          </w:divsChild>
        </w:div>
        <w:div w:id="1754618211">
          <w:marLeft w:val="0"/>
          <w:marRight w:val="0"/>
          <w:marTop w:val="0"/>
          <w:marBottom w:val="0"/>
          <w:divBdr>
            <w:top w:val="none" w:sz="0" w:space="0" w:color="auto"/>
            <w:left w:val="none" w:sz="0" w:space="0" w:color="auto"/>
            <w:bottom w:val="none" w:sz="0" w:space="0" w:color="auto"/>
            <w:right w:val="none" w:sz="0" w:space="0" w:color="auto"/>
          </w:divBdr>
          <w:divsChild>
            <w:div w:id="1676377500">
              <w:marLeft w:val="-225"/>
              <w:marRight w:val="-225"/>
              <w:marTop w:val="0"/>
              <w:marBottom w:val="0"/>
              <w:divBdr>
                <w:top w:val="none" w:sz="0" w:space="0" w:color="auto"/>
                <w:left w:val="none" w:sz="0" w:space="0" w:color="auto"/>
                <w:bottom w:val="none" w:sz="0" w:space="0" w:color="auto"/>
                <w:right w:val="none" w:sz="0" w:space="0" w:color="auto"/>
              </w:divBdr>
            </w:div>
          </w:divsChild>
        </w:div>
        <w:div w:id="1295332425">
          <w:marLeft w:val="0"/>
          <w:marRight w:val="0"/>
          <w:marTop w:val="0"/>
          <w:marBottom w:val="0"/>
          <w:divBdr>
            <w:top w:val="none" w:sz="0" w:space="0" w:color="auto"/>
            <w:left w:val="none" w:sz="0" w:space="0" w:color="auto"/>
            <w:bottom w:val="none" w:sz="0" w:space="0" w:color="auto"/>
            <w:right w:val="none" w:sz="0" w:space="0" w:color="auto"/>
          </w:divBdr>
          <w:divsChild>
            <w:div w:id="128111048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111077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ar.ie/wp-content/uploads/2019/12/CERD-2019-Concluding-remark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o.ie/en/releasesandpublications/ep/p-cpp5/census2022profile5-diversitymigrationethnicityirishtravellersreligion/irishtravell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binternet.ohchr.org/Treaties/CERD/Shared%20Documents/IRL/INT_CERD_COC_IRL_40806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616F4B01AD3042B4895A3197099D5B" ma:contentTypeVersion="0" ma:contentTypeDescription="Create a new document." ma:contentTypeScope="" ma:versionID="bac0ebaac69784cb01aa9acc220962d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1605A-FC9F-4FAE-96F9-42B631C36A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B0882E-1880-4515-AEE8-22F332FA8FEC}">
  <ds:schemaRefs>
    <ds:schemaRef ds:uri="http://schemas.microsoft.com/sharepoint/v3/contenttype/forms"/>
  </ds:schemaRefs>
</ds:datastoreItem>
</file>

<file path=customXml/itemProps3.xml><?xml version="1.0" encoding="utf-8"?>
<ds:datastoreItem xmlns:ds="http://schemas.openxmlformats.org/officeDocument/2006/customXml" ds:itemID="{A8C447F7-361E-441C-8F25-CBE6C4829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BD6FF0-F18F-4424-92AC-E201BF4AC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6</Pages>
  <Words>3007</Words>
  <Characters>17624</Characters>
  <Application>Microsoft Office Word</Application>
  <DocSecurity>0</DocSecurity>
  <Lines>248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ITM</dc:creator>
  <cp:keywords/>
  <dc:description/>
  <cp:lastModifiedBy>Padraig Power (ELC)</cp:lastModifiedBy>
  <cp:revision>16</cp:revision>
  <cp:lastPrinted>2024-01-23T16:45:00Z</cp:lastPrinted>
  <dcterms:created xsi:type="dcterms:W3CDTF">2024-01-23T10:14:00Z</dcterms:created>
  <dcterms:modified xsi:type="dcterms:W3CDTF">2024-02-27T18:31:00Z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0x0101002D616F4B01AD3042B4895A3197099D5B</vt:lpwstr>
  </property>
</Properties>
</file>