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A09D" w14:textId="77777777" w:rsidR="00F82FB5" w:rsidRPr="00504CE2" w:rsidRDefault="00F82FB5" w:rsidP="00F82FB5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7478765" wp14:editId="7E21F877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5B42" w14:textId="77777777" w:rsidR="00F82FB5" w:rsidRPr="002B7E6B" w:rsidRDefault="00F82FB5" w:rsidP="00F82FB5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</w:t>
      </w:r>
      <w:r w:rsidR="002F5AE1" w:rsidRPr="002B7E6B">
        <w:rPr>
          <w:rFonts w:ascii="Georgia" w:hAnsi="Georgia"/>
          <w:b/>
          <w:color w:val="002060"/>
          <w:sz w:val="28"/>
          <w:szCs w:val="28"/>
        </w:rPr>
        <w:t xml:space="preserve">eting of </w:t>
      </w:r>
      <w:proofErr w:type="gramStart"/>
      <w:r w:rsidR="002F5AE1" w:rsidRPr="002B7E6B">
        <w:rPr>
          <w:rFonts w:ascii="Georgia" w:hAnsi="Georgia"/>
          <w:b/>
          <w:color w:val="002060"/>
          <w:sz w:val="28"/>
          <w:szCs w:val="28"/>
        </w:rPr>
        <w:t>An</w:t>
      </w:r>
      <w:proofErr w:type="gramEnd"/>
      <w:r w:rsidR="002F5AE1" w:rsidRPr="002B7E6B">
        <w:rPr>
          <w:rFonts w:ascii="Georgia" w:hAnsi="Georgia"/>
          <w:b/>
          <w:color w:val="002060"/>
          <w:sz w:val="28"/>
          <w:szCs w:val="28"/>
        </w:rPr>
        <w:t xml:space="preserve"> Coimisiún Toghcháin</w:t>
      </w:r>
      <w:r w:rsidRPr="002B7E6B">
        <w:rPr>
          <w:rFonts w:ascii="Georgia" w:hAnsi="Georgia"/>
          <w:b/>
          <w:color w:val="002060"/>
          <w:sz w:val="28"/>
          <w:szCs w:val="28"/>
        </w:rPr>
        <w:t>, The Electoral Commission.</w:t>
      </w:r>
    </w:p>
    <w:p w14:paraId="785CE3F7" w14:textId="77777777" w:rsidR="00F82FB5" w:rsidRPr="002B7E6B" w:rsidRDefault="00F82FB5" w:rsidP="00F82FB5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EA277A3" w14:textId="05205746" w:rsidR="00F82FB5" w:rsidRPr="002B7E6B" w:rsidRDefault="00F82FB5" w:rsidP="00F82FB5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 xml:space="preserve">ACT Boardroom, 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>Dublin Castle</w:t>
      </w:r>
      <w:r w:rsidR="002F5AE1"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 w:rsidR="00FD03AB" w:rsidRPr="008764F5">
        <w:rPr>
          <w:rFonts w:ascii="Georgia" w:hAnsi="Georgia"/>
          <w:b/>
          <w:color w:val="002060"/>
          <w:sz w:val="26"/>
          <w:szCs w:val="26"/>
        </w:rPr>
        <w:t>8</w:t>
      </w:r>
      <w:r w:rsidRPr="008764F5">
        <w:rPr>
          <w:rFonts w:ascii="Georgia" w:hAnsi="Georgia"/>
          <w:b/>
          <w:color w:val="002060"/>
          <w:sz w:val="26"/>
          <w:szCs w:val="26"/>
        </w:rPr>
        <w:t>.00</w:t>
      </w:r>
      <w:r w:rsidR="002F5AE1" w:rsidRPr="008764F5">
        <w:rPr>
          <w:rFonts w:ascii="Georgia" w:hAnsi="Georgia"/>
          <w:b/>
          <w:color w:val="002060"/>
          <w:sz w:val="26"/>
          <w:szCs w:val="26"/>
        </w:rPr>
        <w:t>am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 xml:space="preserve"> |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</w:t>
      </w:r>
      <w:r w:rsidR="008764F5">
        <w:rPr>
          <w:rFonts w:ascii="Georgia" w:hAnsi="Georgia"/>
          <w:b/>
          <w:color w:val="002060"/>
          <w:sz w:val="26"/>
          <w:szCs w:val="26"/>
        </w:rPr>
        <w:t>14 November 2024</w:t>
      </w:r>
    </w:p>
    <w:p w14:paraId="59D47A43" w14:textId="77777777" w:rsidR="00F82FB5" w:rsidRPr="002B7E6B" w:rsidRDefault="00F82FB5" w:rsidP="00F82FB5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47633235" w14:textId="04249A7A" w:rsidR="00F82FB5" w:rsidRPr="008764F5" w:rsidRDefault="00D1370F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0B46E5A2" w14:textId="77777777" w:rsidR="00D1370F" w:rsidRPr="008764F5" w:rsidRDefault="00D1370F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0085B87" w14:textId="56EAC19F" w:rsidR="00D1370F" w:rsidRPr="008764F5" w:rsidRDefault="00D1370F" w:rsidP="00F82FB5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  <w:bookmarkStart w:id="0" w:name="_GoBack"/>
      <w:bookmarkEnd w:id="0"/>
    </w:p>
    <w:p w14:paraId="4389FB3D" w14:textId="44C0D306" w:rsidR="00F82FB5" w:rsidRPr="00464E43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</w:t>
      </w:r>
      <w:r w:rsidR="001809A6" w:rsidRPr="008764F5">
        <w:rPr>
          <w:rFonts w:ascii="Georgia" w:hAnsi="Georgia"/>
          <w:color w:val="002060"/>
          <w:sz w:val="24"/>
          <w:szCs w:val="24"/>
        </w:rPr>
        <w:t xml:space="preserve">ice Marie Baker (Chairperson), </w:t>
      </w:r>
      <w:r w:rsidRPr="008764F5">
        <w:rPr>
          <w:rFonts w:ascii="Georgia" w:hAnsi="Georgia"/>
          <w:color w:val="002060"/>
          <w:sz w:val="24"/>
          <w:szCs w:val="24"/>
        </w:rPr>
        <w:t>Alex Attwood</w:t>
      </w:r>
      <w:r w:rsidR="008764F5" w:rsidRPr="00464E43">
        <w:rPr>
          <w:rFonts w:ascii="Georgia" w:hAnsi="Georgia"/>
          <w:color w:val="002060"/>
          <w:sz w:val="24"/>
          <w:szCs w:val="24"/>
        </w:rPr>
        <w:t>*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 (CF)</w:t>
      </w:r>
      <w:r w:rsidR="00C00179" w:rsidRPr="00464E43">
        <w:rPr>
          <w:rFonts w:ascii="Georgia" w:hAnsi="Georgia"/>
          <w:color w:val="002060"/>
          <w:sz w:val="24"/>
          <w:szCs w:val="24"/>
        </w:rPr>
        <w:t xml:space="preserve">, </w:t>
      </w:r>
      <w:r w:rsidRPr="00464E43">
        <w:rPr>
          <w:rFonts w:ascii="Georgia" w:hAnsi="Georgia"/>
          <w:color w:val="002060"/>
          <w:sz w:val="24"/>
          <w:szCs w:val="24"/>
        </w:rPr>
        <w:t xml:space="preserve">Peter Finnegan </w:t>
      </w:r>
      <w:r w:rsidR="00C00179" w:rsidRPr="00464E43">
        <w:rPr>
          <w:rFonts w:ascii="Georgia" w:hAnsi="Georgia"/>
          <w:color w:val="002060"/>
          <w:sz w:val="24"/>
          <w:szCs w:val="24"/>
        </w:rPr>
        <w:t>(PF) and Maura Quinn (MQ)</w:t>
      </w:r>
    </w:p>
    <w:p w14:paraId="1F7820CA" w14:textId="77777777" w:rsidR="002F5AE1" w:rsidRPr="00464E43" w:rsidRDefault="002F5AE1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E8E9FC0" w14:textId="346C68AB" w:rsidR="002F5AE1" w:rsidRPr="00464E43" w:rsidRDefault="002F5AE1" w:rsidP="002F5AE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 xml:space="preserve">* </w:t>
      </w:r>
      <w:r w:rsidR="008764F5" w:rsidRPr="00464E43">
        <w:rPr>
          <w:rFonts w:ascii="Georgia" w:hAnsi="Georgia"/>
          <w:i/>
          <w:color w:val="002060"/>
          <w:sz w:val="24"/>
          <w:szCs w:val="24"/>
        </w:rPr>
        <w:t>Alex Attwood</w:t>
      </w:r>
      <w:r w:rsidRPr="00464E43">
        <w:rPr>
          <w:rFonts w:ascii="Georgia" w:hAnsi="Georgia"/>
          <w:i/>
          <w:color w:val="002060"/>
          <w:sz w:val="24"/>
          <w:szCs w:val="24"/>
        </w:rPr>
        <w:t xml:space="preserve"> attended the meeting remotely</w:t>
      </w:r>
    </w:p>
    <w:p w14:paraId="209375B3" w14:textId="77777777" w:rsidR="00F82FB5" w:rsidRPr="00464E43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82462FE" w14:textId="77777777" w:rsidR="00C00179" w:rsidRPr="00464E43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2679B857" w14:textId="0030F263" w:rsidR="00F82FB5" w:rsidRPr="00464E43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color w:val="002060"/>
          <w:sz w:val="24"/>
          <w:szCs w:val="24"/>
        </w:rPr>
        <w:t>Art O’Leary (AOL), Mary Clare O’Sullivan (MCOS), Kar</w:t>
      </w:r>
      <w:r w:rsidR="002F5AE1" w:rsidRPr="00464E43">
        <w:rPr>
          <w:rFonts w:ascii="Georgia" w:hAnsi="Georgia"/>
          <w:color w:val="002060"/>
          <w:sz w:val="24"/>
          <w:szCs w:val="24"/>
        </w:rPr>
        <w:t>en Kehily (KK), Tim Carey (TC)</w:t>
      </w:r>
      <w:r w:rsidR="00FD03AB" w:rsidRPr="00464E43">
        <w:rPr>
          <w:rFonts w:ascii="Georgia" w:hAnsi="Georgia"/>
          <w:color w:val="002060"/>
          <w:sz w:val="24"/>
          <w:szCs w:val="24"/>
        </w:rPr>
        <w:t xml:space="preserve"> Sean Garvey</w:t>
      </w:r>
      <w:r w:rsidR="00D1370F" w:rsidRPr="00464E43">
        <w:rPr>
          <w:rFonts w:ascii="Georgia" w:hAnsi="Georgia"/>
          <w:color w:val="002060"/>
          <w:sz w:val="24"/>
          <w:szCs w:val="24"/>
        </w:rPr>
        <w:t xml:space="preserve"> (SG), </w:t>
      </w:r>
      <w:r w:rsidR="008764F5" w:rsidRPr="00464E43">
        <w:rPr>
          <w:rFonts w:ascii="Georgia" w:hAnsi="Georgia"/>
          <w:color w:val="002060"/>
          <w:sz w:val="24"/>
          <w:szCs w:val="24"/>
        </w:rPr>
        <w:t xml:space="preserve">Brian Dawson (BD) – item 3, </w:t>
      </w:r>
      <w:r w:rsidR="00FD03AB" w:rsidRPr="00464E43">
        <w:rPr>
          <w:rFonts w:ascii="Georgia" w:hAnsi="Georgia"/>
          <w:color w:val="002060"/>
          <w:sz w:val="24"/>
          <w:szCs w:val="24"/>
        </w:rPr>
        <w:t>Eunice Delaney</w:t>
      </w:r>
      <w:r w:rsidR="00D1370F" w:rsidRPr="00464E43">
        <w:rPr>
          <w:rFonts w:ascii="Georgia" w:hAnsi="Georgia"/>
          <w:color w:val="002060"/>
          <w:sz w:val="24"/>
          <w:szCs w:val="24"/>
        </w:rPr>
        <w:t xml:space="preserve"> (ED)</w:t>
      </w:r>
      <w:r w:rsidR="008B25A7" w:rsidRPr="00464E43">
        <w:rPr>
          <w:rFonts w:ascii="Georgia" w:hAnsi="Georgia"/>
          <w:color w:val="002060"/>
          <w:sz w:val="24"/>
          <w:szCs w:val="24"/>
        </w:rPr>
        <w:t xml:space="preserve"> – </w:t>
      </w:r>
      <w:r w:rsidR="008764F5" w:rsidRPr="00464E43">
        <w:rPr>
          <w:rFonts w:ascii="Georgia" w:hAnsi="Georgia"/>
          <w:color w:val="002060"/>
          <w:sz w:val="24"/>
          <w:szCs w:val="24"/>
        </w:rPr>
        <w:t>i</w:t>
      </w:r>
      <w:r w:rsidR="008B25A7" w:rsidRPr="00464E43">
        <w:rPr>
          <w:rFonts w:ascii="Georgia" w:hAnsi="Georgia"/>
          <w:color w:val="002060"/>
          <w:sz w:val="24"/>
          <w:szCs w:val="24"/>
        </w:rPr>
        <w:t xml:space="preserve">tem </w:t>
      </w:r>
      <w:r w:rsidR="008764F5" w:rsidRPr="00464E43">
        <w:rPr>
          <w:rFonts w:ascii="Georgia" w:hAnsi="Georgia"/>
          <w:color w:val="002060"/>
          <w:sz w:val="24"/>
          <w:szCs w:val="24"/>
        </w:rPr>
        <w:t xml:space="preserve">6, Anthony Trindle – item 6, Hugh Burgess – item </w:t>
      </w:r>
      <w:r w:rsidR="0097152A" w:rsidRPr="00464E43">
        <w:rPr>
          <w:rFonts w:ascii="Georgia" w:hAnsi="Georgia"/>
          <w:color w:val="002060"/>
          <w:sz w:val="24"/>
          <w:szCs w:val="24"/>
        </w:rPr>
        <w:t>6 and</w:t>
      </w:r>
      <w:r w:rsidR="00FD03AB" w:rsidRPr="00464E43">
        <w:rPr>
          <w:rFonts w:ascii="Georgia" w:hAnsi="Georgia"/>
          <w:color w:val="002060"/>
          <w:sz w:val="24"/>
          <w:szCs w:val="24"/>
        </w:rPr>
        <w:t xml:space="preserve"> Andrea Jones</w:t>
      </w:r>
      <w:r w:rsidR="002F5AE1" w:rsidRPr="00464E43">
        <w:rPr>
          <w:rFonts w:ascii="Georgia" w:hAnsi="Georgia"/>
          <w:color w:val="002060"/>
          <w:sz w:val="24"/>
          <w:szCs w:val="24"/>
        </w:rPr>
        <w:t>, (</w:t>
      </w:r>
      <w:r w:rsidRPr="00464E43">
        <w:rPr>
          <w:rFonts w:ascii="Georgia" w:hAnsi="Georgia"/>
          <w:color w:val="002060"/>
          <w:sz w:val="24"/>
          <w:szCs w:val="24"/>
        </w:rPr>
        <w:t>secretariat)</w:t>
      </w:r>
    </w:p>
    <w:p w14:paraId="7048C982" w14:textId="1E964EA1" w:rsidR="00D1370F" w:rsidRPr="00464E43" w:rsidRDefault="00D1370F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6A19815" w14:textId="415EF53A" w:rsidR="00F82FB5" w:rsidRPr="00464E43" w:rsidRDefault="00F82FB5" w:rsidP="00F82FB5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2F280BE" w14:textId="77777777" w:rsidR="00C00179" w:rsidRPr="00464E43" w:rsidRDefault="00C00179" w:rsidP="00F82FB5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546EA6FD" w14:textId="15D5E9C0" w:rsidR="00F82FB5" w:rsidRPr="00464E43" w:rsidRDefault="00F82FB5" w:rsidP="00E14D4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>Welcome</w:t>
      </w:r>
      <w:r w:rsidR="002A0D04" w:rsidRPr="00464E43">
        <w:rPr>
          <w:rFonts w:ascii="Georgia" w:hAnsi="Georgia"/>
          <w:b/>
          <w:color w:val="002060"/>
          <w:sz w:val="24"/>
          <w:szCs w:val="24"/>
        </w:rPr>
        <w:t xml:space="preserve"> and Draft Minutes </w:t>
      </w:r>
    </w:p>
    <w:p w14:paraId="4A752FFC" w14:textId="77777777" w:rsidR="002B7E6B" w:rsidRPr="00464E43" w:rsidRDefault="002B7E6B" w:rsidP="002B7E6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72D90C0" w14:textId="77777777" w:rsidR="008764F5" w:rsidRPr="008764F5" w:rsidRDefault="008764F5" w:rsidP="008764F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 xml:space="preserve">The Chairperson welcomed members.   </w:t>
      </w:r>
    </w:p>
    <w:p w14:paraId="7A16CAB9" w14:textId="77777777" w:rsidR="008764F5" w:rsidRPr="008764F5" w:rsidRDefault="008764F5" w:rsidP="008764F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76C0528" w14:textId="77777777" w:rsidR="008764F5" w:rsidRPr="008764F5" w:rsidRDefault="008764F5" w:rsidP="008764F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The minutes from the previous meeting were approved.</w:t>
      </w:r>
    </w:p>
    <w:p w14:paraId="660EA360" w14:textId="77777777" w:rsidR="008764F5" w:rsidRPr="008764F5" w:rsidRDefault="008764F5" w:rsidP="008764F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B7C1E9A" w14:textId="77777777" w:rsidR="00F82FB5" w:rsidRPr="00464E43" w:rsidRDefault="00F82FB5" w:rsidP="00F82FB5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25E2AD7A" w14:textId="218940FB" w:rsidR="00F82FB5" w:rsidRPr="00464E43" w:rsidRDefault="00F82FB5" w:rsidP="00FD03AB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0C93578D" w14:textId="77777777" w:rsidR="004863F5" w:rsidRPr="00464E43" w:rsidRDefault="004863F5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0425E80E" w14:textId="387276CF" w:rsidR="00026DA8" w:rsidRPr="00464E43" w:rsidRDefault="00FD03AB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color w:val="002060"/>
          <w:sz w:val="24"/>
          <w:szCs w:val="24"/>
        </w:rPr>
        <w:t xml:space="preserve">No conflicts of interest were declared. </w:t>
      </w:r>
    </w:p>
    <w:p w14:paraId="1A44BCAB" w14:textId="7591B132" w:rsidR="00FD03AB" w:rsidRDefault="00FD03AB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7147CF8F" w14:textId="77777777" w:rsidR="008764F5" w:rsidRPr="00464E43" w:rsidRDefault="008764F5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2F8E30BB" w14:textId="781BC82F" w:rsidR="00FD03AB" w:rsidRPr="00464E43" w:rsidRDefault="008764F5" w:rsidP="00FD03AB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>General Election Campaign</w:t>
      </w:r>
    </w:p>
    <w:p w14:paraId="011FD03C" w14:textId="6450ADB9" w:rsidR="00D1370F" w:rsidRDefault="00D1370F" w:rsidP="00464E43">
      <w:pPr>
        <w:spacing w:after="0" w:line="288" w:lineRule="auto"/>
        <w:jc w:val="both"/>
        <w:rPr>
          <w:rFonts w:ascii="Georgia" w:hAnsi="Georgia"/>
          <w:b/>
          <w:color w:val="FF0000"/>
          <w:sz w:val="24"/>
          <w:szCs w:val="24"/>
        </w:rPr>
      </w:pPr>
    </w:p>
    <w:p w14:paraId="7C7EA650" w14:textId="0BFC2217" w:rsidR="008764F5" w:rsidRPr="008764F5" w:rsidRDefault="008764F5" w:rsidP="008764F5">
      <w:pPr>
        <w:spacing w:after="225" w:line="300" w:lineRule="atLeast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Commission were </w:t>
      </w:r>
      <w:r w:rsidR="00697A18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updated</w:t>
      </w: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on the public information campaign for the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General Election</w:t>
      </w:r>
      <w:r w:rsidR="00A42707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,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</w:t>
      </w: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which </w:t>
      </w:r>
      <w:r w:rsidR="00A42707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will be</w:t>
      </w:r>
      <w:r w:rsidRPr="008764F5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held on Friday </w:t>
      </w:r>
      <w:r w:rsidR="00A42707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29 November. </w:t>
      </w:r>
    </w:p>
    <w:p w14:paraId="2C465E06" w14:textId="2D17572F" w:rsidR="0032295F" w:rsidRDefault="0032295F" w:rsidP="0032295F">
      <w:pPr>
        <w:spacing w:after="225" w:line="300" w:lineRule="atLeast"/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</w:pPr>
      <w:r w:rsidRPr="0032295F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The Commission were briefed on the three phase approach to the information campaign, target objectives of each phase, and the media and promotional </w:t>
      </w:r>
      <w:r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events</w:t>
      </w:r>
      <w:r w:rsidR="00851D13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, </w:t>
      </w:r>
      <w:r w:rsidR="00A6711E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both planned and already </w:t>
      </w:r>
      <w:r w:rsidR="009251DA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>achieved, for</w:t>
      </w:r>
      <w:r w:rsidRPr="0032295F">
        <w:rPr>
          <w:rFonts w:ascii="Georgia" w:eastAsia="Times New Roman" w:hAnsi="Georgia" w:cs="Times New Roman"/>
          <w:color w:val="002060"/>
          <w:sz w:val="24"/>
          <w:szCs w:val="24"/>
          <w:lang w:eastAsia="en-IE"/>
        </w:rPr>
        <w:t xml:space="preserve"> this campaign.  </w:t>
      </w:r>
    </w:p>
    <w:p w14:paraId="7A00380D" w14:textId="3C658E6E" w:rsidR="0032295F" w:rsidRDefault="00A6711E" w:rsidP="0032295F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lastRenderedPageBreak/>
        <w:t>The campaign includes</w:t>
      </w:r>
      <w:r w:rsidR="0032295F" w:rsidRPr="0032295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 number of </w:t>
      </w:r>
      <w:r w:rsidR="00BA00B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national radio, TV and podcasts, local community and Irish language radio, events in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partnerships </w:t>
      </w:r>
      <w:r w:rsidR="00BA00B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with </w:t>
      </w:r>
      <w:r w:rsidR="00697A1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targeted</w:t>
      </w:r>
      <w:r w:rsidR="00697A18" w:rsidRPr="0032295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  <w:r w:rsidR="0032295F" w:rsidRPr="0032295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groups,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and </w:t>
      </w:r>
      <w:r w:rsidR="00BA00BF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educational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videos</w:t>
      </w:r>
      <w:r w:rsidR="00697A1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and content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available through social media platforms and </w:t>
      </w:r>
      <w:r w:rsidR="00A1762A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the </w:t>
      </w:r>
      <w:r w:rsidR="00697A18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official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  <w:r w:rsidR="00A1762A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Electoral Commission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website. </w:t>
      </w:r>
    </w:p>
    <w:p w14:paraId="2884B89F" w14:textId="77777777" w:rsidR="00697A18" w:rsidRPr="0032295F" w:rsidRDefault="00697A18" w:rsidP="0032295F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36BD764C" w14:textId="64A46718" w:rsidR="00464E43" w:rsidRDefault="00A6711E" w:rsidP="00464E43">
      <w:pPr>
        <w:pStyle w:val="NormalWeb"/>
        <w:spacing w:before="0" w:beforeAutospacing="0" w:after="0" w:afterAutospacing="0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The Commission discussed the fundamental</w:t>
      </w:r>
      <w:r w:rsidR="00851D13">
        <w:rPr>
          <w:rFonts w:ascii="Georgia" w:hAnsi="Georgia"/>
          <w:color w:val="002060"/>
        </w:rPr>
        <w:t xml:space="preserve"> priority</w:t>
      </w:r>
      <w:r>
        <w:rPr>
          <w:rFonts w:ascii="Georgia" w:hAnsi="Georgia"/>
          <w:color w:val="002060"/>
        </w:rPr>
        <w:t xml:space="preserve"> of </w:t>
      </w:r>
      <w:r w:rsidR="00851D13">
        <w:rPr>
          <w:rFonts w:ascii="Georgia" w:hAnsi="Georgia"/>
          <w:color w:val="002060"/>
        </w:rPr>
        <w:t>the on</w:t>
      </w:r>
      <w:r>
        <w:rPr>
          <w:rFonts w:ascii="Georgia" w:hAnsi="Georgia"/>
          <w:color w:val="002060"/>
        </w:rPr>
        <w:t xml:space="preserve"> line security and integrity </w:t>
      </w:r>
      <w:r w:rsidR="00851D13">
        <w:rPr>
          <w:rFonts w:ascii="Georgia" w:hAnsi="Georgia"/>
          <w:color w:val="002060"/>
        </w:rPr>
        <w:t xml:space="preserve">of the Commission, </w:t>
      </w:r>
      <w:r>
        <w:rPr>
          <w:rFonts w:ascii="Georgia" w:hAnsi="Georgia"/>
          <w:color w:val="002060"/>
        </w:rPr>
        <w:t xml:space="preserve">and agreed a further discussion. </w:t>
      </w:r>
    </w:p>
    <w:p w14:paraId="647B2625" w14:textId="77777777" w:rsidR="00697A18" w:rsidRDefault="00697A18" w:rsidP="00464E43">
      <w:pPr>
        <w:pStyle w:val="NormalWeb"/>
        <w:spacing w:before="0" w:beforeAutospacing="0" w:after="0" w:afterAutospacing="0"/>
        <w:rPr>
          <w:rFonts w:ascii="Georgia" w:hAnsi="Georgia"/>
          <w:color w:val="002060"/>
        </w:rPr>
      </w:pPr>
    </w:p>
    <w:p w14:paraId="08D9AE25" w14:textId="090E4C0F" w:rsidR="00464E43" w:rsidRDefault="00464E43" w:rsidP="00464E43">
      <w:pPr>
        <w:pStyle w:val="NormalWeb"/>
        <w:spacing w:before="0" w:beforeAutospacing="0" w:after="0" w:afterAutospacing="0"/>
        <w:rPr>
          <w:rFonts w:ascii="Georgia" w:hAnsi="Georgia"/>
          <w:color w:val="002060"/>
        </w:rPr>
      </w:pPr>
    </w:p>
    <w:p w14:paraId="7872FF4C" w14:textId="5AB2B598" w:rsidR="00464E43" w:rsidRDefault="00464E43" w:rsidP="00464E43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464E43">
        <w:rPr>
          <w:rFonts w:ascii="Georgia" w:hAnsi="Georgia"/>
          <w:b/>
          <w:color w:val="002060"/>
        </w:rPr>
        <w:t>Briefing on Electoral Register Oversight Report</w:t>
      </w:r>
    </w:p>
    <w:p w14:paraId="14ED6129" w14:textId="36427A2C" w:rsidR="00464E43" w:rsidRDefault="00464E43" w:rsidP="0097152A">
      <w:pPr>
        <w:pStyle w:val="NormalWeb"/>
        <w:spacing w:before="0" w:beforeAutospacing="0" w:after="0" w:afterAutospacing="0"/>
        <w:rPr>
          <w:b/>
        </w:rPr>
      </w:pPr>
    </w:p>
    <w:p w14:paraId="0B4D6448" w14:textId="23993107" w:rsidR="0097152A" w:rsidRDefault="00464E43" w:rsidP="00464E43">
      <w:pPr>
        <w:pStyle w:val="NormalWeb"/>
        <w:rPr>
          <w:rFonts w:ascii="Georgia" w:hAnsi="Georgia"/>
          <w:color w:val="002060"/>
        </w:rPr>
      </w:pPr>
      <w:r w:rsidRPr="0097152A">
        <w:rPr>
          <w:rFonts w:ascii="Georgia" w:hAnsi="Georgia"/>
          <w:color w:val="002060"/>
        </w:rPr>
        <w:t xml:space="preserve">The Commission were briefed on the development of </w:t>
      </w:r>
      <w:r w:rsidR="00A1762A">
        <w:rPr>
          <w:rFonts w:ascii="Georgia" w:hAnsi="Georgia"/>
          <w:color w:val="002060"/>
        </w:rPr>
        <w:t>the</w:t>
      </w:r>
      <w:r w:rsidRPr="0097152A">
        <w:rPr>
          <w:rFonts w:ascii="Georgia" w:hAnsi="Georgia"/>
          <w:color w:val="002060"/>
        </w:rPr>
        <w:t xml:space="preserve"> first electoral register oversight report. </w:t>
      </w:r>
    </w:p>
    <w:p w14:paraId="4BF31BF8" w14:textId="28B47660" w:rsidR="0097152A" w:rsidRDefault="00A1762A" w:rsidP="0097152A">
      <w:pPr>
        <w:pStyle w:val="NormalWeb"/>
        <w:spacing w:before="0" w:beforeAutospacing="0" w:after="0" w:afterAutospacing="0"/>
        <w:rPr>
          <w:rFonts w:ascii="Georgia" w:hAnsi="Georgia" w:cs="Arial"/>
          <w:color w:val="002060"/>
          <w:shd w:val="clear" w:color="auto" w:fill="FFFFFF"/>
        </w:rPr>
      </w:pPr>
      <w:r>
        <w:rPr>
          <w:rFonts w:ascii="Georgia" w:hAnsi="Georgia" w:cs="Arial"/>
          <w:color w:val="002060"/>
          <w:shd w:val="clear" w:color="auto" w:fill="FFFFFF"/>
        </w:rPr>
        <w:t>The Commission</w:t>
      </w:r>
      <w:r w:rsidR="00464E43" w:rsidRPr="0097152A">
        <w:rPr>
          <w:rFonts w:ascii="Georgia" w:hAnsi="Georgia" w:cs="Arial"/>
          <w:color w:val="002060"/>
          <w:shd w:val="clear" w:color="auto" w:fill="FFFFFF"/>
        </w:rPr>
        <w:t xml:space="preserve"> has an oversight role in relation to the Electoral Register, and as such will </w:t>
      </w:r>
      <w:proofErr w:type="gramStart"/>
      <w:r w:rsidR="00BC3651">
        <w:rPr>
          <w:rFonts w:ascii="Georgia" w:hAnsi="Georgia" w:cs="Arial"/>
          <w:color w:val="002060"/>
          <w:shd w:val="clear" w:color="auto" w:fill="FFFFFF"/>
        </w:rPr>
        <w:t>propose  to</w:t>
      </w:r>
      <w:proofErr w:type="gramEnd"/>
      <w:r w:rsidR="00BC3651">
        <w:rPr>
          <w:rFonts w:ascii="Georgia" w:hAnsi="Georgia" w:cs="Arial"/>
          <w:color w:val="002060"/>
          <w:shd w:val="clear" w:color="auto" w:fill="FFFFFF"/>
        </w:rPr>
        <w:t xml:space="preserve"> </w:t>
      </w:r>
      <w:r w:rsidR="00464E43" w:rsidRPr="0097152A">
        <w:rPr>
          <w:rFonts w:ascii="Georgia" w:hAnsi="Georgia" w:cs="Arial"/>
          <w:color w:val="002060"/>
          <w:shd w:val="clear" w:color="auto" w:fill="FFFFFF"/>
        </w:rPr>
        <w:t>publish a</w:t>
      </w:r>
      <w:r w:rsidR="0097152A" w:rsidRPr="0097152A">
        <w:rPr>
          <w:rFonts w:ascii="Georgia" w:hAnsi="Georgia" w:cs="Arial"/>
          <w:color w:val="002060"/>
          <w:shd w:val="clear" w:color="auto" w:fill="FFFFFF"/>
        </w:rPr>
        <w:t>n annual</w:t>
      </w:r>
      <w:r w:rsidR="00464E43" w:rsidRPr="0097152A">
        <w:rPr>
          <w:rFonts w:ascii="Georgia" w:hAnsi="Georgia" w:cs="Arial"/>
          <w:color w:val="002060"/>
          <w:shd w:val="clear" w:color="auto" w:fill="FFFFFF"/>
        </w:rPr>
        <w:t xml:space="preserve"> report setting </w:t>
      </w:r>
      <w:r w:rsidR="0097152A" w:rsidRPr="0097152A">
        <w:rPr>
          <w:rFonts w:ascii="Georgia" w:hAnsi="Georgia" w:cs="Arial"/>
          <w:color w:val="002060"/>
          <w:shd w:val="clear" w:color="auto" w:fill="FFFFFF"/>
        </w:rPr>
        <w:t xml:space="preserve">out </w:t>
      </w:r>
      <w:r w:rsidR="00464E43" w:rsidRPr="0097152A">
        <w:rPr>
          <w:rFonts w:ascii="Georgia" w:hAnsi="Georgia" w:cs="Arial"/>
          <w:color w:val="002060"/>
          <w:shd w:val="clear" w:color="auto" w:fill="FFFFFF"/>
        </w:rPr>
        <w:t xml:space="preserve">their assessment of the status and functioning of the electoral register, and any recommendations </w:t>
      </w:r>
      <w:r>
        <w:rPr>
          <w:rFonts w:ascii="Georgia" w:hAnsi="Georgia" w:cs="Arial"/>
          <w:color w:val="002060"/>
          <w:shd w:val="clear" w:color="auto" w:fill="FFFFFF"/>
        </w:rPr>
        <w:t>the Commission</w:t>
      </w:r>
      <w:r w:rsidR="00464E43" w:rsidRPr="0097152A">
        <w:rPr>
          <w:rFonts w:ascii="Georgia" w:hAnsi="Georgia" w:cs="Arial"/>
          <w:color w:val="002060"/>
          <w:shd w:val="clear" w:color="auto" w:fill="FFFFFF"/>
        </w:rPr>
        <w:t xml:space="preserve"> considers necessary to maintain and enhance the integrity of the electoral register and the registration process.</w:t>
      </w:r>
    </w:p>
    <w:p w14:paraId="2DF31219" w14:textId="3B8440C3" w:rsidR="0097152A" w:rsidRDefault="0097152A" w:rsidP="0097152A">
      <w:pPr>
        <w:pStyle w:val="NormalWeb"/>
        <w:spacing w:before="0" w:beforeAutospacing="0" w:after="0" w:afterAutospacing="0"/>
        <w:rPr>
          <w:rFonts w:ascii="Georgia" w:hAnsi="Georgia" w:cs="Arial"/>
          <w:color w:val="002060"/>
          <w:shd w:val="clear" w:color="auto" w:fill="FFFFFF"/>
        </w:rPr>
      </w:pPr>
    </w:p>
    <w:p w14:paraId="5BB54FAE" w14:textId="00BF7CDE" w:rsidR="0097152A" w:rsidRDefault="0097152A" w:rsidP="0097152A">
      <w:pPr>
        <w:pStyle w:val="NormalWeb"/>
        <w:spacing w:before="0" w:beforeAutospacing="0" w:after="0" w:afterAutospacing="0"/>
        <w:rPr>
          <w:rFonts w:ascii="Georgia" w:hAnsi="Georgia" w:cs="Arial"/>
          <w:color w:val="002060"/>
          <w:shd w:val="clear" w:color="auto" w:fill="FFFFFF"/>
        </w:rPr>
      </w:pPr>
      <w:r>
        <w:rPr>
          <w:rFonts w:ascii="Georgia" w:hAnsi="Georgia" w:cs="Arial"/>
          <w:color w:val="002060"/>
          <w:shd w:val="clear" w:color="auto" w:fill="FFFFFF"/>
        </w:rPr>
        <w:t xml:space="preserve">The draft report will be further developed in the coming weeks, and </w:t>
      </w:r>
      <w:r w:rsidR="002714CB">
        <w:rPr>
          <w:rFonts w:ascii="Georgia" w:hAnsi="Georgia" w:cs="Arial"/>
          <w:color w:val="002060"/>
          <w:shd w:val="clear" w:color="auto" w:fill="FFFFFF"/>
        </w:rPr>
        <w:t>reviewed</w:t>
      </w:r>
      <w:r>
        <w:rPr>
          <w:rFonts w:ascii="Georgia" w:hAnsi="Georgia" w:cs="Arial"/>
          <w:color w:val="002060"/>
          <w:shd w:val="clear" w:color="auto" w:fill="FFFFFF"/>
        </w:rPr>
        <w:t xml:space="preserve"> by </w:t>
      </w:r>
      <w:r w:rsidR="00A1762A">
        <w:rPr>
          <w:rFonts w:ascii="Georgia" w:hAnsi="Georgia" w:cs="Arial"/>
          <w:color w:val="002060"/>
          <w:shd w:val="clear" w:color="auto" w:fill="FFFFFF"/>
        </w:rPr>
        <w:t>the Commission</w:t>
      </w:r>
      <w:r>
        <w:rPr>
          <w:rFonts w:ascii="Georgia" w:hAnsi="Georgia" w:cs="Arial"/>
          <w:color w:val="002060"/>
          <w:shd w:val="clear" w:color="auto" w:fill="FFFFFF"/>
        </w:rPr>
        <w:t xml:space="preserve"> at the December meeting. </w:t>
      </w:r>
    </w:p>
    <w:p w14:paraId="3B3C31E7" w14:textId="77777777" w:rsidR="00697A18" w:rsidRDefault="00697A18" w:rsidP="0097152A">
      <w:pPr>
        <w:pStyle w:val="NormalWeb"/>
        <w:spacing w:before="0" w:beforeAutospacing="0" w:after="0" w:afterAutospacing="0"/>
        <w:rPr>
          <w:rFonts w:ascii="Georgia" w:hAnsi="Georgia" w:cs="Arial"/>
          <w:color w:val="002060"/>
          <w:shd w:val="clear" w:color="auto" w:fill="FFFFFF"/>
        </w:rPr>
      </w:pPr>
    </w:p>
    <w:p w14:paraId="27C41996" w14:textId="7B2F113C" w:rsidR="0097152A" w:rsidRDefault="0097152A" w:rsidP="0097152A">
      <w:pPr>
        <w:pStyle w:val="NormalWeb"/>
        <w:spacing w:before="0" w:beforeAutospacing="0" w:after="0" w:afterAutospacing="0"/>
        <w:rPr>
          <w:rFonts w:ascii="Georgia" w:hAnsi="Georgia" w:cs="Arial"/>
          <w:color w:val="002060"/>
          <w:shd w:val="clear" w:color="auto" w:fill="FFFFFF"/>
        </w:rPr>
      </w:pPr>
    </w:p>
    <w:p w14:paraId="630373EE" w14:textId="1B062F1B" w:rsidR="002714CB" w:rsidRPr="00851D13" w:rsidRDefault="0097152A" w:rsidP="00E673F9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</w:rPr>
      </w:pPr>
      <w:r w:rsidRPr="00851D13">
        <w:rPr>
          <w:rFonts w:ascii="Georgia" w:hAnsi="Georgia"/>
          <w:b/>
          <w:color w:val="002060"/>
        </w:rPr>
        <w:t>Update on Parts 4 &amp; 5 of the Electoral Reform Act 2022</w:t>
      </w:r>
    </w:p>
    <w:p w14:paraId="3DB510F4" w14:textId="77777777" w:rsidR="002714CB" w:rsidRDefault="002714CB" w:rsidP="00A1762A">
      <w:pPr>
        <w:pStyle w:val="NormalWeb"/>
        <w:spacing w:before="0" w:beforeAutospacing="0" w:after="0" w:afterAutospacing="0"/>
        <w:ind w:left="360"/>
        <w:rPr>
          <w:rFonts w:ascii="Georgia" w:hAnsi="Georgia"/>
          <w:b/>
          <w:color w:val="002060"/>
        </w:rPr>
      </w:pPr>
    </w:p>
    <w:p w14:paraId="5FB0CDD6" w14:textId="0971B5C9" w:rsidR="002714CB" w:rsidRPr="00A1762A" w:rsidRDefault="002714CB" w:rsidP="00A1762A">
      <w:pPr>
        <w:pStyle w:val="NormalWeb"/>
        <w:spacing w:before="0" w:beforeAutospacing="0" w:after="0" w:afterAutospacing="0"/>
        <w:rPr>
          <w:rFonts w:ascii="Georgia" w:hAnsi="Georgia"/>
          <w:color w:val="002060"/>
        </w:rPr>
      </w:pPr>
      <w:r w:rsidRPr="00A1762A">
        <w:rPr>
          <w:rFonts w:ascii="Georgia" w:hAnsi="Georgia"/>
          <w:color w:val="002060"/>
        </w:rPr>
        <w:t xml:space="preserve">The Commission were updated on the legislative progress for the enactment of part 4 and part 5 of the Electoral Reform Act 2022. </w:t>
      </w:r>
    </w:p>
    <w:p w14:paraId="6A578E19" w14:textId="2EA2891D" w:rsidR="002714CB" w:rsidRPr="00A1762A" w:rsidRDefault="002714CB" w:rsidP="00A1762A">
      <w:pPr>
        <w:pStyle w:val="NormalWeb"/>
        <w:spacing w:before="0" w:beforeAutospacing="0" w:after="0" w:afterAutospacing="0"/>
        <w:rPr>
          <w:rFonts w:ascii="Georgia" w:hAnsi="Georgia"/>
          <w:color w:val="002060"/>
        </w:rPr>
      </w:pPr>
    </w:p>
    <w:p w14:paraId="2C72EADD" w14:textId="1213E055" w:rsidR="002714CB" w:rsidRDefault="002714CB" w:rsidP="002714CB">
      <w:pPr>
        <w:pStyle w:val="NormalWeb"/>
        <w:spacing w:before="0" w:beforeAutospacing="0" w:after="0" w:afterAutospacing="0"/>
        <w:rPr>
          <w:rFonts w:ascii="Arial" w:hAnsi="Arial" w:cs="Arial"/>
          <w:color w:val="212529"/>
          <w:sz w:val="30"/>
          <w:szCs w:val="30"/>
          <w:shd w:val="clear" w:color="auto" w:fill="FFFFFF"/>
        </w:rPr>
      </w:pPr>
      <w:r w:rsidRPr="00A1762A">
        <w:rPr>
          <w:rFonts w:ascii="Georgia" w:hAnsi="Georgia"/>
          <w:color w:val="002060"/>
        </w:rPr>
        <w:t xml:space="preserve">Once commenced the legislation will set out the responsibility of </w:t>
      </w:r>
      <w:r w:rsidR="00A1762A">
        <w:rPr>
          <w:rFonts w:ascii="Georgia" w:hAnsi="Georgia"/>
          <w:color w:val="002060"/>
        </w:rPr>
        <w:t>the Commission</w:t>
      </w:r>
      <w:r w:rsidRPr="00A1762A">
        <w:rPr>
          <w:rFonts w:ascii="Georgia" w:hAnsi="Georgia"/>
          <w:color w:val="002060"/>
        </w:rPr>
        <w:t xml:space="preserve"> </w:t>
      </w:r>
      <w:r w:rsidRPr="00A1762A">
        <w:rPr>
          <w:rFonts w:ascii="Georgia" w:hAnsi="Georgia" w:cs="Arial"/>
          <w:color w:val="002060"/>
          <w:shd w:val="clear" w:color="auto" w:fill="FFFFFF"/>
        </w:rPr>
        <w:t>to ensure that political advertising on social media and other digital platforms is fully transparent and clearly identified (part 4), and to monitor, investigate, identify and combat mis</w:t>
      </w:r>
      <w:r>
        <w:rPr>
          <w:rFonts w:ascii="Georgia" w:hAnsi="Georgia" w:cs="Arial"/>
          <w:color w:val="002060"/>
          <w:shd w:val="clear" w:color="auto" w:fill="FFFFFF"/>
        </w:rPr>
        <w:t>-</w:t>
      </w:r>
      <w:r w:rsidRPr="00A1762A">
        <w:rPr>
          <w:rFonts w:ascii="Georgia" w:hAnsi="Georgia" w:cs="Arial"/>
          <w:color w:val="002060"/>
          <w:shd w:val="clear" w:color="auto" w:fill="FFFFFF"/>
        </w:rPr>
        <w:t xml:space="preserve">information, dis-information and inauthentic behaviour (part 5). </w:t>
      </w:r>
    </w:p>
    <w:p w14:paraId="3688A55E" w14:textId="77777777" w:rsidR="002714CB" w:rsidRPr="002714CB" w:rsidRDefault="002714CB" w:rsidP="002714CB">
      <w:pPr>
        <w:pStyle w:val="NormalWeb"/>
        <w:spacing w:before="0" w:beforeAutospacing="0" w:after="0" w:afterAutospacing="0"/>
        <w:rPr>
          <w:rFonts w:ascii="Georgia" w:hAnsi="Georgia"/>
          <w:color w:val="002060"/>
        </w:rPr>
      </w:pPr>
    </w:p>
    <w:p w14:paraId="3D44268C" w14:textId="428FB5C5" w:rsidR="00F82FB5" w:rsidRDefault="002714CB" w:rsidP="00A1762A">
      <w:pPr>
        <w:pStyle w:val="NormalWeb"/>
        <w:numPr>
          <w:ilvl w:val="0"/>
          <w:numId w:val="1"/>
        </w:numPr>
        <w:rPr>
          <w:rFonts w:ascii="Georgia" w:hAnsi="Georgia"/>
          <w:b/>
          <w:color w:val="002060"/>
        </w:rPr>
      </w:pPr>
      <w:r w:rsidRPr="00A1762A">
        <w:rPr>
          <w:rFonts w:ascii="Georgia" w:hAnsi="Georgia"/>
          <w:b/>
          <w:color w:val="002060"/>
        </w:rPr>
        <w:t>Approach to General Election Post Electoral Event Review (PEER) and June PEER Report</w:t>
      </w:r>
    </w:p>
    <w:p w14:paraId="3AFEB557" w14:textId="4BD8E5F1" w:rsidR="00697A18" w:rsidRDefault="00697A18" w:rsidP="00A1762A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A1762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Commission were briefed on the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advanced planning for the General Election PEER, which will take place on election day, 29 November. </w:t>
      </w:r>
      <w:r w:rsidRPr="00A1762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The polling stations </w:t>
      </w:r>
      <w:r w:rsidR="00413C58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identified for the PEER were selected from data sourced from previous reviews conducted in March and June 2024, and engagement with specific community groups and services. These factors include previous </w:t>
      </w:r>
      <w:r w:rsidR="00BA00BF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voter </w:t>
      </w:r>
      <w:r w:rsidR="00413C58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turnout</w:t>
      </w:r>
      <w:r w:rsidR="00BA00BF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, </w:t>
      </w:r>
      <w:r w:rsidR="00A1762A" w:rsidRPr="00851D1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disability challenges, </w:t>
      </w:r>
      <w:r w:rsidR="00413C58" w:rsidRPr="00851D1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under resourced communities, </w:t>
      </w:r>
      <w:r w:rsidR="00A1762A" w:rsidRPr="00851D1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geographic demographics and representations</w:t>
      </w:r>
      <w:r w:rsidR="00413C58" w:rsidRPr="00851D1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made</w:t>
      </w:r>
      <w:r w:rsidR="00413C58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by the general public</w:t>
      </w:r>
      <w:r w:rsidR="00A1762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34A2BF50" w14:textId="04B3A742" w:rsidR="00A1762A" w:rsidRDefault="00A1762A" w:rsidP="00A1762A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7B2441B3" w14:textId="7E52EC58" w:rsidR="00A1762A" w:rsidRPr="00851D13" w:rsidRDefault="00A1762A" w:rsidP="00A1762A">
      <w:pPr>
        <w:spacing w:after="0" w:line="288" w:lineRule="auto"/>
        <w:rPr>
          <w:rFonts w:ascii="Georgia" w:hAnsi="Georgia"/>
          <w:color w:val="FF0000"/>
          <w:sz w:val="24"/>
          <w:szCs w:val="24"/>
          <w:shd w:val="clear" w:color="auto" w:fill="FFFFFF"/>
          <w:lang w:eastAsia="en-IE"/>
        </w:rPr>
      </w:pPr>
      <w:r w:rsidRPr="00851D1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Commission were also updated on the June PEER Report</w:t>
      </w:r>
      <w:r w:rsidR="00851D13" w:rsidRPr="00851D13">
        <w:rPr>
          <w:color w:val="002060"/>
        </w:rPr>
        <w:t xml:space="preserve"> </w:t>
      </w:r>
      <w:r w:rsidR="00851D13" w:rsidRPr="00851D13">
        <w:rPr>
          <w:rFonts w:ascii="Georgia" w:hAnsi="Georgia"/>
          <w:color w:val="002060"/>
          <w:sz w:val="24"/>
          <w:szCs w:val="24"/>
        </w:rPr>
        <w:t>and noted the final Report will be published on 6 December</w:t>
      </w:r>
      <w:r w:rsidR="00851D13">
        <w:rPr>
          <w:rFonts w:ascii="Georgia" w:hAnsi="Georgia"/>
          <w:color w:val="002060"/>
          <w:sz w:val="24"/>
          <w:szCs w:val="24"/>
        </w:rPr>
        <w:t>,</w:t>
      </w:r>
      <w:r w:rsidR="00851D13" w:rsidRPr="00851D13">
        <w:rPr>
          <w:rFonts w:ascii="Georgia" w:hAnsi="Georgia"/>
          <w:color w:val="002060"/>
          <w:sz w:val="24"/>
          <w:szCs w:val="24"/>
        </w:rPr>
        <w:t xml:space="preserve"> in line with statutory requirements</w:t>
      </w:r>
      <w:r w:rsidR="00851D13">
        <w:rPr>
          <w:rFonts w:ascii="Georgia" w:hAnsi="Georgia"/>
          <w:color w:val="FF0000"/>
          <w:sz w:val="24"/>
          <w:szCs w:val="24"/>
          <w:shd w:val="clear" w:color="auto" w:fill="FFFFFF"/>
          <w:lang w:eastAsia="en-IE"/>
        </w:rPr>
        <w:t>.</w:t>
      </w:r>
    </w:p>
    <w:p w14:paraId="19FBD0B1" w14:textId="4B076F9F" w:rsidR="00F82FB5" w:rsidRDefault="00F82FB5" w:rsidP="00F82FB5">
      <w:pPr>
        <w:spacing w:after="0" w:line="288" w:lineRule="auto"/>
        <w:rPr>
          <w:rFonts w:ascii="Georgia" w:hAnsi="Georgia"/>
          <w:color w:val="FF0000"/>
          <w:sz w:val="24"/>
          <w:szCs w:val="24"/>
          <w:shd w:val="clear" w:color="auto" w:fill="FFFFFF"/>
          <w:lang w:eastAsia="en-IE"/>
        </w:rPr>
      </w:pPr>
    </w:p>
    <w:p w14:paraId="7751F941" w14:textId="188B5332" w:rsidR="00A1762A" w:rsidRDefault="00A1762A" w:rsidP="00F82FB5">
      <w:pPr>
        <w:spacing w:after="0" w:line="288" w:lineRule="auto"/>
        <w:rPr>
          <w:rFonts w:ascii="Georgia" w:hAnsi="Georgia"/>
          <w:color w:val="FF0000"/>
          <w:sz w:val="24"/>
          <w:szCs w:val="24"/>
          <w:shd w:val="clear" w:color="auto" w:fill="FFFFFF"/>
          <w:lang w:eastAsia="en-IE"/>
        </w:rPr>
      </w:pPr>
    </w:p>
    <w:p w14:paraId="34036C6C" w14:textId="77777777" w:rsidR="00A1762A" w:rsidRPr="00464E43" w:rsidRDefault="00A1762A" w:rsidP="00F82FB5">
      <w:pPr>
        <w:spacing w:after="0" w:line="288" w:lineRule="auto"/>
        <w:rPr>
          <w:rFonts w:ascii="Georgia" w:hAnsi="Georgia"/>
          <w:color w:val="FF0000"/>
          <w:sz w:val="24"/>
          <w:szCs w:val="24"/>
          <w:shd w:val="clear" w:color="auto" w:fill="FFFFFF"/>
          <w:lang w:eastAsia="en-IE"/>
        </w:rPr>
      </w:pPr>
    </w:p>
    <w:p w14:paraId="6C81E1C1" w14:textId="67A36B5F" w:rsidR="003C6D64" w:rsidRPr="00C02B5C" w:rsidRDefault="00A1762A" w:rsidP="003C6D64">
      <w:pPr>
        <w:pStyle w:val="Default"/>
        <w:numPr>
          <w:ilvl w:val="0"/>
          <w:numId w:val="1"/>
        </w:numPr>
        <w:rPr>
          <w:rFonts w:ascii="Georgia" w:hAnsi="Georgia" w:cstheme="minorBidi"/>
          <w:b/>
          <w:color w:val="002060"/>
          <w:shd w:val="clear" w:color="auto" w:fill="FFFFFF"/>
          <w:lang w:eastAsia="en-IE"/>
        </w:rPr>
      </w:pPr>
      <w:r w:rsidRPr="00C02B5C">
        <w:rPr>
          <w:rFonts w:ascii="Georgia" w:hAnsi="Georgia" w:cstheme="minorBidi"/>
          <w:b/>
          <w:color w:val="002060"/>
          <w:shd w:val="clear" w:color="auto" w:fill="FFFFFF"/>
          <w:lang w:eastAsia="en-IE"/>
        </w:rPr>
        <w:t>Research update from the Research Advisory Group</w:t>
      </w:r>
    </w:p>
    <w:p w14:paraId="2645BC72" w14:textId="443C9044" w:rsidR="00F530AC" w:rsidRPr="00464E43" w:rsidRDefault="00F530AC" w:rsidP="00F530AC">
      <w:pPr>
        <w:pStyle w:val="Default"/>
        <w:rPr>
          <w:rFonts w:ascii="Georgia" w:hAnsi="Georgia" w:cstheme="minorBidi"/>
          <w:b/>
          <w:color w:val="FF0000"/>
          <w:shd w:val="clear" w:color="auto" w:fill="FFFFFF"/>
          <w:lang w:eastAsia="en-IE"/>
        </w:rPr>
      </w:pPr>
    </w:p>
    <w:p w14:paraId="0EB9ABCA" w14:textId="465A0916" w:rsidR="00C02B5C" w:rsidRPr="00C02B5C" w:rsidRDefault="00E33965" w:rsidP="00F530AC">
      <w:pPr>
        <w:pStyle w:val="s8"/>
        <w:spacing w:before="0" w:beforeAutospacing="0" w:after="0" w:afterAutospacing="0" w:line="288" w:lineRule="auto"/>
        <w:rPr>
          <w:rFonts w:ascii="Georgia" w:hAnsi="Georgia"/>
          <w:color w:val="002060"/>
        </w:rPr>
      </w:pPr>
      <w:r w:rsidRPr="00C02B5C">
        <w:rPr>
          <w:rStyle w:val="s11"/>
          <w:rFonts w:ascii="Georgia" w:hAnsi="Georgia"/>
          <w:color w:val="002060"/>
        </w:rPr>
        <w:t xml:space="preserve">The </w:t>
      </w:r>
      <w:r w:rsidR="00C02B5C">
        <w:rPr>
          <w:rStyle w:val="s11"/>
          <w:rFonts w:ascii="Georgia" w:hAnsi="Georgia"/>
          <w:color w:val="002060"/>
        </w:rPr>
        <w:t xml:space="preserve">Chairperson of the </w:t>
      </w:r>
      <w:r w:rsidRPr="00C02B5C">
        <w:rPr>
          <w:rStyle w:val="s11"/>
          <w:rFonts w:ascii="Georgia" w:hAnsi="Georgia"/>
          <w:color w:val="002060"/>
        </w:rPr>
        <w:t xml:space="preserve">Research Advisory Group </w:t>
      </w:r>
      <w:r w:rsidR="00C15BD0" w:rsidRPr="00C02B5C">
        <w:rPr>
          <w:rStyle w:val="s11"/>
          <w:rFonts w:ascii="Georgia" w:hAnsi="Georgia"/>
          <w:color w:val="002060"/>
        </w:rPr>
        <w:t>updated t</w:t>
      </w:r>
      <w:r w:rsidRPr="00C02B5C">
        <w:rPr>
          <w:rStyle w:val="s11"/>
          <w:rFonts w:ascii="Georgia" w:hAnsi="Georgia"/>
          <w:color w:val="002060"/>
        </w:rPr>
        <w:t xml:space="preserve">he Commission </w:t>
      </w:r>
      <w:r w:rsidR="00C15BD0" w:rsidRPr="00C02B5C">
        <w:rPr>
          <w:rStyle w:val="s11"/>
          <w:rFonts w:ascii="Georgia" w:hAnsi="Georgia"/>
          <w:color w:val="002060"/>
        </w:rPr>
        <w:t xml:space="preserve">on the progress to </w:t>
      </w:r>
      <w:r w:rsidR="00C02B5C" w:rsidRPr="00C02B5C">
        <w:rPr>
          <w:rStyle w:val="s11"/>
          <w:rFonts w:ascii="Georgia" w:hAnsi="Georgia"/>
          <w:color w:val="002060"/>
        </w:rPr>
        <w:t xml:space="preserve">date and projected timelines of current research projects.  The Commission welcomed the progress and discussed priority </w:t>
      </w:r>
      <w:r w:rsidR="00851D13">
        <w:rPr>
          <w:rStyle w:val="s11"/>
          <w:rFonts w:ascii="Georgia" w:hAnsi="Georgia"/>
          <w:color w:val="002060"/>
        </w:rPr>
        <w:t>planning</w:t>
      </w:r>
      <w:r w:rsidR="00C02B5C">
        <w:rPr>
          <w:rStyle w:val="s11"/>
          <w:rFonts w:ascii="Georgia" w:hAnsi="Georgia"/>
          <w:color w:val="002060"/>
        </w:rPr>
        <w:t xml:space="preserve"> </w:t>
      </w:r>
      <w:r w:rsidR="00C02B5C" w:rsidRPr="00C02B5C">
        <w:rPr>
          <w:rStyle w:val="s11"/>
          <w:rFonts w:ascii="Georgia" w:hAnsi="Georgia"/>
          <w:color w:val="002060"/>
        </w:rPr>
        <w:t xml:space="preserve">for </w:t>
      </w:r>
      <w:r w:rsidR="00C02B5C">
        <w:rPr>
          <w:rStyle w:val="s11"/>
          <w:rFonts w:ascii="Georgia" w:hAnsi="Georgia"/>
          <w:color w:val="002060"/>
        </w:rPr>
        <w:t>research projects not yet commenced.</w:t>
      </w:r>
      <w:r w:rsidR="00C02B5C" w:rsidRPr="00C02B5C">
        <w:rPr>
          <w:rStyle w:val="s11"/>
          <w:rFonts w:ascii="Georgia" w:hAnsi="Georgia"/>
          <w:color w:val="002060"/>
        </w:rPr>
        <w:t xml:space="preserve"> </w:t>
      </w:r>
      <w:r w:rsidR="00C02B5C">
        <w:rPr>
          <w:rStyle w:val="s11"/>
          <w:rFonts w:ascii="Georgia" w:hAnsi="Georgia"/>
          <w:color w:val="002060"/>
        </w:rPr>
        <w:t>This will be brought to the</w:t>
      </w:r>
      <w:r w:rsidR="00C02B5C" w:rsidRPr="00C02B5C">
        <w:rPr>
          <w:rStyle w:val="s11"/>
          <w:rFonts w:ascii="Georgia" w:hAnsi="Georgia"/>
          <w:color w:val="002060"/>
        </w:rPr>
        <w:t xml:space="preserve"> Research Advisory Group </w:t>
      </w:r>
      <w:r w:rsidR="00C02B5C">
        <w:rPr>
          <w:rStyle w:val="s11"/>
          <w:rFonts w:ascii="Georgia" w:hAnsi="Georgia"/>
          <w:color w:val="002060"/>
        </w:rPr>
        <w:t xml:space="preserve">when it meets again in December. </w:t>
      </w:r>
      <w:r w:rsidR="00C02B5C" w:rsidRPr="00C02B5C">
        <w:rPr>
          <w:rStyle w:val="s11"/>
          <w:rFonts w:ascii="Georgia" w:hAnsi="Georgia"/>
          <w:color w:val="002060"/>
        </w:rPr>
        <w:t xml:space="preserve"> </w:t>
      </w:r>
    </w:p>
    <w:p w14:paraId="627761F5" w14:textId="77777777" w:rsidR="00F530AC" w:rsidRPr="00464E43" w:rsidRDefault="00F530AC" w:rsidP="00F530AC">
      <w:pPr>
        <w:pStyle w:val="Default"/>
        <w:rPr>
          <w:rFonts w:ascii="Georgia" w:hAnsi="Georgia" w:cstheme="minorBidi"/>
          <w:b/>
          <w:color w:val="FF0000"/>
          <w:shd w:val="clear" w:color="auto" w:fill="FFFFFF"/>
          <w:lang w:eastAsia="en-IE"/>
        </w:rPr>
      </w:pPr>
    </w:p>
    <w:p w14:paraId="4DBE9695" w14:textId="77777777" w:rsidR="003C6D64" w:rsidRPr="00464E43" w:rsidRDefault="003C6D64" w:rsidP="00AE00C4">
      <w:pPr>
        <w:pStyle w:val="Default"/>
        <w:rPr>
          <w:rFonts w:ascii="Georgia" w:hAnsi="Georgia" w:cstheme="minorBidi"/>
          <w:color w:val="FF0000"/>
          <w:shd w:val="clear" w:color="auto" w:fill="FFFFFF"/>
          <w:lang w:eastAsia="en-IE"/>
        </w:rPr>
      </w:pPr>
    </w:p>
    <w:p w14:paraId="2EBE99A9" w14:textId="79ADE0F5" w:rsidR="00F530AC" w:rsidRDefault="00C02B5C" w:rsidP="00E673F9">
      <w:pPr>
        <w:pStyle w:val="Default"/>
        <w:numPr>
          <w:ilvl w:val="0"/>
          <w:numId w:val="1"/>
        </w:numPr>
        <w:rPr>
          <w:rFonts w:ascii="Georgia" w:hAnsi="Georgia"/>
          <w:b/>
          <w:bCs/>
          <w:iCs/>
          <w:color w:val="002060"/>
          <w:lang w:eastAsia="en-IE"/>
        </w:rPr>
      </w:pPr>
      <w:r w:rsidRPr="009423CF">
        <w:rPr>
          <w:rFonts w:ascii="Georgia" w:hAnsi="Georgia"/>
          <w:b/>
          <w:bCs/>
          <w:iCs/>
          <w:color w:val="002060"/>
          <w:lang w:eastAsia="en-IE"/>
        </w:rPr>
        <w:t>Legal Recruitment Update</w:t>
      </w:r>
    </w:p>
    <w:p w14:paraId="1E9C1DA7" w14:textId="77777777" w:rsidR="00E673F9" w:rsidRDefault="00E673F9" w:rsidP="00E673F9">
      <w:pPr>
        <w:pStyle w:val="Default"/>
        <w:ind w:left="720"/>
        <w:rPr>
          <w:rFonts w:ascii="Georgia" w:hAnsi="Georgia"/>
          <w:b/>
          <w:bCs/>
          <w:iCs/>
          <w:color w:val="002060"/>
          <w:lang w:eastAsia="en-IE"/>
        </w:rPr>
      </w:pPr>
    </w:p>
    <w:p w14:paraId="43736653" w14:textId="612A0FA7" w:rsidR="00C02B5C" w:rsidRPr="00C02B5C" w:rsidRDefault="00C02B5C" w:rsidP="00E673F9">
      <w:pPr>
        <w:pStyle w:val="s8"/>
        <w:spacing w:before="0" w:beforeAutospacing="0" w:after="0" w:afterAutospacing="0" w:line="288" w:lineRule="auto"/>
        <w:rPr>
          <w:rFonts w:ascii="Georgia" w:hAnsi="Georgia"/>
          <w:color w:val="002060"/>
        </w:rPr>
      </w:pPr>
      <w:r>
        <w:rPr>
          <w:rStyle w:val="s11"/>
          <w:rFonts w:ascii="Georgia" w:hAnsi="Georgia"/>
          <w:color w:val="002060"/>
        </w:rPr>
        <w:t xml:space="preserve">The Commission were updated on the progress of the recruitment campaign to </w:t>
      </w:r>
      <w:r w:rsidR="009423CF">
        <w:rPr>
          <w:rStyle w:val="s11"/>
          <w:rFonts w:ascii="Georgia" w:hAnsi="Georgia"/>
          <w:color w:val="002060"/>
        </w:rPr>
        <w:t xml:space="preserve">appoint a Head of legal at Principal Officer level. </w:t>
      </w:r>
    </w:p>
    <w:p w14:paraId="0599DA26" w14:textId="77777777" w:rsidR="009423CF" w:rsidRPr="009423CF" w:rsidRDefault="009423CF" w:rsidP="009423CF">
      <w:pPr>
        <w:spacing w:after="0" w:line="480" w:lineRule="auto"/>
        <w:rPr>
          <w:rFonts w:ascii="Georgia" w:hAnsi="Georgia" w:cs="Times New Roman"/>
          <w:bCs/>
          <w:iCs/>
          <w:color w:val="002060"/>
          <w:sz w:val="24"/>
          <w:szCs w:val="24"/>
          <w:lang w:eastAsia="en-IE"/>
        </w:rPr>
      </w:pPr>
    </w:p>
    <w:p w14:paraId="7331EED2" w14:textId="0D089BF5" w:rsidR="006E6AC5" w:rsidRDefault="006E6AC5" w:rsidP="00E673F9">
      <w:pPr>
        <w:pStyle w:val="Default"/>
        <w:numPr>
          <w:ilvl w:val="0"/>
          <w:numId w:val="1"/>
        </w:numPr>
        <w:rPr>
          <w:rFonts w:ascii="Georgia" w:hAnsi="Georgia"/>
          <w:b/>
          <w:bCs/>
          <w:iCs/>
          <w:color w:val="002060"/>
          <w:lang w:eastAsia="en-IE"/>
        </w:rPr>
      </w:pPr>
      <w:r w:rsidRPr="009423CF">
        <w:rPr>
          <w:rFonts w:ascii="Georgia" w:hAnsi="Georgia"/>
          <w:b/>
          <w:bCs/>
          <w:iCs/>
          <w:color w:val="002060"/>
          <w:lang w:eastAsia="en-IE"/>
        </w:rPr>
        <w:t xml:space="preserve">The below </w:t>
      </w:r>
      <w:r w:rsidR="00555950" w:rsidRPr="009423CF">
        <w:rPr>
          <w:rFonts w:ascii="Georgia" w:hAnsi="Georgia"/>
          <w:b/>
          <w:bCs/>
          <w:iCs/>
          <w:color w:val="002060"/>
          <w:lang w:eastAsia="en-IE"/>
        </w:rPr>
        <w:t>was noted by</w:t>
      </w:r>
      <w:r w:rsidRPr="009423CF">
        <w:rPr>
          <w:rFonts w:ascii="Georgia" w:hAnsi="Georgia"/>
          <w:b/>
          <w:bCs/>
          <w:iCs/>
          <w:color w:val="002060"/>
          <w:lang w:eastAsia="en-IE"/>
        </w:rPr>
        <w:t xml:space="preserve"> the Commission</w:t>
      </w:r>
      <w:r w:rsidR="00555950" w:rsidRPr="009423CF">
        <w:rPr>
          <w:rFonts w:ascii="Georgia" w:hAnsi="Georgia"/>
          <w:b/>
          <w:bCs/>
          <w:iCs/>
          <w:color w:val="002060"/>
          <w:lang w:eastAsia="en-IE"/>
        </w:rPr>
        <w:t>:</w:t>
      </w:r>
      <w:r w:rsidRPr="009423CF">
        <w:rPr>
          <w:rFonts w:ascii="Georgia" w:hAnsi="Georgia"/>
          <w:b/>
          <w:bCs/>
          <w:iCs/>
          <w:color w:val="002060"/>
          <w:lang w:eastAsia="en-IE"/>
        </w:rPr>
        <w:t xml:space="preserve"> </w:t>
      </w:r>
    </w:p>
    <w:p w14:paraId="1E53B5CF" w14:textId="77777777" w:rsidR="00E673F9" w:rsidRPr="009423CF" w:rsidRDefault="00E673F9" w:rsidP="00E673F9">
      <w:pPr>
        <w:pStyle w:val="Default"/>
        <w:ind w:left="720"/>
        <w:rPr>
          <w:rFonts w:ascii="Georgia" w:hAnsi="Georgia"/>
          <w:b/>
          <w:bCs/>
          <w:iCs/>
          <w:color w:val="002060"/>
          <w:lang w:eastAsia="en-IE"/>
        </w:rPr>
      </w:pPr>
    </w:p>
    <w:p w14:paraId="26CD511D" w14:textId="77777777" w:rsidR="00E673F9" w:rsidRPr="00E673F9" w:rsidRDefault="009423CF" w:rsidP="00E673F9">
      <w:pPr>
        <w:rPr>
          <w:rFonts w:ascii="Georgia" w:hAnsi="Georgia"/>
          <w:bCs/>
          <w:iCs/>
          <w:color w:val="002060"/>
          <w:sz w:val="24"/>
          <w:szCs w:val="24"/>
        </w:rPr>
      </w:pPr>
      <w:r w:rsidRPr="00E673F9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A report by the embassy of Ireland New Delhi, on the visit from the Chairperson and Chief Executive of the Electoral Commission to the </w:t>
      </w:r>
      <w:r w:rsidRPr="00E673F9">
        <w:rPr>
          <w:rFonts w:ascii="Georgia" w:hAnsi="Georgia"/>
          <w:bCs/>
          <w:iCs/>
          <w:color w:val="002060"/>
          <w:sz w:val="24"/>
          <w:szCs w:val="24"/>
        </w:rPr>
        <w:t xml:space="preserve">Election Commission of India, between 21 – 26 October 2024. </w:t>
      </w:r>
    </w:p>
    <w:p w14:paraId="215A4240" w14:textId="77777777" w:rsidR="00E673F9" w:rsidRDefault="00E673F9" w:rsidP="00E673F9">
      <w:pPr>
        <w:pStyle w:val="ListParagraph"/>
        <w:rPr>
          <w:rFonts w:ascii="Georgia" w:eastAsia="Times New Roman" w:hAnsi="Georgia" w:cs="Calibri"/>
          <w:b/>
          <w:color w:val="002060"/>
          <w:sz w:val="24"/>
          <w:szCs w:val="24"/>
          <w:lang w:eastAsia="en-IE"/>
        </w:rPr>
      </w:pPr>
    </w:p>
    <w:p w14:paraId="1B9ED06A" w14:textId="1F2E2A7B" w:rsidR="00F82FB5" w:rsidRPr="00E673F9" w:rsidRDefault="0083417D" w:rsidP="00E673F9">
      <w:pPr>
        <w:pStyle w:val="Default"/>
        <w:numPr>
          <w:ilvl w:val="0"/>
          <w:numId w:val="1"/>
        </w:numPr>
        <w:rPr>
          <w:rFonts w:ascii="Georgia" w:hAnsi="Georgia" w:cstheme="minorBidi"/>
          <w:bCs/>
          <w:iCs/>
          <w:color w:val="002060"/>
        </w:rPr>
      </w:pPr>
      <w:r w:rsidRPr="009423CF">
        <w:rPr>
          <w:rFonts w:ascii="Georgia" w:eastAsia="Times New Roman" w:hAnsi="Georgia" w:cs="Calibri"/>
          <w:b/>
          <w:color w:val="002060"/>
          <w:lang w:eastAsia="en-IE"/>
        </w:rPr>
        <w:t xml:space="preserve">Any Other Business </w:t>
      </w:r>
    </w:p>
    <w:p w14:paraId="4920697B" w14:textId="77777777" w:rsidR="00E673F9" w:rsidRPr="00E673F9" w:rsidRDefault="00E673F9" w:rsidP="00E673F9">
      <w:pPr>
        <w:pStyle w:val="Default"/>
        <w:ind w:left="720"/>
        <w:rPr>
          <w:rFonts w:ascii="Georgia" w:hAnsi="Georgia" w:cstheme="minorBidi"/>
          <w:bCs/>
          <w:iCs/>
          <w:color w:val="002060"/>
        </w:rPr>
      </w:pPr>
    </w:p>
    <w:p w14:paraId="015F8573" w14:textId="3A3EB41D" w:rsidR="009423CF" w:rsidRPr="00E673F9" w:rsidRDefault="009423CF" w:rsidP="00E673F9">
      <w:pPr>
        <w:spacing w:after="0" w:line="480" w:lineRule="auto"/>
        <w:rPr>
          <w:rFonts w:ascii="Georgia" w:eastAsia="Times New Roman" w:hAnsi="Georgia" w:cs="Calibri"/>
          <w:color w:val="002060"/>
          <w:sz w:val="24"/>
          <w:szCs w:val="24"/>
          <w:lang w:eastAsia="en-IE"/>
        </w:rPr>
      </w:pPr>
      <w:r w:rsidRPr="00E673F9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>Seanad Election date – 28 January 2025</w:t>
      </w:r>
    </w:p>
    <w:p w14:paraId="3D5EB244" w14:textId="46A0F3A7" w:rsidR="00F82FB5" w:rsidRPr="009423CF" w:rsidRDefault="00F82FB5" w:rsidP="00E673F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9423CF">
        <w:rPr>
          <w:rFonts w:ascii="Georgia" w:hAnsi="Georgia"/>
          <w:color w:val="002060"/>
          <w:sz w:val="24"/>
          <w:szCs w:val="24"/>
        </w:rPr>
        <w:t xml:space="preserve">Date of next meeting – </w:t>
      </w:r>
      <w:r w:rsidR="009423CF" w:rsidRPr="009423CF">
        <w:rPr>
          <w:rFonts w:ascii="Georgia" w:hAnsi="Georgia"/>
          <w:color w:val="002060"/>
          <w:sz w:val="24"/>
          <w:szCs w:val="24"/>
        </w:rPr>
        <w:t>12 December 2024.</w:t>
      </w:r>
    </w:p>
    <w:p w14:paraId="7A9A6E3A" w14:textId="3A9C22E7" w:rsidR="00F82FB5" w:rsidRDefault="00F82FB5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2F3C09A" w14:textId="73A590ED" w:rsidR="00E673F9" w:rsidRDefault="00E673F9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31B5CFBB" w14:textId="77777777" w:rsidR="00E673F9" w:rsidRPr="009423CF" w:rsidRDefault="00E673F9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1839A9D" w14:textId="77777777" w:rsidR="00F82FB5" w:rsidRPr="009423CF" w:rsidRDefault="00F82FB5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9423CF"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00CF301D" w14:textId="1BCB324B" w:rsidR="00F82FB5" w:rsidRPr="009423CF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9423CF">
        <w:rPr>
          <w:rFonts w:ascii="Georgia" w:hAnsi="Georgia"/>
          <w:color w:val="002060"/>
          <w:sz w:val="24"/>
          <w:szCs w:val="24"/>
        </w:rPr>
        <w:t>Ms. Justice Marie Baker</w:t>
      </w:r>
      <w:r w:rsidR="00394F22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5E4C117B" w14:textId="7430A891" w:rsidR="008C0EA9" w:rsidRPr="009423CF" w:rsidRDefault="00F82FB5" w:rsidP="00DB027D">
      <w:pPr>
        <w:spacing w:after="0" w:line="288" w:lineRule="auto"/>
        <w:rPr>
          <w:color w:val="002060"/>
        </w:rPr>
      </w:pPr>
      <w:r w:rsidRPr="009423CF">
        <w:rPr>
          <w:rFonts w:ascii="Georgia" w:hAnsi="Georgia"/>
          <w:color w:val="002060"/>
          <w:sz w:val="24"/>
          <w:szCs w:val="24"/>
        </w:rPr>
        <w:t>Chairperson</w:t>
      </w:r>
    </w:p>
    <w:sectPr w:rsidR="008C0EA9" w:rsidRPr="009423CF" w:rsidSect="0020348A">
      <w:footerReference w:type="default" r:id="rId8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D78B" w14:textId="77777777" w:rsidR="00BF3479" w:rsidRDefault="00BF3479">
      <w:pPr>
        <w:spacing w:after="0" w:line="240" w:lineRule="auto"/>
      </w:pPr>
      <w:r>
        <w:separator/>
      </w:r>
    </w:p>
  </w:endnote>
  <w:endnote w:type="continuationSeparator" w:id="0">
    <w:p w14:paraId="7A99A567" w14:textId="77777777" w:rsidR="00BF3479" w:rsidRDefault="00B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533D" w14:textId="53680BDF" w:rsidR="003D0191" w:rsidRDefault="004D3FDB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14FCB" w14:textId="77777777" w:rsidR="00BF3479" w:rsidRDefault="00BF3479">
      <w:pPr>
        <w:spacing w:after="0" w:line="240" w:lineRule="auto"/>
      </w:pPr>
      <w:r>
        <w:separator/>
      </w:r>
    </w:p>
  </w:footnote>
  <w:footnote w:type="continuationSeparator" w:id="0">
    <w:p w14:paraId="5E51C384" w14:textId="77777777" w:rsidR="00BF3479" w:rsidRDefault="00BF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54EA1"/>
    <w:multiLevelType w:val="hybridMultilevel"/>
    <w:tmpl w:val="268C1472"/>
    <w:lvl w:ilvl="0" w:tplc="9C6431B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188E"/>
    <w:multiLevelType w:val="hybridMultilevel"/>
    <w:tmpl w:val="51B2B3CA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B04"/>
    <w:multiLevelType w:val="hybridMultilevel"/>
    <w:tmpl w:val="01380316"/>
    <w:lvl w:ilvl="0" w:tplc="7CEA9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332"/>
    <w:multiLevelType w:val="hybridMultilevel"/>
    <w:tmpl w:val="40E8661E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78D2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01164"/>
    <w:multiLevelType w:val="hybridMultilevel"/>
    <w:tmpl w:val="D826C988"/>
    <w:lvl w:ilvl="0" w:tplc="731ED90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B394A"/>
    <w:multiLevelType w:val="hybridMultilevel"/>
    <w:tmpl w:val="11A8B6FC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E3523"/>
    <w:multiLevelType w:val="hybridMultilevel"/>
    <w:tmpl w:val="81AC164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B5"/>
    <w:rsid w:val="00026DA8"/>
    <w:rsid w:val="000D355C"/>
    <w:rsid w:val="0015289B"/>
    <w:rsid w:val="001809A6"/>
    <w:rsid w:val="001B20CA"/>
    <w:rsid w:val="001C0602"/>
    <w:rsid w:val="001D3F7F"/>
    <w:rsid w:val="0025115A"/>
    <w:rsid w:val="002714CB"/>
    <w:rsid w:val="00297934"/>
    <w:rsid w:val="002A0D04"/>
    <w:rsid w:val="002B7E6B"/>
    <w:rsid w:val="002F5AE1"/>
    <w:rsid w:val="003127EA"/>
    <w:rsid w:val="0032295F"/>
    <w:rsid w:val="00330315"/>
    <w:rsid w:val="00382D94"/>
    <w:rsid w:val="00394F22"/>
    <w:rsid w:val="00395BE1"/>
    <w:rsid w:val="003C0DCA"/>
    <w:rsid w:val="003C6D64"/>
    <w:rsid w:val="003E03F6"/>
    <w:rsid w:val="00413C58"/>
    <w:rsid w:val="00464E43"/>
    <w:rsid w:val="004863F5"/>
    <w:rsid w:val="004D3FDB"/>
    <w:rsid w:val="00555950"/>
    <w:rsid w:val="006579E5"/>
    <w:rsid w:val="00697A18"/>
    <w:rsid w:val="006C7E30"/>
    <w:rsid w:val="006E6AC5"/>
    <w:rsid w:val="0083417D"/>
    <w:rsid w:val="00851D13"/>
    <w:rsid w:val="00860F42"/>
    <w:rsid w:val="008764F5"/>
    <w:rsid w:val="00876996"/>
    <w:rsid w:val="008B1942"/>
    <w:rsid w:val="008B25A7"/>
    <w:rsid w:val="008C0EA9"/>
    <w:rsid w:val="009251DA"/>
    <w:rsid w:val="009423CF"/>
    <w:rsid w:val="0097152A"/>
    <w:rsid w:val="00A1762A"/>
    <w:rsid w:val="00A33F30"/>
    <w:rsid w:val="00A42707"/>
    <w:rsid w:val="00A629A0"/>
    <w:rsid w:val="00A6711E"/>
    <w:rsid w:val="00A86BD2"/>
    <w:rsid w:val="00AE00C4"/>
    <w:rsid w:val="00B57180"/>
    <w:rsid w:val="00BA00BF"/>
    <w:rsid w:val="00BC3651"/>
    <w:rsid w:val="00BE31A3"/>
    <w:rsid w:val="00BF3479"/>
    <w:rsid w:val="00C00179"/>
    <w:rsid w:val="00C02B5C"/>
    <w:rsid w:val="00C15BD0"/>
    <w:rsid w:val="00C432B9"/>
    <w:rsid w:val="00D1370F"/>
    <w:rsid w:val="00DB027D"/>
    <w:rsid w:val="00E3382A"/>
    <w:rsid w:val="00E33965"/>
    <w:rsid w:val="00E52F48"/>
    <w:rsid w:val="00E673F9"/>
    <w:rsid w:val="00E85459"/>
    <w:rsid w:val="00F07986"/>
    <w:rsid w:val="00F10E4E"/>
    <w:rsid w:val="00F530AC"/>
    <w:rsid w:val="00F82FB5"/>
    <w:rsid w:val="00F91B94"/>
    <w:rsid w:val="00FC2449"/>
    <w:rsid w:val="00FD03AB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9B31F1"/>
  <w15:chartTrackingRefBased/>
  <w15:docId w15:val="{39149945-6C75-42B0-81B8-5300EB8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B5"/>
  </w:style>
  <w:style w:type="paragraph" w:styleId="Footer">
    <w:name w:val="footer"/>
    <w:basedOn w:val="Normal"/>
    <w:link w:val="Foot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B5"/>
  </w:style>
  <w:style w:type="paragraph" w:styleId="ListParagraph">
    <w:name w:val="List Paragraph"/>
    <w:basedOn w:val="Normal"/>
    <w:uiPriority w:val="34"/>
    <w:qFormat/>
    <w:rsid w:val="00F82FB5"/>
    <w:pPr>
      <w:ind w:left="720"/>
      <w:contextualSpacing/>
    </w:pPr>
  </w:style>
  <w:style w:type="paragraph" w:customStyle="1" w:styleId="s8">
    <w:name w:val="s8"/>
    <w:basedOn w:val="Normal"/>
    <w:rsid w:val="00F82F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F82FB5"/>
  </w:style>
  <w:style w:type="paragraph" w:customStyle="1" w:styleId="Default">
    <w:name w:val="Default"/>
    <w:rsid w:val="00F82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00C4"/>
    <w:pPr>
      <w:spacing w:after="0" w:line="240" w:lineRule="auto"/>
    </w:pPr>
  </w:style>
  <w:style w:type="paragraph" w:styleId="Revision">
    <w:name w:val="Revision"/>
    <w:hidden/>
    <w:uiPriority w:val="99"/>
    <w:semiHidden/>
    <w:rsid w:val="00394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Andrea Jones (ELC)</cp:lastModifiedBy>
  <cp:revision>2</cp:revision>
  <cp:lastPrinted>2024-11-14T13:00:00Z</cp:lastPrinted>
  <dcterms:created xsi:type="dcterms:W3CDTF">2024-12-18T12:32:00Z</dcterms:created>
  <dcterms:modified xsi:type="dcterms:W3CDTF">2024-12-18T12:32:00Z</dcterms:modified>
</cp:coreProperties>
</file>