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9A7F3D" w14:textId="77777777" w:rsidR="00294620" w:rsidRPr="00DA08A2" w:rsidRDefault="00294620" w:rsidP="00294620">
      <w:pPr>
        <w:jc w:val="center"/>
        <w:rPr>
          <w:rFonts w:ascii="Times New Roman" w:hAnsi="Times New Roman" w:cs="Times New Roman"/>
          <w:b/>
          <w:sz w:val="24"/>
          <w:szCs w:val="24"/>
        </w:rPr>
      </w:pPr>
    </w:p>
    <w:p w14:paraId="471019A8" w14:textId="77777777" w:rsidR="00294620" w:rsidRPr="00DA08A2" w:rsidRDefault="00294620" w:rsidP="00294620">
      <w:pPr>
        <w:jc w:val="center"/>
        <w:rPr>
          <w:rFonts w:ascii="Times New Roman" w:hAnsi="Times New Roman" w:cs="Times New Roman"/>
          <w:b/>
          <w:sz w:val="24"/>
          <w:szCs w:val="24"/>
        </w:rPr>
      </w:pPr>
    </w:p>
    <w:p w14:paraId="4FB51B58" w14:textId="4E677D8C" w:rsidR="00294620" w:rsidRPr="00D92841" w:rsidRDefault="00D92841" w:rsidP="00294620">
      <w:pPr>
        <w:jc w:val="center"/>
        <w:rPr>
          <w:rFonts w:ascii="Times New Roman" w:hAnsi="Times New Roman" w:cs="Times New Roman"/>
          <w:b/>
          <w:sz w:val="28"/>
          <w:szCs w:val="28"/>
        </w:rPr>
      </w:pPr>
      <w:bookmarkStart w:id="0" w:name="_GoBack"/>
      <w:r w:rsidRPr="00D92841">
        <w:rPr>
          <w:rFonts w:ascii="Times New Roman" w:hAnsi="Times New Roman" w:cs="Times New Roman"/>
          <w:b/>
          <w:sz w:val="28"/>
          <w:szCs w:val="28"/>
        </w:rPr>
        <w:t>Summary n</w:t>
      </w:r>
      <w:r w:rsidR="00DA08A2" w:rsidRPr="00D92841">
        <w:rPr>
          <w:rFonts w:ascii="Times New Roman" w:hAnsi="Times New Roman" w:cs="Times New Roman"/>
          <w:b/>
          <w:sz w:val="28"/>
          <w:szCs w:val="28"/>
        </w:rPr>
        <w:t>ote of Research Advisory Group m</w:t>
      </w:r>
      <w:r w:rsidR="00294620" w:rsidRPr="00D92841">
        <w:rPr>
          <w:rFonts w:ascii="Times New Roman" w:hAnsi="Times New Roman" w:cs="Times New Roman"/>
          <w:b/>
          <w:sz w:val="28"/>
          <w:szCs w:val="28"/>
        </w:rPr>
        <w:t xml:space="preserve">eeting  </w:t>
      </w:r>
    </w:p>
    <w:bookmarkEnd w:id="0"/>
    <w:p w14:paraId="71E6EC96" w14:textId="77777777" w:rsidR="00294620" w:rsidRPr="00D92841" w:rsidRDefault="00294620" w:rsidP="00294620">
      <w:pPr>
        <w:jc w:val="center"/>
        <w:rPr>
          <w:rFonts w:ascii="Times New Roman" w:hAnsi="Times New Roman" w:cs="Times New Roman"/>
          <w:sz w:val="28"/>
          <w:szCs w:val="28"/>
        </w:rPr>
      </w:pPr>
      <w:r w:rsidRPr="00D92841">
        <w:rPr>
          <w:rFonts w:ascii="Times New Roman" w:hAnsi="Times New Roman" w:cs="Times New Roman"/>
          <w:sz w:val="28"/>
          <w:szCs w:val="28"/>
        </w:rPr>
        <w:t>13:00 – 15:00, Monday 25</w:t>
      </w:r>
      <w:r w:rsidRPr="00D92841">
        <w:rPr>
          <w:rFonts w:ascii="Times New Roman" w:hAnsi="Times New Roman" w:cs="Times New Roman"/>
          <w:sz w:val="28"/>
          <w:szCs w:val="28"/>
          <w:vertAlign w:val="superscript"/>
        </w:rPr>
        <w:t>th</w:t>
      </w:r>
      <w:r w:rsidRPr="00D92841">
        <w:rPr>
          <w:rFonts w:ascii="Times New Roman" w:hAnsi="Times New Roman" w:cs="Times New Roman"/>
          <w:sz w:val="28"/>
          <w:szCs w:val="28"/>
        </w:rPr>
        <w:t xml:space="preserve"> March 2024</w:t>
      </w:r>
    </w:p>
    <w:p w14:paraId="430F2CBB" w14:textId="77777777" w:rsidR="00294620" w:rsidRPr="00DA08A2" w:rsidRDefault="00294620" w:rsidP="00294620">
      <w:pPr>
        <w:rPr>
          <w:rFonts w:ascii="Times New Roman" w:hAnsi="Times New Roman" w:cs="Times New Roman"/>
          <w:sz w:val="24"/>
          <w:szCs w:val="24"/>
        </w:rPr>
      </w:pPr>
    </w:p>
    <w:p w14:paraId="3833CDB0" w14:textId="77777777" w:rsidR="00294620" w:rsidRPr="00DA08A2" w:rsidRDefault="00294620" w:rsidP="00294620">
      <w:pPr>
        <w:rPr>
          <w:rFonts w:ascii="Times New Roman" w:hAnsi="Times New Roman" w:cs="Times New Roman"/>
          <w:b/>
          <w:sz w:val="24"/>
          <w:szCs w:val="24"/>
        </w:rPr>
      </w:pPr>
      <w:r w:rsidRPr="00DA08A2">
        <w:rPr>
          <w:rFonts w:ascii="Times New Roman" w:hAnsi="Times New Roman" w:cs="Times New Roman"/>
          <w:b/>
          <w:sz w:val="24"/>
          <w:szCs w:val="24"/>
        </w:rPr>
        <w:t xml:space="preserve">Present: </w:t>
      </w:r>
    </w:p>
    <w:p w14:paraId="3666A4EA" w14:textId="53B04143" w:rsidR="00294620" w:rsidRPr="00DA08A2" w:rsidRDefault="00294620" w:rsidP="00294620">
      <w:pPr>
        <w:rPr>
          <w:rFonts w:ascii="Times New Roman" w:hAnsi="Times New Roman" w:cs="Times New Roman"/>
          <w:sz w:val="24"/>
          <w:szCs w:val="24"/>
        </w:rPr>
      </w:pPr>
      <w:r w:rsidRPr="00DA08A2">
        <w:rPr>
          <w:rFonts w:ascii="Times New Roman" w:hAnsi="Times New Roman" w:cs="Times New Roman"/>
          <w:sz w:val="24"/>
          <w:szCs w:val="24"/>
        </w:rPr>
        <w:t xml:space="preserve">Prof. </w:t>
      </w:r>
      <w:r w:rsidR="000F5180" w:rsidRPr="00DA08A2">
        <w:rPr>
          <w:rFonts w:ascii="Times New Roman" w:hAnsi="Times New Roman" w:cs="Times New Roman"/>
          <w:sz w:val="24"/>
          <w:szCs w:val="24"/>
        </w:rPr>
        <w:t xml:space="preserve">Emerita </w:t>
      </w:r>
      <w:r w:rsidRPr="00DA08A2">
        <w:rPr>
          <w:rFonts w:ascii="Times New Roman" w:hAnsi="Times New Roman" w:cs="Times New Roman"/>
          <w:sz w:val="24"/>
          <w:szCs w:val="24"/>
        </w:rPr>
        <w:t>Caroline Fennell (Chair), Dr. Nuala Connolly, Dr. Pauline Cullen, Prof. David Kenny, Brian Killoran, Dr. Patricia McCarthy, Orla O’Connor, Dr. Brigid Quilligan</w:t>
      </w:r>
      <w:r w:rsidR="00DA08A2" w:rsidRPr="00DA08A2">
        <w:rPr>
          <w:rFonts w:ascii="Times New Roman" w:hAnsi="Times New Roman" w:cs="Times New Roman"/>
          <w:sz w:val="24"/>
          <w:szCs w:val="24"/>
        </w:rPr>
        <w:t xml:space="preserve"> (o</w:t>
      </w:r>
      <w:r w:rsidRPr="00DA08A2">
        <w:rPr>
          <w:rFonts w:ascii="Times New Roman" w:hAnsi="Times New Roman" w:cs="Times New Roman"/>
          <w:sz w:val="24"/>
          <w:szCs w:val="24"/>
        </w:rPr>
        <w:t>nline), Niklas Wilhelmsson.</w:t>
      </w:r>
    </w:p>
    <w:p w14:paraId="1AD185E5" w14:textId="77777777" w:rsidR="00294620" w:rsidRPr="00DA08A2" w:rsidRDefault="00294620" w:rsidP="00294620">
      <w:pPr>
        <w:rPr>
          <w:rFonts w:ascii="Times New Roman" w:hAnsi="Times New Roman" w:cs="Times New Roman"/>
          <w:sz w:val="24"/>
          <w:szCs w:val="24"/>
          <w:u w:val="single"/>
        </w:rPr>
      </w:pPr>
      <w:r w:rsidRPr="00DA08A2">
        <w:rPr>
          <w:rFonts w:ascii="Times New Roman" w:hAnsi="Times New Roman" w:cs="Times New Roman"/>
          <w:sz w:val="24"/>
          <w:szCs w:val="24"/>
          <w:u w:val="single"/>
        </w:rPr>
        <w:t>Secretariat</w:t>
      </w:r>
    </w:p>
    <w:p w14:paraId="730A5058" w14:textId="174F48B0" w:rsidR="00294620" w:rsidRPr="00DA08A2" w:rsidRDefault="00DA08A2" w:rsidP="00294620">
      <w:pPr>
        <w:rPr>
          <w:rFonts w:ascii="Times New Roman" w:hAnsi="Times New Roman" w:cs="Times New Roman"/>
          <w:sz w:val="24"/>
          <w:szCs w:val="24"/>
        </w:rPr>
      </w:pPr>
      <w:r w:rsidRPr="00DA08A2">
        <w:rPr>
          <w:rFonts w:ascii="Times New Roman" w:hAnsi="Times New Roman" w:cs="Times New Roman"/>
          <w:sz w:val="24"/>
          <w:szCs w:val="24"/>
        </w:rPr>
        <w:t>Art O’Leary (CEO, for opening of meeting)</w:t>
      </w:r>
      <w:r w:rsidR="00294620" w:rsidRPr="00DA08A2">
        <w:rPr>
          <w:rFonts w:ascii="Times New Roman" w:hAnsi="Times New Roman" w:cs="Times New Roman"/>
          <w:sz w:val="24"/>
          <w:szCs w:val="24"/>
        </w:rPr>
        <w:t>, Dr. Mary-Clare O’Sullivan, Hugh Burgess, Anthony Trindle.</w:t>
      </w:r>
    </w:p>
    <w:p w14:paraId="6DB93BF9" w14:textId="77777777" w:rsidR="00294620" w:rsidRPr="00DA08A2" w:rsidRDefault="00294620" w:rsidP="00294620">
      <w:pPr>
        <w:rPr>
          <w:rFonts w:ascii="Times New Roman" w:hAnsi="Times New Roman" w:cs="Times New Roman"/>
          <w:b/>
          <w:sz w:val="24"/>
          <w:szCs w:val="24"/>
        </w:rPr>
      </w:pPr>
      <w:r w:rsidRPr="00DA08A2">
        <w:rPr>
          <w:rFonts w:ascii="Times New Roman" w:hAnsi="Times New Roman" w:cs="Times New Roman"/>
          <w:b/>
          <w:sz w:val="24"/>
          <w:szCs w:val="24"/>
        </w:rPr>
        <w:t>Apologies:</w:t>
      </w:r>
    </w:p>
    <w:p w14:paraId="763EB0F8" w14:textId="77777777" w:rsidR="00294620" w:rsidRPr="00DA08A2" w:rsidRDefault="00294620" w:rsidP="00294620">
      <w:pPr>
        <w:rPr>
          <w:rFonts w:ascii="Times New Roman" w:hAnsi="Times New Roman" w:cs="Times New Roman"/>
          <w:sz w:val="24"/>
          <w:szCs w:val="24"/>
        </w:rPr>
      </w:pPr>
      <w:r w:rsidRPr="00DA08A2">
        <w:rPr>
          <w:rFonts w:ascii="Times New Roman" w:hAnsi="Times New Roman" w:cs="Times New Roman"/>
          <w:sz w:val="24"/>
          <w:szCs w:val="24"/>
        </w:rPr>
        <w:t>Prof. Kate Dommett, Prof. David Farrell, Adam Lambe, Dr. Paul Redmond.</w:t>
      </w:r>
    </w:p>
    <w:p w14:paraId="5E18217D" w14:textId="44686D8A" w:rsidR="00294620" w:rsidRDefault="00294620" w:rsidP="00294620">
      <w:pPr>
        <w:rPr>
          <w:rFonts w:ascii="Times New Roman" w:hAnsi="Times New Roman" w:cs="Times New Roman"/>
          <w:sz w:val="24"/>
          <w:szCs w:val="24"/>
        </w:rPr>
      </w:pPr>
    </w:p>
    <w:p w14:paraId="2AAA2CAB" w14:textId="30910695" w:rsidR="00D92841" w:rsidRPr="00101304" w:rsidRDefault="00D92841" w:rsidP="00101304">
      <w:pPr>
        <w:pStyle w:val="ListParagraph"/>
        <w:numPr>
          <w:ilvl w:val="0"/>
          <w:numId w:val="7"/>
        </w:numPr>
        <w:tabs>
          <w:tab w:val="left" w:pos="567"/>
        </w:tabs>
        <w:spacing w:line="360" w:lineRule="auto"/>
        <w:ind w:left="284" w:hanging="284"/>
        <w:rPr>
          <w:rFonts w:ascii="Times New Roman" w:hAnsi="Times New Roman" w:cs="Times New Roman"/>
          <w:b/>
          <w:sz w:val="28"/>
          <w:szCs w:val="28"/>
        </w:rPr>
      </w:pPr>
      <w:r w:rsidRPr="00101304">
        <w:rPr>
          <w:rFonts w:ascii="Times New Roman" w:hAnsi="Times New Roman" w:cs="Times New Roman"/>
          <w:b/>
          <w:sz w:val="28"/>
          <w:szCs w:val="28"/>
        </w:rPr>
        <w:t>Welcome</w:t>
      </w:r>
    </w:p>
    <w:p w14:paraId="5EC99AF0" w14:textId="5AC723E6" w:rsidR="00294620" w:rsidRPr="00CB5363" w:rsidRDefault="00294620" w:rsidP="00101304">
      <w:pPr>
        <w:pStyle w:val="ListParagraph"/>
        <w:numPr>
          <w:ilvl w:val="0"/>
          <w:numId w:val="1"/>
        </w:numPr>
        <w:spacing w:line="360" w:lineRule="auto"/>
        <w:ind w:left="284" w:hanging="284"/>
        <w:rPr>
          <w:rFonts w:ascii="Times New Roman" w:hAnsi="Times New Roman" w:cs="Times New Roman"/>
          <w:sz w:val="24"/>
          <w:szCs w:val="24"/>
        </w:rPr>
      </w:pPr>
      <w:r w:rsidRPr="00CB5363">
        <w:rPr>
          <w:rFonts w:ascii="Times New Roman" w:hAnsi="Times New Roman" w:cs="Times New Roman"/>
          <w:sz w:val="24"/>
          <w:szCs w:val="24"/>
        </w:rPr>
        <w:t>The CEO</w:t>
      </w:r>
      <w:r w:rsidR="000F5180" w:rsidRPr="00CB5363">
        <w:rPr>
          <w:rFonts w:ascii="Times New Roman" w:hAnsi="Times New Roman" w:cs="Times New Roman"/>
          <w:sz w:val="24"/>
          <w:szCs w:val="24"/>
        </w:rPr>
        <w:t xml:space="preserve"> </w:t>
      </w:r>
      <w:r w:rsidR="00DA08A2" w:rsidRPr="00CB5363">
        <w:rPr>
          <w:rFonts w:ascii="Times New Roman" w:hAnsi="Times New Roman" w:cs="Times New Roman"/>
          <w:sz w:val="24"/>
          <w:szCs w:val="24"/>
        </w:rPr>
        <w:t xml:space="preserve">attended for the opening item of the meeting to welcome </w:t>
      </w:r>
      <w:r w:rsidR="000F5180" w:rsidRPr="00CB5363">
        <w:rPr>
          <w:rFonts w:ascii="Times New Roman" w:hAnsi="Times New Roman" w:cs="Times New Roman"/>
          <w:sz w:val="24"/>
          <w:szCs w:val="24"/>
        </w:rPr>
        <w:t xml:space="preserve">members of the </w:t>
      </w:r>
      <w:r w:rsidRPr="00CB5363">
        <w:rPr>
          <w:rFonts w:ascii="Times New Roman" w:hAnsi="Times New Roman" w:cs="Times New Roman"/>
          <w:sz w:val="24"/>
          <w:szCs w:val="24"/>
        </w:rPr>
        <w:t xml:space="preserve">Group and </w:t>
      </w:r>
      <w:r w:rsidR="00DA08A2" w:rsidRPr="00CB5363">
        <w:rPr>
          <w:rFonts w:ascii="Times New Roman" w:hAnsi="Times New Roman" w:cs="Times New Roman"/>
          <w:sz w:val="24"/>
          <w:szCs w:val="24"/>
        </w:rPr>
        <w:t xml:space="preserve">thank them for agreeing to participate. He emphasised the priority An Coimisiún is placing on its research function and the important </w:t>
      </w:r>
      <w:r w:rsidRPr="00CB5363">
        <w:rPr>
          <w:rFonts w:ascii="Times New Roman" w:hAnsi="Times New Roman" w:cs="Times New Roman"/>
          <w:sz w:val="24"/>
          <w:szCs w:val="24"/>
        </w:rPr>
        <w:t xml:space="preserve">contribution </w:t>
      </w:r>
      <w:r w:rsidR="00CB5363">
        <w:rPr>
          <w:rFonts w:ascii="Times New Roman" w:hAnsi="Times New Roman" w:cs="Times New Roman"/>
          <w:sz w:val="24"/>
          <w:szCs w:val="24"/>
        </w:rPr>
        <w:t xml:space="preserve">that </w:t>
      </w:r>
      <w:r w:rsidRPr="00CB5363">
        <w:rPr>
          <w:rFonts w:ascii="Times New Roman" w:hAnsi="Times New Roman" w:cs="Times New Roman"/>
          <w:sz w:val="24"/>
          <w:szCs w:val="24"/>
        </w:rPr>
        <w:t xml:space="preserve">research </w:t>
      </w:r>
      <w:r w:rsidR="00DA08A2" w:rsidRPr="00CB5363">
        <w:rPr>
          <w:rFonts w:ascii="Times New Roman" w:hAnsi="Times New Roman" w:cs="Times New Roman"/>
          <w:sz w:val="24"/>
          <w:szCs w:val="24"/>
        </w:rPr>
        <w:t>will make in informing future reforms and enhancements to Ireland’s democracy</w:t>
      </w:r>
    </w:p>
    <w:p w14:paraId="7749E3EB" w14:textId="39B5F90C" w:rsidR="00294620" w:rsidRPr="00CB5363" w:rsidRDefault="00294620" w:rsidP="00101304">
      <w:pPr>
        <w:pStyle w:val="ListParagraph"/>
        <w:numPr>
          <w:ilvl w:val="0"/>
          <w:numId w:val="1"/>
        </w:numPr>
        <w:spacing w:line="360" w:lineRule="auto"/>
        <w:ind w:left="284" w:hanging="284"/>
        <w:rPr>
          <w:rFonts w:ascii="Times New Roman" w:hAnsi="Times New Roman" w:cs="Times New Roman"/>
          <w:sz w:val="24"/>
          <w:szCs w:val="24"/>
        </w:rPr>
      </w:pPr>
      <w:r w:rsidRPr="00CB5363">
        <w:rPr>
          <w:rFonts w:ascii="Times New Roman" w:hAnsi="Times New Roman" w:cs="Times New Roman"/>
          <w:sz w:val="24"/>
          <w:szCs w:val="24"/>
        </w:rPr>
        <w:t xml:space="preserve">The Chair </w:t>
      </w:r>
      <w:r w:rsidR="00DA08A2" w:rsidRPr="00CB5363">
        <w:rPr>
          <w:rFonts w:ascii="Times New Roman" w:hAnsi="Times New Roman" w:cs="Times New Roman"/>
          <w:sz w:val="24"/>
          <w:szCs w:val="24"/>
        </w:rPr>
        <w:t>also welcomed the Group and the opportunity to</w:t>
      </w:r>
      <w:r w:rsidR="00D92841" w:rsidRPr="00CB5363">
        <w:rPr>
          <w:rFonts w:ascii="Times New Roman" w:hAnsi="Times New Roman" w:cs="Times New Roman"/>
          <w:sz w:val="24"/>
          <w:szCs w:val="24"/>
        </w:rPr>
        <w:t xml:space="preserve"> meet most of them in person for the first time.</w:t>
      </w:r>
    </w:p>
    <w:p w14:paraId="41B78A8D" w14:textId="77777777" w:rsidR="00D92841" w:rsidRPr="00101304" w:rsidRDefault="00D92841" w:rsidP="00101304">
      <w:pPr>
        <w:pStyle w:val="ListParagraph"/>
        <w:spacing w:line="360" w:lineRule="auto"/>
        <w:ind w:left="284"/>
        <w:rPr>
          <w:rFonts w:ascii="Times New Roman" w:hAnsi="Times New Roman" w:cs="Times New Roman"/>
          <w:sz w:val="28"/>
          <w:szCs w:val="28"/>
        </w:rPr>
      </w:pPr>
    </w:p>
    <w:p w14:paraId="7691A06B" w14:textId="404F9400" w:rsidR="00D92841" w:rsidRPr="00101304" w:rsidRDefault="00D92841" w:rsidP="00101304">
      <w:pPr>
        <w:pStyle w:val="ListParagraph"/>
        <w:numPr>
          <w:ilvl w:val="0"/>
          <w:numId w:val="8"/>
        </w:numPr>
        <w:spacing w:line="360" w:lineRule="auto"/>
        <w:ind w:left="284" w:hanging="284"/>
        <w:rPr>
          <w:rFonts w:ascii="Times New Roman" w:hAnsi="Times New Roman" w:cs="Times New Roman"/>
          <w:b/>
          <w:sz w:val="28"/>
          <w:szCs w:val="28"/>
        </w:rPr>
      </w:pPr>
      <w:r w:rsidRPr="00101304">
        <w:rPr>
          <w:rFonts w:ascii="Times New Roman" w:hAnsi="Times New Roman" w:cs="Times New Roman"/>
          <w:b/>
          <w:sz w:val="28"/>
          <w:szCs w:val="28"/>
        </w:rPr>
        <w:t>Standing item- conflicts of interest</w:t>
      </w:r>
    </w:p>
    <w:p w14:paraId="4819ACCB" w14:textId="15842FE1" w:rsidR="0013648D" w:rsidRPr="00CB5363" w:rsidRDefault="00CB5363" w:rsidP="00CB5363">
      <w:pPr>
        <w:pStyle w:val="ListParagraph"/>
        <w:numPr>
          <w:ilvl w:val="0"/>
          <w:numId w:val="9"/>
        </w:num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Whilst</w:t>
      </w:r>
      <w:r w:rsidR="00D92841" w:rsidRPr="00CB5363">
        <w:rPr>
          <w:rFonts w:ascii="Times New Roman" w:hAnsi="Times New Roman" w:cs="Times New Roman"/>
          <w:sz w:val="24"/>
          <w:szCs w:val="24"/>
        </w:rPr>
        <w:t xml:space="preserve"> the Group has no statutory powers and is an</w:t>
      </w:r>
      <w:r>
        <w:rPr>
          <w:rFonts w:ascii="Times New Roman" w:hAnsi="Times New Roman" w:cs="Times New Roman"/>
          <w:sz w:val="24"/>
          <w:szCs w:val="24"/>
        </w:rPr>
        <w:t xml:space="preserve"> Advisory Group, the Chair proposed</w:t>
      </w:r>
      <w:r w:rsidR="00D92841" w:rsidRPr="00CB5363">
        <w:rPr>
          <w:rFonts w:ascii="Times New Roman" w:hAnsi="Times New Roman" w:cs="Times New Roman"/>
          <w:sz w:val="24"/>
          <w:szCs w:val="24"/>
        </w:rPr>
        <w:t xml:space="preserve"> that </w:t>
      </w:r>
      <w:r w:rsidR="0013648D" w:rsidRPr="00CB5363">
        <w:rPr>
          <w:rFonts w:ascii="Times New Roman" w:hAnsi="Times New Roman" w:cs="Times New Roman"/>
          <w:sz w:val="24"/>
          <w:szCs w:val="24"/>
        </w:rPr>
        <w:t xml:space="preserve">it would be best practice to agree a Code of Conduct for the Group and a </w:t>
      </w:r>
      <w:r w:rsidR="00D92841" w:rsidRPr="00CB5363">
        <w:rPr>
          <w:rFonts w:ascii="Times New Roman" w:hAnsi="Times New Roman" w:cs="Times New Roman"/>
          <w:sz w:val="24"/>
          <w:szCs w:val="24"/>
        </w:rPr>
        <w:t>d</w:t>
      </w:r>
      <w:r w:rsidR="0013648D" w:rsidRPr="00CB5363">
        <w:rPr>
          <w:rFonts w:ascii="Times New Roman" w:hAnsi="Times New Roman" w:cs="Times New Roman"/>
          <w:sz w:val="24"/>
          <w:szCs w:val="24"/>
        </w:rPr>
        <w:t>raft C</w:t>
      </w:r>
      <w:r w:rsidR="00D92841" w:rsidRPr="00CB5363">
        <w:rPr>
          <w:rFonts w:ascii="Times New Roman" w:hAnsi="Times New Roman" w:cs="Times New Roman"/>
          <w:sz w:val="24"/>
          <w:szCs w:val="24"/>
        </w:rPr>
        <w:t xml:space="preserve">ode was circulated in hard copy. </w:t>
      </w:r>
    </w:p>
    <w:p w14:paraId="1CBCDA27" w14:textId="28B1B87D" w:rsidR="00101304" w:rsidRPr="00CB5363" w:rsidRDefault="00D92841" w:rsidP="00CB5363">
      <w:pPr>
        <w:pStyle w:val="ListParagraph"/>
        <w:numPr>
          <w:ilvl w:val="0"/>
          <w:numId w:val="9"/>
        </w:numPr>
        <w:spacing w:line="360" w:lineRule="auto"/>
        <w:ind w:left="284" w:hanging="284"/>
        <w:rPr>
          <w:rFonts w:ascii="Times New Roman" w:hAnsi="Times New Roman" w:cs="Times New Roman"/>
          <w:sz w:val="24"/>
          <w:szCs w:val="24"/>
        </w:rPr>
      </w:pPr>
      <w:r w:rsidRPr="00CB5363">
        <w:rPr>
          <w:rFonts w:ascii="Times New Roman" w:hAnsi="Times New Roman" w:cs="Times New Roman"/>
          <w:sz w:val="24"/>
          <w:szCs w:val="24"/>
        </w:rPr>
        <w:t xml:space="preserve">The Chair explained </w:t>
      </w:r>
      <w:r w:rsidR="00CB5363">
        <w:rPr>
          <w:rFonts w:ascii="Times New Roman" w:hAnsi="Times New Roman" w:cs="Times New Roman"/>
          <w:sz w:val="24"/>
          <w:szCs w:val="24"/>
        </w:rPr>
        <w:t xml:space="preserve">that this was not for agreement </w:t>
      </w:r>
      <w:r w:rsidRPr="00CB5363">
        <w:rPr>
          <w:rFonts w:ascii="Times New Roman" w:hAnsi="Times New Roman" w:cs="Times New Roman"/>
          <w:sz w:val="24"/>
          <w:szCs w:val="24"/>
        </w:rPr>
        <w:t xml:space="preserve">at the meeting </w:t>
      </w:r>
      <w:r w:rsidR="0013648D" w:rsidRPr="00CB5363">
        <w:rPr>
          <w:rFonts w:ascii="Times New Roman" w:hAnsi="Times New Roman" w:cs="Times New Roman"/>
          <w:sz w:val="24"/>
          <w:szCs w:val="24"/>
        </w:rPr>
        <w:t xml:space="preserve">given the </w:t>
      </w:r>
      <w:r w:rsidR="00977B81">
        <w:rPr>
          <w:rFonts w:ascii="Times New Roman" w:hAnsi="Times New Roman" w:cs="Times New Roman"/>
          <w:sz w:val="24"/>
          <w:szCs w:val="24"/>
        </w:rPr>
        <w:t>Draft Research Programme</w:t>
      </w:r>
      <w:r w:rsidR="0013648D" w:rsidRPr="00CB5363">
        <w:rPr>
          <w:rFonts w:ascii="Times New Roman" w:hAnsi="Times New Roman" w:cs="Times New Roman"/>
          <w:sz w:val="24"/>
          <w:szCs w:val="24"/>
        </w:rPr>
        <w:t xml:space="preserve"> was to be the main focus for discussion.</w:t>
      </w:r>
    </w:p>
    <w:p w14:paraId="333C7FC4" w14:textId="5BB26A28" w:rsidR="00CB5363" w:rsidRDefault="0013648D" w:rsidP="00521D27">
      <w:pPr>
        <w:pStyle w:val="ListParagraph"/>
        <w:numPr>
          <w:ilvl w:val="0"/>
          <w:numId w:val="9"/>
        </w:numPr>
        <w:spacing w:line="360" w:lineRule="auto"/>
        <w:ind w:left="284" w:hanging="284"/>
        <w:rPr>
          <w:rFonts w:ascii="Times New Roman" w:hAnsi="Times New Roman" w:cs="Times New Roman"/>
          <w:sz w:val="24"/>
          <w:szCs w:val="24"/>
        </w:rPr>
      </w:pPr>
      <w:r w:rsidRPr="00CB5363">
        <w:rPr>
          <w:rFonts w:ascii="Times New Roman" w:hAnsi="Times New Roman" w:cs="Times New Roman"/>
          <w:sz w:val="24"/>
          <w:szCs w:val="24"/>
        </w:rPr>
        <w:lastRenderedPageBreak/>
        <w:t>M</w:t>
      </w:r>
      <w:r w:rsidR="00D92841" w:rsidRPr="00CB5363">
        <w:rPr>
          <w:rFonts w:ascii="Times New Roman" w:hAnsi="Times New Roman" w:cs="Times New Roman"/>
          <w:sz w:val="24"/>
          <w:szCs w:val="24"/>
        </w:rPr>
        <w:t xml:space="preserve">embers </w:t>
      </w:r>
      <w:r w:rsidRPr="00CB5363">
        <w:rPr>
          <w:rFonts w:ascii="Times New Roman" w:hAnsi="Times New Roman" w:cs="Times New Roman"/>
          <w:sz w:val="24"/>
          <w:szCs w:val="24"/>
        </w:rPr>
        <w:t xml:space="preserve">were invited to take </w:t>
      </w:r>
      <w:r w:rsidR="00CB5363">
        <w:rPr>
          <w:rFonts w:ascii="Times New Roman" w:hAnsi="Times New Roman" w:cs="Times New Roman"/>
          <w:sz w:val="24"/>
          <w:szCs w:val="24"/>
        </w:rPr>
        <w:t xml:space="preserve">the </w:t>
      </w:r>
      <w:r w:rsidRPr="00CB5363">
        <w:rPr>
          <w:rFonts w:ascii="Times New Roman" w:hAnsi="Times New Roman" w:cs="Times New Roman"/>
          <w:sz w:val="24"/>
          <w:szCs w:val="24"/>
        </w:rPr>
        <w:t xml:space="preserve">draft </w:t>
      </w:r>
      <w:r w:rsidR="00CB5363">
        <w:rPr>
          <w:rFonts w:ascii="Times New Roman" w:hAnsi="Times New Roman" w:cs="Times New Roman"/>
          <w:sz w:val="24"/>
          <w:szCs w:val="24"/>
        </w:rPr>
        <w:t xml:space="preserve">away </w:t>
      </w:r>
      <w:r w:rsidRPr="00CB5363">
        <w:rPr>
          <w:rFonts w:ascii="Times New Roman" w:hAnsi="Times New Roman" w:cs="Times New Roman"/>
          <w:sz w:val="24"/>
          <w:szCs w:val="24"/>
        </w:rPr>
        <w:t>and revert with any comments or feedback to the Secretariat</w:t>
      </w:r>
      <w:r w:rsidR="00D92841" w:rsidRPr="00CB5363">
        <w:rPr>
          <w:rFonts w:ascii="Times New Roman" w:hAnsi="Times New Roman" w:cs="Times New Roman"/>
          <w:sz w:val="24"/>
          <w:szCs w:val="24"/>
        </w:rPr>
        <w:t xml:space="preserve">. </w:t>
      </w:r>
    </w:p>
    <w:p w14:paraId="669F64DC" w14:textId="77777777" w:rsidR="00521D27" w:rsidRPr="00521D27" w:rsidRDefault="00521D27" w:rsidP="00521D27">
      <w:pPr>
        <w:pStyle w:val="ListParagraph"/>
        <w:spacing w:line="360" w:lineRule="auto"/>
        <w:ind w:left="284"/>
        <w:rPr>
          <w:rFonts w:ascii="Times New Roman" w:hAnsi="Times New Roman" w:cs="Times New Roman"/>
          <w:sz w:val="24"/>
          <w:szCs w:val="24"/>
        </w:rPr>
      </w:pPr>
    </w:p>
    <w:p w14:paraId="23BABA3A" w14:textId="77777777" w:rsidR="00CB5363" w:rsidRDefault="00CB5363" w:rsidP="00CB5363">
      <w:pPr>
        <w:pStyle w:val="ListParagraph"/>
        <w:spacing w:line="360" w:lineRule="auto"/>
        <w:ind w:left="284"/>
        <w:rPr>
          <w:rFonts w:ascii="Times New Roman" w:hAnsi="Times New Roman" w:cs="Times New Roman"/>
          <w:sz w:val="24"/>
          <w:szCs w:val="24"/>
        </w:rPr>
      </w:pPr>
    </w:p>
    <w:p w14:paraId="31A00ADD" w14:textId="77777777" w:rsidR="00CB5363" w:rsidRDefault="0013648D" w:rsidP="00CB5363">
      <w:pPr>
        <w:pStyle w:val="ListParagraph"/>
        <w:numPr>
          <w:ilvl w:val="0"/>
          <w:numId w:val="9"/>
        </w:numPr>
        <w:spacing w:line="360" w:lineRule="auto"/>
        <w:ind w:left="284" w:hanging="284"/>
        <w:rPr>
          <w:rFonts w:ascii="Times New Roman" w:hAnsi="Times New Roman" w:cs="Times New Roman"/>
          <w:sz w:val="24"/>
          <w:szCs w:val="24"/>
        </w:rPr>
      </w:pPr>
      <w:r w:rsidRPr="00CB5363">
        <w:rPr>
          <w:rFonts w:ascii="Times New Roman" w:hAnsi="Times New Roman" w:cs="Times New Roman"/>
          <w:sz w:val="24"/>
          <w:szCs w:val="24"/>
        </w:rPr>
        <w:t xml:space="preserve">It was agreed that </w:t>
      </w:r>
      <w:r w:rsidR="00CB5363">
        <w:rPr>
          <w:rFonts w:ascii="Times New Roman" w:hAnsi="Times New Roman" w:cs="Times New Roman"/>
          <w:sz w:val="24"/>
          <w:szCs w:val="24"/>
        </w:rPr>
        <w:t xml:space="preserve">in the meantime </w:t>
      </w:r>
      <w:r w:rsidRPr="00CB5363">
        <w:rPr>
          <w:rFonts w:ascii="Times New Roman" w:hAnsi="Times New Roman" w:cs="Times New Roman"/>
          <w:sz w:val="24"/>
          <w:szCs w:val="24"/>
        </w:rPr>
        <w:t xml:space="preserve">there should be a standing item for each meeting where members would disclose any actual or potential conflicts of interest that they might have associated with an agenda item. </w:t>
      </w:r>
    </w:p>
    <w:p w14:paraId="33B36E72" w14:textId="59D13290" w:rsidR="00294620" w:rsidRPr="00CB5363" w:rsidRDefault="0013648D" w:rsidP="00CB5363">
      <w:pPr>
        <w:pStyle w:val="ListParagraph"/>
        <w:numPr>
          <w:ilvl w:val="0"/>
          <w:numId w:val="9"/>
        </w:numPr>
        <w:spacing w:line="360" w:lineRule="auto"/>
        <w:ind w:left="284" w:hanging="284"/>
        <w:rPr>
          <w:rFonts w:ascii="Times New Roman" w:hAnsi="Times New Roman" w:cs="Times New Roman"/>
          <w:sz w:val="24"/>
          <w:szCs w:val="24"/>
        </w:rPr>
      </w:pPr>
      <w:r w:rsidRPr="00CB5363">
        <w:rPr>
          <w:rFonts w:ascii="Times New Roman" w:hAnsi="Times New Roman" w:cs="Times New Roman"/>
          <w:sz w:val="24"/>
          <w:szCs w:val="24"/>
        </w:rPr>
        <w:t>No conflic</w:t>
      </w:r>
      <w:r w:rsidR="00CB5363">
        <w:rPr>
          <w:rFonts w:ascii="Times New Roman" w:hAnsi="Times New Roman" w:cs="Times New Roman"/>
          <w:sz w:val="24"/>
          <w:szCs w:val="24"/>
        </w:rPr>
        <w:t>ts were communicated by members related to the Agenda for the meeting.</w:t>
      </w:r>
    </w:p>
    <w:p w14:paraId="05A0EBA0" w14:textId="77777777" w:rsidR="00294620" w:rsidRPr="00101304" w:rsidRDefault="00294620" w:rsidP="00101304">
      <w:pPr>
        <w:pStyle w:val="ListParagraph"/>
        <w:spacing w:line="360" w:lineRule="auto"/>
        <w:ind w:left="284" w:hanging="284"/>
        <w:rPr>
          <w:rFonts w:ascii="Times New Roman" w:hAnsi="Times New Roman" w:cs="Times New Roman"/>
          <w:sz w:val="28"/>
          <w:szCs w:val="28"/>
        </w:rPr>
      </w:pPr>
    </w:p>
    <w:p w14:paraId="2AEB28E6" w14:textId="45B84277" w:rsidR="0013648D" w:rsidRPr="00BE3869" w:rsidRDefault="0013648D" w:rsidP="00BE3869">
      <w:pPr>
        <w:pStyle w:val="ListParagraph"/>
        <w:numPr>
          <w:ilvl w:val="0"/>
          <w:numId w:val="8"/>
        </w:numPr>
        <w:spacing w:line="360" w:lineRule="auto"/>
        <w:rPr>
          <w:rFonts w:ascii="Times New Roman" w:hAnsi="Times New Roman" w:cs="Times New Roman"/>
          <w:b/>
          <w:sz w:val="28"/>
          <w:szCs w:val="24"/>
        </w:rPr>
      </w:pPr>
      <w:r w:rsidRPr="00BE3869">
        <w:rPr>
          <w:rFonts w:ascii="Times New Roman" w:hAnsi="Times New Roman" w:cs="Times New Roman"/>
          <w:b/>
          <w:sz w:val="28"/>
          <w:szCs w:val="24"/>
        </w:rPr>
        <w:t>Research scoping plan</w:t>
      </w:r>
    </w:p>
    <w:p w14:paraId="16F95135" w14:textId="7B593521" w:rsidR="0013648D" w:rsidRPr="00CB5363" w:rsidRDefault="0013648D" w:rsidP="00CB5363">
      <w:pPr>
        <w:pStyle w:val="ListParagraph"/>
        <w:numPr>
          <w:ilvl w:val="0"/>
          <w:numId w:val="11"/>
        </w:numPr>
        <w:spacing w:line="360" w:lineRule="auto"/>
        <w:ind w:left="284" w:hanging="284"/>
        <w:rPr>
          <w:rFonts w:ascii="Times New Roman" w:hAnsi="Times New Roman" w:cs="Times New Roman"/>
          <w:sz w:val="24"/>
          <w:szCs w:val="24"/>
        </w:rPr>
      </w:pPr>
      <w:r w:rsidRPr="00CB5363">
        <w:rPr>
          <w:rFonts w:ascii="Times New Roman" w:hAnsi="Times New Roman" w:cs="Times New Roman"/>
          <w:sz w:val="24"/>
          <w:szCs w:val="24"/>
        </w:rPr>
        <w:t>Members had been provided i</w:t>
      </w:r>
      <w:r w:rsidR="00D36D44" w:rsidRPr="00CB5363">
        <w:rPr>
          <w:rFonts w:ascii="Times New Roman" w:hAnsi="Times New Roman" w:cs="Times New Roman"/>
          <w:sz w:val="24"/>
          <w:szCs w:val="24"/>
        </w:rPr>
        <w:t>n advance with the submissions to the consultation process and a scoping paper from the Secretariat to guide the discussion. Kate Dommett and David Farrell provided written contri</w:t>
      </w:r>
      <w:r w:rsidR="00101304" w:rsidRPr="00CB5363">
        <w:rPr>
          <w:rFonts w:ascii="Times New Roman" w:hAnsi="Times New Roman" w:cs="Times New Roman"/>
          <w:sz w:val="24"/>
          <w:szCs w:val="24"/>
        </w:rPr>
        <w:t>butions in advance and these had</w:t>
      </w:r>
      <w:r w:rsidR="00D36D44" w:rsidRPr="00CB5363">
        <w:rPr>
          <w:rFonts w:ascii="Times New Roman" w:hAnsi="Times New Roman" w:cs="Times New Roman"/>
          <w:sz w:val="24"/>
          <w:szCs w:val="24"/>
        </w:rPr>
        <w:t xml:space="preserve"> been summarised and were circulated in hard copy. (Adam Lambe </w:t>
      </w:r>
      <w:r w:rsidR="00DD100A">
        <w:rPr>
          <w:rFonts w:ascii="Times New Roman" w:hAnsi="Times New Roman" w:cs="Times New Roman"/>
          <w:sz w:val="24"/>
          <w:szCs w:val="24"/>
        </w:rPr>
        <w:t xml:space="preserve">and Paul Redmond also subsequently provided </w:t>
      </w:r>
      <w:r w:rsidR="00D36D44" w:rsidRPr="00CB5363">
        <w:rPr>
          <w:rFonts w:ascii="Times New Roman" w:hAnsi="Times New Roman" w:cs="Times New Roman"/>
          <w:sz w:val="24"/>
          <w:szCs w:val="24"/>
        </w:rPr>
        <w:t>written submission</w:t>
      </w:r>
      <w:r w:rsidR="00DD100A">
        <w:rPr>
          <w:rFonts w:ascii="Times New Roman" w:hAnsi="Times New Roman" w:cs="Times New Roman"/>
          <w:sz w:val="24"/>
          <w:szCs w:val="24"/>
        </w:rPr>
        <w:t>s which have</w:t>
      </w:r>
      <w:r w:rsidR="00D36D44" w:rsidRPr="00CB5363">
        <w:rPr>
          <w:rFonts w:ascii="Times New Roman" w:hAnsi="Times New Roman" w:cs="Times New Roman"/>
          <w:sz w:val="24"/>
          <w:szCs w:val="24"/>
        </w:rPr>
        <w:t xml:space="preserve"> been reflected in this note and circulat</w:t>
      </w:r>
      <w:r w:rsidR="00BE3869">
        <w:rPr>
          <w:rFonts w:ascii="Times New Roman" w:hAnsi="Times New Roman" w:cs="Times New Roman"/>
          <w:sz w:val="24"/>
          <w:szCs w:val="24"/>
        </w:rPr>
        <w:t>ed to members after the meeting</w:t>
      </w:r>
      <w:r w:rsidR="00D36D44" w:rsidRPr="00CB5363">
        <w:rPr>
          <w:rFonts w:ascii="Times New Roman" w:hAnsi="Times New Roman" w:cs="Times New Roman"/>
          <w:sz w:val="24"/>
          <w:szCs w:val="24"/>
        </w:rPr>
        <w:t>)</w:t>
      </w:r>
      <w:r w:rsidR="00BE3869">
        <w:rPr>
          <w:rFonts w:ascii="Times New Roman" w:hAnsi="Times New Roman" w:cs="Times New Roman"/>
          <w:sz w:val="24"/>
          <w:szCs w:val="24"/>
        </w:rPr>
        <w:t>.</w:t>
      </w:r>
    </w:p>
    <w:p w14:paraId="79C0A827" w14:textId="2D0DE834" w:rsidR="00687F85" w:rsidRPr="00CB5363" w:rsidRDefault="00D36D44" w:rsidP="00CB5363">
      <w:pPr>
        <w:pStyle w:val="ListParagraph"/>
        <w:numPr>
          <w:ilvl w:val="0"/>
          <w:numId w:val="11"/>
        </w:numPr>
        <w:spacing w:line="360" w:lineRule="auto"/>
        <w:ind w:left="284" w:hanging="284"/>
        <w:rPr>
          <w:rFonts w:ascii="Times New Roman" w:hAnsi="Times New Roman" w:cs="Times New Roman"/>
          <w:sz w:val="24"/>
          <w:szCs w:val="24"/>
        </w:rPr>
      </w:pPr>
      <w:r w:rsidRPr="00CB5363">
        <w:rPr>
          <w:rFonts w:ascii="Times New Roman" w:hAnsi="Times New Roman" w:cs="Times New Roman"/>
          <w:sz w:val="24"/>
          <w:szCs w:val="24"/>
        </w:rPr>
        <w:t>Members agreed that the r</w:t>
      </w:r>
      <w:r w:rsidR="00BE3869">
        <w:rPr>
          <w:rFonts w:ascii="Times New Roman" w:hAnsi="Times New Roman" w:cs="Times New Roman"/>
          <w:sz w:val="24"/>
          <w:szCs w:val="24"/>
        </w:rPr>
        <w:t>esearch strand approach in the D</w:t>
      </w:r>
      <w:r w:rsidRPr="00CB5363">
        <w:rPr>
          <w:rFonts w:ascii="Times New Roman" w:hAnsi="Times New Roman" w:cs="Times New Roman"/>
          <w:sz w:val="24"/>
          <w:szCs w:val="24"/>
        </w:rPr>
        <w:t>raft Research Programme had been well received in the submissions and to proceed on this basis.</w:t>
      </w:r>
    </w:p>
    <w:p w14:paraId="53519781" w14:textId="6BC053BB" w:rsidR="00D36D44" w:rsidRPr="00CB5363" w:rsidRDefault="00D36D44" w:rsidP="00CB5363">
      <w:pPr>
        <w:pStyle w:val="ListParagraph"/>
        <w:numPr>
          <w:ilvl w:val="0"/>
          <w:numId w:val="11"/>
        </w:numPr>
        <w:spacing w:line="360" w:lineRule="auto"/>
        <w:ind w:left="284" w:hanging="284"/>
        <w:rPr>
          <w:rFonts w:ascii="Times New Roman" w:hAnsi="Times New Roman" w:cs="Times New Roman"/>
          <w:sz w:val="24"/>
          <w:szCs w:val="24"/>
        </w:rPr>
      </w:pPr>
      <w:r w:rsidRPr="00CB5363">
        <w:rPr>
          <w:rFonts w:ascii="Times New Roman" w:hAnsi="Times New Roman" w:cs="Times New Roman"/>
          <w:sz w:val="24"/>
          <w:szCs w:val="24"/>
        </w:rPr>
        <w:t xml:space="preserve">It was also noted that An </w:t>
      </w:r>
      <w:r w:rsidR="00065DE5">
        <w:rPr>
          <w:rFonts w:ascii="Times New Roman" w:hAnsi="Times New Roman" w:cs="Times New Roman"/>
          <w:sz w:val="24"/>
          <w:szCs w:val="24"/>
        </w:rPr>
        <w:t>Coimisiún had committed in the D</w:t>
      </w:r>
      <w:r w:rsidRPr="00CB5363">
        <w:rPr>
          <w:rFonts w:ascii="Times New Roman" w:hAnsi="Times New Roman" w:cs="Times New Roman"/>
          <w:sz w:val="24"/>
          <w:szCs w:val="24"/>
        </w:rPr>
        <w:t>raft Research Programme to p</w:t>
      </w:r>
      <w:r w:rsidR="00065DE5">
        <w:rPr>
          <w:rFonts w:ascii="Times New Roman" w:hAnsi="Times New Roman" w:cs="Times New Roman"/>
          <w:sz w:val="24"/>
          <w:szCs w:val="24"/>
        </w:rPr>
        <w:t xml:space="preserve">roceeding with two projects as </w:t>
      </w:r>
      <w:r w:rsidRPr="00CB5363">
        <w:rPr>
          <w:rFonts w:ascii="Times New Roman" w:hAnsi="Times New Roman" w:cs="Times New Roman"/>
          <w:sz w:val="24"/>
          <w:szCs w:val="24"/>
        </w:rPr>
        <w:t xml:space="preserve">urgent </w:t>
      </w:r>
      <w:r w:rsidR="00065DE5" w:rsidRPr="00CB5363">
        <w:rPr>
          <w:rFonts w:ascii="Times New Roman" w:hAnsi="Times New Roman" w:cs="Times New Roman"/>
          <w:sz w:val="24"/>
          <w:szCs w:val="24"/>
        </w:rPr>
        <w:t>priorities</w:t>
      </w:r>
      <w:r w:rsidRPr="00CB5363">
        <w:rPr>
          <w:rFonts w:ascii="Times New Roman" w:hAnsi="Times New Roman" w:cs="Times New Roman"/>
          <w:sz w:val="24"/>
          <w:szCs w:val="24"/>
        </w:rPr>
        <w:t>: the National Election and Democracy Study (NEDS)</w:t>
      </w:r>
      <w:r w:rsidR="00687F85" w:rsidRPr="00CB5363">
        <w:rPr>
          <w:rFonts w:ascii="Times New Roman" w:hAnsi="Times New Roman" w:cs="Times New Roman"/>
          <w:sz w:val="24"/>
          <w:szCs w:val="24"/>
        </w:rPr>
        <w:t xml:space="preserve"> under </w:t>
      </w:r>
      <w:r w:rsidRPr="00CB5363">
        <w:rPr>
          <w:rFonts w:ascii="Times New Roman" w:hAnsi="Times New Roman" w:cs="Times New Roman"/>
          <w:sz w:val="24"/>
          <w:szCs w:val="24"/>
        </w:rPr>
        <w:t>St</w:t>
      </w:r>
      <w:r w:rsidR="00687F85" w:rsidRPr="00CB5363">
        <w:rPr>
          <w:rFonts w:ascii="Times New Roman" w:hAnsi="Times New Roman" w:cs="Times New Roman"/>
          <w:sz w:val="24"/>
          <w:szCs w:val="24"/>
        </w:rPr>
        <w:t>rand A (</w:t>
      </w:r>
      <w:r w:rsidRPr="00CB5363">
        <w:rPr>
          <w:rFonts w:ascii="Times New Roman" w:hAnsi="Times New Roman" w:cs="Times New Roman"/>
          <w:sz w:val="24"/>
          <w:szCs w:val="24"/>
        </w:rPr>
        <w:t>Longitudinal Sur</w:t>
      </w:r>
      <w:r w:rsidR="00687F85" w:rsidRPr="00CB5363">
        <w:rPr>
          <w:rFonts w:ascii="Times New Roman" w:hAnsi="Times New Roman" w:cs="Times New Roman"/>
          <w:sz w:val="24"/>
          <w:szCs w:val="24"/>
        </w:rPr>
        <w:t xml:space="preserve">vey Research &amp; Data Collection) </w:t>
      </w:r>
      <w:r w:rsidRPr="00CB5363">
        <w:rPr>
          <w:rFonts w:ascii="Times New Roman" w:hAnsi="Times New Roman" w:cs="Times New Roman"/>
          <w:sz w:val="24"/>
          <w:szCs w:val="24"/>
        </w:rPr>
        <w:t xml:space="preserve">and </w:t>
      </w:r>
      <w:r w:rsidR="00687F85" w:rsidRPr="00CB5363">
        <w:rPr>
          <w:rFonts w:ascii="Times New Roman" w:hAnsi="Times New Roman" w:cs="Times New Roman"/>
          <w:sz w:val="24"/>
          <w:szCs w:val="24"/>
        </w:rPr>
        <w:t>a Post Elec</w:t>
      </w:r>
      <w:r w:rsidR="00CB5363">
        <w:rPr>
          <w:rFonts w:ascii="Times New Roman" w:hAnsi="Times New Roman" w:cs="Times New Roman"/>
          <w:sz w:val="24"/>
          <w:szCs w:val="24"/>
        </w:rPr>
        <w:t>t</w:t>
      </w:r>
      <w:r w:rsidR="00687F85" w:rsidRPr="00CB5363">
        <w:rPr>
          <w:rFonts w:ascii="Times New Roman" w:hAnsi="Times New Roman" w:cs="Times New Roman"/>
          <w:sz w:val="24"/>
          <w:szCs w:val="24"/>
        </w:rPr>
        <w:t xml:space="preserve">oral Event Review for the March referendums under Strand C (Integrity of Electoral Events). </w:t>
      </w:r>
      <w:r w:rsidRPr="00CB5363">
        <w:rPr>
          <w:rFonts w:ascii="Times New Roman" w:hAnsi="Times New Roman" w:cs="Times New Roman"/>
          <w:sz w:val="24"/>
          <w:szCs w:val="24"/>
        </w:rPr>
        <w:t xml:space="preserve"> </w:t>
      </w:r>
    </w:p>
    <w:p w14:paraId="652448B7" w14:textId="77777777" w:rsidR="00CB5363" w:rsidRPr="00CB5363" w:rsidRDefault="00D36D44" w:rsidP="00CB5363">
      <w:pPr>
        <w:pStyle w:val="ListParagraph"/>
        <w:numPr>
          <w:ilvl w:val="0"/>
          <w:numId w:val="11"/>
        </w:numPr>
        <w:spacing w:line="360" w:lineRule="auto"/>
        <w:ind w:left="284" w:hanging="284"/>
        <w:rPr>
          <w:rFonts w:ascii="Times New Roman" w:hAnsi="Times New Roman" w:cs="Times New Roman"/>
          <w:sz w:val="24"/>
          <w:szCs w:val="24"/>
        </w:rPr>
      </w:pPr>
      <w:r w:rsidRPr="00CB5363">
        <w:rPr>
          <w:rFonts w:ascii="Times New Roman" w:hAnsi="Times New Roman" w:cs="Times New Roman"/>
          <w:sz w:val="24"/>
          <w:szCs w:val="24"/>
        </w:rPr>
        <w:t>Before the discussion on research priorities</w:t>
      </w:r>
      <w:r w:rsidR="00687F85" w:rsidRPr="00CB5363">
        <w:rPr>
          <w:rFonts w:ascii="Times New Roman" w:hAnsi="Times New Roman" w:cs="Times New Roman"/>
          <w:sz w:val="24"/>
          <w:szCs w:val="24"/>
        </w:rPr>
        <w:t>,</w:t>
      </w:r>
      <w:r w:rsidRPr="00CB5363">
        <w:rPr>
          <w:rFonts w:ascii="Times New Roman" w:hAnsi="Times New Roman" w:cs="Times New Roman"/>
          <w:sz w:val="24"/>
          <w:szCs w:val="24"/>
        </w:rPr>
        <w:t xml:space="preserve"> </w:t>
      </w:r>
      <w:r w:rsidR="00294620" w:rsidRPr="00CB5363">
        <w:rPr>
          <w:rFonts w:ascii="Times New Roman" w:hAnsi="Times New Roman" w:cs="Times New Roman"/>
          <w:sz w:val="24"/>
          <w:szCs w:val="24"/>
        </w:rPr>
        <w:t xml:space="preserve">Mary-Clare O’Sullivan provided an update on </w:t>
      </w:r>
      <w:r w:rsidRPr="00CB5363">
        <w:rPr>
          <w:rFonts w:ascii="Times New Roman" w:hAnsi="Times New Roman" w:cs="Times New Roman"/>
          <w:sz w:val="24"/>
          <w:szCs w:val="24"/>
        </w:rPr>
        <w:t>work done to date on</w:t>
      </w:r>
      <w:r w:rsidR="00687F85" w:rsidRPr="00CB5363">
        <w:rPr>
          <w:rFonts w:ascii="Times New Roman" w:hAnsi="Times New Roman" w:cs="Times New Roman"/>
          <w:sz w:val="24"/>
          <w:szCs w:val="24"/>
        </w:rPr>
        <w:t xml:space="preserve"> these projects. The March referendums had been </w:t>
      </w:r>
      <w:r w:rsidR="00101304" w:rsidRPr="00CB5363">
        <w:rPr>
          <w:rFonts w:ascii="Times New Roman" w:hAnsi="Times New Roman" w:cs="Times New Roman"/>
          <w:sz w:val="24"/>
          <w:szCs w:val="24"/>
        </w:rPr>
        <w:t xml:space="preserve">used as an opportunity to </w:t>
      </w:r>
      <w:r w:rsidR="00687F85" w:rsidRPr="00CB5363">
        <w:rPr>
          <w:rFonts w:ascii="Times New Roman" w:hAnsi="Times New Roman" w:cs="Times New Roman"/>
          <w:sz w:val="24"/>
          <w:szCs w:val="24"/>
        </w:rPr>
        <w:t>conduct a NEDS pilot study to inform future decisions regarding the NEDS methodology and collect some baseline data regarding democracy in Ireland and political knowledge and engagement.</w:t>
      </w:r>
      <w:r w:rsidR="00687F85" w:rsidRPr="00CB5363">
        <w:rPr>
          <w:rFonts w:ascii="Times New Roman" w:hAnsi="Times New Roman" w:cs="Times New Roman"/>
          <w:sz w:val="28"/>
          <w:szCs w:val="28"/>
        </w:rPr>
        <w:t xml:space="preserve"> </w:t>
      </w:r>
    </w:p>
    <w:p w14:paraId="3A9FE981" w14:textId="77777777" w:rsidR="00CB5363" w:rsidRDefault="00101304" w:rsidP="00CB5363">
      <w:pPr>
        <w:pStyle w:val="ListParagraph"/>
        <w:numPr>
          <w:ilvl w:val="0"/>
          <w:numId w:val="11"/>
        </w:numPr>
        <w:spacing w:line="360" w:lineRule="auto"/>
        <w:ind w:left="284" w:hanging="284"/>
        <w:rPr>
          <w:rFonts w:ascii="Times New Roman" w:hAnsi="Times New Roman" w:cs="Times New Roman"/>
          <w:sz w:val="24"/>
          <w:szCs w:val="24"/>
        </w:rPr>
      </w:pPr>
      <w:r w:rsidRPr="00CB5363">
        <w:rPr>
          <w:rFonts w:ascii="Times New Roman" w:hAnsi="Times New Roman" w:cs="Times New Roman"/>
          <w:sz w:val="24"/>
          <w:szCs w:val="24"/>
        </w:rPr>
        <w:lastRenderedPageBreak/>
        <w:t xml:space="preserve">The findings are not yet available but once finalised they will be published although the full data sets </w:t>
      </w:r>
      <w:r w:rsidR="00F566D8" w:rsidRPr="00CB5363">
        <w:rPr>
          <w:rFonts w:ascii="Times New Roman" w:hAnsi="Times New Roman" w:cs="Times New Roman"/>
          <w:sz w:val="24"/>
          <w:szCs w:val="24"/>
        </w:rPr>
        <w:t xml:space="preserve">and codebooks </w:t>
      </w:r>
      <w:r w:rsidRPr="00CB5363">
        <w:rPr>
          <w:rFonts w:ascii="Times New Roman" w:hAnsi="Times New Roman" w:cs="Times New Roman"/>
          <w:sz w:val="24"/>
          <w:szCs w:val="24"/>
        </w:rPr>
        <w:t xml:space="preserve">will require checking and cleaning first as is standard for Election Study datasets. </w:t>
      </w:r>
    </w:p>
    <w:p w14:paraId="3A422CBD" w14:textId="0F6305A5" w:rsidR="00CB5363" w:rsidRPr="00CB5363" w:rsidRDefault="00F566D8" w:rsidP="00CB5363">
      <w:pPr>
        <w:pStyle w:val="ListParagraph"/>
        <w:numPr>
          <w:ilvl w:val="0"/>
          <w:numId w:val="11"/>
        </w:numPr>
        <w:spacing w:line="360" w:lineRule="auto"/>
        <w:ind w:left="284" w:hanging="284"/>
        <w:rPr>
          <w:rFonts w:ascii="Times New Roman" w:hAnsi="Times New Roman" w:cs="Times New Roman"/>
          <w:sz w:val="24"/>
          <w:szCs w:val="24"/>
        </w:rPr>
      </w:pPr>
      <w:r w:rsidRPr="00CB5363">
        <w:rPr>
          <w:rFonts w:ascii="Times New Roman" w:hAnsi="Times New Roman" w:cs="Times New Roman"/>
          <w:sz w:val="24"/>
          <w:szCs w:val="24"/>
        </w:rPr>
        <w:t>Regarding</w:t>
      </w:r>
      <w:r w:rsidR="00065DE5">
        <w:rPr>
          <w:rFonts w:ascii="Times New Roman" w:hAnsi="Times New Roman" w:cs="Times New Roman"/>
          <w:sz w:val="24"/>
          <w:szCs w:val="24"/>
        </w:rPr>
        <w:t xml:space="preserve"> the Post Electoral Event R</w:t>
      </w:r>
      <w:r w:rsidRPr="00CB5363">
        <w:rPr>
          <w:rFonts w:ascii="Times New Roman" w:hAnsi="Times New Roman" w:cs="Times New Roman"/>
          <w:sz w:val="24"/>
          <w:szCs w:val="24"/>
        </w:rPr>
        <w:t>eviews (PEER), Mary-Clare O’Sullivan explained that a PEER on the administration of the March referendums had been conducted as is statutorily required. An Coimisiún members and staff had visited nearly 100 polling stations in each county as part of this exercise</w:t>
      </w:r>
      <w:r w:rsidRPr="00CB5363">
        <w:rPr>
          <w:rFonts w:ascii="Times New Roman" w:hAnsi="Times New Roman" w:cs="Times New Roman"/>
          <w:sz w:val="28"/>
          <w:szCs w:val="28"/>
        </w:rPr>
        <w:t xml:space="preserve"> </w:t>
      </w:r>
      <w:r w:rsidRPr="00065DE5">
        <w:rPr>
          <w:rFonts w:ascii="Times New Roman" w:hAnsi="Times New Roman" w:cs="Times New Roman"/>
          <w:sz w:val="24"/>
          <w:szCs w:val="28"/>
        </w:rPr>
        <w:t xml:space="preserve">with a particular focus on disability </w:t>
      </w:r>
    </w:p>
    <w:p w14:paraId="4333E70E" w14:textId="77777777" w:rsidR="00CB5363" w:rsidRPr="00CB5363" w:rsidRDefault="00CB5363" w:rsidP="00065DE5">
      <w:pPr>
        <w:pStyle w:val="ListParagraph"/>
        <w:spacing w:line="360" w:lineRule="auto"/>
        <w:ind w:left="284"/>
        <w:rPr>
          <w:rFonts w:ascii="Times New Roman" w:hAnsi="Times New Roman" w:cs="Times New Roman"/>
          <w:sz w:val="24"/>
          <w:szCs w:val="24"/>
        </w:rPr>
      </w:pPr>
    </w:p>
    <w:p w14:paraId="2CE781A1" w14:textId="77777777" w:rsidR="00CB5363" w:rsidRPr="00CB5363" w:rsidRDefault="00CB5363" w:rsidP="00CB5363">
      <w:pPr>
        <w:pStyle w:val="ListParagraph"/>
        <w:spacing w:line="360" w:lineRule="auto"/>
        <w:ind w:left="284"/>
        <w:rPr>
          <w:rFonts w:ascii="Times New Roman" w:hAnsi="Times New Roman" w:cs="Times New Roman"/>
          <w:sz w:val="24"/>
          <w:szCs w:val="24"/>
        </w:rPr>
      </w:pPr>
    </w:p>
    <w:p w14:paraId="5ABA85BD" w14:textId="77777777" w:rsidR="00CB5363" w:rsidRDefault="00F566D8" w:rsidP="00065DE5">
      <w:pPr>
        <w:pStyle w:val="ListParagraph"/>
        <w:spacing w:line="360" w:lineRule="auto"/>
        <w:ind w:left="284"/>
        <w:rPr>
          <w:rFonts w:ascii="Times New Roman" w:hAnsi="Times New Roman" w:cs="Times New Roman"/>
          <w:sz w:val="24"/>
          <w:szCs w:val="24"/>
        </w:rPr>
      </w:pPr>
      <w:r w:rsidRPr="00CB5363">
        <w:rPr>
          <w:rFonts w:ascii="Times New Roman" w:hAnsi="Times New Roman" w:cs="Times New Roman"/>
          <w:sz w:val="24"/>
          <w:szCs w:val="24"/>
        </w:rPr>
        <w:t xml:space="preserve">and access issues as is provided for in the legislation. The PEER report will be published no later than 6 months after the referendums. </w:t>
      </w:r>
    </w:p>
    <w:p w14:paraId="039212D4" w14:textId="77777777" w:rsidR="00CB5363" w:rsidRDefault="00F566D8" w:rsidP="00CB5363">
      <w:pPr>
        <w:pStyle w:val="ListParagraph"/>
        <w:numPr>
          <w:ilvl w:val="0"/>
          <w:numId w:val="11"/>
        </w:numPr>
        <w:spacing w:line="360" w:lineRule="auto"/>
        <w:ind w:left="284" w:hanging="284"/>
        <w:rPr>
          <w:rFonts w:ascii="Times New Roman" w:hAnsi="Times New Roman" w:cs="Times New Roman"/>
          <w:sz w:val="24"/>
          <w:szCs w:val="24"/>
        </w:rPr>
      </w:pPr>
      <w:r w:rsidRPr="00CB5363">
        <w:rPr>
          <w:rFonts w:ascii="Times New Roman" w:hAnsi="Times New Roman" w:cs="Times New Roman"/>
          <w:sz w:val="24"/>
          <w:szCs w:val="24"/>
        </w:rPr>
        <w:t>In response to a member’s query Mary-Clare O’Sullivan also updated the group that Parts 4 and 5 of the Electoral Reform Act 2022 had not been commenced and it was understood this was unlikely before the June elections. However, this does not preclude research being done in these areas pending commencement.</w:t>
      </w:r>
    </w:p>
    <w:p w14:paraId="6A5052BA" w14:textId="513EA380" w:rsidR="00CB5363" w:rsidRDefault="00F566D8" w:rsidP="00CB5363">
      <w:pPr>
        <w:pStyle w:val="ListParagraph"/>
        <w:numPr>
          <w:ilvl w:val="0"/>
          <w:numId w:val="11"/>
        </w:numPr>
        <w:spacing w:line="360" w:lineRule="auto"/>
        <w:ind w:left="284" w:hanging="284"/>
        <w:rPr>
          <w:rFonts w:ascii="Times New Roman" w:hAnsi="Times New Roman" w:cs="Times New Roman"/>
          <w:sz w:val="24"/>
          <w:szCs w:val="24"/>
        </w:rPr>
      </w:pPr>
      <w:r w:rsidRPr="00CB5363">
        <w:rPr>
          <w:rFonts w:ascii="Times New Roman" w:hAnsi="Times New Roman" w:cs="Times New Roman"/>
          <w:sz w:val="24"/>
          <w:szCs w:val="24"/>
        </w:rPr>
        <w:t>After these updates</w:t>
      </w:r>
      <w:r w:rsidR="00CB5363" w:rsidRPr="00CB5363">
        <w:rPr>
          <w:rFonts w:ascii="Times New Roman" w:hAnsi="Times New Roman" w:cs="Times New Roman"/>
          <w:sz w:val="24"/>
          <w:szCs w:val="24"/>
        </w:rPr>
        <w:t>,</w:t>
      </w:r>
      <w:r w:rsidRPr="00CB5363">
        <w:rPr>
          <w:rFonts w:ascii="Times New Roman" w:hAnsi="Times New Roman" w:cs="Times New Roman"/>
          <w:sz w:val="24"/>
          <w:szCs w:val="24"/>
        </w:rPr>
        <w:t xml:space="preserve"> the Chair invited contributions on what should be identified as priorities for the first annual research programme </w:t>
      </w:r>
      <w:r w:rsidR="00351D7E" w:rsidRPr="00CB5363">
        <w:rPr>
          <w:rFonts w:ascii="Times New Roman" w:hAnsi="Times New Roman" w:cs="Times New Roman"/>
          <w:sz w:val="24"/>
          <w:szCs w:val="24"/>
        </w:rPr>
        <w:t xml:space="preserve">under Strands B </w:t>
      </w:r>
      <w:r w:rsidR="00420A93">
        <w:rPr>
          <w:rFonts w:ascii="Times New Roman" w:hAnsi="Times New Roman" w:cs="Times New Roman"/>
          <w:sz w:val="24"/>
          <w:szCs w:val="24"/>
        </w:rPr>
        <w:t xml:space="preserve">(Electoral Law, Electoral Systems and Electoral Infrastructure) </w:t>
      </w:r>
      <w:r w:rsidR="00351D7E" w:rsidRPr="00CB5363">
        <w:rPr>
          <w:rFonts w:ascii="Times New Roman" w:hAnsi="Times New Roman" w:cs="Times New Roman"/>
          <w:sz w:val="24"/>
          <w:szCs w:val="24"/>
        </w:rPr>
        <w:t>&amp; D</w:t>
      </w:r>
      <w:r w:rsidR="00420A93">
        <w:rPr>
          <w:rFonts w:ascii="Times New Roman" w:hAnsi="Times New Roman" w:cs="Times New Roman"/>
          <w:sz w:val="24"/>
          <w:szCs w:val="24"/>
        </w:rPr>
        <w:t xml:space="preserve"> (Education, Public Engagement and Inclusion)</w:t>
      </w:r>
      <w:r w:rsidR="00351D7E" w:rsidRPr="00CB5363">
        <w:rPr>
          <w:rFonts w:ascii="Times New Roman" w:hAnsi="Times New Roman" w:cs="Times New Roman"/>
          <w:sz w:val="24"/>
          <w:szCs w:val="24"/>
        </w:rPr>
        <w:t xml:space="preserve"> </w:t>
      </w:r>
      <w:r w:rsidRPr="00CB5363">
        <w:rPr>
          <w:rFonts w:ascii="Times New Roman" w:hAnsi="Times New Roman" w:cs="Times New Roman"/>
          <w:sz w:val="24"/>
          <w:szCs w:val="24"/>
        </w:rPr>
        <w:t xml:space="preserve">as well as potential additions for years 2 and 3. </w:t>
      </w:r>
      <w:r w:rsidR="00CB5363">
        <w:rPr>
          <w:rFonts w:ascii="Times New Roman" w:hAnsi="Times New Roman" w:cs="Times New Roman"/>
          <w:sz w:val="24"/>
          <w:szCs w:val="24"/>
        </w:rPr>
        <w:t xml:space="preserve">Some criteria to guide </w:t>
      </w:r>
      <w:r w:rsidR="00420A93">
        <w:rPr>
          <w:rFonts w:ascii="Times New Roman" w:hAnsi="Times New Roman" w:cs="Times New Roman"/>
          <w:sz w:val="24"/>
          <w:szCs w:val="24"/>
        </w:rPr>
        <w:t>prioritisation</w:t>
      </w:r>
      <w:r w:rsidR="00CB5363">
        <w:rPr>
          <w:rFonts w:ascii="Times New Roman" w:hAnsi="Times New Roman" w:cs="Times New Roman"/>
          <w:sz w:val="24"/>
          <w:szCs w:val="24"/>
        </w:rPr>
        <w:t xml:space="preserve"> had been suggested by the Secretariat prior to the meeting as follows:</w:t>
      </w:r>
    </w:p>
    <w:p w14:paraId="6A8EE610" w14:textId="77777777" w:rsidR="00CB5363" w:rsidRDefault="00CB5363" w:rsidP="00CB5363">
      <w:pPr>
        <w:pStyle w:val="ListParagraph"/>
        <w:numPr>
          <w:ilvl w:val="0"/>
          <w:numId w:val="14"/>
        </w:numPr>
        <w:spacing w:line="360" w:lineRule="auto"/>
        <w:rPr>
          <w:rFonts w:ascii="Times New Roman" w:hAnsi="Times New Roman" w:cs="Times New Roman"/>
          <w:sz w:val="24"/>
          <w:szCs w:val="24"/>
        </w:rPr>
      </w:pPr>
      <w:r w:rsidRPr="00CB5363">
        <w:rPr>
          <w:rFonts w:ascii="Times New Roman" w:hAnsi="Times New Roman" w:cs="Times New Roman"/>
          <w:sz w:val="24"/>
          <w:szCs w:val="24"/>
        </w:rPr>
        <w:t>topic is aligned with ensuring excellent and evidence-based delivery of An Coimisiún’s statutory functions (e.g. the constituency review).</w:t>
      </w:r>
    </w:p>
    <w:p w14:paraId="2272182F" w14:textId="77777777" w:rsidR="00CB5363" w:rsidRDefault="00CB5363" w:rsidP="00CB5363">
      <w:pPr>
        <w:pStyle w:val="ListParagraph"/>
        <w:numPr>
          <w:ilvl w:val="0"/>
          <w:numId w:val="14"/>
        </w:numPr>
        <w:spacing w:line="360" w:lineRule="auto"/>
        <w:rPr>
          <w:rFonts w:ascii="Times New Roman" w:hAnsi="Times New Roman" w:cs="Times New Roman"/>
          <w:sz w:val="24"/>
          <w:szCs w:val="24"/>
        </w:rPr>
      </w:pPr>
      <w:r w:rsidRPr="00CB5363">
        <w:rPr>
          <w:rFonts w:ascii="Times New Roman" w:hAnsi="Times New Roman" w:cs="Times New Roman"/>
          <w:sz w:val="24"/>
          <w:szCs w:val="24"/>
        </w:rPr>
        <w:t xml:space="preserve">topic engenders high levels of stakeholder and public interest and engagement </w:t>
      </w:r>
    </w:p>
    <w:p w14:paraId="36B76172" w14:textId="4EA286DC" w:rsidR="00CB5363" w:rsidRDefault="005E4987" w:rsidP="00CB5363">
      <w:pPr>
        <w:pStyle w:val="ListParagraph"/>
        <w:numPr>
          <w:ilvl w:val="0"/>
          <w:numId w:val="14"/>
        </w:numPr>
        <w:spacing w:line="360" w:lineRule="auto"/>
        <w:rPr>
          <w:rFonts w:ascii="Times New Roman" w:hAnsi="Times New Roman" w:cs="Times New Roman"/>
          <w:sz w:val="24"/>
          <w:szCs w:val="24"/>
        </w:rPr>
      </w:pPr>
      <w:r>
        <w:rPr>
          <w:rFonts w:ascii="Times New Roman" w:hAnsi="Times New Roman" w:cs="Times New Roman"/>
          <w:sz w:val="24"/>
          <w:szCs w:val="24"/>
        </w:rPr>
        <w:t>t</w:t>
      </w:r>
      <w:r w:rsidR="00CB5363" w:rsidRPr="00CB5363">
        <w:rPr>
          <w:rFonts w:ascii="Times New Roman" w:hAnsi="Times New Roman" w:cs="Times New Roman"/>
          <w:sz w:val="24"/>
          <w:szCs w:val="24"/>
        </w:rPr>
        <w:t>opic aligned with achieving international best practice.</w:t>
      </w:r>
    </w:p>
    <w:p w14:paraId="32786C0C" w14:textId="0057FF13" w:rsidR="00CB5363" w:rsidRPr="00CB5363" w:rsidRDefault="005E4987" w:rsidP="00CB5363">
      <w:pPr>
        <w:pStyle w:val="ListParagraph"/>
        <w:numPr>
          <w:ilvl w:val="0"/>
          <w:numId w:val="14"/>
        </w:numPr>
        <w:spacing w:line="360" w:lineRule="auto"/>
        <w:rPr>
          <w:rFonts w:ascii="Times New Roman" w:hAnsi="Times New Roman" w:cs="Times New Roman"/>
          <w:sz w:val="24"/>
          <w:szCs w:val="24"/>
        </w:rPr>
      </w:pPr>
      <w:r>
        <w:rPr>
          <w:rFonts w:ascii="Times New Roman" w:hAnsi="Times New Roman" w:cs="Times New Roman"/>
          <w:sz w:val="24"/>
          <w:szCs w:val="24"/>
        </w:rPr>
        <w:t>t</w:t>
      </w:r>
      <w:r w:rsidR="00CB5363">
        <w:rPr>
          <w:rFonts w:ascii="Times New Roman" w:hAnsi="Times New Roman" w:cs="Times New Roman"/>
          <w:sz w:val="24"/>
          <w:szCs w:val="24"/>
        </w:rPr>
        <w:t>opic considered a quick win/</w:t>
      </w:r>
      <w:r w:rsidR="00CB5363" w:rsidRPr="00CB5363">
        <w:rPr>
          <w:rFonts w:ascii="Times New Roman" w:hAnsi="Times New Roman" w:cs="Times New Roman"/>
          <w:sz w:val="24"/>
          <w:szCs w:val="24"/>
        </w:rPr>
        <w:t xml:space="preserve"> ‘low hanging fruit’</w:t>
      </w:r>
      <w:r w:rsidR="00CB5363">
        <w:rPr>
          <w:rFonts w:ascii="Times New Roman" w:hAnsi="Times New Roman" w:cs="Times New Roman"/>
          <w:sz w:val="24"/>
          <w:szCs w:val="24"/>
        </w:rPr>
        <w:t xml:space="preserve"> </w:t>
      </w:r>
      <w:r w:rsidR="00CB5363" w:rsidRPr="00CB5363">
        <w:rPr>
          <w:rFonts w:ascii="Times New Roman" w:hAnsi="Times New Roman" w:cs="Times New Roman"/>
          <w:sz w:val="24"/>
          <w:szCs w:val="24"/>
        </w:rPr>
        <w:t xml:space="preserve"> </w:t>
      </w:r>
    </w:p>
    <w:p w14:paraId="0C583F8E" w14:textId="570D913C" w:rsidR="0099676B" w:rsidRPr="0099676B" w:rsidRDefault="00F566D8" w:rsidP="0099676B">
      <w:pPr>
        <w:pStyle w:val="ListParagraph"/>
        <w:numPr>
          <w:ilvl w:val="0"/>
          <w:numId w:val="11"/>
        </w:numPr>
        <w:spacing w:line="360" w:lineRule="auto"/>
        <w:ind w:left="284" w:hanging="284"/>
        <w:rPr>
          <w:rFonts w:ascii="Times New Roman" w:hAnsi="Times New Roman" w:cs="Times New Roman"/>
          <w:sz w:val="24"/>
          <w:szCs w:val="24"/>
        </w:rPr>
      </w:pPr>
      <w:r w:rsidRPr="00CB5363">
        <w:rPr>
          <w:rFonts w:ascii="Times New Roman" w:hAnsi="Times New Roman" w:cs="Times New Roman"/>
          <w:sz w:val="24"/>
          <w:szCs w:val="24"/>
        </w:rPr>
        <w:t>It was agreed that the</w:t>
      </w:r>
      <w:r w:rsidR="00CB5363">
        <w:rPr>
          <w:rFonts w:ascii="Times New Roman" w:hAnsi="Times New Roman" w:cs="Times New Roman"/>
          <w:sz w:val="24"/>
          <w:szCs w:val="24"/>
        </w:rPr>
        <w:t>se</w:t>
      </w:r>
      <w:r w:rsidRPr="00CB5363">
        <w:rPr>
          <w:rFonts w:ascii="Times New Roman" w:hAnsi="Times New Roman" w:cs="Times New Roman"/>
          <w:sz w:val="24"/>
          <w:szCs w:val="24"/>
        </w:rPr>
        <w:t xml:space="preserve"> criteria provided a useful basis for considering prioritisation.</w:t>
      </w:r>
      <w:r w:rsidR="00351D7E" w:rsidRPr="00CB5363">
        <w:rPr>
          <w:rFonts w:ascii="Times New Roman" w:hAnsi="Times New Roman" w:cs="Times New Roman"/>
          <w:sz w:val="24"/>
          <w:szCs w:val="24"/>
        </w:rPr>
        <w:t xml:space="preserve"> </w:t>
      </w:r>
    </w:p>
    <w:p w14:paraId="22F1765A" w14:textId="1321D42C" w:rsidR="00F566D8" w:rsidRDefault="00351D7E" w:rsidP="00CB5363">
      <w:pPr>
        <w:pStyle w:val="ListParagraph"/>
        <w:numPr>
          <w:ilvl w:val="0"/>
          <w:numId w:val="11"/>
        </w:numPr>
        <w:spacing w:line="360" w:lineRule="auto"/>
        <w:ind w:left="284" w:hanging="284"/>
        <w:rPr>
          <w:rFonts w:ascii="Times New Roman" w:hAnsi="Times New Roman" w:cs="Times New Roman"/>
          <w:sz w:val="24"/>
          <w:szCs w:val="24"/>
        </w:rPr>
      </w:pPr>
      <w:r w:rsidRPr="00CB5363">
        <w:rPr>
          <w:rFonts w:ascii="Times New Roman" w:hAnsi="Times New Roman" w:cs="Times New Roman"/>
          <w:sz w:val="24"/>
          <w:szCs w:val="24"/>
        </w:rPr>
        <w:lastRenderedPageBreak/>
        <w:t>Members were also invited to make some initial sugges</w:t>
      </w:r>
      <w:r w:rsidR="00CB5363">
        <w:rPr>
          <w:rFonts w:ascii="Times New Roman" w:hAnsi="Times New Roman" w:cs="Times New Roman"/>
          <w:sz w:val="24"/>
          <w:szCs w:val="24"/>
        </w:rPr>
        <w:t>t</w:t>
      </w:r>
      <w:r w:rsidR="00420A93">
        <w:rPr>
          <w:rFonts w:ascii="Times New Roman" w:hAnsi="Times New Roman" w:cs="Times New Roman"/>
          <w:sz w:val="24"/>
          <w:szCs w:val="24"/>
        </w:rPr>
        <w:t>ions regarding Strand E (Blue Sky/Curiosity-Driven Research</w:t>
      </w:r>
      <w:r w:rsidRPr="00CB5363">
        <w:rPr>
          <w:rFonts w:ascii="Times New Roman" w:hAnsi="Times New Roman" w:cs="Times New Roman"/>
          <w:sz w:val="24"/>
          <w:szCs w:val="24"/>
        </w:rPr>
        <w:t xml:space="preserve">) </w:t>
      </w:r>
      <w:r w:rsidR="00420A93">
        <w:rPr>
          <w:rFonts w:ascii="Times New Roman" w:hAnsi="Times New Roman" w:cs="Times New Roman"/>
          <w:sz w:val="24"/>
          <w:szCs w:val="24"/>
        </w:rPr>
        <w:t xml:space="preserve">which was agreed to be a </w:t>
      </w:r>
      <w:r w:rsidR="00CB5363">
        <w:rPr>
          <w:rFonts w:ascii="Times New Roman" w:hAnsi="Times New Roman" w:cs="Times New Roman"/>
          <w:sz w:val="24"/>
          <w:szCs w:val="24"/>
        </w:rPr>
        <w:t xml:space="preserve">potentially exciting opportunity for ground-breaking research </w:t>
      </w:r>
      <w:r w:rsidRPr="00CB5363">
        <w:rPr>
          <w:rFonts w:ascii="Times New Roman" w:hAnsi="Times New Roman" w:cs="Times New Roman"/>
          <w:sz w:val="24"/>
          <w:szCs w:val="24"/>
        </w:rPr>
        <w:t>although it was acknowledged that the process for developing and delivering this strand would require more specific and detailed consideration.</w:t>
      </w:r>
    </w:p>
    <w:p w14:paraId="57637597" w14:textId="2E9F5F46" w:rsidR="0099676B" w:rsidRDefault="0099676B" w:rsidP="00CB5363">
      <w:pPr>
        <w:pStyle w:val="ListParagraph"/>
        <w:numPr>
          <w:ilvl w:val="0"/>
          <w:numId w:val="11"/>
        </w:num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The topics highlighted by members during this discussion and in the written papers submitted by members are in a table in the Appendix to this note.</w:t>
      </w:r>
      <w:r w:rsidR="007A1F84">
        <w:rPr>
          <w:rFonts w:ascii="Times New Roman" w:hAnsi="Times New Roman" w:cs="Times New Roman"/>
          <w:sz w:val="24"/>
          <w:szCs w:val="24"/>
        </w:rPr>
        <w:t xml:space="preserve"> The area which received the most discussion was how to increase participation by under-reached and under-represented groups and a </w:t>
      </w:r>
      <w:r w:rsidR="00606F71">
        <w:rPr>
          <w:rFonts w:ascii="Times New Roman" w:hAnsi="Times New Roman" w:cs="Times New Roman"/>
          <w:sz w:val="24"/>
          <w:szCs w:val="24"/>
        </w:rPr>
        <w:t xml:space="preserve">large </w:t>
      </w:r>
      <w:r w:rsidR="007A1F84">
        <w:rPr>
          <w:rFonts w:ascii="Times New Roman" w:hAnsi="Times New Roman" w:cs="Times New Roman"/>
          <w:sz w:val="24"/>
          <w:szCs w:val="24"/>
        </w:rPr>
        <w:t xml:space="preserve">number of research areas under this heading were suggested. </w:t>
      </w:r>
    </w:p>
    <w:p w14:paraId="3316CAE9" w14:textId="77777777" w:rsidR="00CB3266" w:rsidRPr="00CB5363" w:rsidRDefault="00CB3266" w:rsidP="00CB3266">
      <w:pPr>
        <w:pStyle w:val="ListParagraph"/>
        <w:spacing w:line="360" w:lineRule="auto"/>
        <w:ind w:left="284"/>
        <w:rPr>
          <w:rFonts w:ascii="Times New Roman" w:hAnsi="Times New Roman" w:cs="Times New Roman"/>
          <w:sz w:val="24"/>
          <w:szCs w:val="24"/>
        </w:rPr>
      </w:pPr>
    </w:p>
    <w:p w14:paraId="478695C2" w14:textId="77777777" w:rsidR="00351D7E" w:rsidRDefault="00351D7E" w:rsidP="00351D7E">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4. </w:t>
      </w:r>
      <w:r w:rsidRPr="00351D7E">
        <w:rPr>
          <w:rFonts w:ascii="Times New Roman" w:hAnsi="Times New Roman" w:cs="Times New Roman"/>
          <w:b/>
          <w:sz w:val="28"/>
          <w:szCs w:val="28"/>
        </w:rPr>
        <w:t>Next steps</w:t>
      </w:r>
    </w:p>
    <w:p w14:paraId="538E0A6C" w14:textId="77777777" w:rsidR="00CB3266" w:rsidRPr="00CB3266" w:rsidRDefault="00116D86" w:rsidP="0099676B">
      <w:pPr>
        <w:pStyle w:val="ListParagraph"/>
        <w:numPr>
          <w:ilvl w:val="0"/>
          <w:numId w:val="12"/>
        </w:numPr>
        <w:spacing w:line="360" w:lineRule="auto"/>
        <w:ind w:left="284" w:hanging="284"/>
        <w:rPr>
          <w:rFonts w:ascii="Times New Roman" w:hAnsi="Times New Roman" w:cs="Times New Roman"/>
          <w:b/>
          <w:sz w:val="24"/>
          <w:szCs w:val="24"/>
        </w:rPr>
      </w:pPr>
      <w:r w:rsidRPr="0099676B">
        <w:rPr>
          <w:rFonts w:ascii="Times New Roman" w:hAnsi="Times New Roman" w:cs="Times New Roman"/>
          <w:sz w:val="24"/>
          <w:szCs w:val="24"/>
        </w:rPr>
        <w:t>In relation to next steps,</w:t>
      </w:r>
      <w:r w:rsidR="00AC59C6" w:rsidRPr="0099676B">
        <w:rPr>
          <w:rFonts w:ascii="Times New Roman" w:hAnsi="Times New Roman" w:cs="Times New Roman"/>
          <w:sz w:val="24"/>
          <w:szCs w:val="24"/>
        </w:rPr>
        <w:t xml:space="preserve"> the Chair advised that </w:t>
      </w:r>
      <w:r w:rsidR="00351D7E" w:rsidRPr="0099676B">
        <w:rPr>
          <w:rFonts w:ascii="Times New Roman" w:hAnsi="Times New Roman" w:cs="Times New Roman"/>
          <w:sz w:val="24"/>
          <w:szCs w:val="24"/>
        </w:rPr>
        <w:t xml:space="preserve">the Secretariat </w:t>
      </w:r>
      <w:r w:rsidR="00AC59C6" w:rsidRPr="0099676B">
        <w:rPr>
          <w:rFonts w:ascii="Times New Roman" w:hAnsi="Times New Roman" w:cs="Times New Roman"/>
          <w:sz w:val="24"/>
          <w:szCs w:val="24"/>
        </w:rPr>
        <w:t xml:space="preserve">would produce a draft of a research programme </w:t>
      </w:r>
      <w:r w:rsidR="0099676B">
        <w:rPr>
          <w:rFonts w:ascii="Times New Roman" w:hAnsi="Times New Roman" w:cs="Times New Roman"/>
          <w:sz w:val="24"/>
          <w:szCs w:val="24"/>
        </w:rPr>
        <w:t xml:space="preserve">detailing specific </w:t>
      </w:r>
      <w:r w:rsidR="00CB3266">
        <w:rPr>
          <w:rFonts w:ascii="Times New Roman" w:hAnsi="Times New Roman" w:cs="Times New Roman"/>
          <w:sz w:val="24"/>
          <w:szCs w:val="24"/>
        </w:rPr>
        <w:t>priorities and topics for Y</w:t>
      </w:r>
      <w:r w:rsidR="0099676B">
        <w:rPr>
          <w:rFonts w:ascii="Times New Roman" w:hAnsi="Times New Roman" w:cs="Times New Roman"/>
          <w:sz w:val="24"/>
          <w:szCs w:val="24"/>
        </w:rPr>
        <w:t xml:space="preserve">ear 1 and a more </w:t>
      </w:r>
    </w:p>
    <w:p w14:paraId="27BE3530" w14:textId="39988D53" w:rsidR="00CB3266" w:rsidRPr="00CB3266" w:rsidRDefault="00CB3266" w:rsidP="00CB3266">
      <w:pPr>
        <w:spacing w:line="360" w:lineRule="auto"/>
        <w:rPr>
          <w:rFonts w:ascii="Times New Roman" w:hAnsi="Times New Roman" w:cs="Times New Roman"/>
          <w:b/>
          <w:sz w:val="24"/>
          <w:szCs w:val="24"/>
        </w:rPr>
      </w:pPr>
    </w:p>
    <w:p w14:paraId="39F23F17" w14:textId="26CFBF8F" w:rsidR="00A72A8B" w:rsidRPr="00CB3266" w:rsidRDefault="0099676B" w:rsidP="00CB3266">
      <w:pPr>
        <w:pStyle w:val="ListParagraph"/>
        <w:spacing w:line="360" w:lineRule="auto"/>
        <w:ind w:left="284"/>
        <w:rPr>
          <w:rFonts w:ascii="Times New Roman" w:hAnsi="Times New Roman" w:cs="Times New Roman"/>
          <w:b/>
          <w:sz w:val="24"/>
          <w:szCs w:val="24"/>
        </w:rPr>
      </w:pPr>
      <w:r>
        <w:rPr>
          <w:rFonts w:ascii="Times New Roman" w:hAnsi="Times New Roman" w:cs="Times New Roman"/>
          <w:sz w:val="24"/>
          <w:szCs w:val="24"/>
        </w:rPr>
        <w:t>indicative list</w:t>
      </w:r>
      <w:r w:rsidR="00351D7E" w:rsidRPr="0099676B">
        <w:rPr>
          <w:rFonts w:ascii="Times New Roman" w:hAnsi="Times New Roman" w:cs="Times New Roman"/>
          <w:sz w:val="24"/>
          <w:szCs w:val="24"/>
        </w:rPr>
        <w:t xml:space="preserve"> </w:t>
      </w:r>
      <w:r w:rsidR="00AC59C6" w:rsidRPr="0099676B">
        <w:rPr>
          <w:rFonts w:ascii="Times New Roman" w:hAnsi="Times New Roman" w:cs="Times New Roman"/>
          <w:sz w:val="24"/>
          <w:szCs w:val="24"/>
        </w:rPr>
        <w:t xml:space="preserve">of </w:t>
      </w:r>
      <w:r>
        <w:rPr>
          <w:rFonts w:ascii="Times New Roman" w:hAnsi="Times New Roman" w:cs="Times New Roman"/>
          <w:sz w:val="24"/>
          <w:szCs w:val="24"/>
        </w:rPr>
        <w:t xml:space="preserve">topics and priorities for two further years </w:t>
      </w:r>
      <w:r w:rsidR="00351D7E" w:rsidRPr="0099676B">
        <w:rPr>
          <w:rFonts w:ascii="Times New Roman" w:hAnsi="Times New Roman" w:cs="Times New Roman"/>
          <w:sz w:val="24"/>
          <w:szCs w:val="24"/>
        </w:rPr>
        <w:t>informed by the discussion</w:t>
      </w:r>
      <w:r>
        <w:rPr>
          <w:rFonts w:ascii="Times New Roman" w:hAnsi="Times New Roman" w:cs="Times New Roman"/>
          <w:sz w:val="24"/>
          <w:szCs w:val="24"/>
        </w:rPr>
        <w:t xml:space="preserve"> at the meeting</w:t>
      </w:r>
      <w:r w:rsidR="00351D7E" w:rsidRPr="0099676B">
        <w:rPr>
          <w:rFonts w:ascii="Times New Roman" w:hAnsi="Times New Roman" w:cs="Times New Roman"/>
          <w:sz w:val="24"/>
          <w:szCs w:val="24"/>
        </w:rPr>
        <w:t xml:space="preserve"> and written inputs from members. </w:t>
      </w:r>
    </w:p>
    <w:p w14:paraId="4A2CDE6A" w14:textId="58D33702" w:rsidR="0099676B" w:rsidRPr="0099676B" w:rsidRDefault="00351D7E" w:rsidP="0099676B">
      <w:pPr>
        <w:pStyle w:val="ListParagraph"/>
        <w:numPr>
          <w:ilvl w:val="0"/>
          <w:numId w:val="12"/>
        </w:numPr>
        <w:spacing w:line="360" w:lineRule="auto"/>
        <w:ind w:left="284" w:hanging="284"/>
        <w:rPr>
          <w:rFonts w:ascii="Times New Roman" w:hAnsi="Times New Roman" w:cs="Times New Roman"/>
          <w:b/>
          <w:sz w:val="24"/>
          <w:szCs w:val="24"/>
        </w:rPr>
      </w:pPr>
      <w:r w:rsidRPr="0099676B">
        <w:rPr>
          <w:rFonts w:ascii="Times New Roman" w:hAnsi="Times New Roman" w:cs="Times New Roman"/>
          <w:sz w:val="24"/>
          <w:szCs w:val="24"/>
        </w:rPr>
        <w:t xml:space="preserve">It is hoped that this might be circulated to </w:t>
      </w:r>
      <w:r w:rsidR="00AC59C6" w:rsidRPr="0099676B">
        <w:rPr>
          <w:rFonts w:ascii="Times New Roman" w:hAnsi="Times New Roman" w:cs="Times New Roman"/>
          <w:sz w:val="24"/>
          <w:szCs w:val="24"/>
        </w:rPr>
        <w:t>Group mem</w:t>
      </w:r>
      <w:r w:rsidRPr="0099676B">
        <w:rPr>
          <w:rFonts w:ascii="Times New Roman" w:hAnsi="Times New Roman" w:cs="Times New Roman"/>
          <w:sz w:val="24"/>
          <w:szCs w:val="24"/>
        </w:rPr>
        <w:t>bers before the end of April. The RAG might then</w:t>
      </w:r>
      <w:r w:rsidR="00AC59C6" w:rsidRPr="0099676B">
        <w:rPr>
          <w:rFonts w:ascii="Times New Roman" w:hAnsi="Times New Roman" w:cs="Times New Roman"/>
          <w:sz w:val="24"/>
          <w:szCs w:val="24"/>
        </w:rPr>
        <w:t xml:space="preserve"> meet online in May t</w:t>
      </w:r>
      <w:r w:rsidRPr="0099676B">
        <w:rPr>
          <w:rFonts w:ascii="Times New Roman" w:hAnsi="Times New Roman" w:cs="Times New Roman"/>
          <w:sz w:val="24"/>
          <w:szCs w:val="24"/>
        </w:rPr>
        <w:t xml:space="preserve">o discuss the circulated draft with a view to agreeing a version to go to </w:t>
      </w:r>
      <w:r w:rsidR="00AC59C6" w:rsidRPr="0099676B">
        <w:rPr>
          <w:rFonts w:ascii="Times New Roman" w:hAnsi="Times New Roman" w:cs="Times New Roman"/>
          <w:sz w:val="24"/>
          <w:szCs w:val="24"/>
        </w:rPr>
        <w:t>An Coim</w:t>
      </w:r>
      <w:r w:rsidRPr="0099676B">
        <w:rPr>
          <w:rFonts w:ascii="Times New Roman" w:hAnsi="Times New Roman" w:cs="Times New Roman"/>
          <w:sz w:val="24"/>
          <w:szCs w:val="24"/>
        </w:rPr>
        <w:t xml:space="preserve">isiún for its </w:t>
      </w:r>
      <w:r w:rsidR="00C934AC" w:rsidRPr="0099676B">
        <w:rPr>
          <w:rFonts w:ascii="Times New Roman" w:hAnsi="Times New Roman" w:cs="Times New Roman"/>
          <w:sz w:val="24"/>
          <w:szCs w:val="24"/>
        </w:rPr>
        <w:t xml:space="preserve">June </w:t>
      </w:r>
      <w:r w:rsidRPr="0099676B">
        <w:rPr>
          <w:rFonts w:ascii="Times New Roman" w:hAnsi="Times New Roman" w:cs="Times New Roman"/>
          <w:sz w:val="24"/>
          <w:szCs w:val="24"/>
        </w:rPr>
        <w:t>meeting.</w:t>
      </w:r>
    </w:p>
    <w:p w14:paraId="63C0EAF4" w14:textId="3F31648F" w:rsidR="00AC7021" w:rsidRPr="0099676B" w:rsidRDefault="00CB3266" w:rsidP="0099676B">
      <w:pPr>
        <w:pStyle w:val="ListParagraph"/>
        <w:numPr>
          <w:ilvl w:val="0"/>
          <w:numId w:val="12"/>
        </w:numPr>
        <w:spacing w:line="360" w:lineRule="auto"/>
        <w:ind w:left="284" w:hanging="284"/>
        <w:rPr>
          <w:rFonts w:ascii="Times New Roman" w:hAnsi="Times New Roman" w:cs="Times New Roman"/>
          <w:b/>
          <w:sz w:val="24"/>
          <w:szCs w:val="24"/>
        </w:rPr>
      </w:pPr>
      <w:r>
        <w:rPr>
          <w:rFonts w:ascii="Times New Roman" w:hAnsi="Times New Roman" w:cs="Times New Roman"/>
          <w:sz w:val="24"/>
          <w:szCs w:val="24"/>
        </w:rPr>
        <w:t>It is currently</w:t>
      </w:r>
      <w:r w:rsidR="00351D7E" w:rsidRPr="0099676B">
        <w:rPr>
          <w:rFonts w:ascii="Times New Roman" w:hAnsi="Times New Roman" w:cs="Times New Roman"/>
          <w:sz w:val="24"/>
          <w:szCs w:val="24"/>
        </w:rPr>
        <w:t xml:space="preserve"> intended that the next </w:t>
      </w:r>
      <w:r w:rsidR="00C934AC" w:rsidRPr="0099676B">
        <w:rPr>
          <w:rFonts w:ascii="Times New Roman" w:hAnsi="Times New Roman" w:cs="Times New Roman"/>
          <w:sz w:val="24"/>
          <w:szCs w:val="24"/>
        </w:rPr>
        <w:t>and in-person</w:t>
      </w:r>
      <w:r w:rsidR="00351D7E" w:rsidRPr="0099676B">
        <w:rPr>
          <w:rFonts w:ascii="Times New Roman" w:hAnsi="Times New Roman" w:cs="Times New Roman"/>
          <w:sz w:val="24"/>
          <w:szCs w:val="24"/>
        </w:rPr>
        <w:t xml:space="preserve"> meeting would be held in July.</w:t>
      </w:r>
    </w:p>
    <w:p w14:paraId="1D20D739" w14:textId="77777777" w:rsidR="0099676B" w:rsidRDefault="0099676B" w:rsidP="00101304">
      <w:pPr>
        <w:pStyle w:val="ListParagraph"/>
        <w:spacing w:line="360" w:lineRule="auto"/>
        <w:ind w:left="284" w:hanging="284"/>
        <w:rPr>
          <w:rFonts w:ascii="Times New Roman" w:hAnsi="Times New Roman" w:cs="Times New Roman"/>
          <w:sz w:val="28"/>
          <w:szCs w:val="28"/>
        </w:rPr>
      </w:pPr>
    </w:p>
    <w:p w14:paraId="55D75B4D" w14:textId="287BEDF2" w:rsidR="00A07F75" w:rsidRPr="0099676B" w:rsidRDefault="001F0EAF" w:rsidP="0099676B">
      <w:pPr>
        <w:pStyle w:val="ListParagraph"/>
        <w:spacing w:line="360" w:lineRule="auto"/>
        <w:ind w:left="284" w:hanging="284"/>
        <w:jc w:val="center"/>
        <w:rPr>
          <w:rFonts w:ascii="Times New Roman" w:hAnsi="Times New Roman" w:cs="Times New Roman"/>
          <w:b/>
          <w:sz w:val="28"/>
          <w:szCs w:val="28"/>
        </w:rPr>
      </w:pPr>
      <w:r>
        <w:rPr>
          <w:rFonts w:ascii="Times New Roman" w:hAnsi="Times New Roman" w:cs="Times New Roman"/>
          <w:b/>
          <w:sz w:val="28"/>
          <w:szCs w:val="28"/>
        </w:rPr>
        <w:t>Appendix: Members’ Suggested Research P</w:t>
      </w:r>
      <w:r w:rsidR="0099676B" w:rsidRPr="0099676B">
        <w:rPr>
          <w:rFonts w:ascii="Times New Roman" w:hAnsi="Times New Roman" w:cs="Times New Roman"/>
          <w:b/>
          <w:sz w:val="28"/>
          <w:szCs w:val="28"/>
        </w:rPr>
        <w:t>riorities</w:t>
      </w:r>
    </w:p>
    <w:tbl>
      <w:tblPr>
        <w:tblStyle w:val="TableGrid"/>
        <w:tblW w:w="9493" w:type="dxa"/>
        <w:tblLook w:val="04A0" w:firstRow="1" w:lastRow="0" w:firstColumn="1" w:lastColumn="0" w:noHBand="0" w:noVBand="1"/>
      </w:tblPr>
      <w:tblGrid>
        <w:gridCol w:w="1041"/>
        <w:gridCol w:w="3490"/>
        <w:gridCol w:w="4962"/>
      </w:tblGrid>
      <w:tr w:rsidR="00351D7E" w:rsidRPr="00D92841" w14:paraId="17344488" w14:textId="51F42FC5" w:rsidTr="005E4987">
        <w:trPr>
          <w:trHeight w:val="423"/>
          <w:tblHeader/>
        </w:trPr>
        <w:tc>
          <w:tcPr>
            <w:tcW w:w="1041" w:type="dxa"/>
            <w:shd w:val="clear" w:color="auto" w:fill="D9E2F3" w:themeFill="accent5" w:themeFillTint="33"/>
          </w:tcPr>
          <w:p w14:paraId="41D66E77" w14:textId="77777777" w:rsidR="00351D7E" w:rsidRPr="00D92841" w:rsidRDefault="00351D7E" w:rsidP="00DA08A2">
            <w:pPr>
              <w:spacing w:line="360" w:lineRule="auto"/>
              <w:ind w:left="284" w:hanging="284"/>
              <w:jc w:val="center"/>
              <w:rPr>
                <w:rFonts w:ascii="Times New Roman" w:hAnsi="Times New Roman" w:cs="Times New Roman"/>
                <w:b/>
                <w:sz w:val="28"/>
                <w:szCs w:val="28"/>
              </w:rPr>
            </w:pPr>
            <w:r w:rsidRPr="00D92841">
              <w:rPr>
                <w:rFonts w:ascii="Times New Roman" w:hAnsi="Times New Roman" w:cs="Times New Roman"/>
                <w:b/>
                <w:sz w:val="28"/>
                <w:szCs w:val="28"/>
              </w:rPr>
              <w:t>Strand</w:t>
            </w:r>
          </w:p>
        </w:tc>
        <w:tc>
          <w:tcPr>
            <w:tcW w:w="3490" w:type="dxa"/>
            <w:shd w:val="clear" w:color="auto" w:fill="D9E2F3" w:themeFill="accent5" w:themeFillTint="33"/>
          </w:tcPr>
          <w:p w14:paraId="5A58AEBC" w14:textId="77777777" w:rsidR="00351D7E" w:rsidRPr="00D92841" w:rsidRDefault="00351D7E" w:rsidP="0099676B">
            <w:pPr>
              <w:spacing w:line="360" w:lineRule="auto"/>
              <w:ind w:left="284" w:hanging="284"/>
              <w:rPr>
                <w:rFonts w:ascii="Times New Roman" w:hAnsi="Times New Roman" w:cs="Times New Roman"/>
                <w:b/>
                <w:sz w:val="28"/>
                <w:szCs w:val="28"/>
              </w:rPr>
            </w:pPr>
            <w:r w:rsidRPr="00D92841">
              <w:rPr>
                <w:rFonts w:ascii="Times New Roman" w:hAnsi="Times New Roman" w:cs="Times New Roman"/>
                <w:b/>
                <w:sz w:val="28"/>
                <w:szCs w:val="28"/>
              </w:rPr>
              <w:t>Topic</w:t>
            </w:r>
          </w:p>
        </w:tc>
        <w:tc>
          <w:tcPr>
            <w:tcW w:w="4962" w:type="dxa"/>
            <w:shd w:val="clear" w:color="auto" w:fill="D9E2F3" w:themeFill="accent5" w:themeFillTint="33"/>
          </w:tcPr>
          <w:p w14:paraId="1FD97C39" w14:textId="665657DF" w:rsidR="00351D7E" w:rsidRPr="00D92841" w:rsidRDefault="00351D7E" w:rsidP="00DA08A2">
            <w:pPr>
              <w:spacing w:line="360" w:lineRule="auto"/>
              <w:ind w:left="284" w:hanging="284"/>
              <w:jc w:val="center"/>
              <w:rPr>
                <w:rFonts w:ascii="Times New Roman" w:hAnsi="Times New Roman" w:cs="Times New Roman"/>
                <w:b/>
                <w:sz w:val="28"/>
                <w:szCs w:val="28"/>
              </w:rPr>
            </w:pPr>
            <w:r>
              <w:rPr>
                <w:rFonts w:ascii="Times New Roman" w:hAnsi="Times New Roman" w:cs="Times New Roman"/>
                <w:b/>
                <w:sz w:val="28"/>
                <w:szCs w:val="28"/>
              </w:rPr>
              <w:t>Comment</w:t>
            </w:r>
            <w:r w:rsidR="0099676B">
              <w:rPr>
                <w:rFonts w:ascii="Times New Roman" w:hAnsi="Times New Roman" w:cs="Times New Roman"/>
                <w:b/>
                <w:sz w:val="28"/>
                <w:szCs w:val="28"/>
              </w:rPr>
              <w:t>s made by members in support</w:t>
            </w:r>
          </w:p>
        </w:tc>
      </w:tr>
      <w:tr w:rsidR="00351D7E" w:rsidRPr="00D92841" w14:paraId="3F69D6FE" w14:textId="32A65835" w:rsidTr="000A1EC2">
        <w:trPr>
          <w:trHeight w:val="423"/>
        </w:trPr>
        <w:tc>
          <w:tcPr>
            <w:tcW w:w="1041" w:type="dxa"/>
            <w:shd w:val="clear" w:color="auto" w:fill="FFF2CC" w:themeFill="accent4" w:themeFillTint="33"/>
          </w:tcPr>
          <w:p w14:paraId="4B35CDE7" w14:textId="03131263" w:rsidR="00351D7E" w:rsidRPr="0099676B" w:rsidRDefault="00351D7E" w:rsidP="00DA08A2">
            <w:pPr>
              <w:spacing w:line="360" w:lineRule="auto"/>
              <w:ind w:left="284" w:hanging="284"/>
              <w:jc w:val="center"/>
              <w:rPr>
                <w:rFonts w:ascii="Times New Roman" w:hAnsi="Times New Roman" w:cs="Times New Roman"/>
                <w:sz w:val="24"/>
                <w:szCs w:val="24"/>
              </w:rPr>
            </w:pPr>
            <w:r w:rsidRPr="0099676B">
              <w:rPr>
                <w:rFonts w:ascii="Times New Roman" w:hAnsi="Times New Roman" w:cs="Times New Roman"/>
                <w:sz w:val="24"/>
                <w:szCs w:val="24"/>
              </w:rPr>
              <w:t>A</w:t>
            </w:r>
          </w:p>
        </w:tc>
        <w:tc>
          <w:tcPr>
            <w:tcW w:w="3490" w:type="dxa"/>
            <w:shd w:val="clear" w:color="auto" w:fill="FFFFFF" w:themeFill="background1"/>
          </w:tcPr>
          <w:p w14:paraId="6A28EF1B" w14:textId="77777777" w:rsidR="00351D7E" w:rsidRPr="00606F71" w:rsidRDefault="00351D7E" w:rsidP="00606F71">
            <w:pPr>
              <w:ind w:left="-20" w:firstLine="20"/>
              <w:rPr>
                <w:rFonts w:ascii="Times New Roman" w:hAnsi="Times New Roman" w:cs="Times New Roman"/>
                <w:sz w:val="24"/>
                <w:szCs w:val="24"/>
              </w:rPr>
            </w:pPr>
            <w:r w:rsidRPr="00606F71">
              <w:rPr>
                <w:rFonts w:ascii="Times New Roman" w:hAnsi="Times New Roman" w:cs="Times New Roman"/>
                <w:sz w:val="24"/>
                <w:szCs w:val="24"/>
              </w:rPr>
              <w:t>National Election &amp; Democracy Study (NEDS)</w:t>
            </w:r>
          </w:p>
        </w:tc>
        <w:tc>
          <w:tcPr>
            <w:tcW w:w="4962" w:type="dxa"/>
            <w:shd w:val="clear" w:color="auto" w:fill="FFFFFF" w:themeFill="background1"/>
          </w:tcPr>
          <w:p w14:paraId="3292C232" w14:textId="594D0F75" w:rsidR="00351D7E" w:rsidRPr="00A95129" w:rsidRDefault="00A95129" w:rsidP="0099676B">
            <w:pPr>
              <w:jc w:val="both"/>
              <w:rPr>
                <w:rFonts w:ascii="Times New Roman" w:hAnsi="Times New Roman" w:cs="Times New Roman"/>
                <w:sz w:val="24"/>
                <w:szCs w:val="24"/>
              </w:rPr>
            </w:pPr>
            <w:r w:rsidRPr="00A95129">
              <w:rPr>
                <w:rFonts w:ascii="Times New Roman" w:hAnsi="Times New Roman" w:cs="Times New Roman"/>
                <w:sz w:val="24"/>
                <w:szCs w:val="24"/>
              </w:rPr>
              <w:t>Members</w:t>
            </w:r>
            <w:r>
              <w:rPr>
                <w:rFonts w:ascii="Times New Roman" w:hAnsi="Times New Roman" w:cs="Times New Roman"/>
                <w:sz w:val="24"/>
                <w:szCs w:val="24"/>
              </w:rPr>
              <w:t xml:space="preserve"> endorsed, welcomed plan to publish and suggested may be need to include alternative methods to explore inclusion, non-voting </w:t>
            </w:r>
            <w:r w:rsidR="00542578">
              <w:rPr>
                <w:rFonts w:ascii="Times New Roman" w:hAnsi="Times New Roman" w:cs="Times New Roman"/>
                <w:sz w:val="24"/>
                <w:szCs w:val="24"/>
              </w:rPr>
              <w:t>etc.</w:t>
            </w:r>
          </w:p>
        </w:tc>
      </w:tr>
      <w:tr w:rsidR="00A72A8B" w:rsidRPr="00D92841" w14:paraId="215EB5F0" w14:textId="77777777" w:rsidTr="000A1EC2">
        <w:trPr>
          <w:trHeight w:val="423"/>
        </w:trPr>
        <w:tc>
          <w:tcPr>
            <w:tcW w:w="1041" w:type="dxa"/>
            <w:shd w:val="clear" w:color="auto" w:fill="FFF2CC" w:themeFill="accent4" w:themeFillTint="33"/>
          </w:tcPr>
          <w:p w14:paraId="4EDF06AC" w14:textId="77777777" w:rsidR="00A72A8B" w:rsidRPr="0099676B" w:rsidRDefault="00A72A8B" w:rsidP="00DA08A2">
            <w:pPr>
              <w:spacing w:line="360" w:lineRule="auto"/>
              <w:ind w:left="284" w:hanging="284"/>
              <w:jc w:val="center"/>
              <w:rPr>
                <w:rFonts w:ascii="Times New Roman" w:hAnsi="Times New Roman" w:cs="Times New Roman"/>
                <w:sz w:val="24"/>
                <w:szCs w:val="24"/>
              </w:rPr>
            </w:pPr>
          </w:p>
        </w:tc>
        <w:tc>
          <w:tcPr>
            <w:tcW w:w="3490" w:type="dxa"/>
            <w:shd w:val="clear" w:color="auto" w:fill="FFFFFF" w:themeFill="background1"/>
          </w:tcPr>
          <w:p w14:paraId="06B0073A" w14:textId="58E87B70" w:rsidR="00A72A8B" w:rsidRPr="00606F71" w:rsidRDefault="00A72A8B" w:rsidP="00606F71">
            <w:pPr>
              <w:ind w:left="-20" w:firstLine="20"/>
              <w:rPr>
                <w:rFonts w:ascii="Times New Roman" w:hAnsi="Times New Roman" w:cs="Times New Roman"/>
                <w:sz w:val="24"/>
                <w:szCs w:val="24"/>
              </w:rPr>
            </w:pPr>
            <w:r w:rsidRPr="00606F71">
              <w:rPr>
                <w:rFonts w:ascii="Times New Roman" w:hAnsi="Times New Roman" w:cs="Times New Roman"/>
                <w:sz w:val="24"/>
                <w:szCs w:val="24"/>
              </w:rPr>
              <w:t>Surveys of minor</w:t>
            </w:r>
            <w:r w:rsidR="00FF315C">
              <w:rPr>
                <w:rFonts w:ascii="Times New Roman" w:hAnsi="Times New Roman" w:cs="Times New Roman"/>
                <w:sz w:val="24"/>
                <w:szCs w:val="24"/>
              </w:rPr>
              <w:t>i</w:t>
            </w:r>
            <w:r w:rsidRPr="00606F71">
              <w:rPr>
                <w:rFonts w:ascii="Times New Roman" w:hAnsi="Times New Roman" w:cs="Times New Roman"/>
                <w:sz w:val="24"/>
                <w:szCs w:val="24"/>
              </w:rPr>
              <w:t>ty groups as part of NEDS</w:t>
            </w:r>
          </w:p>
          <w:p w14:paraId="5D0FD331" w14:textId="105ACE7B" w:rsidR="00A72A8B" w:rsidRPr="00606F71" w:rsidRDefault="00A72A8B" w:rsidP="00606F71">
            <w:pPr>
              <w:ind w:left="-20" w:firstLine="20"/>
              <w:rPr>
                <w:rFonts w:ascii="Times New Roman" w:hAnsi="Times New Roman" w:cs="Times New Roman"/>
                <w:sz w:val="24"/>
                <w:szCs w:val="24"/>
              </w:rPr>
            </w:pPr>
          </w:p>
        </w:tc>
        <w:tc>
          <w:tcPr>
            <w:tcW w:w="4962" w:type="dxa"/>
            <w:shd w:val="clear" w:color="auto" w:fill="FFFFFF" w:themeFill="background1"/>
          </w:tcPr>
          <w:p w14:paraId="4325EF6B" w14:textId="77777777" w:rsidR="00A72A8B" w:rsidRPr="00A95129" w:rsidRDefault="00A72A8B" w:rsidP="0099676B">
            <w:pPr>
              <w:jc w:val="both"/>
              <w:rPr>
                <w:rFonts w:ascii="Times New Roman" w:hAnsi="Times New Roman" w:cs="Times New Roman"/>
                <w:sz w:val="24"/>
                <w:szCs w:val="24"/>
              </w:rPr>
            </w:pPr>
          </w:p>
        </w:tc>
      </w:tr>
      <w:tr w:rsidR="00A72A8B" w:rsidRPr="00D92841" w14:paraId="2B2D6E80" w14:textId="77777777" w:rsidTr="000A1EC2">
        <w:trPr>
          <w:trHeight w:val="423"/>
        </w:trPr>
        <w:tc>
          <w:tcPr>
            <w:tcW w:w="1041" w:type="dxa"/>
            <w:shd w:val="clear" w:color="auto" w:fill="FFF2CC" w:themeFill="accent4" w:themeFillTint="33"/>
          </w:tcPr>
          <w:p w14:paraId="180655DA" w14:textId="77777777" w:rsidR="00A72A8B" w:rsidRPr="0099676B" w:rsidRDefault="00A72A8B" w:rsidP="00DA08A2">
            <w:pPr>
              <w:spacing w:line="360" w:lineRule="auto"/>
              <w:ind w:left="284" w:hanging="284"/>
              <w:jc w:val="center"/>
              <w:rPr>
                <w:rFonts w:ascii="Times New Roman" w:hAnsi="Times New Roman" w:cs="Times New Roman"/>
                <w:sz w:val="24"/>
                <w:szCs w:val="24"/>
              </w:rPr>
            </w:pPr>
          </w:p>
        </w:tc>
        <w:tc>
          <w:tcPr>
            <w:tcW w:w="3490" w:type="dxa"/>
            <w:shd w:val="clear" w:color="auto" w:fill="FFFFFF" w:themeFill="background1"/>
          </w:tcPr>
          <w:p w14:paraId="46183BDA" w14:textId="12177440" w:rsidR="00A72A8B" w:rsidRPr="00606F71" w:rsidRDefault="00A72A8B" w:rsidP="00FF315C">
            <w:pPr>
              <w:ind w:left="-20"/>
              <w:rPr>
                <w:rFonts w:ascii="Times New Roman" w:hAnsi="Times New Roman" w:cs="Times New Roman"/>
                <w:sz w:val="24"/>
                <w:szCs w:val="24"/>
              </w:rPr>
            </w:pPr>
            <w:r w:rsidRPr="00606F71">
              <w:rPr>
                <w:rFonts w:ascii="Times New Roman" w:hAnsi="Times New Roman" w:cs="Times New Roman"/>
                <w:sz w:val="24"/>
                <w:szCs w:val="24"/>
              </w:rPr>
              <w:t>Candidate studies as part of NEDS</w:t>
            </w:r>
          </w:p>
        </w:tc>
        <w:tc>
          <w:tcPr>
            <w:tcW w:w="4962" w:type="dxa"/>
            <w:shd w:val="clear" w:color="auto" w:fill="FFFFFF" w:themeFill="background1"/>
          </w:tcPr>
          <w:p w14:paraId="2ABCE1C1" w14:textId="77777777" w:rsidR="00A72A8B" w:rsidRPr="00A95129" w:rsidRDefault="00A72A8B" w:rsidP="0099676B">
            <w:pPr>
              <w:jc w:val="both"/>
              <w:rPr>
                <w:rFonts w:ascii="Times New Roman" w:hAnsi="Times New Roman" w:cs="Times New Roman"/>
                <w:sz w:val="24"/>
                <w:szCs w:val="24"/>
              </w:rPr>
            </w:pPr>
          </w:p>
        </w:tc>
      </w:tr>
      <w:tr w:rsidR="00351D7E" w:rsidRPr="00D92841" w14:paraId="06BC8A47" w14:textId="40B37C08" w:rsidTr="000A1EC2">
        <w:trPr>
          <w:trHeight w:val="423"/>
        </w:trPr>
        <w:tc>
          <w:tcPr>
            <w:tcW w:w="1041" w:type="dxa"/>
            <w:shd w:val="clear" w:color="auto" w:fill="F1D7ED"/>
          </w:tcPr>
          <w:p w14:paraId="56641EE1" w14:textId="62B0B1E1" w:rsidR="00351D7E" w:rsidRPr="0099676B" w:rsidRDefault="00351D7E" w:rsidP="00DA08A2">
            <w:pPr>
              <w:spacing w:line="360" w:lineRule="auto"/>
              <w:ind w:left="284" w:hanging="284"/>
              <w:jc w:val="center"/>
              <w:rPr>
                <w:rFonts w:ascii="Times New Roman" w:hAnsi="Times New Roman" w:cs="Times New Roman"/>
                <w:sz w:val="24"/>
                <w:szCs w:val="24"/>
              </w:rPr>
            </w:pPr>
            <w:r w:rsidRPr="0099676B">
              <w:rPr>
                <w:rFonts w:ascii="Times New Roman" w:hAnsi="Times New Roman" w:cs="Times New Roman"/>
                <w:sz w:val="24"/>
                <w:szCs w:val="24"/>
              </w:rPr>
              <w:t>B</w:t>
            </w:r>
          </w:p>
        </w:tc>
        <w:tc>
          <w:tcPr>
            <w:tcW w:w="3490" w:type="dxa"/>
          </w:tcPr>
          <w:p w14:paraId="5A0180F1" w14:textId="452FED01" w:rsidR="00351D7E" w:rsidRPr="00606F71" w:rsidRDefault="00351D7E" w:rsidP="00606F71">
            <w:pPr>
              <w:ind w:left="-20" w:firstLine="20"/>
              <w:rPr>
                <w:rFonts w:ascii="Times New Roman" w:hAnsi="Times New Roman" w:cs="Times New Roman"/>
                <w:sz w:val="24"/>
                <w:szCs w:val="24"/>
              </w:rPr>
            </w:pPr>
            <w:r w:rsidRPr="00606F71">
              <w:rPr>
                <w:rFonts w:ascii="Times New Roman" w:hAnsi="Times New Roman" w:cs="Times New Roman"/>
                <w:sz w:val="24"/>
                <w:szCs w:val="24"/>
              </w:rPr>
              <w:t>Replacing By</w:t>
            </w:r>
            <w:r w:rsidR="00284689">
              <w:rPr>
                <w:rFonts w:ascii="Times New Roman" w:hAnsi="Times New Roman" w:cs="Times New Roman"/>
                <w:sz w:val="24"/>
                <w:szCs w:val="24"/>
              </w:rPr>
              <w:t>e</w:t>
            </w:r>
            <w:r w:rsidRPr="00606F71">
              <w:rPr>
                <w:rFonts w:ascii="Times New Roman" w:hAnsi="Times New Roman" w:cs="Times New Roman"/>
                <w:sz w:val="24"/>
                <w:szCs w:val="24"/>
              </w:rPr>
              <w:t>-Elections</w:t>
            </w:r>
          </w:p>
        </w:tc>
        <w:tc>
          <w:tcPr>
            <w:tcW w:w="4962" w:type="dxa"/>
          </w:tcPr>
          <w:p w14:paraId="40AA08A3" w14:textId="1E0CA105" w:rsidR="00351D7E" w:rsidRPr="00A95129" w:rsidRDefault="00A95129" w:rsidP="0099676B">
            <w:pPr>
              <w:ind w:hanging="59"/>
              <w:jc w:val="both"/>
              <w:rPr>
                <w:rFonts w:ascii="Times New Roman" w:hAnsi="Times New Roman" w:cs="Times New Roman"/>
                <w:sz w:val="24"/>
                <w:szCs w:val="24"/>
              </w:rPr>
            </w:pPr>
            <w:r w:rsidRPr="00A95129">
              <w:rPr>
                <w:rFonts w:ascii="Times New Roman" w:hAnsi="Times New Roman" w:cs="Times New Roman"/>
                <w:sz w:val="24"/>
                <w:szCs w:val="24"/>
              </w:rPr>
              <w:t>One</w:t>
            </w:r>
            <w:r>
              <w:rPr>
                <w:rFonts w:ascii="Times New Roman" w:hAnsi="Times New Roman" w:cs="Times New Roman"/>
                <w:sz w:val="24"/>
                <w:szCs w:val="24"/>
              </w:rPr>
              <w:t xml:space="preserve"> member r</w:t>
            </w:r>
            <w:r w:rsidR="00542578">
              <w:rPr>
                <w:rFonts w:ascii="Times New Roman" w:hAnsi="Times New Roman" w:cs="Times New Roman"/>
                <w:sz w:val="24"/>
                <w:szCs w:val="24"/>
              </w:rPr>
              <w:t xml:space="preserve">ecommended as being low hanging </w:t>
            </w:r>
            <w:r>
              <w:rPr>
                <w:rFonts w:ascii="Times New Roman" w:hAnsi="Times New Roman" w:cs="Times New Roman"/>
                <w:sz w:val="24"/>
                <w:szCs w:val="24"/>
              </w:rPr>
              <w:t>fruit</w:t>
            </w:r>
            <w:r w:rsidR="00542578">
              <w:rPr>
                <w:rFonts w:ascii="Times New Roman" w:hAnsi="Times New Roman" w:cs="Times New Roman"/>
                <w:sz w:val="24"/>
                <w:szCs w:val="24"/>
              </w:rPr>
              <w:t>.</w:t>
            </w:r>
          </w:p>
        </w:tc>
      </w:tr>
      <w:tr w:rsidR="00351D7E" w:rsidRPr="00D92841" w14:paraId="059361EF" w14:textId="44050F59" w:rsidTr="000A1EC2">
        <w:trPr>
          <w:trHeight w:val="423"/>
        </w:trPr>
        <w:tc>
          <w:tcPr>
            <w:tcW w:w="1041" w:type="dxa"/>
            <w:shd w:val="clear" w:color="auto" w:fill="F1D7ED"/>
          </w:tcPr>
          <w:p w14:paraId="344E86A3" w14:textId="4E910E55" w:rsidR="00351D7E" w:rsidRPr="0099676B" w:rsidRDefault="00351D7E" w:rsidP="00DA08A2">
            <w:pPr>
              <w:spacing w:line="360" w:lineRule="auto"/>
              <w:ind w:left="284" w:hanging="284"/>
              <w:jc w:val="center"/>
              <w:rPr>
                <w:rFonts w:ascii="Times New Roman" w:hAnsi="Times New Roman" w:cs="Times New Roman"/>
                <w:sz w:val="24"/>
                <w:szCs w:val="24"/>
              </w:rPr>
            </w:pPr>
            <w:r w:rsidRPr="0099676B">
              <w:rPr>
                <w:rFonts w:ascii="Times New Roman" w:hAnsi="Times New Roman" w:cs="Times New Roman"/>
                <w:sz w:val="24"/>
                <w:szCs w:val="24"/>
              </w:rPr>
              <w:t>B</w:t>
            </w:r>
          </w:p>
        </w:tc>
        <w:tc>
          <w:tcPr>
            <w:tcW w:w="3490" w:type="dxa"/>
          </w:tcPr>
          <w:p w14:paraId="438FFAC0" w14:textId="7E0AC381" w:rsidR="00351D7E" w:rsidRPr="00606F71" w:rsidRDefault="00351D7E" w:rsidP="00606F71">
            <w:pPr>
              <w:ind w:left="-20" w:firstLine="20"/>
              <w:rPr>
                <w:rFonts w:ascii="Times New Roman" w:hAnsi="Times New Roman" w:cs="Times New Roman"/>
                <w:sz w:val="24"/>
                <w:szCs w:val="24"/>
              </w:rPr>
            </w:pPr>
            <w:r w:rsidRPr="00606F71">
              <w:rPr>
                <w:rFonts w:ascii="Times New Roman" w:hAnsi="Times New Roman" w:cs="Times New Roman"/>
                <w:sz w:val="24"/>
                <w:szCs w:val="24"/>
              </w:rPr>
              <w:t>Review of PR-STV</w:t>
            </w:r>
          </w:p>
        </w:tc>
        <w:tc>
          <w:tcPr>
            <w:tcW w:w="4962" w:type="dxa"/>
          </w:tcPr>
          <w:p w14:paraId="112A93BD" w14:textId="201C7CB7" w:rsidR="00351D7E" w:rsidRPr="00FF6C67" w:rsidRDefault="00A95129" w:rsidP="00542578">
            <w:pPr>
              <w:ind w:left="-59"/>
              <w:rPr>
                <w:rFonts w:ascii="Times New Roman" w:hAnsi="Times New Roman" w:cs="Times New Roman"/>
                <w:sz w:val="24"/>
                <w:szCs w:val="24"/>
              </w:rPr>
            </w:pPr>
            <w:r w:rsidRPr="00FF6C67">
              <w:rPr>
                <w:rFonts w:ascii="Times New Roman" w:hAnsi="Times New Roman" w:cs="Times New Roman"/>
                <w:sz w:val="24"/>
                <w:szCs w:val="24"/>
              </w:rPr>
              <w:t xml:space="preserve">Principally in the context of </w:t>
            </w:r>
            <w:r w:rsidR="00FF6C67">
              <w:rPr>
                <w:rFonts w:ascii="Times New Roman" w:hAnsi="Times New Roman" w:cs="Times New Roman"/>
                <w:sz w:val="24"/>
                <w:szCs w:val="24"/>
              </w:rPr>
              <w:t xml:space="preserve">minority </w:t>
            </w:r>
            <w:r w:rsidR="00FF6C67" w:rsidRPr="00FF6C67">
              <w:rPr>
                <w:rFonts w:ascii="Times New Roman" w:hAnsi="Times New Roman" w:cs="Times New Roman"/>
                <w:sz w:val="24"/>
                <w:szCs w:val="24"/>
              </w:rPr>
              <w:t>participation</w:t>
            </w:r>
            <w:r w:rsidR="00542578">
              <w:rPr>
                <w:rFonts w:ascii="Times New Roman" w:hAnsi="Times New Roman" w:cs="Times New Roman"/>
                <w:sz w:val="24"/>
                <w:szCs w:val="24"/>
              </w:rPr>
              <w:t>.</w:t>
            </w:r>
          </w:p>
        </w:tc>
      </w:tr>
      <w:tr w:rsidR="00351D7E" w:rsidRPr="00D92841" w14:paraId="718CB071" w14:textId="27F0F0F2" w:rsidTr="000A1EC2">
        <w:trPr>
          <w:trHeight w:val="423"/>
        </w:trPr>
        <w:tc>
          <w:tcPr>
            <w:tcW w:w="1041" w:type="dxa"/>
            <w:shd w:val="clear" w:color="auto" w:fill="F1D7ED"/>
          </w:tcPr>
          <w:p w14:paraId="340A6C9B" w14:textId="407AF864" w:rsidR="00351D7E" w:rsidRPr="0099676B" w:rsidRDefault="00351D7E" w:rsidP="00DA08A2">
            <w:pPr>
              <w:spacing w:line="360" w:lineRule="auto"/>
              <w:ind w:left="284" w:hanging="284"/>
              <w:jc w:val="center"/>
              <w:rPr>
                <w:rFonts w:ascii="Times New Roman" w:hAnsi="Times New Roman" w:cs="Times New Roman"/>
                <w:sz w:val="24"/>
                <w:szCs w:val="24"/>
              </w:rPr>
            </w:pPr>
            <w:r w:rsidRPr="0099676B">
              <w:rPr>
                <w:rFonts w:ascii="Times New Roman" w:hAnsi="Times New Roman" w:cs="Times New Roman"/>
                <w:sz w:val="24"/>
                <w:szCs w:val="24"/>
              </w:rPr>
              <w:t>B</w:t>
            </w:r>
          </w:p>
        </w:tc>
        <w:tc>
          <w:tcPr>
            <w:tcW w:w="3490" w:type="dxa"/>
          </w:tcPr>
          <w:p w14:paraId="0CC40A64" w14:textId="77777777" w:rsidR="00FF6C67" w:rsidRPr="00606F71" w:rsidRDefault="00351D7E" w:rsidP="00606F71">
            <w:pPr>
              <w:ind w:left="-20" w:firstLine="20"/>
              <w:rPr>
                <w:rFonts w:ascii="Times New Roman" w:hAnsi="Times New Roman" w:cs="Times New Roman"/>
                <w:sz w:val="24"/>
                <w:szCs w:val="24"/>
              </w:rPr>
            </w:pPr>
            <w:r w:rsidRPr="00606F71">
              <w:rPr>
                <w:rFonts w:ascii="Times New Roman" w:hAnsi="Times New Roman" w:cs="Times New Roman"/>
                <w:sz w:val="24"/>
                <w:szCs w:val="24"/>
              </w:rPr>
              <w:t xml:space="preserve">Constituency Review: </w:t>
            </w:r>
          </w:p>
          <w:p w14:paraId="425FE95B" w14:textId="77777777" w:rsidR="00351D7E" w:rsidRPr="00606F71" w:rsidRDefault="00351D7E" w:rsidP="00606F71">
            <w:pPr>
              <w:pStyle w:val="ListParagraph"/>
              <w:numPr>
                <w:ilvl w:val="0"/>
                <w:numId w:val="13"/>
              </w:numPr>
              <w:ind w:left="-20" w:firstLine="20"/>
              <w:rPr>
                <w:rFonts w:ascii="Times New Roman" w:hAnsi="Times New Roman" w:cs="Times New Roman"/>
                <w:sz w:val="24"/>
                <w:szCs w:val="24"/>
              </w:rPr>
            </w:pPr>
            <w:r w:rsidRPr="00606F71">
              <w:rPr>
                <w:rFonts w:ascii="Times New Roman" w:hAnsi="Times New Roman" w:cs="Times New Roman"/>
                <w:sz w:val="24"/>
                <w:szCs w:val="24"/>
              </w:rPr>
              <w:t>Constituency Magnitude</w:t>
            </w:r>
          </w:p>
          <w:p w14:paraId="0EF53F5E" w14:textId="33EF3C1A" w:rsidR="00FF6C67" w:rsidRPr="00606F71" w:rsidRDefault="00FF6C67" w:rsidP="00606F71">
            <w:pPr>
              <w:pStyle w:val="ListParagraph"/>
              <w:numPr>
                <w:ilvl w:val="0"/>
                <w:numId w:val="13"/>
              </w:numPr>
              <w:ind w:left="-20" w:firstLine="20"/>
              <w:rPr>
                <w:rFonts w:ascii="Times New Roman" w:hAnsi="Times New Roman" w:cs="Times New Roman"/>
                <w:sz w:val="24"/>
                <w:szCs w:val="24"/>
              </w:rPr>
            </w:pPr>
            <w:r w:rsidRPr="00606F71">
              <w:rPr>
                <w:rFonts w:ascii="Times New Roman" w:hAnsi="Times New Roman" w:cs="Times New Roman"/>
                <w:sz w:val="24"/>
                <w:szCs w:val="24"/>
              </w:rPr>
              <w:t>Fixed boundaries</w:t>
            </w:r>
          </w:p>
        </w:tc>
        <w:tc>
          <w:tcPr>
            <w:tcW w:w="4962" w:type="dxa"/>
          </w:tcPr>
          <w:p w14:paraId="615841B0" w14:textId="4260AE2C" w:rsidR="00351D7E" w:rsidRPr="00FF6C67" w:rsidRDefault="00FF6C67" w:rsidP="0099676B">
            <w:pPr>
              <w:jc w:val="both"/>
              <w:rPr>
                <w:rFonts w:ascii="Times New Roman" w:hAnsi="Times New Roman" w:cs="Times New Roman"/>
                <w:sz w:val="24"/>
                <w:szCs w:val="24"/>
              </w:rPr>
            </w:pPr>
            <w:r w:rsidRPr="00FF6C67">
              <w:rPr>
                <w:rFonts w:ascii="Times New Roman" w:hAnsi="Times New Roman" w:cs="Times New Roman"/>
                <w:sz w:val="24"/>
                <w:szCs w:val="24"/>
              </w:rPr>
              <w:t>Could also incorporate issues of</w:t>
            </w:r>
            <w:r>
              <w:rPr>
                <w:rFonts w:ascii="Times New Roman" w:hAnsi="Times New Roman" w:cs="Times New Roman"/>
                <w:sz w:val="24"/>
                <w:szCs w:val="24"/>
              </w:rPr>
              <w:t xml:space="preserve"> </w:t>
            </w:r>
            <w:r w:rsidRPr="00FF6C67">
              <w:rPr>
                <w:rFonts w:ascii="Times New Roman" w:hAnsi="Times New Roman" w:cs="Times New Roman"/>
                <w:sz w:val="24"/>
                <w:szCs w:val="24"/>
              </w:rPr>
              <w:t>participation and inclusivity</w:t>
            </w:r>
            <w:r w:rsidR="00542578">
              <w:rPr>
                <w:rFonts w:ascii="Times New Roman" w:hAnsi="Times New Roman" w:cs="Times New Roman"/>
                <w:sz w:val="24"/>
                <w:szCs w:val="24"/>
              </w:rPr>
              <w:t>.</w:t>
            </w:r>
          </w:p>
        </w:tc>
      </w:tr>
      <w:tr w:rsidR="00351D7E" w:rsidRPr="00D92841" w14:paraId="0BACA3A7" w14:textId="271398BF" w:rsidTr="000A1EC2">
        <w:trPr>
          <w:trHeight w:val="439"/>
        </w:trPr>
        <w:tc>
          <w:tcPr>
            <w:tcW w:w="1041" w:type="dxa"/>
            <w:shd w:val="clear" w:color="auto" w:fill="F1D7ED"/>
          </w:tcPr>
          <w:p w14:paraId="0A11686A" w14:textId="2B1072A6" w:rsidR="00351D7E" w:rsidRPr="0099676B" w:rsidRDefault="00351D7E" w:rsidP="00DA08A2">
            <w:pPr>
              <w:spacing w:line="360" w:lineRule="auto"/>
              <w:ind w:left="284" w:hanging="284"/>
              <w:jc w:val="center"/>
              <w:rPr>
                <w:rFonts w:ascii="Times New Roman" w:hAnsi="Times New Roman" w:cs="Times New Roman"/>
                <w:sz w:val="24"/>
                <w:szCs w:val="24"/>
              </w:rPr>
            </w:pPr>
            <w:r w:rsidRPr="0099676B">
              <w:rPr>
                <w:rFonts w:ascii="Times New Roman" w:hAnsi="Times New Roman" w:cs="Times New Roman"/>
                <w:sz w:val="24"/>
                <w:szCs w:val="24"/>
              </w:rPr>
              <w:t>B</w:t>
            </w:r>
          </w:p>
        </w:tc>
        <w:tc>
          <w:tcPr>
            <w:tcW w:w="3490" w:type="dxa"/>
          </w:tcPr>
          <w:p w14:paraId="58DF5AD6" w14:textId="77777777" w:rsidR="00351D7E" w:rsidRPr="00606F71" w:rsidRDefault="00351D7E" w:rsidP="00606F71">
            <w:pPr>
              <w:ind w:left="-20" w:firstLine="20"/>
              <w:rPr>
                <w:rFonts w:ascii="Times New Roman" w:hAnsi="Times New Roman" w:cs="Times New Roman"/>
                <w:sz w:val="24"/>
                <w:szCs w:val="24"/>
              </w:rPr>
            </w:pPr>
            <w:r w:rsidRPr="00606F71">
              <w:rPr>
                <w:rFonts w:ascii="Times New Roman" w:hAnsi="Times New Roman" w:cs="Times New Roman"/>
                <w:sz w:val="24"/>
                <w:szCs w:val="24"/>
              </w:rPr>
              <w:t>Electoral Act 1997</w:t>
            </w:r>
          </w:p>
        </w:tc>
        <w:tc>
          <w:tcPr>
            <w:tcW w:w="4962" w:type="dxa"/>
          </w:tcPr>
          <w:p w14:paraId="0CA0DF36" w14:textId="351575BB" w:rsidR="0099676B" w:rsidRDefault="0099676B" w:rsidP="0099676B">
            <w:pPr>
              <w:ind w:left="37" w:hanging="37"/>
              <w:rPr>
                <w:rFonts w:ascii="Times New Roman" w:hAnsi="Times New Roman" w:cs="Times New Roman"/>
                <w:sz w:val="24"/>
                <w:szCs w:val="24"/>
              </w:rPr>
            </w:pPr>
            <w:r w:rsidRPr="0099676B">
              <w:rPr>
                <w:rFonts w:ascii="Times New Roman" w:hAnsi="Times New Roman" w:cs="Times New Roman"/>
                <w:sz w:val="24"/>
                <w:szCs w:val="24"/>
              </w:rPr>
              <w:t>Has bee</w:t>
            </w:r>
            <w:r>
              <w:rPr>
                <w:rFonts w:ascii="Times New Roman" w:hAnsi="Times New Roman" w:cs="Times New Roman"/>
                <w:sz w:val="24"/>
                <w:szCs w:val="24"/>
              </w:rPr>
              <w:t>n sought for many years by some stakeholders</w:t>
            </w:r>
            <w:r w:rsidR="00542578">
              <w:rPr>
                <w:rFonts w:ascii="Times New Roman" w:hAnsi="Times New Roman" w:cs="Times New Roman"/>
                <w:sz w:val="24"/>
                <w:szCs w:val="24"/>
              </w:rPr>
              <w:t>.</w:t>
            </w:r>
          </w:p>
          <w:p w14:paraId="35D7973A" w14:textId="35115458" w:rsidR="00351D7E" w:rsidRPr="0099676B" w:rsidRDefault="00351D7E" w:rsidP="0099676B">
            <w:pPr>
              <w:ind w:left="284" w:hanging="284"/>
              <w:rPr>
                <w:rFonts w:ascii="Times New Roman" w:hAnsi="Times New Roman" w:cs="Times New Roman"/>
                <w:sz w:val="24"/>
                <w:szCs w:val="24"/>
              </w:rPr>
            </w:pPr>
          </w:p>
        </w:tc>
      </w:tr>
      <w:tr w:rsidR="00351D7E" w:rsidRPr="00D92841" w14:paraId="7213946E" w14:textId="2900EF2B" w:rsidTr="000A1EC2">
        <w:trPr>
          <w:trHeight w:val="439"/>
        </w:trPr>
        <w:tc>
          <w:tcPr>
            <w:tcW w:w="1041" w:type="dxa"/>
            <w:shd w:val="clear" w:color="auto" w:fill="F1D7ED"/>
          </w:tcPr>
          <w:p w14:paraId="5C0F8F33" w14:textId="550521DC" w:rsidR="00351D7E" w:rsidRPr="0099676B" w:rsidRDefault="00351D7E" w:rsidP="00DA08A2">
            <w:pPr>
              <w:spacing w:line="360" w:lineRule="auto"/>
              <w:ind w:left="284" w:hanging="284"/>
              <w:jc w:val="center"/>
              <w:rPr>
                <w:rFonts w:ascii="Times New Roman" w:hAnsi="Times New Roman" w:cs="Times New Roman"/>
                <w:sz w:val="24"/>
                <w:szCs w:val="24"/>
              </w:rPr>
            </w:pPr>
            <w:r w:rsidRPr="0099676B">
              <w:rPr>
                <w:rFonts w:ascii="Times New Roman" w:hAnsi="Times New Roman" w:cs="Times New Roman"/>
                <w:sz w:val="24"/>
                <w:szCs w:val="24"/>
              </w:rPr>
              <w:t>B</w:t>
            </w:r>
          </w:p>
        </w:tc>
        <w:tc>
          <w:tcPr>
            <w:tcW w:w="3490" w:type="dxa"/>
          </w:tcPr>
          <w:p w14:paraId="5BF57197" w14:textId="3299258C" w:rsidR="00351D7E" w:rsidRPr="00606F71" w:rsidRDefault="00A72A8B" w:rsidP="00606F71">
            <w:pPr>
              <w:ind w:left="-20" w:firstLine="20"/>
              <w:rPr>
                <w:rFonts w:ascii="Times New Roman" w:hAnsi="Times New Roman" w:cs="Times New Roman"/>
                <w:sz w:val="24"/>
                <w:szCs w:val="24"/>
              </w:rPr>
            </w:pPr>
            <w:r w:rsidRPr="00606F71">
              <w:rPr>
                <w:rFonts w:ascii="Times New Roman" w:hAnsi="Times New Roman" w:cs="Times New Roman"/>
                <w:sz w:val="24"/>
                <w:szCs w:val="24"/>
              </w:rPr>
              <w:t>Seanad</w:t>
            </w:r>
            <w:r w:rsidR="00542578">
              <w:rPr>
                <w:rFonts w:ascii="Times New Roman" w:hAnsi="Times New Roman" w:cs="Times New Roman"/>
                <w:sz w:val="24"/>
                <w:szCs w:val="24"/>
              </w:rPr>
              <w:t xml:space="preserve"> Reform</w:t>
            </w:r>
          </w:p>
        </w:tc>
        <w:tc>
          <w:tcPr>
            <w:tcW w:w="4962" w:type="dxa"/>
          </w:tcPr>
          <w:p w14:paraId="23E40151" w14:textId="0C7C12AA" w:rsidR="00542578" w:rsidRPr="00542578" w:rsidRDefault="00542578" w:rsidP="00542578">
            <w:pPr>
              <w:rPr>
                <w:rFonts w:ascii="Times New Roman" w:hAnsi="Times New Roman" w:cs="Times New Roman"/>
                <w:sz w:val="24"/>
                <w:szCs w:val="24"/>
              </w:rPr>
            </w:pPr>
            <w:r>
              <w:rPr>
                <w:rFonts w:ascii="Times New Roman" w:hAnsi="Times New Roman" w:cs="Times New Roman"/>
                <w:sz w:val="24"/>
                <w:szCs w:val="24"/>
              </w:rPr>
              <w:t>Principally in the context of guaranteed minority representation in the Seanad.</w:t>
            </w:r>
          </w:p>
        </w:tc>
      </w:tr>
      <w:tr w:rsidR="00351D7E" w:rsidRPr="00D92841" w14:paraId="549D1815" w14:textId="6578AE0D" w:rsidTr="000A1EC2">
        <w:trPr>
          <w:trHeight w:val="439"/>
        </w:trPr>
        <w:tc>
          <w:tcPr>
            <w:tcW w:w="1041" w:type="dxa"/>
            <w:shd w:val="clear" w:color="auto" w:fill="F1D7ED"/>
          </w:tcPr>
          <w:p w14:paraId="790F0452" w14:textId="1F387716" w:rsidR="00351D7E" w:rsidRPr="0099676B" w:rsidRDefault="00351D7E" w:rsidP="00DA08A2">
            <w:pPr>
              <w:spacing w:line="360" w:lineRule="auto"/>
              <w:ind w:left="284" w:hanging="284"/>
              <w:jc w:val="center"/>
              <w:rPr>
                <w:rFonts w:ascii="Times New Roman" w:hAnsi="Times New Roman" w:cs="Times New Roman"/>
                <w:sz w:val="24"/>
                <w:szCs w:val="24"/>
              </w:rPr>
            </w:pPr>
            <w:r w:rsidRPr="0099676B">
              <w:rPr>
                <w:rFonts w:ascii="Times New Roman" w:hAnsi="Times New Roman" w:cs="Times New Roman"/>
                <w:sz w:val="24"/>
                <w:szCs w:val="24"/>
              </w:rPr>
              <w:t>B</w:t>
            </w:r>
          </w:p>
        </w:tc>
        <w:tc>
          <w:tcPr>
            <w:tcW w:w="3490" w:type="dxa"/>
          </w:tcPr>
          <w:p w14:paraId="5025C901" w14:textId="77777777" w:rsidR="00351D7E" w:rsidRPr="00606F71" w:rsidRDefault="00351D7E" w:rsidP="00606F71">
            <w:pPr>
              <w:ind w:left="-20" w:firstLine="20"/>
              <w:rPr>
                <w:rFonts w:ascii="Times New Roman" w:hAnsi="Times New Roman" w:cs="Times New Roman"/>
                <w:sz w:val="24"/>
                <w:szCs w:val="24"/>
              </w:rPr>
            </w:pPr>
            <w:r w:rsidRPr="00606F71">
              <w:rPr>
                <w:rFonts w:ascii="Times New Roman" w:hAnsi="Times New Roman" w:cs="Times New Roman"/>
                <w:sz w:val="24"/>
                <w:szCs w:val="24"/>
              </w:rPr>
              <w:t>Use of Posters</w:t>
            </w:r>
          </w:p>
        </w:tc>
        <w:tc>
          <w:tcPr>
            <w:tcW w:w="4962" w:type="dxa"/>
          </w:tcPr>
          <w:p w14:paraId="61BA2507" w14:textId="77777777" w:rsidR="00351D7E" w:rsidRPr="00D92841" w:rsidRDefault="00351D7E" w:rsidP="0099676B">
            <w:pPr>
              <w:ind w:left="284" w:hanging="284"/>
              <w:jc w:val="center"/>
              <w:rPr>
                <w:rFonts w:ascii="Times New Roman" w:hAnsi="Times New Roman" w:cs="Times New Roman"/>
                <w:sz w:val="28"/>
                <w:szCs w:val="28"/>
              </w:rPr>
            </w:pPr>
          </w:p>
        </w:tc>
      </w:tr>
      <w:tr w:rsidR="00351D7E" w:rsidRPr="00D92841" w14:paraId="2249E8B7" w14:textId="44BB25A4" w:rsidTr="000A1EC2">
        <w:trPr>
          <w:trHeight w:val="423"/>
        </w:trPr>
        <w:tc>
          <w:tcPr>
            <w:tcW w:w="1041" w:type="dxa"/>
            <w:shd w:val="clear" w:color="auto" w:fill="F1D7ED"/>
          </w:tcPr>
          <w:p w14:paraId="29B1CCF9" w14:textId="1FA44D51" w:rsidR="00351D7E" w:rsidRPr="0099676B" w:rsidRDefault="00351D7E" w:rsidP="00DA08A2">
            <w:pPr>
              <w:spacing w:line="360" w:lineRule="auto"/>
              <w:ind w:left="284" w:hanging="284"/>
              <w:jc w:val="center"/>
              <w:rPr>
                <w:rFonts w:ascii="Times New Roman" w:hAnsi="Times New Roman" w:cs="Times New Roman"/>
                <w:sz w:val="24"/>
                <w:szCs w:val="24"/>
              </w:rPr>
            </w:pPr>
            <w:r w:rsidRPr="0099676B">
              <w:rPr>
                <w:rFonts w:ascii="Times New Roman" w:hAnsi="Times New Roman" w:cs="Times New Roman"/>
                <w:sz w:val="24"/>
                <w:szCs w:val="24"/>
              </w:rPr>
              <w:t>B</w:t>
            </w:r>
          </w:p>
        </w:tc>
        <w:tc>
          <w:tcPr>
            <w:tcW w:w="3490" w:type="dxa"/>
          </w:tcPr>
          <w:p w14:paraId="25114327" w14:textId="487CF74F" w:rsidR="00351D7E" w:rsidRPr="00606F71" w:rsidRDefault="00351D7E" w:rsidP="00606F71">
            <w:pPr>
              <w:ind w:left="-20" w:firstLine="20"/>
              <w:rPr>
                <w:rFonts w:ascii="Times New Roman" w:hAnsi="Times New Roman" w:cs="Times New Roman"/>
                <w:sz w:val="24"/>
                <w:szCs w:val="24"/>
              </w:rPr>
            </w:pPr>
            <w:r w:rsidRPr="00606F71">
              <w:rPr>
                <w:rFonts w:ascii="Times New Roman" w:hAnsi="Times New Roman" w:cs="Times New Roman"/>
                <w:sz w:val="24"/>
                <w:szCs w:val="24"/>
              </w:rPr>
              <w:t>Ballot Paper Design</w:t>
            </w:r>
          </w:p>
        </w:tc>
        <w:tc>
          <w:tcPr>
            <w:tcW w:w="4962" w:type="dxa"/>
          </w:tcPr>
          <w:p w14:paraId="5A9FE5AF" w14:textId="2B85CAB8" w:rsidR="00351D7E" w:rsidRPr="00FF6C67" w:rsidRDefault="00FF6C67" w:rsidP="0099676B">
            <w:pPr>
              <w:jc w:val="both"/>
              <w:rPr>
                <w:rFonts w:ascii="Times New Roman" w:hAnsi="Times New Roman" w:cs="Times New Roman"/>
                <w:sz w:val="24"/>
                <w:szCs w:val="24"/>
              </w:rPr>
            </w:pPr>
            <w:r w:rsidRPr="00FF6C67">
              <w:rPr>
                <w:rFonts w:ascii="Times New Roman" w:hAnsi="Times New Roman" w:cs="Times New Roman"/>
                <w:sz w:val="24"/>
                <w:szCs w:val="24"/>
              </w:rPr>
              <w:t>Seen as low hanging fruit. Analysis of why ballots are spoiled could be included</w:t>
            </w:r>
            <w:r w:rsidR="0099676B">
              <w:rPr>
                <w:rFonts w:ascii="Times New Roman" w:hAnsi="Times New Roman" w:cs="Times New Roman"/>
                <w:sz w:val="24"/>
                <w:szCs w:val="24"/>
              </w:rPr>
              <w:t>.</w:t>
            </w:r>
          </w:p>
        </w:tc>
      </w:tr>
      <w:tr w:rsidR="00351D7E" w:rsidRPr="00D92841" w14:paraId="3A7A06DF" w14:textId="712CCBFC" w:rsidTr="000A1EC2">
        <w:trPr>
          <w:trHeight w:val="423"/>
        </w:trPr>
        <w:tc>
          <w:tcPr>
            <w:tcW w:w="1041" w:type="dxa"/>
            <w:shd w:val="clear" w:color="auto" w:fill="F1D7ED"/>
          </w:tcPr>
          <w:p w14:paraId="10DADF4C" w14:textId="2499408F" w:rsidR="00351D7E" w:rsidRPr="0099676B" w:rsidRDefault="00351D7E" w:rsidP="00DA08A2">
            <w:pPr>
              <w:spacing w:line="360" w:lineRule="auto"/>
              <w:ind w:left="284" w:hanging="284"/>
              <w:jc w:val="center"/>
              <w:rPr>
                <w:rFonts w:ascii="Times New Roman" w:hAnsi="Times New Roman" w:cs="Times New Roman"/>
                <w:b/>
                <w:sz w:val="24"/>
                <w:szCs w:val="24"/>
              </w:rPr>
            </w:pPr>
            <w:r w:rsidRPr="0099676B">
              <w:rPr>
                <w:rFonts w:ascii="Times New Roman" w:hAnsi="Times New Roman" w:cs="Times New Roman"/>
                <w:sz w:val="24"/>
                <w:szCs w:val="24"/>
              </w:rPr>
              <w:t>B</w:t>
            </w:r>
          </w:p>
        </w:tc>
        <w:tc>
          <w:tcPr>
            <w:tcW w:w="3490" w:type="dxa"/>
          </w:tcPr>
          <w:p w14:paraId="37B51F2E" w14:textId="51ED8F46" w:rsidR="00351D7E" w:rsidRPr="00606F71" w:rsidRDefault="00351D7E" w:rsidP="00606F71">
            <w:pPr>
              <w:ind w:left="-20" w:firstLine="20"/>
              <w:rPr>
                <w:rFonts w:ascii="Times New Roman" w:hAnsi="Times New Roman" w:cs="Times New Roman"/>
                <w:b/>
                <w:sz w:val="24"/>
                <w:szCs w:val="24"/>
              </w:rPr>
            </w:pPr>
            <w:r w:rsidRPr="00606F71">
              <w:rPr>
                <w:rFonts w:ascii="Times New Roman" w:hAnsi="Times New Roman" w:cs="Times New Roman"/>
                <w:sz w:val="24"/>
                <w:szCs w:val="24"/>
              </w:rPr>
              <w:t>Compulsory Voting</w:t>
            </w:r>
          </w:p>
        </w:tc>
        <w:tc>
          <w:tcPr>
            <w:tcW w:w="4962" w:type="dxa"/>
          </w:tcPr>
          <w:p w14:paraId="5E9A7FC0" w14:textId="77777777" w:rsidR="00351D7E" w:rsidRPr="00D92841" w:rsidRDefault="00351D7E" w:rsidP="0099676B">
            <w:pPr>
              <w:ind w:left="284" w:hanging="284"/>
              <w:jc w:val="center"/>
              <w:rPr>
                <w:rFonts w:ascii="Times New Roman" w:hAnsi="Times New Roman" w:cs="Times New Roman"/>
                <w:sz w:val="28"/>
                <w:szCs w:val="28"/>
              </w:rPr>
            </w:pPr>
          </w:p>
        </w:tc>
      </w:tr>
      <w:tr w:rsidR="00351D7E" w:rsidRPr="00D92841" w14:paraId="3E8C6808" w14:textId="41EF49DE" w:rsidTr="000A1EC2">
        <w:trPr>
          <w:trHeight w:val="423"/>
        </w:trPr>
        <w:tc>
          <w:tcPr>
            <w:tcW w:w="1041" w:type="dxa"/>
            <w:shd w:val="clear" w:color="auto" w:fill="F1D7ED"/>
          </w:tcPr>
          <w:p w14:paraId="509C03D1" w14:textId="68180CBF" w:rsidR="00351D7E" w:rsidRPr="0099676B" w:rsidRDefault="00351D7E" w:rsidP="00DA08A2">
            <w:pPr>
              <w:spacing w:line="360" w:lineRule="auto"/>
              <w:ind w:left="284" w:hanging="284"/>
              <w:jc w:val="center"/>
              <w:rPr>
                <w:rFonts w:ascii="Times New Roman" w:hAnsi="Times New Roman" w:cs="Times New Roman"/>
                <w:sz w:val="24"/>
                <w:szCs w:val="24"/>
              </w:rPr>
            </w:pPr>
            <w:r w:rsidRPr="0099676B">
              <w:rPr>
                <w:rFonts w:ascii="Times New Roman" w:hAnsi="Times New Roman" w:cs="Times New Roman"/>
                <w:sz w:val="24"/>
                <w:szCs w:val="24"/>
              </w:rPr>
              <w:t>B</w:t>
            </w:r>
          </w:p>
        </w:tc>
        <w:tc>
          <w:tcPr>
            <w:tcW w:w="3490" w:type="dxa"/>
          </w:tcPr>
          <w:p w14:paraId="0C4B446B" w14:textId="07F1CE93" w:rsidR="00351D7E" w:rsidRPr="00606F71" w:rsidRDefault="00351D7E" w:rsidP="00606F71">
            <w:pPr>
              <w:ind w:left="-20" w:firstLine="20"/>
              <w:rPr>
                <w:rFonts w:ascii="Times New Roman" w:hAnsi="Times New Roman" w:cs="Times New Roman"/>
                <w:sz w:val="24"/>
                <w:szCs w:val="24"/>
              </w:rPr>
            </w:pPr>
            <w:r w:rsidRPr="00606F71">
              <w:rPr>
                <w:rFonts w:ascii="Times New Roman" w:hAnsi="Times New Roman" w:cs="Times New Roman"/>
                <w:sz w:val="24"/>
                <w:szCs w:val="24"/>
              </w:rPr>
              <w:t>Centralised &amp; Automatic Electoral Register</w:t>
            </w:r>
          </w:p>
        </w:tc>
        <w:tc>
          <w:tcPr>
            <w:tcW w:w="4962" w:type="dxa"/>
          </w:tcPr>
          <w:p w14:paraId="13F1AB22" w14:textId="77777777" w:rsidR="00351D7E" w:rsidRPr="00D92841" w:rsidRDefault="00351D7E" w:rsidP="0099676B">
            <w:pPr>
              <w:ind w:left="284" w:hanging="284"/>
              <w:jc w:val="center"/>
              <w:rPr>
                <w:rFonts w:ascii="Times New Roman" w:hAnsi="Times New Roman" w:cs="Times New Roman"/>
                <w:sz w:val="28"/>
                <w:szCs w:val="28"/>
              </w:rPr>
            </w:pPr>
          </w:p>
        </w:tc>
      </w:tr>
      <w:tr w:rsidR="00351D7E" w:rsidRPr="00D92841" w14:paraId="06F9B141" w14:textId="3F9263DE" w:rsidTr="000A1EC2">
        <w:trPr>
          <w:trHeight w:val="423"/>
        </w:trPr>
        <w:tc>
          <w:tcPr>
            <w:tcW w:w="1041" w:type="dxa"/>
            <w:shd w:val="clear" w:color="auto" w:fill="F1D7ED"/>
          </w:tcPr>
          <w:p w14:paraId="190F9674" w14:textId="7D85F4AE" w:rsidR="00351D7E" w:rsidRPr="0099676B" w:rsidRDefault="00351D7E" w:rsidP="00DA08A2">
            <w:pPr>
              <w:spacing w:line="360" w:lineRule="auto"/>
              <w:ind w:left="284" w:hanging="284"/>
              <w:jc w:val="center"/>
              <w:rPr>
                <w:rFonts w:ascii="Times New Roman" w:hAnsi="Times New Roman" w:cs="Times New Roman"/>
                <w:sz w:val="24"/>
                <w:szCs w:val="24"/>
              </w:rPr>
            </w:pPr>
            <w:r w:rsidRPr="0099676B">
              <w:rPr>
                <w:rFonts w:ascii="Times New Roman" w:hAnsi="Times New Roman" w:cs="Times New Roman"/>
                <w:sz w:val="24"/>
                <w:szCs w:val="24"/>
              </w:rPr>
              <w:t>B</w:t>
            </w:r>
          </w:p>
        </w:tc>
        <w:tc>
          <w:tcPr>
            <w:tcW w:w="3490" w:type="dxa"/>
          </w:tcPr>
          <w:p w14:paraId="060B9FAF" w14:textId="38E998F8" w:rsidR="00351D7E" w:rsidRPr="00606F71" w:rsidRDefault="00351D7E" w:rsidP="00606F71">
            <w:pPr>
              <w:ind w:left="-20" w:firstLine="20"/>
              <w:rPr>
                <w:rFonts w:ascii="Times New Roman" w:hAnsi="Times New Roman" w:cs="Times New Roman"/>
                <w:sz w:val="24"/>
                <w:szCs w:val="24"/>
              </w:rPr>
            </w:pPr>
            <w:r w:rsidRPr="00606F71">
              <w:rPr>
                <w:rFonts w:ascii="Times New Roman" w:hAnsi="Times New Roman" w:cs="Times New Roman"/>
                <w:sz w:val="24"/>
                <w:szCs w:val="24"/>
              </w:rPr>
              <w:t>Online/E-Voting</w:t>
            </w:r>
          </w:p>
        </w:tc>
        <w:tc>
          <w:tcPr>
            <w:tcW w:w="4962" w:type="dxa"/>
          </w:tcPr>
          <w:p w14:paraId="6E0E09B9" w14:textId="77777777" w:rsidR="00351D7E" w:rsidRPr="00D92841" w:rsidRDefault="00351D7E" w:rsidP="0099676B">
            <w:pPr>
              <w:ind w:left="284" w:hanging="284"/>
              <w:jc w:val="center"/>
              <w:rPr>
                <w:rFonts w:ascii="Times New Roman" w:hAnsi="Times New Roman" w:cs="Times New Roman"/>
                <w:sz w:val="28"/>
                <w:szCs w:val="28"/>
              </w:rPr>
            </w:pPr>
          </w:p>
        </w:tc>
      </w:tr>
      <w:tr w:rsidR="00351D7E" w:rsidRPr="00D92841" w14:paraId="0E70E08B" w14:textId="7CD4C441" w:rsidTr="000A1EC2">
        <w:trPr>
          <w:trHeight w:val="423"/>
        </w:trPr>
        <w:tc>
          <w:tcPr>
            <w:tcW w:w="1041" w:type="dxa"/>
            <w:shd w:val="clear" w:color="auto" w:fill="F1D7ED"/>
          </w:tcPr>
          <w:p w14:paraId="024902F7" w14:textId="17D8B052" w:rsidR="00351D7E" w:rsidRPr="0099676B" w:rsidRDefault="00351D7E" w:rsidP="00DA08A2">
            <w:pPr>
              <w:spacing w:line="360" w:lineRule="auto"/>
              <w:ind w:left="284" w:hanging="284"/>
              <w:jc w:val="center"/>
              <w:rPr>
                <w:rFonts w:ascii="Times New Roman" w:hAnsi="Times New Roman" w:cs="Times New Roman"/>
                <w:sz w:val="24"/>
                <w:szCs w:val="24"/>
              </w:rPr>
            </w:pPr>
            <w:r w:rsidRPr="0099676B">
              <w:rPr>
                <w:rFonts w:ascii="Times New Roman" w:hAnsi="Times New Roman" w:cs="Times New Roman"/>
                <w:sz w:val="24"/>
                <w:szCs w:val="24"/>
              </w:rPr>
              <w:t>B</w:t>
            </w:r>
          </w:p>
        </w:tc>
        <w:tc>
          <w:tcPr>
            <w:tcW w:w="3490" w:type="dxa"/>
          </w:tcPr>
          <w:p w14:paraId="46037A1F" w14:textId="57417324" w:rsidR="00351D7E" w:rsidRPr="00606F71" w:rsidRDefault="00351D7E" w:rsidP="00606F71">
            <w:pPr>
              <w:ind w:left="-20" w:firstLine="20"/>
              <w:rPr>
                <w:rFonts w:ascii="Times New Roman" w:hAnsi="Times New Roman" w:cs="Times New Roman"/>
                <w:sz w:val="24"/>
                <w:szCs w:val="24"/>
              </w:rPr>
            </w:pPr>
            <w:r w:rsidRPr="00606F71">
              <w:rPr>
                <w:rFonts w:ascii="Times New Roman" w:hAnsi="Times New Roman" w:cs="Times New Roman"/>
                <w:sz w:val="24"/>
                <w:szCs w:val="24"/>
              </w:rPr>
              <w:t>Political Influence &amp; Future of Citizens’ Assemblies</w:t>
            </w:r>
          </w:p>
        </w:tc>
        <w:tc>
          <w:tcPr>
            <w:tcW w:w="4962" w:type="dxa"/>
          </w:tcPr>
          <w:p w14:paraId="0979FF15" w14:textId="77777777" w:rsidR="00351D7E" w:rsidRPr="00D92841" w:rsidRDefault="00351D7E" w:rsidP="0099676B">
            <w:pPr>
              <w:ind w:left="284" w:hanging="284"/>
              <w:jc w:val="center"/>
              <w:rPr>
                <w:rFonts w:ascii="Times New Roman" w:hAnsi="Times New Roman" w:cs="Times New Roman"/>
                <w:sz w:val="28"/>
                <w:szCs w:val="28"/>
              </w:rPr>
            </w:pPr>
          </w:p>
        </w:tc>
      </w:tr>
      <w:tr w:rsidR="00351D7E" w:rsidRPr="00D92841" w14:paraId="09F3390C" w14:textId="0CB8ED9F" w:rsidTr="000A1EC2">
        <w:trPr>
          <w:trHeight w:val="423"/>
        </w:trPr>
        <w:tc>
          <w:tcPr>
            <w:tcW w:w="1041" w:type="dxa"/>
            <w:shd w:val="clear" w:color="auto" w:fill="F1D7ED"/>
          </w:tcPr>
          <w:p w14:paraId="3AB146F6" w14:textId="224FA091" w:rsidR="00351D7E" w:rsidRPr="0099676B" w:rsidRDefault="00351D7E" w:rsidP="00DA08A2">
            <w:pPr>
              <w:spacing w:line="360" w:lineRule="auto"/>
              <w:ind w:left="284" w:hanging="284"/>
              <w:jc w:val="center"/>
              <w:rPr>
                <w:rFonts w:ascii="Times New Roman" w:hAnsi="Times New Roman" w:cs="Times New Roman"/>
                <w:sz w:val="24"/>
                <w:szCs w:val="24"/>
              </w:rPr>
            </w:pPr>
            <w:r w:rsidRPr="0099676B">
              <w:rPr>
                <w:rFonts w:ascii="Times New Roman" w:hAnsi="Times New Roman" w:cs="Times New Roman"/>
                <w:sz w:val="24"/>
                <w:szCs w:val="24"/>
              </w:rPr>
              <w:t>B</w:t>
            </w:r>
          </w:p>
        </w:tc>
        <w:tc>
          <w:tcPr>
            <w:tcW w:w="3490" w:type="dxa"/>
          </w:tcPr>
          <w:p w14:paraId="3DFC0FB4" w14:textId="186DAAD4" w:rsidR="00351D7E" w:rsidRPr="00606F71" w:rsidRDefault="001F0EAF" w:rsidP="00606F71">
            <w:pPr>
              <w:ind w:left="-20" w:firstLine="20"/>
              <w:rPr>
                <w:rFonts w:ascii="Times New Roman" w:hAnsi="Times New Roman" w:cs="Times New Roman"/>
                <w:sz w:val="24"/>
                <w:szCs w:val="24"/>
              </w:rPr>
            </w:pPr>
            <w:r>
              <w:rPr>
                <w:rFonts w:ascii="Times New Roman" w:hAnsi="Times New Roman" w:cs="Times New Roman"/>
                <w:sz w:val="24"/>
                <w:szCs w:val="24"/>
              </w:rPr>
              <w:t>Institutional infrastructure/</w:t>
            </w:r>
            <w:r w:rsidR="00A72A8B" w:rsidRPr="00606F71">
              <w:rPr>
                <w:rFonts w:ascii="Times New Roman" w:hAnsi="Times New Roman" w:cs="Times New Roman"/>
                <w:sz w:val="24"/>
                <w:szCs w:val="24"/>
              </w:rPr>
              <w:t>rules n</w:t>
            </w:r>
            <w:r w:rsidR="005E4987">
              <w:rPr>
                <w:rFonts w:ascii="Times New Roman" w:hAnsi="Times New Roman" w:cs="Times New Roman"/>
                <w:sz w:val="24"/>
                <w:szCs w:val="24"/>
              </w:rPr>
              <w:t>eeded to p</w:t>
            </w:r>
            <w:r w:rsidR="00351D7E" w:rsidRPr="00606F71">
              <w:rPr>
                <w:rFonts w:ascii="Times New Roman" w:hAnsi="Times New Roman" w:cs="Times New Roman"/>
                <w:sz w:val="24"/>
                <w:szCs w:val="24"/>
              </w:rPr>
              <w:t>repare for</w:t>
            </w:r>
            <w:r w:rsidR="00A72A8B" w:rsidRPr="00606F71">
              <w:rPr>
                <w:rFonts w:ascii="Times New Roman" w:hAnsi="Times New Roman" w:cs="Times New Roman"/>
                <w:sz w:val="24"/>
                <w:szCs w:val="24"/>
              </w:rPr>
              <w:t xml:space="preserve">                </w:t>
            </w:r>
            <w:r w:rsidR="005E4987">
              <w:rPr>
                <w:rFonts w:ascii="Times New Roman" w:hAnsi="Times New Roman" w:cs="Times New Roman"/>
                <w:sz w:val="24"/>
                <w:szCs w:val="24"/>
              </w:rPr>
              <w:t xml:space="preserve"> d</w:t>
            </w:r>
            <w:r w:rsidR="00351D7E" w:rsidRPr="00606F71">
              <w:rPr>
                <w:rFonts w:ascii="Times New Roman" w:hAnsi="Times New Roman" w:cs="Times New Roman"/>
                <w:sz w:val="24"/>
                <w:szCs w:val="24"/>
              </w:rPr>
              <w:t>emographic Shifts</w:t>
            </w:r>
          </w:p>
        </w:tc>
        <w:tc>
          <w:tcPr>
            <w:tcW w:w="4962" w:type="dxa"/>
          </w:tcPr>
          <w:p w14:paraId="2D80B093" w14:textId="77777777" w:rsidR="00351D7E" w:rsidRPr="00D92841" w:rsidRDefault="00351D7E" w:rsidP="001F0EAF">
            <w:pPr>
              <w:ind w:left="284" w:hanging="284"/>
              <w:rPr>
                <w:rFonts w:ascii="Times New Roman" w:hAnsi="Times New Roman" w:cs="Times New Roman"/>
                <w:sz w:val="28"/>
                <w:szCs w:val="28"/>
              </w:rPr>
            </w:pPr>
          </w:p>
        </w:tc>
      </w:tr>
      <w:tr w:rsidR="005E5D29" w:rsidRPr="00D92841" w14:paraId="47E5ABE5" w14:textId="77777777" w:rsidTr="000A1EC2">
        <w:trPr>
          <w:trHeight w:val="423"/>
        </w:trPr>
        <w:tc>
          <w:tcPr>
            <w:tcW w:w="1041" w:type="dxa"/>
            <w:shd w:val="clear" w:color="auto" w:fill="F1D7ED"/>
          </w:tcPr>
          <w:p w14:paraId="3A733306" w14:textId="034CCBF1" w:rsidR="005E5D29" w:rsidRPr="001F0EAF" w:rsidRDefault="005E5D29" w:rsidP="005E5D29">
            <w:pPr>
              <w:spacing w:line="360" w:lineRule="auto"/>
              <w:ind w:left="284" w:hanging="284"/>
              <w:jc w:val="center"/>
              <w:rPr>
                <w:rFonts w:ascii="Times New Roman" w:hAnsi="Times New Roman" w:cs="Times New Roman"/>
                <w:sz w:val="24"/>
                <w:szCs w:val="24"/>
              </w:rPr>
            </w:pPr>
            <w:r w:rsidRPr="001F0EAF">
              <w:rPr>
                <w:rFonts w:ascii="Times New Roman" w:hAnsi="Times New Roman" w:cs="Times New Roman"/>
                <w:sz w:val="24"/>
              </w:rPr>
              <w:t>B</w:t>
            </w:r>
          </w:p>
        </w:tc>
        <w:tc>
          <w:tcPr>
            <w:tcW w:w="3490" w:type="dxa"/>
          </w:tcPr>
          <w:p w14:paraId="70795148" w14:textId="34389DE4" w:rsidR="005E5D29" w:rsidRPr="00A72A8B" w:rsidRDefault="005E5D29" w:rsidP="001F0EAF">
            <w:pPr>
              <w:ind w:left="-20" w:firstLine="20"/>
              <w:rPr>
                <w:rFonts w:ascii="Times New Roman" w:hAnsi="Times New Roman" w:cs="Times New Roman"/>
                <w:sz w:val="24"/>
                <w:szCs w:val="24"/>
              </w:rPr>
            </w:pPr>
            <w:r w:rsidRPr="00A72A8B">
              <w:rPr>
                <w:rFonts w:ascii="Times New Roman" w:hAnsi="Times New Roman" w:cs="Times New Roman"/>
                <w:sz w:val="24"/>
                <w:szCs w:val="24"/>
              </w:rPr>
              <w:t>McKenna Judgement –operational implications</w:t>
            </w:r>
          </w:p>
        </w:tc>
        <w:tc>
          <w:tcPr>
            <w:tcW w:w="4962" w:type="dxa"/>
          </w:tcPr>
          <w:p w14:paraId="79302AC4" w14:textId="0E635A59" w:rsidR="005E5D29" w:rsidRPr="005E5D29" w:rsidRDefault="005E5D29" w:rsidP="005E5D29">
            <w:pPr>
              <w:jc w:val="both"/>
              <w:rPr>
                <w:rFonts w:ascii="Times New Roman" w:hAnsi="Times New Roman" w:cs="Times New Roman"/>
                <w:sz w:val="24"/>
                <w:szCs w:val="24"/>
              </w:rPr>
            </w:pPr>
            <w:r w:rsidRPr="005E5D29">
              <w:rPr>
                <w:rFonts w:ascii="Times New Roman" w:hAnsi="Times New Roman" w:cs="Times New Roman"/>
                <w:sz w:val="24"/>
                <w:szCs w:val="24"/>
              </w:rPr>
              <w:t>It was suggested there is a perceived lack of clarity and understanding of the judgement and its implications which could</w:t>
            </w:r>
            <w:r w:rsidR="001F0EAF">
              <w:rPr>
                <w:rFonts w:ascii="Times New Roman" w:hAnsi="Times New Roman" w:cs="Times New Roman"/>
                <w:sz w:val="24"/>
                <w:szCs w:val="24"/>
              </w:rPr>
              <w:t xml:space="preserve"> be teased out through research.</w:t>
            </w:r>
          </w:p>
        </w:tc>
      </w:tr>
      <w:tr w:rsidR="005E5D29" w:rsidRPr="00D92841" w14:paraId="0FE755AA" w14:textId="77777777" w:rsidTr="000A1EC2">
        <w:trPr>
          <w:trHeight w:val="423"/>
        </w:trPr>
        <w:tc>
          <w:tcPr>
            <w:tcW w:w="1041" w:type="dxa"/>
            <w:shd w:val="clear" w:color="auto" w:fill="F1D7ED"/>
          </w:tcPr>
          <w:p w14:paraId="34BB5F64" w14:textId="6C6A2BB4" w:rsidR="005E5D29" w:rsidRPr="001F0EAF" w:rsidRDefault="005E5D29" w:rsidP="005E5D29">
            <w:pPr>
              <w:spacing w:line="360" w:lineRule="auto"/>
              <w:ind w:left="284" w:hanging="284"/>
              <w:jc w:val="center"/>
              <w:rPr>
                <w:rFonts w:ascii="Times New Roman" w:hAnsi="Times New Roman" w:cs="Times New Roman"/>
                <w:sz w:val="24"/>
              </w:rPr>
            </w:pPr>
            <w:r w:rsidRPr="001F0EAF">
              <w:rPr>
                <w:rFonts w:ascii="Times New Roman" w:hAnsi="Times New Roman" w:cs="Times New Roman"/>
                <w:sz w:val="24"/>
              </w:rPr>
              <w:t>B</w:t>
            </w:r>
          </w:p>
        </w:tc>
        <w:tc>
          <w:tcPr>
            <w:tcW w:w="3490" w:type="dxa"/>
          </w:tcPr>
          <w:p w14:paraId="13474C22" w14:textId="401B8F9A" w:rsidR="005E5D29" w:rsidRPr="00606F71" w:rsidRDefault="005E5D29" w:rsidP="00A72A8B">
            <w:pPr>
              <w:ind w:left="-20" w:firstLine="20"/>
              <w:jc w:val="both"/>
              <w:rPr>
                <w:rFonts w:ascii="Times New Roman" w:hAnsi="Times New Roman" w:cs="Times New Roman"/>
                <w:sz w:val="24"/>
                <w:szCs w:val="24"/>
              </w:rPr>
            </w:pPr>
            <w:r w:rsidRPr="00606F71">
              <w:rPr>
                <w:rFonts w:ascii="Times New Roman" w:hAnsi="Times New Roman" w:cs="Times New Roman"/>
                <w:sz w:val="24"/>
                <w:szCs w:val="24"/>
              </w:rPr>
              <w:t>Money &amp; Politics: Fundraising, Donations &amp; Spending</w:t>
            </w:r>
          </w:p>
        </w:tc>
        <w:tc>
          <w:tcPr>
            <w:tcW w:w="4962" w:type="dxa"/>
          </w:tcPr>
          <w:p w14:paraId="31406ECC" w14:textId="67417653" w:rsidR="005E5D29" w:rsidRPr="001F0EAF" w:rsidRDefault="005E5D29" w:rsidP="005E5D29">
            <w:pPr>
              <w:jc w:val="both"/>
              <w:rPr>
                <w:rFonts w:ascii="Times New Roman" w:hAnsi="Times New Roman" w:cs="Times New Roman"/>
                <w:sz w:val="24"/>
                <w:szCs w:val="24"/>
              </w:rPr>
            </w:pPr>
            <w:r w:rsidRPr="001F0EAF">
              <w:rPr>
                <w:rFonts w:ascii="Times New Roman" w:hAnsi="Times New Roman" w:cs="Times New Roman"/>
                <w:sz w:val="24"/>
                <w:szCs w:val="24"/>
              </w:rPr>
              <w:t>It was suggested there is a perceived lack of clarity and understanding of the rules and their enforcement</w:t>
            </w:r>
            <w:r w:rsidR="001F0EAF">
              <w:rPr>
                <w:rFonts w:ascii="Times New Roman" w:hAnsi="Times New Roman" w:cs="Times New Roman"/>
                <w:sz w:val="24"/>
                <w:szCs w:val="24"/>
              </w:rPr>
              <w:t>.</w:t>
            </w:r>
          </w:p>
        </w:tc>
      </w:tr>
      <w:tr w:rsidR="00351D7E" w:rsidRPr="00D92841" w14:paraId="1926A9C1" w14:textId="2C9891EF" w:rsidTr="000A1EC2">
        <w:trPr>
          <w:trHeight w:val="423"/>
        </w:trPr>
        <w:tc>
          <w:tcPr>
            <w:tcW w:w="1041" w:type="dxa"/>
            <w:shd w:val="clear" w:color="auto" w:fill="FBE4D5" w:themeFill="accent2" w:themeFillTint="33"/>
          </w:tcPr>
          <w:p w14:paraId="766666B6" w14:textId="0EBCA3DD" w:rsidR="00351D7E" w:rsidRPr="0099676B" w:rsidRDefault="00351D7E" w:rsidP="00DA08A2">
            <w:pPr>
              <w:spacing w:line="360" w:lineRule="auto"/>
              <w:ind w:left="284" w:hanging="284"/>
              <w:jc w:val="center"/>
              <w:rPr>
                <w:rFonts w:ascii="Times New Roman" w:hAnsi="Times New Roman" w:cs="Times New Roman"/>
                <w:sz w:val="24"/>
                <w:szCs w:val="24"/>
              </w:rPr>
            </w:pPr>
            <w:r w:rsidRPr="0099676B">
              <w:rPr>
                <w:rFonts w:ascii="Times New Roman" w:hAnsi="Times New Roman" w:cs="Times New Roman"/>
                <w:sz w:val="24"/>
                <w:szCs w:val="24"/>
              </w:rPr>
              <w:t>C</w:t>
            </w:r>
          </w:p>
        </w:tc>
        <w:tc>
          <w:tcPr>
            <w:tcW w:w="3490" w:type="dxa"/>
          </w:tcPr>
          <w:p w14:paraId="746B37BE" w14:textId="517137C1" w:rsidR="00351D7E" w:rsidRPr="00606F71" w:rsidRDefault="00351D7E" w:rsidP="00A72A8B">
            <w:pPr>
              <w:ind w:left="-20" w:firstLine="20"/>
              <w:rPr>
                <w:rFonts w:ascii="Times New Roman" w:hAnsi="Times New Roman" w:cs="Times New Roman"/>
                <w:b/>
                <w:sz w:val="24"/>
                <w:szCs w:val="24"/>
              </w:rPr>
            </w:pPr>
            <w:r w:rsidRPr="00606F71">
              <w:rPr>
                <w:rFonts w:ascii="Times New Roman" w:hAnsi="Times New Roman" w:cs="Times New Roman"/>
                <w:b/>
                <w:sz w:val="24"/>
                <w:szCs w:val="24"/>
              </w:rPr>
              <w:t>Mis/Disinformation</w:t>
            </w:r>
          </w:p>
          <w:p w14:paraId="3AAAE218" w14:textId="77777777" w:rsidR="00A72A8B" w:rsidRPr="00606F71" w:rsidRDefault="00A72A8B" w:rsidP="00A72A8B">
            <w:pPr>
              <w:pStyle w:val="ListParagraph"/>
              <w:numPr>
                <w:ilvl w:val="0"/>
                <w:numId w:val="13"/>
              </w:numPr>
              <w:ind w:left="264" w:hanging="284"/>
              <w:rPr>
                <w:rFonts w:ascii="Times New Roman" w:hAnsi="Times New Roman" w:cs="Times New Roman"/>
                <w:sz w:val="24"/>
                <w:szCs w:val="24"/>
              </w:rPr>
            </w:pPr>
            <w:r w:rsidRPr="00606F71">
              <w:rPr>
                <w:rFonts w:ascii="Times New Roman" w:hAnsi="Times New Roman" w:cs="Times New Roman"/>
                <w:sz w:val="24"/>
                <w:szCs w:val="24"/>
              </w:rPr>
              <w:t>Role of fact-checking</w:t>
            </w:r>
          </w:p>
          <w:p w14:paraId="17EBAAFA" w14:textId="77777777" w:rsidR="00A72A8B" w:rsidRPr="00606F71" w:rsidRDefault="00A72A8B" w:rsidP="00A72A8B">
            <w:pPr>
              <w:pStyle w:val="ListParagraph"/>
              <w:numPr>
                <w:ilvl w:val="0"/>
                <w:numId w:val="13"/>
              </w:numPr>
              <w:ind w:left="264" w:hanging="284"/>
              <w:rPr>
                <w:rFonts w:ascii="Times New Roman" w:hAnsi="Times New Roman" w:cs="Times New Roman"/>
                <w:sz w:val="24"/>
                <w:szCs w:val="24"/>
              </w:rPr>
            </w:pPr>
            <w:r w:rsidRPr="00606F71">
              <w:rPr>
                <w:rFonts w:ascii="Times New Roman" w:hAnsi="Times New Roman" w:cs="Times New Roman"/>
                <w:sz w:val="24"/>
                <w:szCs w:val="24"/>
              </w:rPr>
              <w:t>Review of Mis/Disinformation Toolbox</w:t>
            </w:r>
          </w:p>
          <w:p w14:paraId="669A5C16" w14:textId="77777777" w:rsidR="00A72A8B" w:rsidRPr="00606F71" w:rsidRDefault="00A72A8B" w:rsidP="00A72A8B">
            <w:pPr>
              <w:pStyle w:val="ListParagraph"/>
              <w:numPr>
                <w:ilvl w:val="0"/>
                <w:numId w:val="13"/>
              </w:numPr>
              <w:ind w:left="264" w:hanging="284"/>
              <w:rPr>
                <w:rFonts w:ascii="Times New Roman" w:hAnsi="Times New Roman" w:cs="Times New Roman"/>
                <w:sz w:val="24"/>
                <w:szCs w:val="24"/>
              </w:rPr>
            </w:pPr>
            <w:r w:rsidRPr="00606F71">
              <w:rPr>
                <w:rFonts w:ascii="Times New Roman" w:hAnsi="Times New Roman" w:cs="Times New Roman"/>
                <w:sz w:val="24"/>
                <w:szCs w:val="24"/>
                <w:lang w:val="en-GB"/>
              </w:rPr>
              <w:t>An Coimisiún’s impact in combatting Mis/Disinformation</w:t>
            </w:r>
          </w:p>
          <w:p w14:paraId="51A0CD10" w14:textId="270DB5F8" w:rsidR="00A72A8B" w:rsidRDefault="00A72A8B" w:rsidP="00A72A8B">
            <w:pPr>
              <w:pStyle w:val="ListParagraph"/>
              <w:numPr>
                <w:ilvl w:val="0"/>
                <w:numId w:val="13"/>
              </w:numPr>
              <w:ind w:left="264" w:hanging="284"/>
              <w:rPr>
                <w:rFonts w:ascii="Times New Roman" w:hAnsi="Times New Roman" w:cs="Times New Roman"/>
                <w:sz w:val="24"/>
                <w:szCs w:val="24"/>
              </w:rPr>
            </w:pPr>
            <w:r w:rsidRPr="00606F71">
              <w:rPr>
                <w:rFonts w:ascii="Times New Roman" w:hAnsi="Times New Roman" w:cs="Times New Roman"/>
                <w:sz w:val="24"/>
                <w:szCs w:val="24"/>
              </w:rPr>
              <w:t>How Mis/Disinformation Spreads</w:t>
            </w:r>
          </w:p>
          <w:p w14:paraId="540AA4B6" w14:textId="4F058651" w:rsidR="00DD100A" w:rsidRPr="00606F71" w:rsidRDefault="00DD100A" w:rsidP="00A72A8B">
            <w:pPr>
              <w:pStyle w:val="ListParagraph"/>
              <w:numPr>
                <w:ilvl w:val="0"/>
                <w:numId w:val="13"/>
              </w:numPr>
              <w:ind w:left="264" w:hanging="284"/>
              <w:rPr>
                <w:rFonts w:ascii="Times New Roman" w:hAnsi="Times New Roman" w:cs="Times New Roman"/>
                <w:sz w:val="24"/>
                <w:szCs w:val="24"/>
              </w:rPr>
            </w:pPr>
            <w:r>
              <w:rPr>
                <w:rFonts w:ascii="Times New Roman" w:hAnsi="Times New Roman" w:cs="Times New Roman"/>
                <w:sz w:val="24"/>
                <w:szCs w:val="24"/>
              </w:rPr>
              <w:t>Demand for misinformation as well as supply</w:t>
            </w:r>
          </w:p>
          <w:p w14:paraId="2307477F" w14:textId="77777777" w:rsidR="00A72A8B" w:rsidRPr="00606F71" w:rsidRDefault="00A72A8B" w:rsidP="00A72A8B">
            <w:pPr>
              <w:pStyle w:val="ListParagraph"/>
              <w:numPr>
                <w:ilvl w:val="0"/>
                <w:numId w:val="13"/>
              </w:numPr>
              <w:ind w:left="264" w:hanging="284"/>
              <w:rPr>
                <w:rFonts w:ascii="Times New Roman" w:hAnsi="Times New Roman" w:cs="Times New Roman"/>
                <w:sz w:val="24"/>
                <w:szCs w:val="24"/>
              </w:rPr>
            </w:pPr>
            <w:r w:rsidRPr="00606F71">
              <w:rPr>
                <w:rFonts w:ascii="Times New Roman" w:hAnsi="Times New Roman" w:cs="Times New Roman"/>
                <w:sz w:val="24"/>
                <w:szCs w:val="24"/>
              </w:rPr>
              <w:t>Retrospective 2024 Mis/Disinformation Study</w:t>
            </w:r>
          </w:p>
          <w:p w14:paraId="36E00034" w14:textId="77777777" w:rsidR="00A72A8B" w:rsidRPr="00606F71" w:rsidRDefault="00A72A8B" w:rsidP="00A72A8B">
            <w:pPr>
              <w:pStyle w:val="ListParagraph"/>
              <w:numPr>
                <w:ilvl w:val="0"/>
                <w:numId w:val="13"/>
              </w:numPr>
              <w:ind w:left="264" w:hanging="284"/>
              <w:rPr>
                <w:rFonts w:ascii="Times New Roman" w:hAnsi="Times New Roman" w:cs="Times New Roman"/>
                <w:sz w:val="24"/>
                <w:szCs w:val="24"/>
              </w:rPr>
            </w:pPr>
            <w:r w:rsidRPr="00606F71">
              <w:rPr>
                <w:rFonts w:ascii="Times New Roman" w:hAnsi="Times New Roman" w:cs="Times New Roman"/>
                <w:sz w:val="24"/>
                <w:szCs w:val="24"/>
              </w:rPr>
              <w:t>Consistent Monitoring of Mis/Disinformation</w:t>
            </w:r>
          </w:p>
          <w:p w14:paraId="517F3BD1" w14:textId="6AB156EE" w:rsidR="00A72A8B" w:rsidRPr="00606F71" w:rsidRDefault="00A72A8B" w:rsidP="00A72A8B">
            <w:pPr>
              <w:pStyle w:val="ListParagraph"/>
              <w:numPr>
                <w:ilvl w:val="0"/>
                <w:numId w:val="13"/>
              </w:numPr>
              <w:ind w:left="264" w:hanging="284"/>
              <w:rPr>
                <w:rFonts w:ascii="Times New Roman" w:hAnsi="Times New Roman" w:cs="Times New Roman"/>
                <w:sz w:val="24"/>
                <w:szCs w:val="24"/>
              </w:rPr>
            </w:pPr>
            <w:r w:rsidRPr="00606F71">
              <w:rPr>
                <w:rFonts w:ascii="Times New Roman" w:hAnsi="Times New Roman" w:cs="Times New Roman"/>
                <w:sz w:val="24"/>
                <w:szCs w:val="24"/>
                <w:lang w:val="en-GB"/>
              </w:rPr>
              <w:t xml:space="preserve">Use of AI in Political Campaigning and </w:t>
            </w:r>
            <w:r w:rsidR="00606F71" w:rsidRPr="00606F71">
              <w:rPr>
                <w:rFonts w:ascii="Times New Roman" w:hAnsi="Times New Roman" w:cs="Times New Roman"/>
                <w:sz w:val="24"/>
                <w:szCs w:val="24"/>
                <w:lang w:val="en-GB"/>
              </w:rPr>
              <w:t xml:space="preserve">potential for </w:t>
            </w:r>
            <w:r w:rsidRPr="00606F71">
              <w:rPr>
                <w:rFonts w:ascii="Times New Roman" w:hAnsi="Times New Roman" w:cs="Times New Roman"/>
                <w:sz w:val="24"/>
                <w:szCs w:val="24"/>
                <w:lang w:val="en-GB"/>
              </w:rPr>
              <w:t>Mis/Disinformation</w:t>
            </w:r>
          </w:p>
        </w:tc>
        <w:tc>
          <w:tcPr>
            <w:tcW w:w="4962" w:type="dxa"/>
          </w:tcPr>
          <w:p w14:paraId="742350FE" w14:textId="54BF6F62" w:rsidR="00351D7E" w:rsidRPr="00A72A8B" w:rsidRDefault="00A72A8B" w:rsidP="00A72A8B">
            <w:pPr>
              <w:jc w:val="both"/>
              <w:rPr>
                <w:rFonts w:ascii="Times New Roman" w:hAnsi="Times New Roman" w:cs="Times New Roman"/>
                <w:sz w:val="24"/>
                <w:szCs w:val="24"/>
              </w:rPr>
            </w:pPr>
            <w:r w:rsidRPr="00A72A8B">
              <w:rPr>
                <w:rFonts w:ascii="Times New Roman" w:hAnsi="Times New Roman" w:cs="Times New Roman"/>
                <w:sz w:val="24"/>
                <w:szCs w:val="24"/>
              </w:rPr>
              <w:t>A number of suggestions were made regarding mis</w:t>
            </w:r>
            <w:r w:rsidR="001F0EAF">
              <w:rPr>
                <w:rFonts w:ascii="Times New Roman" w:hAnsi="Times New Roman" w:cs="Times New Roman"/>
                <w:sz w:val="24"/>
                <w:szCs w:val="24"/>
              </w:rPr>
              <w:t>-</w:t>
            </w:r>
            <w:r w:rsidRPr="00A72A8B">
              <w:rPr>
                <w:rFonts w:ascii="Times New Roman" w:hAnsi="Times New Roman" w:cs="Times New Roman"/>
                <w:sz w:val="24"/>
                <w:szCs w:val="24"/>
              </w:rPr>
              <w:t xml:space="preserve"> and disinformation and these are grouped for ease of reference</w:t>
            </w:r>
            <w:r w:rsidR="001F0EAF">
              <w:rPr>
                <w:rFonts w:ascii="Times New Roman" w:hAnsi="Times New Roman" w:cs="Times New Roman"/>
                <w:sz w:val="24"/>
                <w:szCs w:val="24"/>
              </w:rPr>
              <w:t>.</w:t>
            </w:r>
          </w:p>
        </w:tc>
      </w:tr>
      <w:tr w:rsidR="00351D7E" w:rsidRPr="00D92841" w14:paraId="2D81DACD" w14:textId="72EBFD2B" w:rsidTr="000A1EC2">
        <w:trPr>
          <w:trHeight w:val="423"/>
        </w:trPr>
        <w:tc>
          <w:tcPr>
            <w:tcW w:w="1041" w:type="dxa"/>
            <w:shd w:val="clear" w:color="auto" w:fill="FBE4D5" w:themeFill="accent2" w:themeFillTint="33"/>
          </w:tcPr>
          <w:p w14:paraId="2DC49D32" w14:textId="7B467E68" w:rsidR="00351D7E" w:rsidRPr="0099676B" w:rsidRDefault="00351D7E" w:rsidP="00DA08A2">
            <w:pPr>
              <w:spacing w:line="360" w:lineRule="auto"/>
              <w:ind w:left="284" w:hanging="284"/>
              <w:jc w:val="center"/>
              <w:rPr>
                <w:rFonts w:ascii="Times New Roman" w:hAnsi="Times New Roman" w:cs="Times New Roman"/>
                <w:sz w:val="24"/>
                <w:szCs w:val="24"/>
              </w:rPr>
            </w:pPr>
            <w:r w:rsidRPr="0099676B">
              <w:rPr>
                <w:rFonts w:ascii="Times New Roman" w:hAnsi="Times New Roman" w:cs="Times New Roman"/>
                <w:sz w:val="24"/>
                <w:szCs w:val="24"/>
              </w:rPr>
              <w:t>C</w:t>
            </w:r>
          </w:p>
        </w:tc>
        <w:tc>
          <w:tcPr>
            <w:tcW w:w="3490" w:type="dxa"/>
          </w:tcPr>
          <w:p w14:paraId="6ACF4B1F" w14:textId="02ABD13F" w:rsidR="00351D7E" w:rsidRPr="00606F71" w:rsidRDefault="00351D7E" w:rsidP="00284689">
            <w:pPr>
              <w:rPr>
                <w:rFonts w:ascii="Times New Roman" w:hAnsi="Times New Roman" w:cs="Times New Roman"/>
                <w:sz w:val="24"/>
                <w:szCs w:val="24"/>
                <w:lang w:val="en-GB"/>
              </w:rPr>
            </w:pPr>
            <w:r w:rsidRPr="00606F71">
              <w:rPr>
                <w:rFonts w:ascii="Times New Roman" w:hAnsi="Times New Roman" w:cs="Times New Roman"/>
                <w:sz w:val="24"/>
                <w:szCs w:val="24"/>
              </w:rPr>
              <w:t>Abuse/Harassment of Politicians/Candidates</w:t>
            </w:r>
          </w:p>
        </w:tc>
        <w:tc>
          <w:tcPr>
            <w:tcW w:w="4962" w:type="dxa"/>
          </w:tcPr>
          <w:p w14:paraId="625C47A4" w14:textId="77777777" w:rsidR="00351D7E" w:rsidRPr="00D92841" w:rsidRDefault="00351D7E" w:rsidP="0099676B">
            <w:pPr>
              <w:ind w:left="284" w:hanging="284"/>
              <w:jc w:val="center"/>
              <w:rPr>
                <w:rFonts w:ascii="Times New Roman" w:hAnsi="Times New Roman" w:cs="Times New Roman"/>
                <w:sz w:val="28"/>
                <w:szCs w:val="28"/>
              </w:rPr>
            </w:pPr>
          </w:p>
        </w:tc>
      </w:tr>
      <w:tr w:rsidR="00351D7E" w:rsidRPr="00D92841" w14:paraId="3178146E" w14:textId="5B6B9F67" w:rsidTr="000A1EC2">
        <w:trPr>
          <w:trHeight w:val="423"/>
        </w:trPr>
        <w:tc>
          <w:tcPr>
            <w:tcW w:w="1041" w:type="dxa"/>
            <w:shd w:val="clear" w:color="auto" w:fill="FBE4D5" w:themeFill="accent2" w:themeFillTint="33"/>
          </w:tcPr>
          <w:p w14:paraId="00836D1C" w14:textId="393130ED" w:rsidR="00351D7E" w:rsidRPr="0099676B" w:rsidRDefault="00351D7E" w:rsidP="00DA08A2">
            <w:pPr>
              <w:spacing w:line="360" w:lineRule="auto"/>
              <w:ind w:left="284" w:hanging="284"/>
              <w:jc w:val="center"/>
              <w:rPr>
                <w:rFonts w:ascii="Times New Roman" w:hAnsi="Times New Roman" w:cs="Times New Roman"/>
                <w:sz w:val="24"/>
                <w:szCs w:val="24"/>
              </w:rPr>
            </w:pPr>
            <w:r w:rsidRPr="0099676B">
              <w:rPr>
                <w:rFonts w:ascii="Times New Roman" w:hAnsi="Times New Roman" w:cs="Times New Roman"/>
                <w:sz w:val="24"/>
                <w:szCs w:val="24"/>
              </w:rPr>
              <w:t>C</w:t>
            </w:r>
          </w:p>
        </w:tc>
        <w:tc>
          <w:tcPr>
            <w:tcW w:w="3490" w:type="dxa"/>
          </w:tcPr>
          <w:p w14:paraId="4CFD6E2A" w14:textId="2173BC9A" w:rsidR="00351D7E" w:rsidRPr="00606F71" w:rsidRDefault="00351D7E" w:rsidP="00A72A8B">
            <w:pPr>
              <w:ind w:left="284" w:hanging="284"/>
              <w:rPr>
                <w:rFonts w:ascii="Times New Roman" w:hAnsi="Times New Roman" w:cs="Times New Roman"/>
                <w:sz w:val="24"/>
                <w:szCs w:val="24"/>
              </w:rPr>
            </w:pPr>
            <w:r w:rsidRPr="00606F71">
              <w:rPr>
                <w:rFonts w:ascii="Times New Roman" w:hAnsi="Times New Roman" w:cs="Times New Roman"/>
                <w:sz w:val="24"/>
                <w:szCs w:val="24"/>
              </w:rPr>
              <w:t>Review of Political Advertising</w:t>
            </w:r>
          </w:p>
        </w:tc>
        <w:tc>
          <w:tcPr>
            <w:tcW w:w="4962" w:type="dxa"/>
          </w:tcPr>
          <w:p w14:paraId="4ACF0FB4" w14:textId="77777777" w:rsidR="00351D7E" w:rsidRPr="00D92841" w:rsidRDefault="00351D7E" w:rsidP="0099676B">
            <w:pPr>
              <w:ind w:left="284" w:hanging="284"/>
              <w:jc w:val="center"/>
              <w:rPr>
                <w:rFonts w:ascii="Times New Roman" w:hAnsi="Times New Roman" w:cs="Times New Roman"/>
                <w:sz w:val="28"/>
                <w:szCs w:val="28"/>
              </w:rPr>
            </w:pPr>
          </w:p>
        </w:tc>
      </w:tr>
      <w:tr w:rsidR="00351D7E" w:rsidRPr="00D92841" w14:paraId="4C0999E6" w14:textId="2E56EDAB" w:rsidTr="000A1EC2">
        <w:trPr>
          <w:trHeight w:val="423"/>
        </w:trPr>
        <w:tc>
          <w:tcPr>
            <w:tcW w:w="1041" w:type="dxa"/>
            <w:shd w:val="clear" w:color="auto" w:fill="FBE4D5" w:themeFill="accent2" w:themeFillTint="33"/>
          </w:tcPr>
          <w:p w14:paraId="194D0701" w14:textId="07D37098" w:rsidR="00351D7E" w:rsidRPr="0099676B" w:rsidRDefault="00351D7E" w:rsidP="00DA08A2">
            <w:pPr>
              <w:spacing w:line="360" w:lineRule="auto"/>
              <w:ind w:left="284" w:hanging="284"/>
              <w:jc w:val="center"/>
              <w:rPr>
                <w:rFonts w:ascii="Times New Roman" w:hAnsi="Times New Roman" w:cs="Times New Roman"/>
                <w:sz w:val="24"/>
                <w:szCs w:val="24"/>
              </w:rPr>
            </w:pPr>
            <w:r w:rsidRPr="0099676B">
              <w:rPr>
                <w:rFonts w:ascii="Times New Roman" w:hAnsi="Times New Roman" w:cs="Times New Roman"/>
                <w:sz w:val="24"/>
                <w:szCs w:val="24"/>
              </w:rPr>
              <w:t>C</w:t>
            </w:r>
          </w:p>
        </w:tc>
        <w:tc>
          <w:tcPr>
            <w:tcW w:w="3490" w:type="dxa"/>
          </w:tcPr>
          <w:p w14:paraId="3B126716" w14:textId="21407850" w:rsidR="00351D7E" w:rsidRPr="00606F71" w:rsidRDefault="00351D7E" w:rsidP="00A72A8B">
            <w:pPr>
              <w:ind w:left="284" w:hanging="284"/>
              <w:jc w:val="both"/>
              <w:rPr>
                <w:rFonts w:ascii="Times New Roman" w:hAnsi="Times New Roman" w:cs="Times New Roman"/>
                <w:sz w:val="24"/>
                <w:szCs w:val="24"/>
              </w:rPr>
            </w:pPr>
            <w:r w:rsidRPr="00606F71">
              <w:rPr>
                <w:rFonts w:ascii="Times New Roman" w:hAnsi="Times New Roman" w:cs="Times New Roman"/>
                <w:sz w:val="24"/>
                <w:szCs w:val="24"/>
              </w:rPr>
              <w:t>Post Electoral Event Reviews</w:t>
            </w:r>
          </w:p>
        </w:tc>
        <w:tc>
          <w:tcPr>
            <w:tcW w:w="4962" w:type="dxa"/>
          </w:tcPr>
          <w:p w14:paraId="57E87237" w14:textId="77777777" w:rsidR="00351D7E" w:rsidRPr="00D92841" w:rsidRDefault="00351D7E" w:rsidP="0099676B">
            <w:pPr>
              <w:ind w:left="284" w:hanging="284"/>
              <w:jc w:val="center"/>
              <w:rPr>
                <w:rFonts w:ascii="Times New Roman" w:hAnsi="Times New Roman" w:cs="Times New Roman"/>
                <w:b/>
                <w:sz w:val="28"/>
                <w:szCs w:val="28"/>
              </w:rPr>
            </w:pPr>
          </w:p>
        </w:tc>
      </w:tr>
      <w:tr w:rsidR="005E5D29" w:rsidRPr="00D92841" w14:paraId="3E28EB95" w14:textId="77777777" w:rsidTr="000A1EC2">
        <w:trPr>
          <w:trHeight w:val="423"/>
        </w:trPr>
        <w:tc>
          <w:tcPr>
            <w:tcW w:w="1041" w:type="dxa"/>
            <w:shd w:val="clear" w:color="auto" w:fill="E2EFD9" w:themeFill="accent6" w:themeFillTint="33"/>
          </w:tcPr>
          <w:p w14:paraId="1A16D0ED" w14:textId="5E77CF2D" w:rsidR="005E5D29" w:rsidRPr="00284689" w:rsidRDefault="005E5D29" w:rsidP="005E5D29">
            <w:pPr>
              <w:spacing w:line="360" w:lineRule="auto"/>
              <w:ind w:left="284" w:hanging="284"/>
              <w:jc w:val="center"/>
              <w:rPr>
                <w:rFonts w:ascii="Times New Roman" w:hAnsi="Times New Roman" w:cs="Times New Roman"/>
                <w:sz w:val="24"/>
                <w:szCs w:val="24"/>
              </w:rPr>
            </w:pPr>
            <w:r w:rsidRPr="00284689">
              <w:rPr>
                <w:rFonts w:ascii="Times New Roman" w:hAnsi="Times New Roman" w:cs="Times New Roman"/>
                <w:sz w:val="24"/>
                <w:szCs w:val="24"/>
              </w:rPr>
              <w:t>D</w:t>
            </w:r>
          </w:p>
        </w:tc>
        <w:tc>
          <w:tcPr>
            <w:tcW w:w="3490" w:type="dxa"/>
          </w:tcPr>
          <w:p w14:paraId="7859E4F1" w14:textId="3553D77A" w:rsidR="005E5D29" w:rsidRPr="00606F71" w:rsidRDefault="005E5D29" w:rsidP="00A72A8B">
            <w:pPr>
              <w:ind w:left="284" w:hanging="284"/>
              <w:jc w:val="both"/>
              <w:rPr>
                <w:rFonts w:ascii="Times New Roman" w:hAnsi="Times New Roman" w:cs="Times New Roman"/>
                <w:sz w:val="24"/>
                <w:szCs w:val="24"/>
              </w:rPr>
            </w:pPr>
            <w:r w:rsidRPr="00606F71">
              <w:rPr>
                <w:rFonts w:ascii="Times New Roman" w:hAnsi="Times New Roman" w:cs="Times New Roman"/>
                <w:sz w:val="24"/>
                <w:szCs w:val="24"/>
              </w:rPr>
              <w:t>Equality Meta-Analysis</w:t>
            </w:r>
          </w:p>
        </w:tc>
        <w:tc>
          <w:tcPr>
            <w:tcW w:w="4962" w:type="dxa"/>
          </w:tcPr>
          <w:p w14:paraId="2BB0F161" w14:textId="086AC996" w:rsidR="005E5D29" w:rsidRPr="00606F71" w:rsidRDefault="005E5D29" w:rsidP="00A72A8B">
            <w:pPr>
              <w:ind w:left="37" w:hanging="37"/>
              <w:rPr>
                <w:rFonts w:ascii="Times New Roman" w:hAnsi="Times New Roman" w:cs="Times New Roman"/>
                <w:sz w:val="24"/>
                <w:szCs w:val="24"/>
              </w:rPr>
            </w:pPr>
            <w:r w:rsidRPr="00606F71">
              <w:rPr>
                <w:rFonts w:ascii="Times New Roman" w:hAnsi="Times New Roman" w:cs="Times New Roman"/>
                <w:sz w:val="24"/>
                <w:szCs w:val="24"/>
              </w:rPr>
              <w:t>There are a number of small existing studies of under-partic</w:t>
            </w:r>
            <w:r w:rsidR="00606F71">
              <w:rPr>
                <w:rFonts w:ascii="Times New Roman" w:hAnsi="Times New Roman" w:cs="Times New Roman"/>
                <w:sz w:val="24"/>
                <w:szCs w:val="24"/>
              </w:rPr>
              <w:t>i</w:t>
            </w:r>
            <w:r w:rsidRPr="00606F71">
              <w:rPr>
                <w:rFonts w:ascii="Times New Roman" w:hAnsi="Times New Roman" w:cs="Times New Roman"/>
                <w:sz w:val="24"/>
                <w:szCs w:val="24"/>
              </w:rPr>
              <w:t xml:space="preserve">pation by certain groups. A first step could be to do a </w:t>
            </w:r>
            <w:r w:rsidR="001F0EAF" w:rsidRPr="00606F71">
              <w:rPr>
                <w:rFonts w:ascii="Times New Roman" w:hAnsi="Times New Roman" w:cs="Times New Roman"/>
                <w:sz w:val="24"/>
                <w:szCs w:val="24"/>
              </w:rPr>
              <w:t>meta-analysis</w:t>
            </w:r>
            <w:r w:rsidRPr="00606F71">
              <w:rPr>
                <w:rFonts w:ascii="Times New Roman" w:hAnsi="Times New Roman" w:cs="Times New Roman"/>
                <w:sz w:val="24"/>
                <w:szCs w:val="24"/>
              </w:rPr>
              <w:t xml:space="preserve"> of these</w:t>
            </w:r>
            <w:r w:rsidR="001F0EAF">
              <w:rPr>
                <w:rFonts w:ascii="Times New Roman" w:hAnsi="Times New Roman" w:cs="Times New Roman"/>
                <w:sz w:val="24"/>
                <w:szCs w:val="24"/>
              </w:rPr>
              <w:t>.</w:t>
            </w:r>
          </w:p>
        </w:tc>
      </w:tr>
      <w:tr w:rsidR="00351D7E" w:rsidRPr="00D92841" w14:paraId="2FA77FB6" w14:textId="4E3C74A2" w:rsidTr="000A1EC2">
        <w:trPr>
          <w:trHeight w:val="423"/>
        </w:trPr>
        <w:tc>
          <w:tcPr>
            <w:tcW w:w="1041" w:type="dxa"/>
            <w:shd w:val="clear" w:color="auto" w:fill="E2EFD9" w:themeFill="accent6" w:themeFillTint="33"/>
          </w:tcPr>
          <w:p w14:paraId="44C02B6B" w14:textId="13B659D1" w:rsidR="00351D7E" w:rsidRPr="0099676B" w:rsidRDefault="00351D7E" w:rsidP="00DA08A2">
            <w:pPr>
              <w:spacing w:line="360" w:lineRule="auto"/>
              <w:ind w:left="284" w:hanging="284"/>
              <w:jc w:val="center"/>
              <w:rPr>
                <w:rFonts w:ascii="Times New Roman" w:hAnsi="Times New Roman" w:cs="Times New Roman"/>
                <w:sz w:val="24"/>
                <w:szCs w:val="24"/>
              </w:rPr>
            </w:pPr>
            <w:r w:rsidRPr="0099676B">
              <w:rPr>
                <w:rFonts w:ascii="Times New Roman" w:hAnsi="Times New Roman" w:cs="Times New Roman"/>
                <w:sz w:val="24"/>
                <w:szCs w:val="24"/>
              </w:rPr>
              <w:t>D</w:t>
            </w:r>
          </w:p>
        </w:tc>
        <w:tc>
          <w:tcPr>
            <w:tcW w:w="3490" w:type="dxa"/>
          </w:tcPr>
          <w:p w14:paraId="19819CF1" w14:textId="0397C7BE" w:rsidR="00A72A8B" w:rsidRPr="00606F71" w:rsidRDefault="00DD100A" w:rsidP="00A72A8B">
            <w:pPr>
              <w:ind w:left="-20" w:firstLine="20"/>
              <w:rPr>
                <w:rFonts w:ascii="Times New Roman" w:hAnsi="Times New Roman" w:cs="Times New Roman"/>
                <w:sz w:val="24"/>
                <w:szCs w:val="24"/>
              </w:rPr>
            </w:pPr>
            <w:r>
              <w:rPr>
                <w:rFonts w:ascii="Times New Roman" w:hAnsi="Times New Roman" w:cs="Times New Roman"/>
                <w:sz w:val="24"/>
                <w:szCs w:val="24"/>
              </w:rPr>
              <w:t>Determinants of turnout and participation and tools for enhancing/ increasing these</w:t>
            </w:r>
          </w:p>
          <w:p w14:paraId="5CE502D7" w14:textId="46F87DF1" w:rsidR="00A72A8B" w:rsidRPr="00606F71" w:rsidRDefault="00351D7E" w:rsidP="00A72A8B">
            <w:pPr>
              <w:pStyle w:val="ListParagraph"/>
              <w:numPr>
                <w:ilvl w:val="0"/>
                <w:numId w:val="15"/>
              </w:numPr>
              <w:rPr>
                <w:rFonts w:ascii="Times New Roman" w:hAnsi="Times New Roman" w:cs="Times New Roman"/>
                <w:sz w:val="24"/>
                <w:szCs w:val="24"/>
              </w:rPr>
            </w:pPr>
            <w:r w:rsidRPr="00606F71">
              <w:rPr>
                <w:rFonts w:ascii="Times New Roman" w:hAnsi="Times New Roman" w:cs="Times New Roman"/>
                <w:sz w:val="24"/>
                <w:szCs w:val="24"/>
              </w:rPr>
              <w:t xml:space="preserve">Diversity </w:t>
            </w:r>
            <w:r w:rsidR="001F0EAF">
              <w:rPr>
                <w:rFonts w:ascii="Times New Roman" w:hAnsi="Times New Roman" w:cs="Times New Roman"/>
                <w:sz w:val="24"/>
                <w:szCs w:val="24"/>
              </w:rPr>
              <w:t>and N</w:t>
            </w:r>
            <w:r w:rsidR="00A72A8B" w:rsidRPr="00606F71">
              <w:rPr>
                <w:rFonts w:ascii="Times New Roman" w:hAnsi="Times New Roman" w:cs="Times New Roman"/>
                <w:sz w:val="24"/>
                <w:szCs w:val="24"/>
              </w:rPr>
              <w:t xml:space="preserve">ested </w:t>
            </w:r>
            <w:r w:rsidRPr="00606F71">
              <w:rPr>
                <w:rFonts w:ascii="Times New Roman" w:hAnsi="Times New Roman" w:cs="Times New Roman"/>
                <w:sz w:val="24"/>
                <w:szCs w:val="24"/>
              </w:rPr>
              <w:t>Quotas</w:t>
            </w:r>
          </w:p>
          <w:p w14:paraId="33B22D9C" w14:textId="3FA752BC" w:rsidR="00A72A8B" w:rsidRDefault="00A72A8B" w:rsidP="00A72A8B">
            <w:pPr>
              <w:pStyle w:val="ListParagraph"/>
              <w:numPr>
                <w:ilvl w:val="0"/>
                <w:numId w:val="15"/>
              </w:numPr>
              <w:rPr>
                <w:rFonts w:ascii="Times New Roman" w:hAnsi="Times New Roman" w:cs="Times New Roman"/>
                <w:sz w:val="24"/>
                <w:szCs w:val="24"/>
              </w:rPr>
            </w:pPr>
            <w:r w:rsidRPr="00606F71">
              <w:rPr>
                <w:rFonts w:ascii="Times New Roman" w:hAnsi="Times New Roman" w:cs="Times New Roman"/>
                <w:sz w:val="24"/>
                <w:szCs w:val="24"/>
              </w:rPr>
              <w:t xml:space="preserve">Minority </w:t>
            </w:r>
            <w:r w:rsidR="00606F71">
              <w:rPr>
                <w:rFonts w:ascii="Times New Roman" w:hAnsi="Times New Roman" w:cs="Times New Roman"/>
                <w:sz w:val="24"/>
                <w:szCs w:val="24"/>
              </w:rPr>
              <w:t>constituencies</w:t>
            </w:r>
          </w:p>
          <w:p w14:paraId="61CF0F98" w14:textId="2FC9CD31" w:rsidR="00606F71" w:rsidRDefault="00606F71" w:rsidP="00A72A8B">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Review of existing gender quotas and their </w:t>
            </w:r>
            <w:r w:rsidR="001F0EAF">
              <w:rPr>
                <w:rFonts w:ascii="Times New Roman" w:hAnsi="Times New Roman" w:cs="Times New Roman"/>
                <w:sz w:val="24"/>
                <w:szCs w:val="24"/>
              </w:rPr>
              <w:t>impacts</w:t>
            </w:r>
            <w:r>
              <w:rPr>
                <w:rFonts w:ascii="Times New Roman" w:hAnsi="Times New Roman" w:cs="Times New Roman"/>
                <w:sz w:val="24"/>
                <w:szCs w:val="24"/>
              </w:rPr>
              <w:t xml:space="preserve"> </w:t>
            </w:r>
          </w:p>
          <w:p w14:paraId="1B4E8DED" w14:textId="0C5DFFA9" w:rsidR="00606F71" w:rsidRPr="00606F71" w:rsidRDefault="00606F71" w:rsidP="00A72A8B">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Use of civil society engagement</w:t>
            </w:r>
          </w:p>
        </w:tc>
        <w:tc>
          <w:tcPr>
            <w:tcW w:w="4962" w:type="dxa"/>
          </w:tcPr>
          <w:p w14:paraId="00533EC7" w14:textId="77777777" w:rsidR="00351D7E" w:rsidRPr="00D92841" w:rsidRDefault="00351D7E" w:rsidP="0099676B">
            <w:pPr>
              <w:ind w:left="284" w:hanging="284"/>
              <w:jc w:val="center"/>
              <w:rPr>
                <w:rFonts w:ascii="Times New Roman" w:hAnsi="Times New Roman" w:cs="Times New Roman"/>
                <w:sz w:val="28"/>
                <w:szCs w:val="28"/>
              </w:rPr>
            </w:pPr>
          </w:p>
        </w:tc>
      </w:tr>
      <w:tr w:rsidR="00351D7E" w:rsidRPr="00D92841" w14:paraId="1D6315CE" w14:textId="33E26BC3" w:rsidTr="000A1EC2">
        <w:trPr>
          <w:trHeight w:val="423"/>
        </w:trPr>
        <w:tc>
          <w:tcPr>
            <w:tcW w:w="1041" w:type="dxa"/>
            <w:shd w:val="clear" w:color="auto" w:fill="E2EFD9" w:themeFill="accent6" w:themeFillTint="33"/>
          </w:tcPr>
          <w:p w14:paraId="451C4C3F" w14:textId="1E360746" w:rsidR="00351D7E" w:rsidRPr="0099676B" w:rsidRDefault="00351D7E" w:rsidP="00DA08A2">
            <w:pPr>
              <w:spacing w:line="360" w:lineRule="auto"/>
              <w:ind w:left="284" w:hanging="284"/>
              <w:jc w:val="center"/>
              <w:rPr>
                <w:rFonts w:ascii="Times New Roman" w:hAnsi="Times New Roman" w:cs="Times New Roman"/>
                <w:sz w:val="24"/>
                <w:szCs w:val="24"/>
              </w:rPr>
            </w:pPr>
            <w:r w:rsidRPr="0099676B">
              <w:rPr>
                <w:rFonts w:ascii="Times New Roman" w:hAnsi="Times New Roman" w:cs="Times New Roman"/>
                <w:sz w:val="24"/>
                <w:szCs w:val="24"/>
              </w:rPr>
              <w:t>D</w:t>
            </w:r>
          </w:p>
        </w:tc>
        <w:tc>
          <w:tcPr>
            <w:tcW w:w="3490" w:type="dxa"/>
          </w:tcPr>
          <w:p w14:paraId="69A5EC31" w14:textId="31D9DCFC" w:rsidR="00351D7E" w:rsidRPr="00606F71" w:rsidRDefault="00351D7E" w:rsidP="00A72A8B">
            <w:pPr>
              <w:ind w:left="284" w:hanging="284"/>
              <w:jc w:val="both"/>
              <w:rPr>
                <w:rFonts w:ascii="Times New Roman" w:hAnsi="Times New Roman" w:cs="Times New Roman"/>
                <w:sz w:val="24"/>
                <w:szCs w:val="24"/>
              </w:rPr>
            </w:pPr>
            <w:r w:rsidRPr="00606F71">
              <w:rPr>
                <w:rFonts w:ascii="Times New Roman" w:hAnsi="Times New Roman" w:cs="Times New Roman"/>
                <w:sz w:val="24"/>
                <w:szCs w:val="24"/>
              </w:rPr>
              <w:t xml:space="preserve">Postal, Early &amp; Weekend Voting                                                  </w:t>
            </w:r>
          </w:p>
        </w:tc>
        <w:tc>
          <w:tcPr>
            <w:tcW w:w="4962" w:type="dxa"/>
          </w:tcPr>
          <w:p w14:paraId="08326208" w14:textId="62E929FB" w:rsidR="00FF6C67" w:rsidRPr="00FF6C67" w:rsidRDefault="00FF6C67" w:rsidP="0099676B">
            <w:pPr>
              <w:jc w:val="both"/>
              <w:rPr>
                <w:rFonts w:ascii="Times New Roman" w:hAnsi="Times New Roman" w:cs="Times New Roman"/>
                <w:sz w:val="24"/>
                <w:szCs w:val="24"/>
              </w:rPr>
            </w:pPr>
            <w:r w:rsidRPr="00FF6C67">
              <w:rPr>
                <w:rFonts w:ascii="Times New Roman" w:hAnsi="Times New Roman" w:cs="Times New Roman"/>
                <w:sz w:val="24"/>
                <w:szCs w:val="24"/>
              </w:rPr>
              <w:t>Extension of postal voting could</w:t>
            </w:r>
            <w:r>
              <w:rPr>
                <w:rFonts w:ascii="Times New Roman" w:hAnsi="Times New Roman" w:cs="Times New Roman"/>
                <w:sz w:val="24"/>
                <w:szCs w:val="24"/>
              </w:rPr>
              <w:t xml:space="preserve"> </w:t>
            </w:r>
            <w:r w:rsidRPr="00FF6C67">
              <w:rPr>
                <w:rFonts w:ascii="Times New Roman" w:hAnsi="Times New Roman" w:cs="Times New Roman"/>
                <w:sz w:val="24"/>
                <w:szCs w:val="24"/>
              </w:rPr>
              <w:t xml:space="preserve">include international </w:t>
            </w:r>
            <w:r w:rsidR="001F0EAF" w:rsidRPr="00FF6C67">
              <w:rPr>
                <w:rFonts w:ascii="Times New Roman" w:hAnsi="Times New Roman" w:cs="Times New Roman"/>
                <w:sz w:val="24"/>
                <w:szCs w:val="24"/>
              </w:rPr>
              <w:t>meta-analysis</w:t>
            </w:r>
            <w:r>
              <w:rPr>
                <w:rFonts w:ascii="Times New Roman" w:hAnsi="Times New Roman" w:cs="Times New Roman"/>
                <w:sz w:val="24"/>
                <w:szCs w:val="24"/>
              </w:rPr>
              <w:t>.</w:t>
            </w:r>
            <w:r w:rsidRPr="00FF6C67">
              <w:rPr>
                <w:rFonts w:ascii="Times New Roman" w:hAnsi="Times New Roman" w:cs="Times New Roman"/>
                <w:sz w:val="24"/>
                <w:szCs w:val="24"/>
              </w:rPr>
              <w:t xml:space="preserve"> </w:t>
            </w:r>
          </w:p>
          <w:p w14:paraId="104CEEAF" w14:textId="386FC3BB" w:rsidR="00FF6C67" w:rsidRPr="00FF6C67" w:rsidRDefault="00FF6C67" w:rsidP="0099676B">
            <w:pPr>
              <w:jc w:val="both"/>
              <w:rPr>
                <w:rFonts w:ascii="Times New Roman" w:hAnsi="Times New Roman" w:cs="Times New Roman"/>
                <w:sz w:val="24"/>
                <w:szCs w:val="24"/>
              </w:rPr>
            </w:pPr>
            <w:r w:rsidRPr="00FF6C67">
              <w:rPr>
                <w:rFonts w:ascii="Times New Roman" w:hAnsi="Times New Roman" w:cs="Times New Roman"/>
                <w:sz w:val="24"/>
                <w:szCs w:val="24"/>
              </w:rPr>
              <w:t>Security of postal votes would also need to be considered in such research</w:t>
            </w:r>
            <w:r w:rsidR="001F0EAF">
              <w:rPr>
                <w:rFonts w:ascii="Times New Roman" w:hAnsi="Times New Roman" w:cs="Times New Roman"/>
                <w:sz w:val="24"/>
                <w:szCs w:val="24"/>
              </w:rPr>
              <w:t>.</w:t>
            </w:r>
          </w:p>
        </w:tc>
      </w:tr>
      <w:tr w:rsidR="00351D7E" w:rsidRPr="00D92841" w14:paraId="48DA9CBA" w14:textId="325AC538" w:rsidTr="000A1EC2">
        <w:trPr>
          <w:trHeight w:val="423"/>
        </w:trPr>
        <w:tc>
          <w:tcPr>
            <w:tcW w:w="1041" w:type="dxa"/>
            <w:shd w:val="clear" w:color="auto" w:fill="E2EFD9" w:themeFill="accent6" w:themeFillTint="33"/>
          </w:tcPr>
          <w:p w14:paraId="0FD62E04" w14:textId="46B7D85E" w:rsidR="00351D7E" w:rsidRPr="0099676B" w:rsidRDefault="00351D7E" w:rsidP="00DA08A2">
            <w:pPr>
              <w:spacing w:line="360" w:lineRule="auto"/>
              <w:ind w:left="284" w:hanging="284"/>
              <w:jc w:val="center"/>
              <w:rPr>
                <w:rFonts w:ascii="Times New Roman" w:hAnsi="Times New Roman" w:cs="Times New Roman"/>
                <w:sz w:val="24"/>
                <w:szCs w:val="24"/>
              </w:rPr>
            </w:pPr>
            <w:r w:rsidRPr="0099676B">
              <w:rPr>
                <w:rFonts w:ascii="Times New Roman" w:hAnsi="Times New Roman" w:cs="Times New Roman"/>
                <w:sz w:val="24"/>
                <w:szCs w:val="24"/>
              </w:rPr>
              <w:t>D</w:t>
            </w:r>
          </w:p>
        </w:tc>
        <w:tc>
          <w:tcPr>
            <w:tcW w:w="3490" w:type="dxa"/>
          </w:tcPr>
          <w:p w14:paraId="26AFFF1C" w14:textId="373FBBC7" w:rsidR="00351D7E" w:rsidRPr="00606F71" w:rsidRDefault="00606F71" w:rsidP="00606F71">
            <w:pPr>
              <w:ind w:left="-20" w:firstLine="20"/>
              <w:rPr>
                <w:rFonts w:ascii="Times New Roman" w:hAnsi="Times New Roman" w:cs="Times New Roman"/>
                <w:sz w:val="24"/>
                <w:szCs w:val="24"/>
              </w:rPr>
            </w:pPr>
            <w:r w:rsidRPr="00606F71">
              <w:rPr>
                <w:rFonts w:ascii="Times New Roman" w:hAnsi="Times New Roman" w:cs="Times New Roman"/>
                <w:sz w:val="24"/>
                <w:szCs w:val="24"/>
              </w:rPr>
              <w:t>H</w:t>
            </w:r>
            <w:r w:rsidR="001F0EAF">
              <w:rPr>
                <w:rFonts w:ascii="Times New Roman" w:hAnsi="Times New Roman" w:cs="Times New Roman"/>
                <w:sz w:val="24"/>
                <w:szCs w:val="24"/>
              </w:rPr>
              <w:t>ow to D</w:t>
            </w:r>
            <w:r>
              <w:rPr>
                <w:rFonts w:ascii="Times New Roman" w:hAnsi="Times New Roman" w:cs="Times New Roman"/>
                <w:sz w:val="24"/>
                <w:szCs w:val="24"/>
              </w:rPr>
              <w:t xml:space="preserve">evelop </w:t>
            </w:r>
            <w:r w:rsidR="001F0EAF">
              <w:rPr>
                <w:rFonts w:ascii="Times New Roman" w:hAnsi="Times New Roman" w:cs="Times New Roman"/>
                <w:sz w:val="24"/>
                <w:szCs w:val="24"/>
              </w:rPr>
              <w:t>Under-Represented Groups Candidate P</w:t>
            </w:r>
            <w:r w:rsidR="00351D7E" w:rsidRPr="00606F71">
              <w:rPr>
                <w:rFonts w:ascii="Times New Roman" w:hAnsi="Times New Roman" w:cs="Times New Roman"/>
                <w:sz w:val="24"/>
                <w:szCs w:val="24"/>
              </w:rPr>
              <w:t>ipeline</w:t>
            </w:r>
          </w:p>
        </w:tc>
        <w:tc>
          <w:tcPr>
            <w:tcW w:w="4962" w:type="dxa"/>
          </w:tcPr>
          <w:p w14:paraId="5F4CB6C1" w14:textId="77777777" w:rsidR="00351D7E" w:rsidRPr="00D92841" w:rsidRDefault="00351D7E" w:rsidP="0099676B">
            <w:pPr>
              <w:ind w:left="284" w:hanging="284"/>
              <w:jc w:val="center"/>
              <w:rPr>
                <w:rFonts w:ascii="Times New Roman" w:hAnsi="Times New Roman" w:cs="Times New Roman"/>
                <w:sz w:val="28"/>
                <w:szCs w:val="28"/>
              </w:rPr>
            </w:pPr>
          </w:p>
        </w:tc>
      </w:tr>
      <w:tr w:rsidR="00351D7E" w:rsidRPr="00D92841" w14:paraId="59E98D2F" w14:textId="0E5CD3D6" w:rsidTr="000A1EC2">
        <w:trPr>
          <w:trHeight w:val="423"/>
        </w:trPr>
        <w:tc>
          <w:tcPr>
            <w:tcW w:w="1041" w:type="dxa"/>
            <w:shd w:val="clear" w:color="auto" w:fill="E2EFD9" w:themeFill="accent6" w:themeFillTint="33"/>
          </w:tcPr>
          <w:p w14:paraId="05BB7752" w14:textId="46583F53" w:rsidR="00351D7E" w:rsidRPr="0099676B" w:rsidRDefault="00351D7E" w:rsidP="00DA08A2">
            <w:pPr>
              <w:spacing w:line="360" w:lineRule="auto"/>
              <w:ind w:left="284" w:hanging="284"/>
              <w:jc w:val="center"/>
              <w:rPr>
                <w:rFonts w:ascii="Times New Roman" w:hAnsi="Times New Roman" w:cs="Times New Roman"/>
                <w:sz w:val="24"/>
                <w:szCs w:val="24"/>
              </w:rPr>
            </w:pPr>
            <w:r w:rsidRPr="0099676B">
              <w:rPr>
                <w:rFonts w:ascii="Times New Roman" w:hAnsi="Times New Roman" w:cs="Times New Roman"/>
                <w:sz w:val="24"/>
                <w:szCs w:val="24"/>
              </w:rPr>
              <w:lastRenderedPageBreak/>
              <w:t>D</w:t>
            </w:r>
          </w:p>
        </w:tc>
        <w:tc>
          <w:tcPr>
            <w:tcW w:w="3490" w:type="dxa"/>
          </w:tcPr>
          <w:p w14:paraId="03DD3FE9" w14:textId="2144AC8D" w:rsidR="00351D7E" w:rsidRPr="00606F71" w:rsidRDefault="001F0EAF" w:rsidP="00606F71">
            <w:pPr>
              <w:rPr>
                <w:rFonts w:ascii="Times New Roman" w:hAnsi="Times New Roman" w:cs="Times New Roman"/>
                <w:sz w:val="24"/>
                <w:szCs w:val="24"/>
              </w:rPr>
            </w:pPr>
            <w:r>
              <w:rPr>
                <w:rFonts w:ascii="Times New Roman" w:hAnsi="Times New Roman" w:cs="Times New Roman"/>
                <w:sz w:val="24"/>
                <w:szCs w:val="24"/>
              </w:rPr>
              <w:t>Review of Under-Represented Groups Candidate S</w:t>
            </w:r>
            <w:r w:rsidR="00351D7E" w:rsidRPr="00606F71">
              <w:rPr>
                <w:rFonts w:ascii="Times New Roman" w:hAnsi="Times New Roman" w:cs="Times New Roman"/>
                <w:sz w:val="24"/>
                <w:szCs w:val="24"/>
              </w:rPr>
              <w:t>upports</w:t>
            </w:r>
          </w:p>
        </w:tc>
        <w:tc>
          <w:tcPr>
            <w:tcW w:w="4962" w:type="dxa"/>
          </w:tcPr>
          <w:p w14:paraId="1A377523" w14:textId="58599076" w:rsidR="00351D7E" w:rsidRPr="00D92841" w:rsidRDefault="00351D7E" w:rsidP="001F0EAF">
            <w:pPr>
              <w:rPr>
                <w:rFonts w:ascii="Times New Roman" w:hAnsi="Times New Roman" w:cs="Times New Roman"/>
                <w:sz w:val="28"/>
                <w:szCs w:val="28"/>
              </w:rPr>
            </w:pPr>
          </w:p>
        </w:tc>
      </w:tr>
      <w:tr w:rsidR="00351D7E" w:rsidRPr="00D92841" w14:paraId="334ABE88" w14:textId="6EC115D4" w:rsidTr="000A1EC2">
        <w:trPr>
          <w:trHeight w:val="423"/>
        </w:trPr>
        <w:tc>
          <w:tcPr>
            <w:tcW w:w="1041" w:type="dxa"/>
            <w:shd w:val="clear" w:color="auto" w:fill="E2EFD9" w:themeFill="accent6" w:themeFillTint="33"/>
          </w:tcPr>
          <w:p w14:paraId="0AA569CB" w14:textId="364EA1CB" w:rsidR="00351D7E" w:rsidRPr="0099676B" w:rsidRDefault="00351D7E" w:rsidP="00DA08A2">
            <w:pPr>
              <w:spacing w:line="360" w:lineRule="auto"/>
              <w:ind w:left="284" w:hanging="284"/>
              <w:jc w:val="center"/>
              <w:rPr>
                <w:rFonts w:ascii="Times New Roman" w:hAnsi="Times New Roman" w:cs="Times New Roman"/>
                <w:sz w:val="24"/>
                <w:szCs w:val="24"/>
              </w:rPr>
            </w:pPr>
            <w:r w:rsidRPr="0099676B">
              <w:rPr>
                <w:rFonts w:ascii="Times New Roman" w:hAnsi="Times New Roman" w:cs="Times New Roman"/>
                <w:sz w:val="24"/>
                <w:szCs w:val="24"/>
              </w:rPr>
              <w:t>D</w:t>
            </w:r>
          </w:p>
        </w:tc>
        <w:tc>
          <w:tcPr>
            <w:tcW w:w="3490" w:type="dxa"/>
          </w:tcPr>
          <w:p w14:paraId="06D84E91" w14:textId="5AF8A127" w:rsidR="00351D7E" w:rsidRPr="00606F71" w:rsidRDefault="00351D7E" w:rsidP="00A72A8B">
            <w:pPr>
              <w:rPr>
                <w:rFonts w:ascii="Times New Roman" w:hAnsi="Times New Roman" w:cs="Times New Roman"/>
                <w:sz w:val="24"/>
                <w:szCs w:val="24"/>
              </w:rPr>
            </w:pPr>
            <w:r w:rsidRPr="00606F71">
              <w:rPr>
                <w:rFonts w:ascii="Times New Roman" w:hAnsi="Times New Roman" w:cs="Times New Roman"/>
                <w:sz w:val="24"/>
                <w:szCs w:val="24"/>
              </w:rPr>
              <w:t>Survey of Party Membership Composition</w:t>
            </w:r>
          </w:p>
        </w:tc>
        <w:tc>
          <w:tcPr>
            <w:tcW w:w="4962" w:type="dxa"/>
          </w:tcPr>
          <w:p w14:paraId="006F60D4" w14:textId="77777777" w:rsidR="00351D7E" w:rsidRPr="00D92841" w:rsidRDefault="00351D7E" w:rsidP="00235CD5">
            <w:pPr>
              <w:ind w:left="284" w:hanging="284"/>
              <w:rPr>
                <w:rFonts w:ascii="Times New Roman" w:hAnsi="Times New Roman" w:cs="Times New Roman"/>
                <w:sz w:val="28"/>
                <w:szCs w:val="28"/>
              </w:rPr>
            </w:pPr>
          </w:p>
        </w:tc>
      </w:tr>
      <w:tr w:rsidR="00351D7E" w:rsidRPr="00D92841" w14:paraId="782869FF" w14:textId="43C03E96" w:rsidTr="000A1EC2">
        <w:trPr>
          <w:trHeight w:val="423"/>
        </w:trPr>
        <w:tc>
          <w:tcPr>
            <w:tcW w:w="1041" w:type="dxa"/>
            <w:shd w:val="clear" w:color="auto" w:fill="E2EFD9" w:themeFill="accent6" w:themeFillTint="33"/>
          </w:tcPr>
          <w:p w14:paraId="6FDA1F1C" w14:textId="7290C973" w:rsidR="00351D7E" w:rsidRPr="0099676B" w:rsidRDefault="00351D7E" w:rsidP="00DA08A2">
            <w:pPr>
              <w:spacing w:line="360" w:lineRule="auto"/>
              <w:ind w:left="284" w:hanging="284"/>
              <w:jc w:val="center"/>
              <w:rPr>
                <w:rFonts w:ascii="Times New Roman" w:hAnsi="Times New Roman" w:cs="Times New Roman"/>
                <w:sz w:val="24"/>
                <w:szCs w:val="24"/>
              </w:rPr>
            </w:pPr>
            <w:r w:rsidRPr="0099676B">
              <w:rPr>
                <w:rFonts w:ascii="Times New Roman" w:hAnsi="Times New Roman" w:cs="Times New Roman"/>
                <w:sz w:val="24"/>
                <w:szCs w:val="24"/>
              </w:rPr>
              <w:t>D</w:t>
            </w:r>
          </w:p>
        </w:tc>
        <w:tc>
          <w:tcPr>
            <w:tcW w:w="3490" w:type="dxa"/>
          </w:tcPr>
          <w:p w14:paraId="1DE8699D" w14:textId="0CC723DA" w:rsidR="00351D7E" w:rsidRPr="00A72A8B" w:rsidRDefault="00351D7E" w:rsidP="00A72A8B">
            <w:pPr>
              <w:rPr>
                <w:rFonts w:ascii="Times New Roman" w:hAnsi="Times New Roman" w:cs="Times New Roman"/>
                <w:sz w:val="24"/>
                <w:szCs w:val="24"/>
              </w:rPr>
            </w:pPr>
            <w:r w:rsidRPr="00A72A8B">
              <w:rPr>
                <w:rFonts w:ascii="Times New Roman" w:hAnsi="Times New Roman" w:cs="Times New Roman"/>
                <w:sz w:val="24"/>
                <w:szCs w:val="24"/>
              </w:rPr>
              <w:t xml:space="preserve">Enfranchisement </w:t>
            </w:r>
            <w:r w:rsidR="00FF6C67" w:rsidRPr="00A72A8B">
              <w:rPr>
                <w:rFonts w:ascii="Times New Roman" w:hAnsi="Times New Roman" w:cs="Times New Roman"/>
                <w:sz w:val="24"/>
                <w:szCs w:val="24"/>
              </w:rPr>
              <w:t>of those living outside Ireland</w:t>
            </w:r>
          </w:p>
        </w:tc>
        <w:tc>
          <w:tcPr>
            <w:tcW w:w="4962" w:type="dxa"/>
          </w:tcPr>
          <w:p w14:paraId="412DE173" w14:textId="7F68FEC7" w:rsidR="00351D7E" w:rsidRPr="00D92841" w:rsidRDefault="001F0EAF" w:rsidP="001F0EAF">
            <w:pPr>
              <w:ind w:left="83" w:hanging="83"/>
              <w:rPr>
                <w:rFonts w:ascii="Times New Roman" w:hAnsi="Times New Roman" w:cs="Times New Roman"/>
                <w:sz w:val="28"/>
                <w:szCs w:val="28"/>
              </w:rPr>
            </w:pPr>
            <w:r w:rsidRPr="001F0EAF">
              <w:rPr>
                <w:rFonts w:ascii="Times New Roman" w:hAnsi="Times New Roman" w:cs="Times New Roman"/>
                <w:sz w:val="24"/>
                <w:szCs w:val="28"/>
              </w:rPr>
              <w:t>For example, voting at Irish Embassies</w:t>
            </w:r>
            <w:r>
              <w:rPr>
                <w:rFonts w:ascii="Times New Roman" w:hAnsi="Times New Roman" w:cs="Times New Roman"/>
                <w:sz w:val="28"/>
                <w:szCs w:val="28"/>
              </w:rPr>
              <w:t>.</w:t>
            </w:r>
          </w:p>
        </w:tc>
      </w:tr>
      <w:tr w:rsidR="00351D7E" w:rsidRPr="00D92841" w14:paraId="64500D49" w14:textId="57920639" w:rsidTr="000A1EC2">
        <w:trPr>
          <w:trHeight w:val="423"/>
        </w:trPr>
        <w:tc>
          <w:tcPr>
            <w:tcW w:w="1041" w:type="dxa"/>
            <w:shd w:val="clear" w:color="auto" w:fill="E2EFD9" w:themeFill="accent6" w:themeFillTint="33"/>
          </w:tcPr>
          <w:p w14:paraId="41776428" w14:textId="0B665B1B" w:rsidR="00351D7E" w:rsidRPr="0099676B" w:rsidRDefault="00351D7E" w:rsidP="00DA08A2">
            <w:pPr>
              <w:spacing w:line="360" w:lineRule="auto"/>
              <w:ind w:left="284" w:hanging="284"/>
              <w:jc w:val="center"/>
              <w:rPr>
                <w:rFonts w:ascii="Times New Roman" w:hAnsi="Times New Roman" w:cs="Times New Roman"/>
                <w:sz w:val="24"/>
                <w:szCs w:val="24"/>
              </w:rPr>
            </w:pPr>
            <w:r w:rsidRPr="0099676B">
              <w:rPr>
                <w:rFonts w:ascii="Times New Roman" w:hAnsi="Times New Roman" w:cs="Times New Roman"/>
                <w:sz w:val="24"/>
                <w:szCs w:val="24"/>
              </w:rPr>
              <w:t>D</w:t>
            </w:r>
          </w:p>
        </w:tc>
        <w:tc>
          <w:tcPr>
            <w:tcW w:w="3490" w:type="dxa"/>
          </w:tcPr>
          <w:p w14:paraId="6D4E8638" w14:textId="4B0DC76B" w:rsidR="00606F71" w:rsidRDefault="001F0EAF" w:rsidP="00A72A8B">
            <w:pPr>
              <w:rPr>
                <w:rFonts w:ascii="Times New Roman" w:hAnsi="Times New Roman" w:cs="Times New Roman"/>
                <w:sz w:val="24"/>
                <w:szCs w:val="24"/>
              </w:rPr>
            </w:pPr>
            <w:r>
              <w:rPr>
                <w:rFonts w:ascii="Times New Roman" w:hAnsi="Times New Roman" w:cs="Times New Roman"/>
                <w:sz w:val="24"/>
                <w:szCs w:val="24"/>
              </w:rPr>
              <w:t>Increasing</w:t>
            </w:r>
            <w:r w:rsidR="00606F71">
              <w:rPr>
                <w:rFonts w:ascii="Times New Roman" w:hAnsi="Times New Roman" w:cs="Times New Roman"/>
                <w:sz w:val="24"/>
                <w:szCs w:val="24"/>
              </w:rPr>
              <w:t xml:space="preserve"> p</w:t>
            </w:r>
            <w:r w:rsidR="00351D7E" w:rsidRPr="00A72A8B">
              <w:rPr>
                <w:rFonts w:ascii="Times New Roman" w:hAnsi="Times New Roman" w:cs="Times New Roman"/>
                <w:sz w:val="24"/>
                <w:szCs w:val="24"/>
              </w:rPr>
              <w:t xml:space="preserve">articipation of </w:t>
            </w:r>
          </w:p>
          <w:p w14:paraId="2536C0A4" w14:textId="585AF609" w:rsidR="00606F71" w:rsidRPr="001F0EAF" w:rsidRDefault="00235CD5" w:rsidP="001F0EAF">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Nomadic p</w:t>
            </w:r>
            <w:r w:rsidR="00351D7E" w:rsidRPr="00606F71">
              <w:rPr>
                <w:rFonts w:ascii="Times New Roman" w:hAnsi="Times New Roman" w:cs="Times New Roman"/>
                <w:sz w:val="24"/>
                <w:szCs w:val="24"/>
              </w:rPr>
              <w:t>opulation</w:t>
            </w:r>
          </w:p>
          <w:p w14:paraId="6946F3BB" w14:textId="10544FEF" w:rsidR="005E4987" w:rsidRDefault="005E4987" w:rsidP="005E4987">
            <w:pPr>
              <w:pStyle w:val="ListParagraph"/>
              <w:rPr>
                <w:rFonts w:ascii="Times New Roman" w:hAnsi="Times New Roman" w:cs="Times New Roman"/>
                <w:sz w:val="24"/>
                <w:szCs w:val="24"/>
              </w:rPr>
            </w:pPr>
          </w:p>
          <w:p w14:paraId="0D8B4025" w14:textId="77777777" w:rsidR="005E4987" w:rsidRDefault="005E4987" w:rsidP="005E4987">
            <w:pPr>
              <w:pStyle w:val="ListParagraph"/>
              <w:rPr>
                <w:rFonts w:ascii="Times New Roman" w:hAnsi="Times New Roman" w:cs="Times New Roman"/>
                <w:sz w:val="24"/>
                <w:szCs w:val="24"/>
              </w:rPr>
            </w:pPr>
          </w:p>
          <w:p w14:paraId="5E32F506" w14:textId="43B3F190" w:rsidR="00606F71" w:rsidRDefault="00606F71" w:rsidP="00606F71">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Migrant population and non-nationals</w:t>
            </w:r>
          </w:p>
          <w:p w14:paraId="3F4886E6" w14:textId="679A5884" w:rsidR="00606F71" w:rsidRDefault="00606F71" w:rsidP="00606F71">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Peop</w:t>
            </w:r>
            <w:r w:rsidR="00284689">
              <w:rPr>
                <w:rFonts w:ascii="Times New Roman" w:hAnsi="Times New Roman" w:cs="Times New Roman"/>
                <w:sz w:val="24"/>
                <w:szCs w:val="24"/>
              </w:rPr>
              <w:t xml:space="preserve">le with </w:t>
            </w:r>
            <w:r w:rsidR="001F0EAF">
              <w:rPr>
                <w:rFonts w:ascii="Times New Roman" w:hAnsi="Times New Roman" w:cs="Times New Roman"/>
                <w:sz w:val="24"/>
                <w:szCs w:val="24"/>
              </w:rPr>
              <w:t>disabilities</w:t>
            </w:r>
            <w:r>
              <w:rPr>
                <w:rFonts w:ascii="Times New Roman" w:hAnsi="Times New Roman" w:cs="Times New Roman"/>
                <w:sz w:val="24"/>
                <w:szCs w:val="24"/>
              </w:rPr>
              <w:t xml:space="preserve"> both visible and invisible</w:t>
            </w:r>
          </w:p>
          <w:p w14:paraId="020B1D34" w14:textId="777520A0" w:rsidR="00606F71" w:rsidRDefault="00606F71" w:rsidP="00606F71">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People </w:t>
            </w:r>
            <w:r w:rsidR="00284689">
              <w:rPr>
                <w:rFonts w:ascii="Times New Roman" w:hAnsi="Times New Roman" w:cs="Times New Roman"/>
                <w:sz w:val="24"/>
                <w:szCs w:val="24"/>
              </w:rPr>
              <w:t>in direct provision/ interna</w:t>
            </w:r>
            <w:r>
              <w:rPr>
                <w:rFonts w:ascii="Times New Roman" w:hAnsi="Times New Roman" w:cs="Times New Roman"/>
                <w:sz w:val="24"/>
                <w:szCs w:val="24"/>
              </w:rPr>
              <w:t>t</w:t>
            </w:r>
            <w:r w:rsidR="00284689">
              <w:rPr>
                <w:rFonts w:ascii="Times New Roman" w:hAnsi="Times New Roman" w:cs="Times New Roman"/>
                <w:sz w:val="24"/>
                <w:szCs w:val="24"/>
              </w:rPr>
              <w:t>i</w:t>
            </w:r>
            <w:r>
              <w:rPr>
                <w:rFonts w:ascii="Times New Roman" w:hAnsi="Times New Roman" w:cs="Times New Roman"/>
                <w:sz w:val="24"/>
                <w:szCs w:val="24"/>
              </w:rPr>
              <w:t>onal protection</w:t>
            </w:r>
          </w:p>
          <w:p w14:paraId="77C150CC" w14:textId="77777777" w:rsidR="00606F71" w:rsidRDefault="00606F71" w:rsidP="00606F71">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Prison population</w:t>
            </w:r>
          </w:p>
          <w:p w14:paraId="0393A79F" w14:textId="77777777" w:rsidR="00606F71" w:rsidRDefault="00606F71" w:rsidP="00606F71">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People experiencing homelessness</w:t>
            </w:r>
          </w:p>
          <w:p w14:paraId="1C4A2A93" w14:textId="1E62CDA0" w:rsidR="00606F71" w:rsidRPr="00606F71" w:rsidRDefault="00606F71" w:rsidP="00606F71">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LGBTQ+_people</w:t>
            </w:r>
          </w:p>
        </w:tc>
        <w:tc>
          <w:tcPr>
            <w:tcW w:w="4962" w:type="dxa"/>
          </w:tcPr>
          <w:p w14:paraId="02C896E8" w14:textId="77777777" w:rsidR="00606F71" w:rsidRDefault="00606F71" w:rsidP="0099676B">
            <w:pPr>
              <w:rPr>
                <w:rFonts w:ascii="Times New Roman" w:hAnsi="Times New Roman" w:cs="Times New Roman"/>
                <w:sz w:val="24"/>
                <w:szCs w:val="24"/>
              </w:rPr>
            </w:pPr>
          </w:p>
          <w:p w14:paraId="1805AA87" w14:textId="37869447" w:rsidR="00351D7E" w:rsidRPr="00FF6C67" w:rsidRDefault="00FF6C67" w:rsidP="0099676B">
            <w:pPr>
              <w:rPr>
                <w:rFonts w:ascii="Times New Roman" w:hAnsi="Times New Roman" w:cs="Times New Roman"/>
                <w:sz w:val="24"/>
                <w:szCs w:val="24"/>
              </w:rPr>
            </w:pPr>
            <w:r w:rsidRPr="00FF6C67">
              <w:rPr>
                <w:rFonts w:ascii="Times New Roman" w:hAnsi="Times New Roman" w:cs="Times New Roman"/>
                <w:sz w:val="24"/>
                <w:szCs w:val="24"/>
              </w:rPr>
              <w:t>P</w:t>
            </w:r>
            <w:r>
              <w:rPr>
                <w:rFonts w:ascii="Times New Roman" w:hAnsi="Times New Roman" w:cs="Times New Roman"/>
                <w:sz w:val="24"/>
                <w:szCs w:val="24"/>
              </w:rPr>
              <w:t>articul</w:t>
            </w:r>
            <w:r w:rsidRPr="00FF6C67">
              <w:rPr>
                <w:rFonts w:ascii="Times New Roman" w:hAnsi="Times New Roman" w:cs="Times New Roman"/>
                <w:sz w:val="24"/>
                <w:szCs w:val="24"/>
              </w:rPr>
              <w:t xml:space="preserve">ar issues here include access to the register of electors and electoral information </w:t>
            </w:r>
          </w:p>
        </w:tc>
      </w:tr>
      <w:tr w:rsidR="00351D7E" w:rsidRPr="00D92841" w14:paraId="77330164" w14:textId="314BEB7B" w:rsidTr="000A1EC2">
        <w:trPr>
          <w:trHeight w:val="423"/>
        </w:trPr>
        <w:tc>
          <w:tcPr>
            <w:tcW w:w="1041" w:type="dxa"/>
            <w:shd w:val="clear" w:color="auto" w:fill="E2EFD9" w:themeFill="accent6" w:themeFillTint="33"/>
          </w:tcPr>
          <w:p w14:paraId="624A043B" w14:textId="4AF6DB33" w:rsidR="00351D7E" w:rsidRPr="00D92841" w:rsidRDefault="00351D7E" w:rsidP="00DA08A2">
            <w:pPr>
              <w:spacing w:line="360" w:lineRule="auto"/>
              <w:ind w:left="284" w:hanging="284"/>
              <w:jc w:val="center"/>
              <w:rPr>
                <w:rFonts w:ascii="Times New Roman" w:hAnsi="Times New Roman" w:cs="Times New Roman"/>
                <w:sz w:val="28"/>
                <w:szCs w:val="28"/>
              </w:rPr>
            </w:pPr>
            <w:r w:rsidRPr="00D92841">
              <w:rPr>
                <w:rFonts w:ascii="Times New Roman" w:hAnsi="Times New Roman" w:cs="Times New Roman"/>
                <w:sz w:val="28"/>
                <w:szCs w:val="28"/>
              </w:rPr>
              <w:t>D</w:t>
            </w:r>
          </w:p>
        </w:tc>
        <w:tc>
          <w:tcPr>
            <w:tcW w:w="3490" w:type="dxa"/>
          </w:tcPr>
          <w:p w14:paraId="4C912486" w14:textId="44E9308F" w:rsidR="00351D7E" w:rsidRPr="00A72A8B" w:rsidRDefault="00351D7E" w:rsidP="00A72A8B">
            <w:pPr>
              <w:rPr>
                <w:rFonts w:ascii="Times New Roman" w:hAnsi="Times New Roman" w:cs="Times New Roman"/>
                <w:sz w:val="24"/>
                <w:szCs w:val="24"/>
              </w:rPr>
            </w:pPr>
            <w:r w:rsidRPr="00A72A8B">
              <w:rPr>
                <w:rFonts w:ascii="Times New Roman" w:hAnsi="Times New Roman" w:cs="Times New Roman"/>
                <w:sz w:val="24"/>
                <w:szCs w:val="24"/>
              </w:rPr>
              <w:t xml:space="preserve">Mechanisms of Minority Engagement </w:t>
            </w:r>
            <w:r w:rsidR="00235CD5">
              <w:rPr>
                <w:rFonts w:ascii="Times New Roman" w:hAnsi="Times New Roman" w:cs="Times New Roman"/>
                <w:sz w:val="24"/>
                <w:szCs w:val="24"/>
              </w:rPr>
              <w:t>&amp; Information Pr</w:t>
            </w:r>
            <w:r w:rsidR="00606F71">
              <w:rPr>
                <w:rFonts w:ascii="Times New Roman" w:hAnsi="Times New Roman" w:cs="Times New Roman"/>
                <w:sz w:val="24"/>
                <w:szCs w:val="24"/>
              </w:rPr>
              <w:t>ovision</w:t>
            </w:r>
          </w:p>
        </w:tc>
        <w:tc>
          <w:tcPr>
            <w:tcW w:w="4962" w:type="dxa"/>
          </w:tcPr>
          <w:p w14:paraId="48959F5B" w14:textId="77777777" w:rsidR="00351D7E" w:rsidRPr="00D92841" w:rsidRDefault="00351D7E" w:rsidP="0099676B">
            <w:pPr>
              <w:ind w:left="284" w:hanging="284"/>
              <w:jc w:val="center"/>
              <w:rPr>
                <w:rFonts w:ascii="Times New Roman" w:hAnsi="Times New Roman" w:cs="Times New Roman"/>
                <w:sz w:val="28"/>
                <w:szCs w:val="28"/>
              </w:rPr>
            </w:pPr>
          </w:p>
        </w:tc>
      </w:tr>
      <w:tr w:rsidR="00351D7E" w:rsidRPr="00D92841" w14:paraId="17C183A0" w14:textId="5DFD28CC" w:rsidTr="000A1EC2">
        <w:trPr>
          <w:trHeight w:val="423"/>
        </w:trPr>
        <w:tc>
          <w:tcPr>
            <w:tcW w:w="1041" w:type="dxa"/>
            <w:shd w:val="clear" w:color="auto" w:fill="E2EFD9" w:themeFill="accent6" w:themeFillTint="33"/>
          </w:tcPr>
          <w:p w14:paraId="59CEEAAD" w14:textId="7F464CCC" w:rsidR="00351D7E" w:rsidRPr="00D92841" w:rsidRDefault="00351D7E" w:rsidP="00DA08A2">
            <w:pPr>
              <w:spacing w:line="360" w:lineRule="auto"/>
              <w:ind w:left="284" w:hanging="284"/>
              <w:jc w:val="center"/>
              <w:rPr>
                <w:rFonts w:ascii="Times New Roman" w:hAnsi="Times New Roman" w:cs="Times New Roman"/>
                <w:sz w:val="28"/>
                <w:szCs w:val="28"/>
              </w:rPr>
            </w:pPr>
            <w:r w:rsidRPr="00D92841">
              <w:rPr>
                <w:rFonts w:ascii="Times New Roman" w:hAnsi="Times New Roman" w:cs="Times New Roman"/>
                <w:sz w:val="28"/>
                <w:szCs w:val="28"/>
              </w:rPr>
              <w:t>D</w:t>
            </w:r>
          </w:p>
        </w:tc>
        <w:tc>
          <w:tcPr>
            <w:tcW w:w="3490" w:type="dxa"/>
          </w:tcPr>
          <w:p w14:paraId="720DD56C" w14:textId="43706D7A" w:rsidR="00351D7E" w:rsidRPr="00A72A8B" w:rsidRDefault="00351D7E" w:rsidP="00A72A8B">
            <w:pPr>
              <w:rPr>
                <w:rFonts w:ascii="Times New Roman" w:hAnsi="Times New Roman" w:cs="Times New Roman"/>
                <w:sz w:val="24"/>
                <w:szCs w:val="24"/>
              </w:rPr>
            </w:pPr>
            <w:r w:rsidRPr="00A72A8B">
              <w:rPr>
                <w:rFonts w:ascii="Times New Roman" w:hAnsi="Times New Roman" w:cs="Times New Roman"/>
                <w:sz w:val="24"/>
                <w:szCs w:val="24"/>
              </w:rPr>
              <w:t>Link Between Youth Work / Non-Formal Education and Political Participation</w:t>
            </w:r>
          </w:p>
        </w:tc>
        <w:tc>
          <w:tcPr>
            <w:tcW w:w="4962" w:type="dxa"/>
          </w:tcPr>
          <w:p w14:paraId="54131344" w14:textId="77777777" w:rsidR="00351D7E" w:rsidRPr="00D92841" w:rsidRDefault="00351D7E" w:rsidP="0099676B">
            <w:pPr>
              <w:ind w:left="284" w:hanging="284"/>
              <w:jc w:val="center"/>
              <w:rPr>
                <w:rFonts w:ascii="Times New Roman" w:hAnsi="Times New Roman" w:cs="Times New Roman"/>
                <w:sz w:val="28"/>
                <w:szCs w:val="28"/>
              </w:rPr>
            </w:pPr>
          </w:p>
        </w:tc>
      </w:tr>
      <w:tr w:rsidR="00351D7E" w:rsidRPr="00D92841" w14:paraId="71F2ABA3" w14:textId="4577E9C1" w:rsidTr="000A1EC2">
        <w:trPr>
          <w:trHeight w:val="423"/>
        </w:trPr>
        <w:tc>
          <w:tcPr>
            <w:tcW w:w="1041" w:type="dxa"/>
            <w:shd w:val="clear" w:color="auto" w:fill="E2EFD9" w:themeFill="accent6" w:themeFillTint="33"/>
          </w:tcPr>
          <w:p w14:paraId="5555EE04" w14:textId="5E712F6C" w:rsidR="00351D7E" w:rsidRPr="00D92841" w:rsidRDefault="00351D7E" w:rsidP="00DA08A2">
            <w:pPr>
              <w:spacing w:line="360" w:lineRule="auto"/>
              <w:ind w:left="284" w:hanging="284"/>
              <w:jc w:val="center"/>
              <w:rPr>
                <w:rFonts w:ascii="Times New Roman" w:hAnsi="Times New Roman" w:cs="Times New Roman"/>
                <w:sz w:val="28"/>
                <w:szCs w:val="28"/>
              </w:rPr>
            </w:pPr>
            <w:r w:rsidRPr="00D92841">
              <w:rPr>
                <w:rFonts w:ascii="Times New Roman" w:hAnsi="Times New Roman" w:cs="Times New Roman"/>
                <w:sz w:val="28"/>
                <w:szCs w:val="28"/>
              </w:rPr>
              <w:t>D</w:t>
            </w:r>
          </w:p>
        </w:tc>
        <w:tc>
          <w:tcPr>
            <w:tcW w:w="3490" w:type="dxa"/>
          </w:tcPr>
          <w:p w14:paraId="5C98EE16" w14:textId="51FA6D37" w:rsidR="00351D7E" w:rsidRPr="00A72A8B" w:rsidRDefault="00606F71" w:rsidP="00A72A8B">
            <w:pPr>
              <w:rPr>
                <w:rFonts w:ascii="Times New Roman" w:hAnsi="Times New Roman" w:cs="Times New Roman"/>
                <w:sz w:val="24"/>
                <w:szCs w:val="24"/>
              </w:rPr>
            </w:pPr>
            <w:r>
              <w:rPr>
                <w:rFonts w:ascii="Times New Roman" w:hAnsi="Times New Roman" w:cs="Times New Roman"/>
                <w:sz w:val="24"/>
                <w:szCs w:val="24"/>
              </w:rPr>
              <w:t>Reducing t</w:t>
            </w:r>
            <w:r w:rsidR="00351D7E" w:rsidRPr="00A72A8B">
              <w:rPr>
                <w:rFonts w:ascii="Times New Roman" w:hAnsi="Times New Roman" w:cs="Times New Roman"/>
                <w:sz w:val="24"/>
                <w:szCs w:val="24"/>
              </w:rPr>
              <w:t>he Voting Age</w:t>
            </w:r>
          </w:p>
        </w:tc>
        <w:tc>
          <w:tcPr>
            <w:tcW w:w="4962" w:type="dxa"/>
          </w:tcPr>
          <w:p w14:paraId="244F5BD2" w14:textId="77777777" w:rsidR="00351D7E" w:rsidRPr="00D92841" w:rsidRDefault="00351D7E" w:rsidP="0099676B">
            <w:pPr>
              <w:ind w:left="284" w:hanging="284"/>
              <w:jc w:val="center"/>
              <w:rPr>
                <w:rFonts w:ascii="Times New Roman" w:hAnsi="Times New Roman" w:cs="Times New Roman"/>
                <w:sz w:val="28"/>
                <w:szCs w:val="28"/>
              </w:rPr>
            </w:pPr>
          </w:p>
        </w:tc>
      </w:tr>
      <w:tr w:rsidR="00351D7E" w:rsidRPr="00D92841" w14:paraId="3E20A96A" w14:textId="06A21C8B" w:rsidTr="000A1EC2">
        <w:trPr>
          <w:trHeight w:val="423"/>
        </w:trPr>
        <w:tc>
          <w:tcPr>
            <w:tcW w:w="1041" w:type="dxa"/>
            <w:shd w:val="clear" w:color="auto" w:fill="E2EFD9" w:themeFill="accent6" w:themeFillTint="33"/>
          </w:tcPr>
          <w:p w14:paraId="05AF90C4" w14:textId="3D098B86" w:rsidR="00351D7E" w:rsidRPr="00D92841" w:rsidRDefault="00351D7E" w:rsidP="00DA08A2">
            <w:pPr>
              <w:spacing w:line="360" w:lineRule="auto"/>
              <w:ind w:left="284" w:hanging="284"/>
              <w:jc w:val="center"/>
              <w:rPr>
                <w:rFonts w:ascii="Times New Roman" w:hAnsi="Times New Roman" w:cs="Times New Roman"/>
                <w:sz w:val="28"/>
                <w:szCs w:val="28"/>
              </w:rPr>
            </w:pPr>
            <w:r w:rsidRPr="00D92841">
              <w:rPr>
                <w:rFonts w:ascii="Times New Roman" w:hAnsi="Times New Roman" w:cs="Times New Roman"/>
                <w:sz w:val="28"/>
                <w:szCs w:val="28"/>
              </w:rPr>
              <w:t>D</w:t>
            </w:r>
          </w:p>
        </w:tc>
        <w:tc>
          <w:tcPr>
            <w:tcW w:w="3490" w:type="dxa"/>
          </w:tcPr>
          <w:p w14:paraId="3B516F1E" w14:textId="6D0C286B" w:rsidR="00351D7E" w:rsidRPr="00A72A8B" w:rsidRDefault="00351D7E" w:rsidP="00A72A8B">
            <w:pPr>
              <w:rPr>
                <w:rFonts w:ascii="Times New Roman" w:hAnsi="Times New Roman" w:cs="Times New Roman"/>
                <w:sz w:val="24"/>
                <w:szCs w:val="24"/>
              </w:rPr>
            </w:pPr>
            <w:r w:rsidRPr="00A72A8B">
              <w:rPr>
                <w:rFonts w:ascii="Times New Roman" w:hAnsi="Times New Roman" w:cs="Times New Roman"/>
                <w:sz w:val="24"/>
                <w:szCs w:val="24"/>
              </w:rPr>
              <w:t>Youth Engagement &amp; Non-Traditional Participation</w:t>
            </w:r>
          </w:p>
        </w:tc>
        <w:tc>
          <w:tcPr>
            <w:tcW w:w="4962" w:type="dxa"/>
          </w:tcPr>
          <w:p w14:paraId="142DA969" w14:textId="77777777" w:rsidR="00351D7E" w:rsidRPr="00D92841" w:rsidRDefault="00351D7E" w:rsidP="0099676B">
            <w:pPr>
              <w:ind w:left="284" w:hanging="284"/>
              <w:jc w:val="center"/>
              <w:rPr>
                <w:rFonts w:ascii="Times New Roman" w:hAnsi="Times New Roman" w:cs="Times New Roman"/>
                <w:sz w:val="28"/>
                <w:szCs w:val="28"/>
              </w:rPr>
            </w:pPr>
          </w:p>
        </w:tc>
      </w:tr>
      <w:tr w:rsidR="00351D7E" w:rsidRPr="00D92841" w14:paraId="15858802" w14:textId="52945DCB" w:rsidTr="000A1EC2">
        <w:trPr>
          <w:trHeight w:val="423"/>
        </w:trPr>
        <w:tc>
          <w:tcPr>
            <w:tcW w:w="1041" w:type="dxa"/>
            <w:shd w:val="clear" w:color="auto" w:fill="E2EFD9" w:themeFill="accent6" w:themeFillTint="33"/>
          </w:tcPr>
          <w:p w14:paraId="06102758" w14:textId="4E2A15B2" w:rsidR="00351D7E" w:rsidRPr="00606F71" w:rsidRDefault="00351D7E" w:rsidP="00DA08A2">
            <w:pPr>
              <w:spacing w:line="360" w:lineRule="auto"/>
              <w:ind w:left="284" w:hanging="284"/>
              <w:jc w:val="center"/>
              <w:rPr>
                <w:rFonts w:ascii="Times New Roman" w:hAnsi="Times New Roman" w:cs="Times New Roman"/>
                <w:sz w:val="24"/>
                <w:szCs w:val="24"/>
              </w:rPr>
            </w:pPr>
            <w:r w:rsidRPr="00606F71">
              <w:rPr>
                <w:rFonts w:ascii="Times New Roman" w:hAnsi="Times New Roman" w:cs="Times New Roman"/>
                <w:sz w:val="24"/>
                <w:szCs w:val="24"/>
              </w:rPr>
              <w:t>D</w:t>
            </w:r>
          </w:p>
        </w:tc>
        <w:tc>
          <w:tcPr>
            <w:tcW w:w="3490" w:type="dxa"/>
          </w:tcPr>
          <w:p w14:paraId="34C21AA9" w14:textId="726DBAF9" w:rsidR="00351D7E" w:rsidRPr="00606F71" w:rsidRDefault="00235CD5" w:rsidP="00A72A8B">
            <w:pPr>
              <w:rPr>
                <w:rFonts w:ascii="Times New Roman" w:hAnsi="Times New Roman" w:cs="Times New Roman"/>
                <w:sz w:val="24"/>
                <w:szCs w:val="24"/>
              </w:rPr>
            </w:pPr>
            <w:r>
              <w:rPr>
                <w:rFonts w:ascii="Times New Roman" w:hAnsi="Times New Roman" w:cs="Times New Roman"/>
                <w:sz w:val="24"/>
                <w:szCs w:val="24"/>
              </w:rPr>
              <w:t>Review of Politics &amp; Society Leaving Cert</w:t>
            </w:r>
            <w:r w:rsidR="00351D7E" w:rsidRPr="00606F71">
              <w:rPr>
                <w:rFonts w:ascii="Times New Roman" w:hAnsi="Times New Roman" w:cs="Times New Roman"/>
                <w:sz w:val="24"/>
                <w:szCs w:val="24"/>
              </w:rPr>
              <w:t xml:space="preserve"> Subject</w:t>
            </w:r>
          </w:p>
        </w:tc>
        <w:tc>
          <w:tcPr>
            <w:tcW w:w="4962" w:type="dxa"/>
          </w:tcPr>
          <w:p w14:paraId="20DF1AE0" w14:textId="77777777" w:rsidR="00351D7E" w:rsidRPr="00606F71" w:rsidRDefault="00351D7E" w:rsidP="0099676B">
            <w:pPr>
              <w:ind w:left="284" w:hanging="284"/>
              <w:jc w:val="center"/>
              <w:rPr>
                <w:rFonts w:ascii="Times New Roman" w:hAnsi="Times New Roman" w:cs="Times New Roman"/>
                <w:sz w:val="24"/>
                <w:szCs w:val="24"/>
              </w:rPr>
            </w:pPr>
          </w:p>
        </w:tc>
      </w:tr>
      <w:tr w:rsidR="005E5D29" w:rsidRPr="00D92841" w14:paraId="4C436ECD" w14:textId="77777777" w:rsidTr="000A1EC2">
        <w:trPr>
          <w:trHeight w:val="423"/>
        </w:trPr>
        <w:tc>
          <w:tcPr>
            <w:tcW w:w="1041" w:type="dxa"/>
            <w:shd w:val="clear" w:color="auto" w:fill="E2EFD9" w:themeFill="accent6" w:themeFillTint="33"/>
          </w:tcPr>
          <w:p w14:paraId="6A8C75F6" w14:textId="5958175D" w:rsidR="005E5D29" w:rsidRPr="00606F71" w:rsidRDefault="005E5D29" w:rsidP="005E5D29">
            <w:pPr>
              <w:spacing w:line="360" w:lineRule="auto"/>
              <w:ind w:left="284" w:hanging="284"/>
              <w:jc w:val="center"/>
              <w:rPr>
                <w:rFonts w:ascii="Times New Roman" w:hAnsi="Times New Roman" w:cs="Times New Roman"/>
                <w:sz w:val="24"/>
                <w:szCs w:val="24"/>
              </w:rPr>
            </w:pPr>
            <w:r w:rsidRPr="00606F71">
              <w:rPr>
                <w:rFonts w:ascii="Times New Roman" w:hAnsi="Times New Roman" w:cs="Times New Roman"/>
                <w:sz w:val="24"/>
                <w:szCs w:val="24"/>
              </w:rPr>
              <w:t xml:space="preserve"> D</w:t>
            </w:r>
          </w:p>
        </w:tc>
        <w:tc>
          <w:tcPr>
            <w:tcW w:w="3490" w:type="dxa"/>
          </w:tcPr>
          <w:p w14:paraId="29965834" w14:textId="23851F15" w:rsidR="005E5D29" w:rsidRPr="00606F71" w:rsidRDefault="005E5D29" w:rsidP="00A72A8B">
            <w:pPr>
              <w:rPr>
                <w:rFonts w:ascii="Times New Roman" w:hAnsi="Times New Roman" w:cs="Times New Roman"/>
                <w:sz w:val="24"/>
                <w:szCs w:val="24"/>
              </w:rPr>
            </w:pPr>
            <w:r w:rsidRPr="00606F71">
              <w:rPr>
                <w:rFonts w:ascii="Times New Roman" w:hAnsi="Times New Roman" w:cs="Times New Roman"/>
                <w:sz w:val="24"/>
                <w:szCs w:val="24"/>
              </w:rPr>
              <w:t>Role of Care in Politics</w:t>
            </w:r>
          </w:p>
        </w:tc>
        <w:tc>
          <w:tcPr>
            <w:tcW w:w="4962" w:type="dxa"/>
          </w:tcPr>
          <w:p w14:paraId="07C283B5" w14:textId="77777777" w:rsidR="005E5D29" w:rsidRPr="00606F71" w:rsidRDefault="005E5D29" w:rsidP="005E5D29">
            <w:pPr>
              <w:ind w:left="284" w:hanging="284"/>
              <w:jc w:val="center"/>
              <w:rPr>
                <w:rFonts w:ascii="Times New Roman" w:hAnsi="Times New Roman" w:cs="Times New Roman"/>
                <w:sz w:val="24"/>
                <w:szCs w:val="24"/>
              </w:rPr>
            </w:pPr>
          </w:p>
        </w:tc>
      </w:tr>
      <w:tr w:rsidR="00351D7E" w:rsidRPr="00D92841" w14:paraId="1A78754A" w14:textId="47C194B7" w:rsidTr="000A1EC2">
        <w:trPr>
          <w:trHeight w:val="423"/>
        </w:trPr>
        <w:tc>
          <w:tcPr>
            <w:tcW w:w="1041" w:type="dxa"/>
            <w:shd w:val="clear" w:color="auto" w:fill="DEEAF6" w:themeFill="accent1" w:themeFillTint="33"/>
          </w:tcPr>
          <w:p w14:paraId="7EE3E8BE" w14:textId="36076EB9" w:rsidR="00351D7E" w:rsidRPr="00D92841" w:rsidRDefault="00351D7E" w:rsidP="00DA08A2">
            <w:pPr>
              <w:spacing w:line="360" w:lineRule="auto"/>
              <w:ind w:left="284" w:hanging="284"/>
              <w:jc w:val="center"/>
              <w:rPr>
                <w:rFonts w:ascii="Times New Roman" w:hAnsi="Times New Roman" w:cs="Times New Roman"/>
                <w:sz w:val="28"/>
                <w:szCs w:val="28"/>
              </w:rPr>
            </w:pPr>
            <w:r w:rsidRPr="00D92841">
              <w:rPr>
                <w:rFonts w:ascii="Times New Roman" w:hAnsi="Times New Roman" w:cs="Times New Roman"/>
                <w:sz w:val="28"/>
                <w:szCs w:val="28"/>
              </w:rPr>
              <w:t>E</w:t>
            </w:r>
          </w:p>
        </w:tc>
        <w:tc>
          <w:tcPr>
            <w:tcW w:w="3490" w:type="dxa"/>
          </w:tcPr>
          <w:p w14:paraId="0864B4CB" w14:textId="78ED98A9" w:rsidR="00351D7E" w:rsidRPr="00A72A8B" w:rsidRDefault="00351D7E" w:rsidP="00A72A8B">
            <w:pPr>
              <w:rPr>
                <w:rFonts w:ascii="Times New Roman" w:hAnsi="Times New Roman" w:cs="Times New Roman"/>
                <w:sz w:val="24"/>
                <w:szCs w:val="24"/>
              </w:rPr>
            </w:pPr>
            <w:r w:rsidRPr="00A72A8B">
              <w:rPr>
                <w:rFonts w:ascii="Times New Roman" w:hAnsi="Times New Roman" w:cs="Times New Roman"/>
                <w:sz w:val="24"/>
                <w:szCs w:val="24"/>
              </w:rPr>
              <w:t>Central Database of Candidates</w:t>
            </w:r>
          </w:p>
        </w:tc>
        <w:tc>
          <w:tcPr>
            <w:tcW w:w="4962" w:type="dxa"/>
          </w:tcPr>
          <w:p w14:paraId="687315C8" w14:textId="77777777" w:rsidR="00351D7E" w:rsidRPr="00D92841" w:rsidRDefault="00351D7E" w:rsidP="0099676B">
            <w:pPr>
              <w:ind w:left="284" w:hanging="284"/>
              <w:jc w:val="center"/>
              <w:rPr>
                <w:rFonts w:ascii="Times New Roman" w:hAnsi="Times New Roman" w:cs="Times New Roman"/>
                <w:sz w:val="28"/>
                <w:szCs w:val="28"/>
              </w:rPr>
            </w:pPr>
          </w:p>
        </w:tc>
      </w:tr>
      <w:tr w:rsidR="00351D7E" w:rsidRPr="00D92841" w14:paraId="614F8C8E" w14:textId="7C097A86" w:rsidTr="000A1EC2">
        <w:trPr>
          <w:trHeight w:val="423"/>
        </w:trPr>
        <w:tc>
          <w:tcPr>
            <w:tcW w:w="1041" w:type="dxa"/>
            <w:shd w:val="clear" w:color="auto" w:fill="DEEAF6" w:themeFill="accent1" w:themeFillTint="33"/>
          </w:tcPr>
          <w:p w14:paraId="6E65ECE0" w14:textId="7EAF7CDD" w:rsidR="00351D7E" w:rsidRPr="00D92841" w:rsidRDefault="00351D7E" w:rsidP="00DA08A2">
            <w:pPr>
              <w:spacing w:line="360" w:lineRule="auto"/>
              <w:ind w:left="284" w:hanging="284"/>
              <w:jc w:val="center"/>
              <w:rPr>
                <w:rFonts w:ascii="Times New Roman" w:hAnsi="Times New Roman" w:cs="Times New Roman"/>
                <w:sz w:val="28"/>
                <w:szCs w:val="28"/>
              </w:rPr>
            </w:pPr>
            <w:r w:rsidRPr="00D92841">
              <w:rPr>
                <w:rFonts w:ascii="Times New Roman" w:hAnsi="Times New Roman" w:cs="Times New Roman"/>
                <w:sz w:val="28"/>
                <w:szCs w:val="28"/>
              </w:rPr>
              <w:t>E</w:t>
            </w:r>
          </w:p>
        </w:tc>
        <w:tc>
          <w:tcPr>
            <w:tcW w:w="3490" w:type="dxa"/>
          </w:tcPr>
          <w:p w14:paraId="573D2F61" w14:textId="11124D15" w:rsidR="00351D7E" w:rsidRPr="00A72A8B" w:rsidRDefault="00235CD5" w:rsidP="00A72A8B">
            <w:pPr>
              <w:rPr>
                <w:rFonts w:ascii="Times New Roman" w:hAnsi="Times New Roman" w:cs="Times New Roman"/>
                <w:sz w:val="24"/>
                <w:szCs w:val="24"/>
              </w:rPr>
            </w:pPr>
            <w:r>
              <w:rPr>
                <w:rFonts w:ascii="Times New Roman" w:hAnsi="Times New Roman" w:cs="Times New Roman"/>
                <w:sz w:val="24"/>
                <w:szCs w:val="24"/>
              </w:rPr>
              <w:t>Central Datab</w:t>
            </w:r>
            <w:r w:rsidR="00351D7E" w:rsidRPr="00A72A8B">
              <w:rPr>
                <w:rFonts w:ascii="Times New Roman" w:hAnsi="Times New Roman" w:cs="Times New Roman"/>
                <w:sz w:val="24"/>
                <w:szCs w:val="24"/>
              </w:rPr>
              <w:t>ase of Historic Election Results</w:t>
            </w:r>
          </w:p>
        </w:tc>
        <w:tc>
          <w:tcPr>
            <w:tcW w:w="4962" w:type="dxa"/>
          </w:tcPr>
          <w:p w14:paraId="12AE6E3A" w14:textId="77777777" w:rsidR="00351D7E" w:rsidRPr="00D92841" w:rsidRDefault="00351D7E" w:rsidP="0099676B">
            <w:pPr>
              <w:ind w:left="284" w:hanging="284"/>
              <w:jc w:val="center"/>
              <w:rPr>
                <w:rFonts w:ascii="Times New Roman" w:hAnsi="Times New Roman" w:cs="Times New Roman"/>
                <w:sz w:val="28"/>
                <w:szCs w:val="28"/>
              </w:rPr>
            </w:pPr>
          </w:p>
        </w:tc>
      </w:tr>
      <w:tr w:rsidR="00351D7E" w:rsidRPr="00D92841" w14:paraId="3207367C" w14:textId="49C1A06E" w:rsidTr="000A1EC2">
        <w:trPr>
          <w:trHeight w:val="423"/>
        </w:trPr>
        <w:tc>
          <w:tcPr>
            <w:tcW w:w="1041" w:type="dxa"/>
            <w:shd w:val="clear" w:color="auto" w:fill="DEEAF6" w:themeFill="accent1" w:themeFillTint="33"/>
          </w:tcPr>
          <w:p w14:paraId="6CD25D4C" w14:textId="33BD3013" w:rsidR="00351D7E" w:rsidRPr="00D92841" w:rsidRDefault="00351D7E" w:rsidP="00DA08A2">
            <w:pPr>
              <w:spacing w:line="360" w:lineRule="auto"/>
              <w:ind w:left="284" w:hanging="284"/>
              <w:jc w:val="center"/>
              <w:rPr>
                <w:rFonts w:ascii="Times New Roman" w:hAnsi="Times New Roman" w:cs="Times New Roman"/>
                <w:sz w:val="28"/>
                <w:szCs w:val="28"/>
              </w:rPr>
            </w:pPr>
            <w:r w:rsidRPr="00D92841">
              <w:rPr>
                <w:rFonts w:ascii="Times New Roman" w:hAnsi="Times New Roman" w:cs="Times New Roman"/>
                <w:sz w:val="28"/>
                <w:szCs w:val="28"/>
              </w:rPr>
              <w:t>E</w:t>
            </w:r>
          </w:p>
        </w:tc>
        <w:tc>
          <w:tcPr>
            <w:tcW w:w="3490" w:type="dxa"/>
          </w:tcPr>
          <w:p w14:paraId="5D521BF4" w14:textId="78346C7F" w:rsidR="00351D7E" w:rsidRPr="00A72A8B" w:rsidRDefault="00351D7E" w:rsidP="00A72A8B">
            <w:pPr>
              <w:rPr>
                <w:rFonts w:ascii="Times New Roman" w:hAnsi="Times New Roman" w:cs="Times New Roman"/>
                <w:sz w:val="24"/>
                <w:szCs w:val="24"/>
                <w:lang w:val="en-GB"/>
              </w:rPr>
            </w:pPr>
            <w:r w:rsidRPr="00A72A8B">
              <w:rPr>
                <w:rFonts w:ascii="Times New Roman" w:hAnsi="Times New Roman" w:cs="Times New Roman"/>
                <w:sz w:val="24"/>
                <w:szCs w:val="24"/>
                <w:lang w:val="en-GB"/>
              </w:rPr>
              <w:t xml:space="preserve">Using the outcomes of the </w:t>
            </w:r>
            <w:r w:rsidRPr="00235CD5">
              <w:rPr>
                <w:rFonts w:ascii="Times New Roman" w:hAnsi="Times New Roman" w:cs="Times New Roman"/>
                <w:i/>
                <w:sz w:val="24"/>
                <w:szCs w:val="24"/>
                <w:lang w:val="en-GB"/>
              </w:rPr>
              <w:t>Creating our Future</w:t>
            </w:r>
            <w:r w:rsidRPr="00A72A8B">
              <w:rPr>
                <w:rFonts w:ascii="Times New Roman" w:hAnsi="Times New Roman" w:cs="Times New Roman"/>
                <w:sz w:val="24"/>
                <w:szCs w:val="24"/>
                <w:lang w:val="en-GB"/>
              </w:rPr>
              <w:t xml:space="preserve"> DFHERS National Brainstorm as a</w:t>
            </w:r>
            <w:r w:rsidR="00235CD5">
              <w:rPr>
                <w:rFonts w:ascii="Times New Roman" w:hAnsi="Times New Roman" w:cs="Times New Roman"/>
                <w:sz w:val="24"/>
                <w:szCs w:val="24"/>
                <w:lang w:val="en-GB"/>
              </w:rPr>
              <w:t xml:space="preserve"> starting point for exploration</w:t>
            </w:r>
          </w:p>
        </w:tc>
        <w:tc>
          <w:tcPr>
            <w:tcW w:w="4962" w:type="dxa"/>
          </w:tcPr>
          <w:p w14:paraId="2434865C" w14:textId="77777777" w:rsidR="00351D7E" w:rsidRPr="00D92841" w:rsidRDefault="00351D7E" w:rsidP="0099676B">
            <w:pPr>
              <w:ind w:left="284" w:hanging="284"/>
              <w:jc w:val="center"/>
              <w:rPr>
                <w:rFonts w:ascii="Times New Roman" w:hAnsi="Times New Roman" w:cs="Times New Roman"/>
                <w:sz w:val="28"/>
                <w:szCs w:val="28"/>
                <w:lang w:val="en-GB"/>
              </w:rPr>
            </w:pPr>
          </w:p>
        </w:tc>
      </w:tr>
      <w:tr w:rsidR="00351D7E" w:rsidRPr="00D92841" w14:paraId="6B0921A8" w14:textId="15B9CDAC" w:rsidTr="000A1EC2">
        <w:trPr>
          <w:trHeight w:val="423"/>
        </w:trPr>
        <w:tc>
          <w:tcPr>
            <w:tcW w:w="1041" w:type="dxa"/>
            <w:shd w:val="clear" w:color="auto" w:fill="DEEAF6" w:themeFill="accent1" w:themeFillTint="33"/>
          </w:tcPr>
          <w:p w14:paraId="1E09DACC" w14:textId="4655A263" w:rsidR="00351D7E" w:rsidRPr="00D92841" w:rsidRDefault="00351D7E" w:rsidP="00DA08A2">
            <w:pPr>
              <w:spacing w:line="360" w:lineRule="auto"/>
              <w:ind w:left="284" w:hanging="284"/>
              <w:jc w:val="center"/>
              <w:rPr>
                <w:rFonts w:ascii="Times New Roman" w:hAnsi="Times New Roman" w:cs="Times New Roman"/>
                <w:sz w:val="28"/>
                <w:szCs w:val="28"/>
              </w:rPr>
            </w:pPr>
            <w:r w:rsidRPr="00D92841">
              <w:rPr>
                <w:rFonts w:ascii="Times New Roman" w:hAnsi="Times New Roman" w:cs="Times New Roman"/>
                <w:sz w:val="28"/>
                <w:szCs w:val="28"/>
              </w:rPr>
              <w:t>E</w:t>
            </w:r>
          </w:p>
        </w:tc>
        <w:tc>
          <w:tcPr>
            <w:tcW w:w="3490" w:type="dxa"/>
          </w:tcPr>
          <w:p w14:paraId="7B1B8D50" w14:textId="68B105C1" w:rsidR="00351D7E" w:rsidRPr="00A72A8B" w:rsidRDefault="00351D7E" w:rsidP="00A72A8B">
            <w:pPr>
              <w:rPr>
                <w:rFonts w:ascii="Times New Roman" w:hAnsi="Times New Roman" w:cs="Times New Roman"/>
                <w:sz w:val="24"/>
                <w:szCs w:val="24"/>
                <w:lang w:val="en-GB"/>
              </w:rPr>
            </w:pPr>
            <w:r w:rsidRPr="00A72A8B">
              <w:rPr>
                <w:rFonts w:ascii="Times New Roman" w:hAnsi="Times New Roman" w:cs="Times New Roman"/>
                <w:sz w:val="24"/>
                <w:szCs w:val="24"/>
                <w:lang w:val="en-GB"/>
              </w:rPr>
              <w:t>An Coimisiún: Trust &amp; Impartiality, Outreach Activity</w:t>
            </w:r>
          </w:p>
        </w:tc>
        <w:tc>
          <w:tcPr>
            <w:tcW w:w="4962" w:type="dxa"/>
          </w:tcPr>
          <w:p w14:paraId="1413ED6B" w14:textId="77777777" w:rsidR="00351D7E" w:rsidRPr="00D92841" w:rsidRDefault="00351D7E" w:rsidP="0099676B">
            <w:pPr>
              <w:ind w:left="284" w:hanging="284"/>
              <w:jc w:val="center"/>
              <w:rPr>
                <w:rFonts w:ascii="Times New Roman" w:hAnsi="Times New Roman" w:cs="Times New Roman"/>
                <w:sz w:val="28"/>
                <w:szCs w:val="28"/>
                <w:lang w:val="en-GB"/>
              </w:rPr>
            </w:pPr>
          </w:p>
        </w:tc>
      </w:tr>
      <w:tr w:rsidR="00351D7E" w:rsidRPr="00D92841" w14:paraId="5D5FF711" w14:textId="070D521E" w:rsidTr="000A1EC2">
        <w:trPr>
          <w:trHeight w:val="423"/>
        </w:trPr>
        <w:tc>
          <w:tcPr>
            <w:tcW w:w="1041" w:type="dxa"/>
            <w:shd w:val="clear" w:color="auto" w:fill="DEEAF6" w:themeFill="accent1" w:themeFillTint="33"/>
          </w:tcPr>
          <w:p w14:paraId="0A43E8D4" w14:textId="79175637" w:rsidR="00351D7E" w:rsidRPr="00D92841" w:rsidRDefault="00351D7E" w:rsidP="00DA08A2">
            <w:pPr>
              <w:spacing w:line="360" w:lineRule="auto"/>
              <w:ind w:left="284" w:hanging="284"/>
              <w:jc w:val="center"/>
              <w:rPr>
                <w:rFonts w:ascii="Times New Roman" w:hAnsi="Times New Roman" w:cs="Times New Roman"/>
                <w:sz w:val="28"/>
                <w:szCs w:val="28"/>
              </w:rPr>
            </w:pPr>
            <w:r w:rsidRPr="00D92841">
              <w:rPr>
                <w:rFonts w:ascii="Times New Roman" w:hAnsi="Times New Roman" w:cs="Times New Roman"/>
                <w:sz w:val="28"/>
                <w:szCs w:val="28"/>
              </w:rPr>
              <w:t>E</w:t>
            </w:r>
          </w:p>
        </w:tc>
        <w:tc>
          <w:tcPr>
            <w:tcW w:w="3490" w:type="dxa"/>
          </w:tcPr>
          <w:p w14:paraId="6A47BE64" w14:textId="3C66DEA1" w:rsidR="00351D7E" w:rsidRPr="00A72A8B" w:rsidRDefault="00235CD5" w:rsidP="00335CF3">
            <w:pPr>
              <w:rPr>
                <w:rFonts w:ascii="Times New Roman" w:hAnsi="Times New Roman" w:cs="Times New Roman"/>
                <w:sz w:val="24"/>
                <w:szCs w:val="24"/>
              </w:rPr>
            </w:pPr>
            <w:r>
              <w:rPr>
                <w:rFonts w:ascii="Times New Roman" w:hAnsi="Times New Roman" w:cs="Times New Roman"/>
                <w:sz w:val="24"/>
                <w:szCs w:val="24"/>
              </w:rPr>
              <w:t>Use of Behavioural Science/ Psychology To</w:t>
            </w:r>
            <w:r w:rsidR="00335CF3">
              <w:rPr>
                <w:rFonts w:ascii="Times New Roman" w:hAnsi="Times New Roman" w:cs="Times New Roman"/>
                <w:sz w:val="24"/>
                <w:szCs w:val="24"/>
              </w:rPr>
              <w:t>ols</w:t>
            </w:r>
          </w:p>
        </w:tc>
        <w:tc>
          <w:tcPr>
            <w:tcW w:w="4962" w:type="dxa"/>
          </w:tcPr>
          <w:p w14:paraId="2513FB67" w14:textId="7851DC1B" w:rsidR="00351D7E" w:rsidRPr="00FF315C" w:rsidRDefault="00335CF3" w:rsidP="00235CD5">
            <w:pPr>
              <w:ind w:left="284" w:hanging="284"/>
              <w:rPr>
                <w:rFonts w:ascii="Times New Roman" w:hAnsi="Times New Roman" w:cs="Times New Roman"/>
                <w:sz w:val="24"/>
                <w:szCs w:val="24"/>
              </w:rPr>
            </w:pPr>
            <w:r w:rsidRPr="00FF315C">
              <w:rPr>
                <w:rFonts w:ascii="Times New Roman" w:hAnsi="Times New Roman" w:cs="Times New Roman"/>
                <w:sz w:val="24"/>
                <w:szCs w:val="24"/>
              </w:rPr>
              <w:t>e.g. F</w:t>
            </w:r>
            <w:r w:rsidR="000A1EC2">
              <w:rPr>
                <w:rFonts w:ascii="Times New Roman" w:hAnsi="Times New Roman" w:cs="Times New Roman"/>
                <w:sz w:val="24"/>
                <w:szCs w:val="24"/>
              </w:rPr>
              <w:t>innish example ment</w:t>
            </w:r>
            <w:r w:rsidRPr="00FF315C">
              <w:rPr>
                <w:rFonts w:ascii="Times New Roman" w:hAnsi="Times New Roman" w:cs="Times New Roman"/>
                <w:sz w:val="24"/>
                <w:szCs w:val="24"/>
              </w:rPr>
              <w:t xml:space="preserve">ioned </w:t>
            </w:r>
            <w:r w:rsidR="00FF315C" w:rsidRPr="00FF315C">
              <w:rPr>
                <w:rFonts w:ascii="Times New Roman" w:hAnsi="Times New Roman" w:cs="Times New Roman"/>
                <w:sz w:val="24"/>
                <w:szCs w:val="24"/>
              </w:rPr>
              <w:t xml:space="preserve">positive </w:t>
            </w:r>
            <w:r w:rsidR="005E4987">
              <w:rPr>
                <w:rFonts w:ascii="Times New Roman" w:hAnsi="Times New Roman" w:cs="Times New Roman"/>
                <w:sz w:val="24"/>
                <w:szCs w:val="24"/>
              </w:rPr>
              <w:t>e</w:t>
            </w:r>
            <w:r w:rsidRPr="00FF315C">
              <w:rPr>
                <w:rFonts w:ascii="Times New Roman" w:hAnsi="Times New Roman" w:cs="Times New Roman"/>
                <w:sz w:val="24"/>
                <w:szCs w:val="24"/>
              </w:rPr>
              <w:t>ffects of SMS Reminders on Youth Turnout</w:t>
            </w:r>
            <w:r w:rsidR="00235CD5">
              <w:rPr>
                <w:rFonts w:ascii="Times New Roman" w:hAnsi="Times New Roman" w:cs="Times New Roman"/>
                <w:sz w:val="24"/>
                <w:szCs w:val="24"/>
              </w:rPr>
              <w:t>.</w:t>
            </w:r>
            <w:r w:rsidRPr="00FF315C">
              <w:rPr>
                <w:rFonts w:ascii="Times New Roman" w:hAnsi="Times New Roman" w:cs="Times New Roman"/>
                <w:sz w:val="24"/>
                <w:szCs w:val="24"/>
              </w:rPr>
              <w:t xml:space="preserve">            </w:t>
            </w:r>
          </w:p>
        </w:tc>
      </w:tr>
    </w:tbl>
    <w:p w14:paraId="54CC43D5" w14:textId="0D3CB936" w:rsidR="000905DD" w:rsidRPr="00D92841" w:rsidRDefault="000905DD" w:rsidP="001F0EAF">
      <w:pPr>
        <w:rPr>
          <w:sz w:val="28"/>
          <w:szCs w:val="28"/>
        </w:rPr>
      </w:pPr>
    </w:p>
    <w:sectPr w:rsidR="000905DD" w:rsidRPr="00D92841" w:rsidSect="00101304">
      <w:headerReference w:type="default" r:id="rId8"/>
      <w:foot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1BA565" w14:textId="77777777" w:rsidR="00563D29" w:rsidRDefault="00563D29" w:rsidP="00294620">
      <w:pPr>
        <w:spacing w:after="0" w:line="240" w:lineRule="auto"/>
      </w:pPr>
      <w:r>
        <w:separator/>
      </w:r>
    </w:p>
  </w:endnote>
  <w:endnote w:type="continuationSeparator" w:id="0">
    <w:p w14:paraId="4E280CDA" w14:textId="77777777" w:rsidR="00563D29" w:rsidRDefault="00563D29" w:rsidP="00294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0989929"/>
      <w:docPartObj>
        <w:docPartGallery w:val="Page Numbers (Bottom of Page)"/>
        <w:docPartUnique/>
      </w:docPartObj>
    </w:sdtPr>
    <w:sdtEndPr>
      <w:rPr>
        <w:noProof/>
      </w:rPr>
    </w:sdtEndPr>
    <w:sdtContent>
      <w:p w14:paraId="0CB8203C" w14:textId="6E9FE41A" w:rsidR="00AC59C6" w:rsidRDefault="00AC59C6">
        <w:pPr>
          <w:pStyle w:val="Footer"/>
          <w:jc w:val="right"/>
        </w:pPr>
        <w:r>
          <w:fldChar w:fldCharType="begin"/>
        </w:r>
        <w:r>
          <w:instrText xml:space="preserve"> PAGE   \* MERGEFORMAT </w:instrText>
        </w:r>
        <w:r>
          <w:fldChar w:fldCharType="separate"/>
        </w:r>
        <w:r w:rsidR="001B7064">
          <w:rPr>
            <w:noProof/>
          </w:rPr>
          <w:t>1</w:t>
        </w:r>
        <w:r>
          <w:rPr>
            <w:noProof/>
          </w:rPr>
          <w:fldChar w:fldCharType="end"/>
        </w:r>
      </w:p>
    </w:sdtContent>
  </w:sdt>
  <w:p w14:paraId="0EB950E7" w14:textId="77777777" w:rsidR="00AC59C6" w:rsidRDefault="00AC59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06114D" w14:textId="77777777" w:rsidR="00563D29" w:rsidRDefault="00563D29" w:rsidP="00294620">
      <w:pPr>
        <w:spacing w:after="0" w:line="240" w:lineRule="auto"/>
      </w:pPr>
      <w:r>
        <w:separator/>
      </w:r>
    </w:p>
  </w:footnote>
  <w:footnote w:type="continuationSeparator" w:id="0">
    <w:p w14:paraId="4944FB38" w14:textId="77777777" w:rsidR="00563D29" w:rsidRDefault="00563D29" w:rsidP="002946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78B6C" w14:textId="77777777" w:rsidR="00AC59C6" w:rsidRDefault="00AC59C6">
    <w:pPr>
      <w:pStyle w:val="Header"/>
    </w:pPr>
    <w:r>
      <w:rPr>
        <w:noProof/>
        <w:lang w:eastAsia="en-IE"/>
      </w:rPr>
      <w:drawing>
        <wp:anchor distT="0" distB="0" distL="114300" distR="114300" simplePos="0" relativeHeight="251659264" behindDoc="0" locked="0" layoutInCell="1" allowOverlap="1" wp14:anchorId="1B7EF0F5" wp14:editId="681EF379">
          <wp:simplePos x="0" y="0"/>
          <wp:positionH relativeFrom="margin">
            <wp:posOffset>1323975</wp:posOffset>
          </wp:positionH>
          <wp:positionV relativeFrom="paragraph">
            <wp:posOffset>-219710</wp:posOffset>
          </wp:positionV>
          <wp:extent cx="2725420" cy="68897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5420" cy="6889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35485"/>
    <w:multiLevelType w:val="hybridMultilevel"/>
    <w:tmpl w:val="5D26CF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7DC29D3"/>
    <w:multiLevelType w:val="hybridMultilevel"/>
    <w:tmpl w:val="2D3CC14A"/>
    <w:lvl w:ilvl="0" w:tplc="C9D4590A">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1151D1"/>
    <w:multiLevelType w:val="hybridMultilevel"/>
    <w:tmpl w:val="E5C2DB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4A4427"/>
    <w:multiLevelType w:val="hybridMultilevel"/>
    <w:tmpl w:val="BD4A6656"/>
    <w:lvl w:ilvl="0" w:tplc="18090001">
      <w:start w:val="1"/>
      <w:numFmt w:val="bullet"/>
      <w:lvlText w:val=""/>
      <w:lvlJc w:val="left"/>
      <w:pPr>
        <w:ind w:left="1794" w:hanging="360"/>
      </w:pPr>
      <w:rPr>
        <w:rFonts w:ascii="Symbol" w:hAnsi="Symbol" w:hint="default"/>
      </w:rPr>
    </w:lvl>
    <w:lvl w:ilvl="1" w:tplc="18090003" w:tentative="1">
      <w:start w:val="1"/>
      <w:numFmt w:val="bullet"/>
      <w:lvlText w:val="o"/>
      <w:lvlJc w:val="left"/>
      <w:pPr>
        <w:ind w:left="2514" w:hanging="360"/>
      </w:pPr>
      <w:rPr>
        <w:rFonts w:ascii="Courier New" w:hAnsi="Courier New" w:cs="Courier New" w:hint="default"/>
      </w:rPr>
    </w:lvl>
    <w:lvl w:ilvl="2" w:tplc="18090005" w:tentative="1">
      <w:start w:val="1"/>
      <w:numFmt w:val="bullet"/>
      <w:lvlText w:val=""/>
      <w:lvlJc w:val="left"/>
      <w:pPr>
        <w:ind w:left="3234" w:hanging="360"/>
      </w:pPr>
      <w:rPr>
        <w:rFonts w:ascii="Wingdings" w:hAnsi="Wingdings" w:hint="default"/>
      </w:rPr>
    </w:lvl>
    <w:lvl w:ilvl="3" w:tplc="18090001" w:tentative="1">
      <w:start w:val="1"/>
      <w:numFmt w:val="bullet"/>
      <w:lvlText w:val=""/>
      <w:lvlJc w:val="left"/>
      <w:pPr>
        <w:ind w:left="3954" w:hanging="360"/>
      </w:pPr>
      <w:rPr>
        <w:rFonts w:ascii="Symbol" w:hAnsi="Symbol" w:hint="default"/>
      </w:rPr>
    </w:lvl>
    <w:lvl w:ilvl="4" w:tplc="18090003" w:tentative="1">
      <w:start w:val="1"/>
      <w:numFmt w:val="bullet"/>
      <w:lvlText w:val="o"/>
      <w:lvlJc w:val="left"/>
      <w:pPr>
        <w:ind w:left="4674" w:hanging="360"/>
      </w:pPr>
      <w:rPr>
        <w:rFonts w:ascii="Courier New" w:hAnsi="Courier New" w:cs="Courier New" w:hint="default"/>
      </w:rPr>
    </w:lvl>
    <w:lvl w:ilvl="5" w:tplc="18090005" w:tentative="1">
      <w:start w:val="1"/>
      <w:numFmt w:val="bullet"/>
      <w:lvlText w:val=""/>
      <w:lvlJc w:val="left"/>
      <w:pPr>
        <w:ind w:left="5394" w:hanging="360"/>
      </w:pPr>
      <w:rPr>
        <w:rFonts w:ascii="Wingdings" w:hAnsi="Wingdings" w:hint="default"/>
      </w:rPr>
    </w:lvl>
    <w:lvl w:ilvl="6" w:tplc="18090001" w:tentative="1">
      <w:start w:val="1"/>
      <w:numFmt w:val="bullet"/>
      <w:lvlText w:val=""/>
      <w:lvlJc w:val="left"/>
      <w:pPr>
        <w:ind w:left="6114" w:hanging="360"/>
      </w:pPr>
      <w:rPr>
        <w:rFonts w:ascii="Symbol" w:hAnsi="Symbol" w:hint="default"/>
      </w:rPr>
    </w:lvl>
    <w:lvl w:ilvl="7" w:tplc="18090003" w:tentative="1">
      <w:start w:val="1"/>
      <w:numFmt w:val="bullet"/>
      <w:lvlText w:val="o"/>
      <w:lvlJc w:val="left"/>
      <w:pPr>
        <w:ind w:left="6834" w:hanging="360"/>
      </w:pPr>
      <w:rPr>
        <w:rFonts w:ascii="Courier New" w:hAnsi="Courier New" w:cs="Courier New" w:hint="default"/>
      </w:rPr>
    </w:lvl>
    <w:lvl w:ilvl="8" w:tplc="18090005" w:tentative="1">
      <w:start w:val="1"/>
      <w:numFmt w:val="bullet"/>
      <w:lvlText w:val=""/>
      <w:lvlJc w:val="left"/>
      <w:pPr>
        <w:ind w:left="7554" w:hanging="360"/>
      </w:pPr>
      <w:rPr>
        <w:rFonts w:ascii="Wingdings" w:hAnsi="Wingdings" w:hint="default"/>
      </w:rPr>
    </w:lvl>
  </w:abstractNum>
  <w:abstractNum w:abstractNumId="4" w15:restartNumberingAfterBreak="0">
    <w:nsid w:val="13717B1D"/>
    <w:multiLevelType w:val="hybridMultilevel"/>
    <w:tmpl w:val="5FEEAB88"/>
    <w:lvl w:ilvl="0" w:tplc="0BFC4506">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A8C27FD"/>
    <w:multiLevelType w:val="hybridMultilevel"/>
    <w:tmpl w:val="5FEEAB88"/>
    <w:lvl w:ilvl="0" w:tplc="0BFC4506">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3BF165B"/>
    <w:multiLevelType w:val="hybridMultilevel"/>
    <w:tmpl w:val="F64C8B98"/>
    <w:lvl w:ilvl="0" w:tplc="F5C2BBB0">
      <w:numFmt w:val="bullet"/>
      <w:lvlText w:val="-"/>
      <w:lvlJc w:val="left"/>
      <w:pPr>
        <w:ind w:left="644" w:hanging="360"/>
      </w:pPr>
      <w:rPr>
        <w:rFonts w:ascii="Times New Roman" w:eastAsiaTheme="minorHAnsi" w:hAnsi="Times New Roman" w:cs="Times New Roman" w:hint="default"/>
      </w:rPr>
    </w:lvl>
    <w:lvl w:ilvl="1" w:tplc="18090003" w:tentative="1">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abstractNum w:abstractNumId="7" w15:restartNumberingAfterBreak="0">
    <w:nsid w:val="24336D84"/>
    <w:multiLevelType w:val="hybridMultilevel"/>
    <w:tmpl w:val="18409EF4"/>
    <w:lvl w:ilvl="0" w:tplc="C12AF166">
      <w:numFmt w:val="bullet"/>
      <w:lvlText w:val="-"/>
      <w:lvlJc w:val="left"/>
      <w:pPr>
        <w:ind w:left="1434" w:hanging="360"/>
      </w:pPr>
      <w:rPr>
        <w:rFonts w:ascii="Arial" w:eastAsiaTheme="minorHAnsi" w:hAnsi="Arial" w:cs="Arial" w:hint="default"/>
      </w:rPr>
    </w:lvl>
    <w:lvl w:ilvl="1" w:tplc="18090003" w:tentative="1">
      <w:start w:val="1"/>
      <w:numFmt w:val="bullet"/>
      <w:lvlText w:val="o"/>
      <w:lvlJc w:val="left"/>
      <w:pPr>
        <w:ind w:left="2154" w:hanging="360"/>
      </w:pPr>
      <w:rPr>
        <w:rFonts w:ascii="Courier New" w:hAnsi="Courier New" w:cs="Courier New" w:hint="default"/>
      </w:rPr>
    </w:lvl>
    <w:lvl w:ilvl="2" w:tplc="18090005" w:tentative="1">
      <w:start w:val="1"/>
      <w:numFmt w:val="bullet"/>
      <w:lvlText w:val=""/>
      <w:lvlJc w:val="left"/>
      <w:pPr>
        <w:ind w:left="2874" w:hanging="360"/>
      </w:pPr>
      <w:rPr>
        <w:rFonts w:ascii="Wingdings" w:hAnsi="Wingdings" w:hint="default"/>
      </w:rPr>
    </w:lvl>
    <w:lvl w:ilvl="3" w:tplc="18090001" w:tentative="1">
      <w:start w:val="1"/>
      <w:numFmt w:val="bullet"/>
      <w:lvlText w:val=""/>
      <w:lvlJc w:val="left"/>
      <w:pPr>
        <w:ind w:left="3594" w:hanging="360"/>
      </w:pPr>
      <w:rPr>
        <w:rFonts w:ascii="Symbol" w:hAnsi="Symbol" w:hint="default"/>
      </w:rPr>
    </w:lvl>
    <w:lvl w:ilvl="4" w:tplc="18090003" w:tentative="1">
      <w:start w:val="1"/>
      <w:numFmt w:val="bullet"/>
      <w:lvlText w:val="o"/>
      <w:lvlJc w:val="left"/>
      <w:pPr>
        <w:ind w:left="4314" w:hanging="360"/>
      </w:pPr>
      <w:rPr>
        <w:rFonts w:ascii="Courier New" w:hAnsi="Courier New" w:cs="Courier New" w:hint="default"/>
      </w:rPr>
    </w:lvl>
    <w:lvl w:ilvl="5" w:tplc="18090005" w:tentative="1">
      <w:start w:val="1"/>
      <w:numFmt w:val="bullet"/>
      <w:lvlText w:val=""/>
      <w:lvlJc w:val="left"/>
      <w:pPr>
        <w:ind w:left="5034" w:hanging="360"/>
      </w:pPr>
      <w:rPr>
        <w:rFonts w:ascii="Wingdings" w:hAnsi="Wingdings" w:hint="default"/>
      </w:rPr>
    </w:lvl>
    <w:lvl w:ilvl="6" w:tplc="18090001" w:tentative="1">
      <w:start w:val="1"/>
      <w:numFmt w:val="bullet"/>
      <w:lvlText w:val=""/>
      <w:lvlJc w:val="left"/>
      <w:pPr>
        <w:ind w:left="5754" w:hanging="360"/>
      </w:pPr>
      <w:rPr>
        <w:rFonts w:ascii="Symbol" w:hAnsi="Symbol" w:hint="default"/>
      </w:rPr>
    </w:lvl>
    <w:lvl w:ilvl="7" w:tplc="18090003" w:tentative="1">
      <w:start w:val="1"/>
      <w:numFmt w:val="bullet"/>
      <w:lvlText w:val="o"/>
      <w:lvlJc w:val="left"/>
      <w:pPr>
        <w:ind w:left="6474" w:hanging="360"/>
      </w:pPr>
      <w:rPr>
        <w:rFonts w:ascii="Courier New" w:hAnsi="Courier New" w:cs="Courier New" w:hint="default"/>
      </w:rPr>
    </w:lvl>
    <w:lvl w:ilvl="8" w:tplc="18090005" w:tentative="1">
      <w:start w:val="1"/>
      <w:numFmt w:val="bullet"/>
      <w:lvlText w:val=""/>
      <w:lvlJc w:val="left"/>
      <w:pPr>
        <w:ind w:left="7194" w:hanging="360"/>
      </w:pPr>
      <w:rPr>
        <w:rFonts w:ascii="Wingdings" w:hAnsi="Wingdings" w:hint="default"/>
      </w:rPr>
    </w:lvl>
  </w:abstractNum>
  <w:abstractNum w:abstractNumId="8" w15:restartNumberingAfterBreak="0">
    <w:nsid w:val="39762774"/>
    <w:multiLevelType w:val="hybridMultilevel"/>
    <w:tmpl w:val="2CA64DD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FA23695"/>
    <w:multiLevelType w:val="hybridMultilevel"/>
    <w:tmpl w:val="56D8ED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1FD1C7D"/>
    <w:multiLevelType w:val="hybridMultilevel"/>
    <w:tmpl w:val="587E588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5ECD3313"/>
    <w:multiLevelType w:val="hybridMultilevel"/>
    <w:tmpl w:val="5F8282D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2" w15:restartNumberingAfterBreak="0">
    <w:nsid w:val="603E7CCA"/>
    <w:multiLevelType w:val="hybridMultilevel"/>
    <w:tmpl w:val="5EF0730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6B376FFA"/>
    <w:multiLevelType w:val="hybridMultilevel"/>
    <w:tmpl w:val="1D2EAF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CA4F2E"/>
    <w:multiLevelType w:val="hybridMultilevel"/>
    <w:tmpl w:val="BC0EEFA4"/>
    <w:lvl w:ilvl="0" w:tplc="18090001">
      <w:start w:val="1"/>
      <w:numFmt w:val="bullet"/>
      <w:lvlText w:val=""/>
      <w:lvlJc w:val="left"/>
      <w:pPr>
        <w:ind w:left="1794" w:hanging="360"/>
      </w:pPr>
      <w:rPr>
        <w:rFonts w:ascii="Symbol" w:hAnsi="Symbol" w:hint="default"/>
      </w:rPr>
    </w:lvl>
    <w:lvl w:ilvl="1" w:tplc="18090003" w:tentative="1">
      <w:start w:val="1"/>
      <w:numFmt w:val="bullet"/>
      <w:lvlText w:val="o"/>
      <w:lvlJc w:val="left"/>
      <w:pPr>
        <w:ind w:left="2514" w:hanging="360"/>
      </w:pPr>
      <w:rPr>
        <w:rFonts w:ascii="Courier New" w:hAnsi="Courier New" w:cs="Courier New" w:hint="default"/>
      </w:rPr>
    </w:lvl>
    <w:lvl w:ilvl="2" w:tplc="18090005" w:tentative="1">
      <w:start w:val="1"/>
      <w:numFmt w:val="bullet"/>
      <w:lvlText w:val=""/>
      <w:lvlJc w:val="left"/>
      <w:pPr>
        <w:ind w:left="3234" w:hanging="360"/>
      </w:pPr>
      <w:rPr>
        <w:rFonts w:ascii="Wingdings" w:hAnsi="Wingdings" w:hint="default"/>
      </w:rPr>
    </w:lvl>
    <w:lvl w:ilvl="3" w:tplc="18090001" w:tentative="1">
      <w:start w:val="1"/>
      <w:numFmt w:val="bullet"/>
      <w:lvlText w:val=""/>
      <w:lvlJc w:val="left"/>
      <w:pPr>
        <w:ind w:left="3954" w:hanging="360"/>
      </w:pPr>
      <w:rPr>
        <w:rFonts w:ascii="Symbol" w:hAnsi="Symbol" w:hint="default"/>
      </w:rPr>
    </w:lvl>
    <w:lvl w:ilvl="4" w:tplc="18090003" w:tentative="1">
      <w:start w:val="1"/>
      <w:numFmt w:val="bullet"/>
      <w:lvlText w:val="o"/>
      <w:lvlJc w:val="left"/>
      <w:pPr>
        <w:ind w:left="4674" w:hanging="360"/>
      </w:pPr>
      <w:rPr>
        <w:rFonts w:ascii="Courier New" w:hAnsi="Courier New" w:cs="Courier New" w:hint="default"/>
      </w:rPr>
    </w:lvl>
    <w:lvl w:ilvl="5" w:tplc="18090005" w:tentative="1">
      <w:start w:val="1"/>
      <w:numFmt w:val="bullet"/>
      <w:lvlText w:val=""/>
      <w:lvlJc w:val="left"/>
      <w:pPr>
        <w:ind w:left="5394" w:hanging="360"/>
      </w:pPr>
      <w:rPr>
        <w:rFonts w:ascii="Wingdings" w:hAnsi="Wingdings" w:hint="default"/>
      </w:rPr>
    </w:lvl>
    <w:lvl w:ilvl="6" w:tplc="18090001" w:tentative="1">
      <w:start w:val="1"/>
      <w:numFmt w:val="bullet"/>
      <w:lvlText w:val=""/>
      <w:lvlJc w:val="left"/>
      <w:pPr>
        <w:ind w:left="6114" w:hanging="360"/>
      </w:pPr>
      <w:rPr>
        <w:rFonts w:ascii="Symbol" w:hAnsi="Symbol" w:hint="default"/>
      </w:rPr>
    </w:lvl>
    <w:lvl w:ilvl="7" w:tplc="18090003" w:tentative="1">
      <w:start w:val="1"/>
      <w:numFmt w:val="bullet"/>
      <w:lvlText w:val="o"/>
      <w:lvlJc w:val="left"/>
      <w:pPr>
        <w:ind w:left="6834" w:hanging="360"/>
      </w:pPr>
      <w:rPr>
        <w:rFonts w:ascii="Courier New" w:hAnsi="Courier New" w:cs="Courier New" w:hint="default"/>
      </w:rPr>
    </w:lvl>
    <w:lvl w:ilvl="8" w:tplc="18090005" w:tentative="1">
      <w:start w:val="1"/>
      <w:numFmt w:val="bullet"/>
      <w:lvlText w:val=""/>
      <w:lvlJc w:val="left"/>
      <w:pPr>
        <w:ind w:left="7554" w:hanging="360"/>
      </w:pPr>
      <w:rPr>
        <w:rFonts w:ascii="Wingdings" w:hAnsi="Wingdings" w:hint="default"/>
      </w:rPr>
    </w:lvl>
  </w:abstractNum>
  <w:num w:numId="1">
    <w:abstractNumId w:val="0"/>
  </w:num>
  <w:num w:numId="2">
    <w:abstractNumId w:val="7"/>
  </w:num>
  <w:num w:numId="3">
    <w:abstractNumId w:val="3"/>
  </w:num>
  <w:num w:numId="4">
    <w:abstractNumId w:val="14"/>
  </w:num>
  <w:num w:numId="5">
    <w:abstractNumId w:val="8"/>
  </w:num>
  <w:num w:numId="6">
    <w:abstractNumId w:val="13"/>
  </w:num>
  <w:num w:numId="7">
    <w:abstractNumId w:val="12"/>
  </w:num>
  <w:num w:numId="8">
    <w:abstractNumId w:val="4"/>
  </w:num>
  <w:num w:numId="9">
    <w:abstractNumId w:val="11"/>
  </w:num>
  <w:num w:numId="10">
    <w:abstractNumId w:val="5"/>
  </w:num>
  <w:num w:numId="11">
    <w:abstractNumId w:val="10"/>
  </w:num>
  <w:num w:numId="12">
    <w:abstractNumId w:val="9"/>
  </w:num>
  <w:num w:numId="13">
    <w:abstractNumId w:val="1"/>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620"/>
    <w:rsid w:val="00002C8D"/>
    <w:rsid w:val="00015EC0"/>
    <w:rsid w:val="000402B3"/>
    <w:rsid w:val="00065DE5"/>
    <w:rsid w:val="00081188"/>
    <w:rsid w:val="000905DD"/>
    <w:rsid w:val="000A1EC2"/>
    <w:rsid w:val="000D48D8"/>
    <w:rsid w:val="000F5180"/>
    <w:rsid w:val="00101304"/>
    <w:rsid w:val="00103EF4"/>
    <w:rsid w:val="00116D86"/>
    <w:rsid w:val="00121984"/>
    <w:rsid w:val="001313A7"/>
    <w:rsid w:val="0013648D"/>
    <w:rsid w:val="001630EC"/>
    <w:rsid w:val="001664EE"/>
    <w:rsid w:val="001B7064"/>
    <w:rsid w:val="001C45A5"/>
    <w:rsid w:val="001C731B"/>
    <w:rsid w:val="001F0EAF"/>
    <w:rsid w:val="00201054"/>
    <w:rsid w:val="00230AF2"/>
    <w:rsid w:val="00235CD5"/>
    <w:rsid w:val="00284689"/>
    <w:rsid w:val="00294620"/>
    <w:rsid w:val="002C52B9"/>
    <w:rsid w:val="00327EDC"/>
    <w:rsid w:val="00335CF3"/>
    <w:rsid w:val="00346A70"/>
    <w:rsid w:val="003472FC"/>
    <w:rsid w:val="00351D7E"/>
    <w:rsid w:val="003844F7"/>
    <w:rsid w:val="00420A93"/>
    <w:rsid w:val="00430A0F"/>
    <w:rsid w:val="0047146E"/>
    <w:rsid w:val="00490786"/>
    <w:rsid w:val="004C77C9"/>
    <w:rsid w:val="0050364A"/>
    <w:rsid w:val="005203B2"/>
    <w:rsid w:val="00521D27"/>
    <w:rsid w:val="00542578"/>
    <w:rsid w:val="00555D57"/>
    <w:rsid w:val="00563D29"/>
    <w:rsid w:val="00596542"/>
    <w:rsid w:val="005B0BEE"/>
    <w:rsid w:val="005E4987"/>
    <w:rsid w:val="005E5D29"/>
    <w:rsid w:val="00606F71"/>
    <w:rsid w:val="0060712B"/>
    <w:rsid w:val="0061242B"/>
    <w:rsid w:val="006270AB"/>
    <w:rsid w:val="00687F85"/>
    <w:rsid w:val="006A4E64"/>
    <w:rsid w:val="006B0A4A"/>
    <w:rsid w:val="006E220F"/>
    <w:rsid w:val="00755C7C"/>
    <w:rsid w:val="007A1F84"/>
    <w:rsid w:val="007A7D5F"/>
    <w:rsid w:val="00853238"/>
    <w:rsid w:val="00892F2A"/>
    <w:rsid w:val="00973FD4"/>
    <w:rsid w:val="00977B81"/>
    <w:rsid w:val="009821C5"/>
    <w:rsid w:val="0099065C"/>
    <w:rsid w:val="0099676B"/>
    <w:rsid w:val="009B44E4"/>
    <w:rsid w:val="009F145A"/>
    <w:rsid w:val="00A07F75"/>
    <w:rsid w:val="00A145FF"/>
    <w:rsid w:val="00A257B0"/>
    <w:rsid w:val="00A72A8B"/>
    <w:rsid w:val="00A95129"/>
    <w:rsid w:val="00AC027E"/>
    <w:rsid w:val="00AC59C6"/>
    <w:rsid w:val="00AC7021"/>
    <w:rsid w:val="00AE6BF8"/>
    <w:rsid w:val="00B12E07"/>
    <w:rsid w:val="00B47C75"/>
    <w:rsid w:val="00B90FAE"/>
    <w:rsid w:val="00BC63D4"/>
    <w:rsid w:val="00BD19CF"/>
    <w:rsid w:val="00BE3869"/>
    <w:rsid w:val="00C412C8"/>
    <w:rsid w:val="00C934AC"/>
    <w:rsid w:val="00CA42D0"/>
    <w:rsid w:val="00CB3266"/>
    <w:rsid w:val="00CB5363"/>
    <w:rsid w:val="00CE79CA"/>
    <w:rsid w:val="00CF05A0"/>
    <w:rsid w:val="00CF7377"/>
    <w:rsid w:val="00D07589"/>
    <w:rsid w:val="00D25CE6"/>
    <w:rsid w:val="00D36D44"/>
    <w:rsid w:val="00D80A25"/>
    <w:rsid w:val="00D92841"/>
    <w:rsid w:val="00D94749"/>
    <w:rsid w:val="00DA08A2"/>
    <w:rsid w:val="00DD100A"/>
    <w:rsid w:val="00DE174F"/>
    <w:rsid w:val="00DF5E52"/>
    <w:rsid w:val="00E44DC3"/>
    <w:rsid w:val="00ED2905"/>
    <w:rsid w:val="00F1393C"/>
    <w:rsid w:val="00F566D8"/>
    <w:rsid w:val="00F95063"/>
    <w:rsid w:val="00FA4785"/>
    <w:rsid w:val="00FF315C"/>
    <w:rsid w:val="00FF6C6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B1762"/>
  <w15:chartTrackingRefBased/>
  <w15:docId w15:val="{7EFEFB2C-E259-4CAC-BB8D-300810D01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6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4620"/>
    <w:pPr>
      <w:ind w:left="720"/>
      <w:contextualSpacing/>
    </w:pPr>
  </w:style>
  <w:style w:type="table" w:styleId="TableGrid">
    <w:name w:val="Table Grid"/>
    <w:basedOn w:val="TableNormal"/>
    <w:uiPriority w:val="39"/>
    <w:rsid w:val="00294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46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4620"/>
  </w:style>
  <w:style w:type="paragraph" w:styleId="Footer">
    <w:name w:val="footer"/>
    <w:basedOn w:val="Normal"/>
    <w:link w:val="FooterChar"/>
    <w:uiPriority w:val="99"/>
    <w:unhideWhenUsed/>
    <w:rsid w:val="002946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4620"/>
  </w:style>
  <w:style w:type="character" w:styleId="CommentReference">
    <w:name w:val="annotation reference"/>
    <w:basedOn w:val="DefaultParagraphFont"/>
    <w:uiPriority w:val="99"/>
    <w:semiHidden/>
    <w:unhideWhenUsed/>
    <w:rsid w:val="006A4E64"/>
    <w:rPr>
      <w:sz w:val="16"/>
      <w:szCs w:val="16"/>
    </w:rPr>
  </w:style>
  <w:style w:type="paragraph" w:styleId="CommentText">
    <w:name w:val="annotation text"/>
    <w:basedOn w:val="Normal"/>
    <w:link w:val="CommentTextChar"/>
    <w:uiPriority w:val="99"/>
    <w:semiHidden/>
    <w:unhideWhenUsed/>
    <w:rsid w:val="006A4E64"/>
    <w:pPr>
      <w:spacing w:line="240" w:lineRule="auto"/>
    </w:pPr>
    <w:rPr>
      <w:sz w:val="20"/>
      <w:szCs w:val="20"/>
    </w:rPr>
  </w:style>
  <w:style w:type="character" w:customStyle="1" w:styleId="CommentTextChar">
    <w:name w:val="Comment Text Char"/>
    <w:basedOn w:val="DefaultParagraphFont"/>
    <w:link w:val="CommentText"/>
    <w:uiPriority w:val="99"/>
    <w:semiHidden/>
    <w:rsid w:val="006A4E64"/>
    <w:rPr>
      <w:sz w:val="20"/>
      <w:szCs w:val="20"/>
    </w:rPr>
  </w:style>
  <w:style w:type="paragraph" w:styleId="CommentSubject">
    <w:name w:val="annotation subject"/>
    <w:basedOn w:val="CommentText"/>
    <w:next w:val="CommentText"/>
    <w:link w:val="CommentSubjectChar"/>
    <w:uiPriority w:val="99"/>
    <w:semiHidden/>
    <w:unhideWhenUsed/>
    <w:rsid w:val="006A4E64"/>
    <w:rPr>
      <w:b/>
      <w:bCs/>
    </w:rPr>
  </w:style>
  <w:style w:type="character" w:customStyle="1" w:styleId="CommentSubjectChar">
    <w:name w:val="Comment Subject Char"/>
    <w:basedOn w:val="CommentTextChar"/>
    <w:link w:val="CommentSubject"/>
    <w:uiPriority w:val="99"/>
    <w:semiHidden/>
    <w:rsid w:val="006A4E64"/>
    <w:rPr>
      <w:b/>
      <w:bCs/>
      <w:sz w:val="20"/>
      <w:szCs w:val="20"/>
    </w:rPr>
  </w:style>
  <w:style w:type="paragraph" w:styleId="BalloonText">
    <w:name w:val="Balloon Text"/>
    <w:basedOn w:val="Normal"/>
    <w:link w:val="BalloonTextChar"/>
    <w:uiPriority w:val="99"/>
    <w:semiHidden/>
    <w:unhideWhenUsed/>
    <w:rsid w:val="006A4E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E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76885-413B-4914-8F58-BB0784CFD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1544</Words>
  <Characters>8806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10330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Burgess</dc:creator>
  <cp:keywords/>
  <dc:description/>
  <cp:lastModifiedBy>Annmarie Power (ELC)</cp:lastModifiedBy>
  <cp:revision>2</cp:revision>
  <dcterms:created xsi:type="dcterms:W3CDTF">2024-12-06T16:20:00Z</dcterms:created>
  <dcterms:modified xsi:type="dcterms:W3CDTF">2024-12-06T16:20:00Z</dcterms:modified>
</cp:coreProperties>
</file>