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64C" w:rsidRDefault="000F064C" w:rsidP="00F7514D">
      <w:pPr>
        <w:spacing w:after="0" w:line="360" w:lineRule="auto"/>
        <w:jc w:val="center"/>
        <w:rPr>
          <w:rFonts w:ascii="Arial" w:hAnsi="Arial" w:cs="Arial"/>
          <w:b/>
          <w:sz w:val="24"/>
        </w:rPr>
      </w:pPr>
      <w:bookmarkStart w:id="0" w:name="_GoBack"/>
      <w:bookmarkEnd w:id="0"/>
    </w:p>
    <w:p w:rsidR="005C368F" w:rsidRDefault="005C368F" w:rsidP="00F7514D">
      <w:pPr>
        <w:spacing w:after="0" w:line="360" w:lineRule="auto"/>
        <w:jc w:val="center"/>
        <w:rPr>
          <w:rFonts w:ascii="Arial" w:hAnsi="Arial" w:cs="Arial"/>
          <w:b/>
          <w:sz w:val="24"/>
        </w:rPr>
      </w:pPr>
    </w:p>
    <w:p w:rsidR="00F7514D" w:rsidRPr="00F7514D" w:rsidRDefault="0059687E" w:rsidP="00F7514D">
      <w:pPr>
        <w:spacing w:after="0" w:line="360" w:lineRule="auto"/>
        <w:jc w:val="center"/>
        <w:rPr>
          <w:rFonts w:ascii="Arial" w:hAnsi="Arial" w:cs="Arial"/>
          <w:b/>
          <w:sz w:val="24"/>
        </w:rPr>
      </w:pPr>
      <w:r>
        <w:rPr>
          <w:rFonts w:ascii="Arial" w:hAnsi="Arial" w:cs="Arial"/>
          <w:b/>
          <w:sz w:val="24"/>
        </w:rPr>
        <w:t xml:space="preserve">FURTHER </w:t>
      </w:r>
      <w:r w:rsidR="004E0946">
        <w:rPr>
          <w:rFonts w:ascii="Arial" w:hAnsi="Arial" w:cs="Arial"/>
          <w:b/>
          <w:sz w:val="24"/>
        </w:rPr>
        <w:t xml:space="preserve">OPTION </w:t>
      </w:r>
      <w:r w:rsidR="00D1588B" w:rsidRPr="00F7514D">
        <w:rPr>
          <w:rFonts w:ascii="Arial" w:hAnsi="Arial" w:cs="Arial"/>
          <w:b/>
          <w:sz w:val="24"/>
        </w:rPr>
        <w:t xml:space="preserve">FOR CONSTITUENCIES IN THE </w:t>
      </w:r>
      <w:r w:rsidR="00E9087B">
        <w:rPr>
          <w:rFonts w:ascii="Arial" w:hAnsi="Arial" w:cs="Arial"/>
          <w:b/>
          <w:sz w:val="24"/>
        </w:rPr>
        <w:t>DUBLIN NOR</w:t>
      </w:r>
      <w:r w:rsidR="004E0946">
        <w:rPr>
          <w:rFonts w:ascii="Arial" w:hAnsi="Arial" w:cs="Arial"/>
          <w:b/>
          <w:sz w:val="24"/>
        </w:rPr>
        <w:t xml:space="preserve">TH </w:t>
      </w:r>
      <w:r w:rsidR="00D1588B">
        <w:rPr>
          <w:rFonts w:ascii="Arial" w:hAnsi="Arial" w:cs="Arial"/>
          <w:b/>
          <w:sz w:val="24"/>
        </w:rPr>
        <w:t>R</w:t>
      </w:r>
      <w:r w:rsidR="00D1588B" w:rsidRPr="00F7514D">
        <w:rPr>
          <w:rFonts w:ascii="Arial" w:hAnsi="Arial" w:cs="Arial"/>
          <w:b/>
          <w:sz w:val="24"/>
        </w:rPr>
        <w:t>EGION</w:t>
      </w:r>
      <w:r w:rsidR="004E0946">
        <w:rPr>
          <w:rFonts w:ascii="Arial" w:hAnsi="Arial" w:cs="Arial"/>
          <w:b/>
          <w:sz w:val="24"/>
        </w:rPr>
        <w:t xml:space="preserve"> </w:t>
      </w:r>
    </w:p>
    <w:p w:rsidR="00F7514D" w:rsidRDefault="00F7514D" w:rsidP="00F7514D">
      <w:pPr>
        <w:spacing w:after="0" w:line="360" w:lineRule="auto"/>
        <w:rPr>
          <w:rFonts w:ascii="Arial" w:hAnsi="Arial" w:cs="Arial"/>
          <w:sz w:val="24"/>
        </w:rPr>
      </w:pPr>
    </w:p>
    <w:p w:rsidR="005C368F" w:rsidRDefault="00F7514D" w:rsidP="00F7514D">
      <w:pPr>
        <w:spacing w:after="0" w:line="360" w:lineRule="auto"/>
        <w:jc w:val="both"/>
        <w:rPr>
          <w:rFonts w:ascii="Arial" w:hAnsi="Arial" w:cs="Arial"/>
          <w:sz w:val="24"/>
        </w:rPr>
      </w:pPr>
      <w:r>
        <w:rPr>
          <w:rFonts w:ascii="Arial" w:hAnsi="Arial" w:cs="Arial"/>
          <w:sz w:val="24"/>
        </w:rPr>
        <w:t xml:space="preserve">This paper has been prepared for the information and consideration of the Electoral Commission, </w:t>
      </w:r>
      <w:r w:rsidR="0059687E">
        <w:rPr>
          <w:rFonts w:ascii="Arial" w:hAnsi="Arial" w:cs="Arial"/>
          <w:sz w:val="24"/>
        </w:rPr>
        <w:t xml:space="preserve">following on </w:t>
      </w:r>
      <w:r w:rsidR="0059687E" w:rsidRPr="002079B5">
        <w:rPr>
          <w:rFonts w:ascii="Arial" w:hAnsi="Arial" w:cs="Arial"/>
          <w:sz w:val="24"/>
        </w:rPr>
        <w:t xml:space="preserve">from the Commission’s consideration, at its meeting of </w:t>
      </w:r>
      <w:r w:rsidR="0079057E">
        <w:rPr>
          <w:rFonts w:ascii="Arial" w:hAnsi="Arial" w:cs="Arial"/>
          <w:sz w:val="24"/>
        </w:rPr>
        <w:t>11 May</w:t>
      </w:r>
      <w:r w:rsidR="00334535" w:rsidRPr="002079B5">
        <w:rPr>
          <w:rFonts w:ascii="Arial" w:hAnsi="Arial" w:cs="Arial"/>
          <w:sz w:val="24"/>
        </w:rPr>
        <w:t xml:space="preserve"> 2023, of Options </w:t>
      </w:r>
      <w:r w:rsidR="00F3221E" w:rsidRPr="002079B5">
        <w:rPr>
          <w:rFonts w:ascii="Arial" w:hAnsi="Arial" w:cs="Arial"/>
          <w:sz w:val="24"/>
        </w:rPr>
        <w:t>P</w:t>
      </w:r>
      <w:r w:rsidR="001E2679">
        <w:rPr>
          <w:rFonts w:ascii="Arial" w:hAnsi="Arial" w:cs="Arial"/>
          <w:sz w:val="24"/>
        </w:rPr>
        <w:t xml:space="preserve">aper EC </w:t>
      </w:r>
      <w:r w:rsidR="0079057E">
        <w:rPr>
          <w:rFonts w:ascii="Arial" w:hAnsi="Arial" w:cs="Arial"/>
          <w:sz w:val="24"/>
        </w:rPr>
        <w:t>7.3</w:t>
      </w:r>
      <w:r w:rsidR="00334535" w:rsidRPr="002079B5">
        <w:rPr>
          <w:rFonts w:ascii="Arial" w:hAnsi="Arial" w:cs="Arial"/>
          <w:sz w:val="24"/>
        </w:rPr>
        <w:t xml:space="preserve"> and the associated maps</w:t>
      </w:r>
      <w:r w:rsidR="005C368F" w:rsidRPr="002079B5">
        <w:rPr>
          <w:rFonts w:ascii="Arial" w:hAnsi="Arial" w:cs="Arial"/>
          <w:sz w:val="24"/>
        </w:rPr>
        <w:t xml:space="preserve">. </w:t>
      </w:r>
      <w:r w:rsidR="00F83B5C">
        <w:rPr>
          <w:rFonts w:ascii="Arial" w:hAnsi="Arial" w:cs="Arial"/>
          <w:sz w:val="24"/>
        </w:rPr>
        <w:t xml:space="preserve">It </w:t>
      </w:r>
      <w:r w:rsidR="005C368F" w:rsidRPr="002079B5">
        <w:rPr>
          <w:rFonts w:ascii="Arial" w:hAnsi="Arial" w:cs="Arial"/>
          <w:sz w:val="24"/>
        </w:rPr>
        <w:t xml:space="preserve">follows on from and should be read in the context of </w:t>
      </w:r>
      <w:r w:rsidR="00F83B5C">
        <w:rPr>
          <w:rFonts w:ascii="Arial" w:hAnsi="Arial" w:cs="Arial"/>
          <w:sz w:val="24"/>
        </w:rPr>
        <w:t xml:space="preserve">that paper </w:t>
      </w:r>
      <w:r w:rsidR="005C368F">
        <w:rPr>
          <w:rFonts w:ascii="Arial" w:hAnsi="Arial" w:cs="Arial"/>
          <w:sz w:val="24"/>
        </w:rPr>
        <w:t>which set</w:t>
      </w:r>
      <w:r w:rsidR="00F3221E">
        <w:rPr>
          <w:rFonts w:ascii="Arial" w:hAnsi="Arial" w:cs="Arial"/>
          <w:sz w:val="24"/>
        </w:rPr>
        <w:t>s</w:t>
      </w:r>
      <w:r w:rsidR="005C368F">
        <w:rPr>
          <w:rFonts w:ascii="Arial" w:hAnsi="Arial" w:cs="Arial"/>
          <w:sz w:val="24"/>
        </w:rPr>
        <w:t xml:space="preserve"> out options for the revision of the constituencies in the region of Dublin</w:t>
      </w:r>
      <w:r w:rsidR="00BF432B">
        <w:rPr>
          <w:rFonts w:ascii="Arial" w:hAnsi="Arial" w:cs="Arial"/>
          <w:sz w:val="24"/>
        </w:rPr>
        <w:t xml:space="preserve"> Nor</w:t>
      </w:r>
      <w:r w:rsidR="006A3DB2">
        <w:rPr>
          <w:rFonts w:ascii="Arial" w:hAnsi="Arial" w:cs="Arial"/>
          <w:sz w:val="24"/>
        </w:rPr>
        <w:t>th</w:t>
      </w:r>
      <w:r w:rsidR="005C368F">
        <w:rPr>
          <w:rFonts w:ascii="Arial" w:hAnsi="Arial" w:cs="Arial"/>
          <w:sz w:val="24"/>
        </w:rPr>
        <w:t xml:space="preserve">. </w:t>
      </w:r>
    </w:p>
    <w:p w:rsidR="00A1092B" w:rsidRDefault="00A1092B" w:rsidP="00F7514D">
      <w:pPr>
        <w:spacing w:after="0" w:line="360" w:lineRule="auto"/>
        <w:jc w:val="both"/>
        <w:rPr>
          <w:rFonts w:ascii="Arial" w:hAnsi="Arial" w:cs="Arial"/>
          <w:sz w:val="24"/>
        </w:rPr>
      </w:pPr>
    </w:p>
    <w:p w:rsidR="00F7514D" w:rsidRDefault="00E0250C" w:rsidP="00F7514D">
      <w:pPr>
        <w:spacing w:after="0" w:line="360" w:lineRule="auto"/>
        <w:jc w:val="both"/>
        <w:rPr>
          <w:rFonts w:ascii="Arial" w:hAnsi="Arial" w:cs="Arial"/>
          <w:sz w:val="24"/>
        </w:rPr>
      </w:pPr>
      <w:r>
        <w:rPr>
          <w:rFonts w:ascii="Arial" w:hAnsi="Arial" w:cs="Arial"/>
          <w:sz w:val="24"/>
        </w:rPr>
        <w:t xml:space="preserve">Accordingly, </w:t>
      </w:r>
      <w:r w:rsidR="001E2679">
        <w:rPr>
          <w:rFonts w:ascii="Arial" w:hAnsi="Arial" w:cs="Arial"/>
          <w:sz w:val="24"/>
        </w:rPr>
        <w:t xml:space="preserve">Option </w:t>
      </w:r>
      <w:r w:rsidR="0079057E">
        <w:rPr>
          <w:rFonts w:ascii="Arial" w:hAnsi="Arial" w:cs="Arial"/>
          <w:sz w:val="24"/>
        </w:rPr>
        <w:t>5</w:t>
      </w:r>
      <w:r w:rsidR="001E2679">
        <w:rPr>
          <w:rFonts w:ascii="Arial" w:hAnsi="Arial" w:cs="Arial"/>
          <w:sz w:val="24"/>
        </w:rPr>
        <w:t xml:space="preserve"> </w:t>
      </w:r>
      <w:r w:rsidR="00BC0BCA">
        <w:rPr>
          <w:rFonts w:ascii="Arial" w:hAnsi="Arial" w:cs="Arial"/>
          <w:sz w:val="24"/>
        </w:rPr>
        <w:t>is</w:t>
      </w:r>
      <w:r w:rsidR="002968E0">
        <w:rPr>
          <w:rFonts w:ascii="Arial" w:hAnsi="Arial" w:cs="Arial"/>
          <w:sz w:val="24"/>
        </w:rPr>
        <w:t xml:space="preserve"> presented for consideration. </w:t>
      </w:r>
      <w:r w:rsidR="005C368F">
        <w:rPr>
          <w:rFonts w:ascii="Arial" w:hAnsi="Arial" w:cs="Arial"/>
          <w:sz w:val="24"/>
        </w:rPr>
        <w:t xml:space="preserve">It is </w:t>
      </w:r>
      <w:r w:rsidR="00F772A3">
        <w:rPr>
          <w:rFonts w:ascii="Arial" w:hAnsi="Arial" w:cs="Arial"/>
          <w:sz w:val="24"/>
        </w:rPr>
        <w:t>set out i</w:t>
      </w:r>
      <w:r w:rsidR="004E0946">
        <w:rPr>
          <w:rFonts w:ascii="Arial" w:hAnsi="Arial" w:cs="Arial"/>
          <w:sz w:val="24"/>
        </w:rPr>
        <w:t xml:space="preserve">n the context of a </w:t>
      </w:r>
      <w:r w:rsidR="00F7514D">
        <w:rPr>
          <w:rFonts w:ascii="Arial" w:hAnsi="Arial" w:cs="Arial"/>
          <w:sz w:val="24"/>
        </w:rPr>
        <w:t xml:space="preserve">174 member Dáil, </w:t>
      </w:r>
      <w:r w:rsidR="001E2679">
        <w:rPr>
          <w:rFonts w:ascii="Arial" w:hAnsi="Arial" w:cs="Arial"/>
          <w:sz w:val="24"/>
        </w:rPr>
        <w:t>and as in Options 1,</w:t>
      </w:r>
      <w:r w:rsidR="00221D27">
        <w:rPr>
          <w:rFonts w:ascii="Arial" w:hAnsi="Arial" w:cs="Arial"/>
          <w:sz w:val="24"/>
        </w:rPr>
        <w:t xml:space="preserve"> 2</w:t>
      </w:r>
      <w:r w:rsidR="0079057E">
        <w:rPr>
          <w:rFonts w:ascii="Arial" w:hAnsi="Arial" w:cs="Arial"/>
          <w:sz w:val="24"/>
        </w:rPr>
        <w:t xml:space="preserve">, </w:t>
      </w:r>
      <w:r w:rsidR="001E2679">
        <w:rPr>
          <w:rFonts w:ascii="Arial" w:hAnsi="Arial" w:cs="Arial"/>
          <w:sz w:val="24"/>
        </w:rPr>
        <w:t>3</w:t>
      </w:r>
      <w:r w:rsidR="0079057E">
        <w:rPr>
          <w:rFonts w:ascii="Arial" w:hAnsi="Arial" w:cs="Arial"/>
          <w:sz w:val="24"/>
        </w:rPr>
        <w:t xml:space="preserve"> and 4</w:t>
      </w:r>
      <w:r w:rsidR="005C368F">
        <w:rPr>
          <w:rFonts w:ascii="Arial" w:hAnsi="Arial" w:cs="Arial"/>
          <w:sz w:val="24"/>
        </w:rPr>
        <w:t>, proposes the addition of two seats to the region.  A</w:t>
      </w:r>
      <w:r w:rsidR="002968E0">
        <w:rPr>
          <w:rFonts w:ascii="Arial" w:hAnsi="Arial" w:cs="Arial"/>
          <w:sz w:val="24"/>
        </w:rPr>
        <w:t xml:space="preserve">n indication is also provided as to the </w:t>
      </w:r>
      <w:r w:rsidR="00CA1E69">
        <w:rPr>
          <w:rFonts w:ascii="Arial" w:hAnsi="Arial" w:cs="Arial"/>
          <w:sz w:val="24"/>
        </w:rPr>
        <w:t xml:space="preserve">effects </w:t>
      </w:r>
      <w:r w:rsidR="008D7F08">
        <w:rPr>
          <w:rFonts w:ascii="Arial" w:hAnsi="Arial" w:cs="Arial"/>
          <w:sz w:val="24"/>
        </w:rPr>
        <w:t xml:space="preserve">that </w:t>
      </w:r>
      <w:r w:rsidR="005C368F">
        <w:rPr>
          <w:rFonts w:ascii="Arial" w:hAnsi="Arial" w:cs="Arial"/>
          <w:sz w:val="24"/>
        </w:rPr>
        <w:t>w</w:t>
      </w:r>
      <w:r w:rsidR="008D7F08">
        <w:rPr>
          <w:rFonts w:ascii="Arial" w:hAnsi="Arial" w:cs="Arial"/>
          <w:sz w:val="24"/>
        </w:rPr>
        <w:t xml:space="preserve">ould arise in the event of </w:t>
      </w:r>
      <w:r w:rsidR="00CA1E69">
        <w:rPr>
          <w:rFonts w:ascii="Arial" w:hAnsi="Arial" w:cs="Arial"/>
          <w:sz w:val="24"/>
        </w:rPr>
        <w:t>higher or lower numbers of sea</w:t>
      </w:r>
      <w:r w:rsidR="00003CAF">
        <w:rPr>
          <w:rFonts w:ascii="Arial" w:hAnsi="Arial" w:cs="Arial"/>
          <w:sz w:val="24"/>
        </w:rPr>
        <w:t xml:space="preserve">ts </w:t>
      </w:r>
      <w:r w:rsidR="008D7F08">
        <w:rPr>
          <w:rFonts w:ascii="Arial" w:hAnsi="Arial" w:cs="Arial"/>
          <w:sz w:val="24"/>
        </w:rPr>
        <w:t xml:space="preserve">in the Dáil </w:t>
      </w:r>
      <w:r w:rsidR="00003CAF">
        <w:rPr>
          <w:rFonts w:ascii="Arial" w:hAnsi="Arial" w:cs="Arial"/>
          <w:sz w:val="24"/>
        </w:rPr>
        <w:t>on the variances for each constituency</w:t>
      </w:r>
      <w:r w:rsidR="00CA1E69">
        <w:rPr>
          <w:rFonts w:ascii="Arial" w:hAnsi="Arial" w:cs="Arial"/>
          <w:sz w:val="24"/>
        </w:rPr>
        <w:t xml:space="preserve">. </w:t>
      </w:r>
    </w:p>
    <w:p w:rsidR="003164C3" w:rsidRDefault="003164C3" w:rsidP="00F7514D">
      <w:pPr>
        <w:spacing w:after="0" w:line="360" w:lineRule="auto"/>
        <w:jc w:val="both"/>
        <w:rPr>
          <w:rFonts w:ascii="Arial" w:hAnsi="Arial" w:cs="Arial"/>
          <w:sz w:val="24"/>
        </w:rPr>
      </w:pPr>
    </w:p>
    <w:p w:rsidR="005C368F" w:rsidRDefault="005C368F" w:rsidP="00F7514D">
      <w:pPr>
        <w:spacing w:after="0" w:line="360" w:lineRule="auto"/>
        <w:jc w:val="both"/>
        <w:rPr>
          <w:rFonts w:ascii="Arial" w:hAnsi="Arial" w:cs="Arial"/>
          <w:sz w:val="24"/>
        </w:rPr>
      </w:pPr>
    </w:p>
    <w:p w:rsidR="00E0250C" w:rsidRPr="0079057E" w:rsidRDefault="00CA1E69" w:rsidP="003164C3">
      <w:pPr>
        <w:spacing w:after="0" w:line="360" w:lineRule="auto"/>
        <w:jc w:val="both"/>
        <w:rPr>
          <w:rFonts w:ascii="Arial" w:hAnsi="Arial" w:cs="Arial"/>
          <w:b/>
          <w:sz w:val="24"/>
          <w:highlight w:val="yellow"/>
        </w:rPr>
      </w:pPr>
      <w:r w:rsidRPr="002079B5">
        <w:rPr>
          <w:rFonts w:ascii="Arial" w:hAnsi="Arial" w:cs="Arial"/>
          <w:b/>
          <w:sz w:val="24"/>
        </w:rPr>
        <w:t xml:space="preserve">1.  </w:t>
      </w:r>
      <w:r w:rsidR="002968E0" w:rsidRPr="002079B5">
        <w:rPr>
          <w:rFonts w:ascii="Arial" w:hAnsi="Arial" w:cs="Arial"/>
          <w:b/>
          <w:sz w:val="24"/>
        </w:rPr>
        <w:t xml:space="preserve">REVIEW OF THE </w:t>
      </w:r>
      <w:r w:rsidRPr="002079B5">
        <w:rPr>
          <w:rFonts w:ascii="Arial" w:hAnsi="Arial" w:cs="Arial"/>
          <w:b/>
          <w:sz w:val="24"/>
        </w:rPr>
        <w:t xml:space="preserve">CURRENT POSITION </w:t>
      </w:r>
    </w:p>
    <w:p w:rsidR="00E0250C" w:rsidRDefault="00E0250C" w:rsidP="003164C3">
      <w:pPr>
        <w:spacing w:after="0" w:line="360" w:lineRule="auto"/>
        <w:jc w:val="both"/>
        <w:rPr>
          <w:rFonts w:ascii="Arial" w:hAnsi="Arial" w:cs="Arial"/>
          <w:b/>
          <w:sz w:val="24"/>
        </w:rPr>
      </w:pPr>
    </w:p>
    <w:p w:rsidR="000F064C" w:rsidRPr="003164C3" w:rsidRDefault="003164C3" w:rsidP="00F7514D">
      <w:pPr>
        <w:spacing w:after="0" w:line="360" w:lineRule="auto"/>
        <w:jc w:val="both"/>
        <w:rPr>
          <w:rFonts w:ascii="Arial" w:hAnsi="Arial" w:cs="Arial"/>
          <w:b/>
          <w:sz w:val="24"/>
        </w:rPr>
      </w:pPr>
      <w:r w:rsidRPr="005D707D">
        <w:rPr>
          <w:rFonts w:ascii="Arial" w:hAnsi="Arial" w:cs="Arial"/>
          <w:b/>
          <w:sz w:val="24"/>
        </w:rPr>
        <w:t xml:space="preserve">Table 1: Existing constituencies in the </w:t>
      </w:r>
      <w:r>
        <w:rPr>
          <w:rFonts w:ascii="Arial" w:hAnsi="Arial" w:cs="Arial"/>
          <w:b/>
          <w:sz w:val="24"/>
        </w:rPr>
        <w:t>Dublin North</w:t>
      </w:r>
      <w:r w:rsidRPr="005D707D">
        <w:rPr>
          <w:rFonts w:ascii="Arial" w:hAnsi="Arial" w:cs="Arial"/>
          <w:b/>
          <w:sz w:val="24"/>
        </w:rPr>
        <w:t xml:space="preserve"> region in a 174 </w:t>
      </w:r>
      <w:r>
        <w:rPr>
          <w:rFonts w:ascii="Arial" w:hAnsi="Arial" w:cs="Arial"/>
          <w:b/>
          <w:sz w:val="24"/>
        </w:rPr>
        <w:t>and 178 member</w:t>
      </w:r>
      <w:r w:rsidRPr="005D707D">
        <w:rPr>
          <w:rFonts w:ascii="Arial" w:hAnsi="Arial" w:cs="Arial"/>
          <w:b/>
          <w:sz w:val="24"/>
        </w:rPr>
        <w:t xml:space="preserve"> Dáil. </w:t>
      </w:r>
    </w:p>
    <w:tbl>
      <w:tblPr>
        <w:tblStyle w:val="TableGrid"/>
        <w:tblW w:w="9918" w:type="dxa"/>
        <w:jc w:val="center"/>
        <w:tblLook w:val="04A0" w:firstRow="1" w:lastRow="0" w:firstColumn="1" w:lastColumn="0" w:noHBand="0" w:noVBand="1"/>
      </w:tblPr>
      <w:tblGrid>
        <w:gridCol w:w="1734"/>
        <w:gridCol w:w="1238"/>
        <w:gridCol w:w="994"/>
        <w:gridCol w:w="1271"/>
        <w:gridCol w:w="1133"/>
        <w:gridCol w:w="1050"/>
        <w:gridCol w:w="1222"/>
        <w:gridCol w:w="1276"/>
      </w:tblGrid>
      <w:tr w:rsidR="002079B5" w:rsidTr="009953A4">
        <w:trPr>
          <w:jc w:val="center"/>
        </w:trPr>
        <w:tc>
          <w:tcPr>
            <w:tcW w:w="1734"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Constituency</w:t>
            </w:r>
          </w:p>
        </w:tc>
        <w:tc>
          <w:tcPr>
            <w:tcW w:w="1238"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2022 population</w:t>
            </w:r>
          </w:p>
        </w:tc>
        <w:tc>
          <w:tcPr>
            <w:tcW w:w="994"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Existing seats</w:t>
            </w:r>
          </w:p>
        </w:tc>
        <w:tc>
          <w:tcPr>
            <w:tcW w:w="1271"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Population per seat</w:t>
            </w:r>
          </w:p>
        </w:tc>
        <w:tc>
          <w:tcPr>
            <w:tcW w:w="1133"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Number of seats earned</w:t>
            </w:r>
            <w:r>
              <w:rPr>
                <w:rFonts w:ascii="Arial" w:hAnsi="Arial" w:cs="Arial"/>
                <w:b/>
                <w:sz w:val="20"/>
                <w:szCs w:val="20"/>
              </w:rPr>
              <w:t xml:space="preserve"> 174</w:t>
            </w:r>
          </w:p>
        </w:tc>
        <w:tc>
          <w:tcPr>
            <w:tcW w:w="1050" w:type="dxa"/>
            <w:shd w:val="clear" w:color="auto" w:fill="D9D9D9" w:themeFill="background1" w:themeFillShade="D9"/>
          </w:tcPr>
          <w:p w:rsidR="002079B5" w:rsidRDefault="002079B5" w:rsidP="009953A4">
            <w:pPr>
              <w:spacing w:line="276" w:lineRule="auto"/>
              <w:jc w:val="center"/>
              <w:rPr>
                <w:rFonts w:ascii="Arial" w:hAnsi="Arial" w:cs="Arial"/>
                <w:b/>
                <w:sz w:val="20"/>
                <w:szCs w:val="20"/>
              </w:rPr>
            </w:pPr>
            <w:r w:rsidRPr="00BC5EA9">
              <w:rPr>
                <w:rFonts w:ascii="Arial" w:hAnsi="Arial" w:cs="Arial"/>
                <w:b/>
                <w:sz w:val="20"/>
                <w:szCs w:val="20"/>
              </w:rPr>
              <w:t>% Variance</w:t>
            </w:r>
          </w:p>
          <w:p w:rsidR="002079B5" w:rsidRPr="00BC5EA9" w:rsidRDefault="002079B5" w:rsidP="009953A4">
            <w:pPr>
              <w:spacing w:line="276" w:lineRule="auto"/>
              <w:jc w:val="center"/>
              <w:rPr>
                <w:rFonts w:ascii="Arial" w:hAnsi="Arial" w:cs="Arial"/>
                <w:b/>
                <w:sz w:val="20"/>
                <w:szCs w:val="20"/>
              </w:rPr>
            </w:pPr>
            <w:r>
              <w:rPr>
                <w:rFonts w:ascii="Arial" w:hAnsi="Arial" w:cs="Arial"/>
                <w:b/>
                <w:sz w:val="20"/>
                <w:szCs w:val="20"/>
              </w:rPr>
              <w:t xml:space="preserve">174 </w:t>
            </w:r>
          </w:p>
        </w:tc>
        <w:tc>
          <w:tcPr>
            <w:tcW w:w="1222"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Number of seats earned</w:t>
            </w:r>
            <w:r>
              <w:rPr>
                <w:rFonts w:ascii="Arial" w:hAnsi="Arial" w:cs="Arial"/>
                <w:b/>
                <w:sz w:val="20"/>
                <w:szCs w:val="20"/>
              </w:rPr>
              <w:t xml:space="preserve"> 178</w:t>
            </w:r>
          </w:p>
        </w:tc>
        <w:tc>
          <w:tcPr>
            <w:tcW w:w="1276" w:type="dxa"/>
            <w:shd w:val="clear" w:color="auto" w:fill="D9D9D9" w:themeFill="background1" w:themeFillShade="D9"/>
          </w:tcPr>
          <w:p w:rsidR="002079B5" w:rsidRPr="00BC5EA9" w:rsidRDefault="002079B5" w:rsidP="009953A4">
            <w:pPr>
              <w:spacing w:line="276" w:lineRule="auto"/>
              <w:jc w:val="center"/>
              <w:rPr>
                <w:rFonts w:ascii="Arial" w:hAnsi="Arial" w:cs="Arial"/>
                <w:b/>
                <w:sz w:val="20"/>
                <w:szCs w:val="20"/>
              </w:rPr>
            </w:pPr>
            <w:r w:rsidRPr="00BC5EA9">
              <w:rPr>
                <w:rFonts w:ascii="Arial" w:hAnsi="Arial" w:cs="Arial"/>
                <w:b/>
                <w:sz w:val="20"/>
                <w:szCs w:val="20"/>
              </w:rPr>
              <w:t>% Variance</w:t>
            </w:r>
            <w:r>
              <w:rPr>
                <w:rFonts w:ascii="Arial" w:hAnsi="Arial" w:cs="Arial"/>
                <w:b/>
                <w:sz w:val="20"/>
                <w:szCs w:val="20"/>
              </w:rPr>
              <w:t xml:space="preserve"> 178 </w:t>
            </w:r>
          </w:p>
        </w:tc>
      </w:tr>
      <w:tr w:rsidR="002079B5" w:rsidTr="009953A4">
        <w:trPr>
          <w:jc w:val="center"/>
        </w:trPr>
        <w:tc>
          <w:tcPr>
            <w:tcW w:w="1734" w:type="dxa"/>
            <w:vAlign w:val="bottom"/>
          </w:tcPr>
          <w:p w:rsidR="002079B5" w:rsidRDefault="002079B5" w:rsidP="009953A4">
            <w:pPr>
              <w:rPr>
                <w:rFonts w:ascii="Calibri" w:hAnsi="Calibri" w:cs="Calibri"/>
              </w:rPr>
            </w:pPr>
            <w:r>
              <w:rPr>
                <w:rFonts w:ascii="Calibri" w:hAnsi="Calibri" w:cs="Calibri"/>
              </w:rPr>
              <w:t>Dublin Bay North</w:t>
            </w:r>
          </w:p>
        </w:tc>
        <w:tc>
          <w:tcPr>
            <w:tcW w:w="1238" w:type="dxa"/>
          </w:tcPr>
          <w:p w:rsidR="002079B5" w:rsidRPr="00B75E5E" w:rsidRDefault="002079B5" w:rsidP="009953A4">
            <w:pPr>
              <w:jc w:val="center"/>
              <w:rPr>
                <w:rFonts w:ascii="Arial" w:hAnsi="Arial" w:cs="Arial"/>
              </w:rPr>
            </w:pPr>
            <w:r w:rsidRPr="00B75E5E">
              <w:rPr>
                <w:rFonts w:ascii="Arial" w:hAnsi="Arial" w:cs="Arial"/>
              </w:rPr>
              <w:t>155,905</w:t>
            </w:r>
          </w:p>
        </w:tc>
        <w:tc>
          <w:tcPr>
            <w:tcW w:w="994" w:type="dxa"/>
          </w:tcPr>
          <w:p w:rsidR="002079B5" w:rsidRPr="00B75E5E" w:rsidRDefault="002079B5" w:rsidP="009953A4">
            <w:pPr>
              <w:jc w:val="center"/>
              <w:rPr>
                <w:rFonts w:ascii="Arial" w:hAnsi="Arial" w:cs="Arial"/>
                <w:color w:val="000000"/>
              </w:rPr>
            </w:pPr>
            <w:r w:rsidRPr="00B75E5E">
              <w:rPr>
                <w:rFonts w:ascii="Arial" w:hAnsi="Arial" w:cs="Arial"/>
                <w:color w:val="000000"/>
              </w:rPr>
              <w:t>5</w:t>
            </w:r>
          </w:p>
        </w:tc>
        <w:tc>
          <w:tcPr>
            <w:tcW w:w="1271" w:type="dxa"/>
          </w:tcPr>
          <w:p w:rsidR="002079B5" w:rsidRPr="00B75E5E" w:rsidRDefault="002079B5" w:rsidP="009953A4">
            <w:pPr>
              <w:jc w:val="center"/>
              <w:rPr>
                <w:rFonts w:ascii="Arial" w:hAnsi="Arial" w:cs="Arial"/>
                <w:color w:val="000000"/>
              </w:rPr>
            </w:pPr>
            <w:r w:rsidRPr="00B75E5E">
              <w:rPr>
                <w:rFonts w:ascii="Arial" w:hAnsi="Arial" w:cs="Arial"/>
                <w:color w:val="000000"/>
              </w:rPr>
              <w:t>31,181</w:t>
            </w:r>
          </w:p>
        </w:tc>
        <w:tc>
          <w:tcPr>
            <w:tcW w:w="1133" w:type="dxa"/>
          </w:tcPr>
          <w:p w:rsidR="002079B5" w:rsidRPr="00B75E5E" w:rsidRDefault="002079B5" w:rsidP="009953A4">
            <w:pPr>
              <w:jc w:val="center"/>
              <w:rPr>
                <w:rFonts w:ascii="Arial" w:hAnsi="Arial" w:cs="Arial"/>
                <w:color w:val="000000"/>
              </w:rPr>
            </w:pPr>
            <w:r w:rsidRPr="00B75E5E">
              <w:rPr>
                <w:rFonts w:ascii="Arial" w:hAnsi="Arial" w:cs="Arial"/>
                <w:color w:val="000000"/>
              </w:rPr>
              <w:t>5.29</w:t>
            </w:r>
          </w:p>
        </w:tc>
        <w:tc>
          <w:tcPr>
            <w:tcW w:w="1050" w:type="dxa"/>
          </w:tcPr>
          <w:p w:rsidR="002079B5" w:rsidRPr="00B75E5E" w:rsidRDefault="002079B5" w:rsidP="009953A4">
            <w:pPr>
              <w:jc w:val="center"/>
              <w:rPr>
                <w:rFonts w:ascii="Arial" w:hAnsi="Arial" w:cs="Arial"/>
                <w:color w:val="000000"/>
              </w:rPr>
            </w:pPr>
            <w:r w:rsidRPr="00B75E5E">
              <w:rPr>
                <w:rFonts w:ascii="Arial" w:hAnsi="Arial" w:cs="Arial"/>
                <w:color w:val="000000"/>
              </w:rPr>
              <w:t>+5.89</w:t>
            </w:r>
          </w:p>
        </w:tc>
        <w:tc>
          <w:tcPr>
            <w:tcW w:w="1222" w:type="dxa"/>
          </w:tcPr>
          <w:p w:rsidR="002079B5" w:rsidRPr="00B75E5E" w:rsidRDefault="002079B5" w:rsidP="009953A4">
            <w:pPr>
              <w:jc w:val="center"/>
              <w:rPr>
                <w:rFonts w:ascii="Arial" w:hAnsi="Arial" w:cs="Arial"/>
              </w:rPr>
            </w:pPr>
            <w:r w:rsidRPr="00B75E5E">
              <w:rPr>
                <w:rFonts w:ascii="Arial" w:hAnsi="Arial" w:cs="Arial"/>
              </w:rPr>
              <w:t>5.42</w:t>
            </w:r>
          </w:p>
        </w:tc>
        <w:tc>
          <w:tcPr>
            <w:tcW w:w="1276" w:type="dxa"/>
          </w:tcPr>
          <w:p w:rsidR="002079B5" w:rsidRPr="00B75E5E" w:rsidRDefault="002079B5" w:rsidP="009953A4">
            <w:pPr>
              <w:jc w:val="center"/>
              <w:rPr>
                <w:rFonts w:ascii="Arial" w:hAnsi="Arial" w:cs="Arial"/>
                <w:color w:val="000000"/>
              </w:rPr>
            </w:pPr>
            <w:r w:rsidRPr="00B75E5E">
              <w:rPr>
                <w:rFonts w:ascii="Arial" w:hAnsi="Arial" w:cs="Arial"/>
                <w:color w:val="000000"/>
              </w:rPr>
              <w:t>+</w:t>
            </w:r>
            <w:r>
              <w:rPr>
                <w:rFonts w:ascii="Arial" w:hAnsi="Arial" w:cs="Arial"/>
                <w:color w:val="000000"/>
              </w:rPr>
              <w:t>8</w:t>
            </w:r>
            <w:r w:rsidRPr="00B75E5E">
              <w:rPr>
                <w:rFonts w:ascii="Arial" w:hAnsi="Arial" w:cs="Arial"/>
                <w:color w:val="000000"/>
              </w:rPr>
              <w:t>.33</w:t>
            </w:r>
          </w:p>
        </w:tc>
      </w:tr>
      <w:tr w:rsidR="002079B5" w:rsidTr="009953A4">
        <w:trPr>
          <w:jc w:val="center"/>
        </w:trPr>
        <w:tc>
          <w:tcPr>
            <w:tcW w:w="1734" w:type="dxa"/>
            <w:vAlign w:val="bottom"/>
          </w:tcPr>
          <w:p w:rsidR="002079B5" w:rsidRDefault="002079B5" w:rsidP="009953A4">
            <w:pPr>
              <w:rPr>
                <w:rFonts w:ascii="Calibri" w:hAnsi="Calibri" w:cs="Calibri"/>
              </w:rPr>
            </w:pPr>
            <w:r>
              <w:rPr>
                <w:rFonts w:ascii="Calibri" w:hAnsi="Calibri" w:cs="Calibri"/>
              </w:rPr>
              <w:t>Dublin Central</w:t>
            </w:r>
          </w:p>
        </w:tc>
        <w:tc>
          <w:tcPr>
            <w:tcW w:w="1238" w:type="dxa"/>
          </w:tcPr>
          <w:p w:rsidR="002079B5" w:rsidRPr="00B75E5E" w:rsidRDefault="002079B5" w:rsidP="009953A4">
            <w:pPr>
              <w:jc w:val="center"/>
              <w:rPr>
                <w:rFonts w:ascii="Arial" w:hAnsi="Arial" w:cs="Arial"/>
              </w:rPr>
            </w:pPr>
            <w:r w:rsidRPr="00B75E5E">
              <w:rPr>
                <w:rFonts w:ascii="Arial" w:hAnsi="Arial" w:cs="Arial"/>
              </w:rPr>
              <w:t>123,165</w:t>
            </w:r>
          </w:p>
        </w:tc>
        <w:tc>
          <w:tcPr>
            <w:tcW w:w="994" w:type="dxa"/>
          </w:tcPr>
          <w:p w:rsidR="002079B5" w:rsidRPr="00B75E5E" w:rsidRDefault="002079B5" w:rsidP="009953A4">
            <w:pPr>
              <w:jc w:val="center"/>
              <w:rPr>
                <w:rFonts w:ascii="Arial" w:hAnsi="Arial" w:cs="Arial"/>
                <w:color w:val="000000"/>
              </w:rPr>
            </w:pPr>
            <w:r w:rsidRPr="00B75E5E">
              <w:rPr>
                <w:rFonts w:ascii="Arial" w:hAnsi="Arial" w:cs="Arial"/>
                <w:color w:val="000000"/>
              </w:rPr>
              <w:t>4</w:t>
            </w:r>
          </w:p>
        </w:tc>
        <w:tc>
          <w:tcPr>
            <w:tcW w:w="1271" w:type="dxa"/>
          </w:tcPr>
          <w:p w:rsidR="002079B5" w:rsidRPr="00B75E5E" w:rsidRDefault="002079B5" w:rsidP="009953A4">
            <w:pPr>
              <w:jc w:val="center"/>
              <w:rPr>
                <w:rFonts w:ascii="Arial" w:hAnsi="Arial" w:cs="Arial"/>
                <w:color w:val="000000"/>
              </w:rPr>
            </w:pPr>
            <w:r w:rsidRPr="00B75E5E">
              <w:rPr>
                <w:rFonts w:ascii="Arial" w:hAnsi="Arial" w:cs="Arial"/>
                <w:color w:val="000000"/>
              </w:rPr>
              <w:t>30,791</w:t>
            </w:r>
          </w:p>
        </w:tc>
        <w:tc>
          <w:tcPr>
            <w:tcW w:w="1133" w:type="dxa"/>
          </w:tcPr>
          <w:p w:rsidR="002079B5" w:rsidRPr="00B75E5E" w:rsidRDefault="002079B5" w:rsidP="009953A4">
            <w:pPr>
              <w:jc w:val="center"/>
              <w:rPr>
                <w:rFonts w:ascii="Arial" w:hAnsi="Arial" w:cs="Arial"/>
                <w:color w:val="000000"/>
              </w:rPr>
            </w:pPr>
            <w:r w:rsidRPr="00B75E5E">
              <w:rPr>
                <w:rFonts w:ascii="Arial" w:hAnsi="Arial" w:cs="Arial"/>
                <w:color w:val="000000"/>
              </w:rPr>
              <w:t>4.18</w:t>
            </w:r>
          </w:p>
        </w:tc>
        <w:tc>
          <w:tcPr>
            <w:tcW w:w="1050" w:type="dxa"/>
          </w:tcPr>
          <w:p w:rsidR="002079B5" w:rsidRPr="00B75E5E" w:rsidRDefault="002079B5" w:rsidP="009953A4">
            <w:pPr>
              <w:jc w:val="center"/>
              <w:rPr>
                <w:rFonts w:ascii="Arial" w:hAnsi="Arial" w:cs="Arial"/>
                <w:color w:val="000000"/>
              </w:rPr>
            </w:pPr>
            <w:r w:rsidRPr="00B75E5E">
              <w:rPr>
                <w:rFonts w:ascii="Arial" w:hAnsi="Arial" w:cs="Arial"/>
                <w:color w:val="000000"/>
              </w:rPr>
              <w:t>+4.57</w:t>
            </w:r>
          </w:p>
        </w:tc>
        <w:tc>
          <w:tcPr>
            <w:tcW w:w="1222" w:type="dxa"/>
          </w:tcPr>
          <w:p w:rsidR="002079B5" w:rsidRPr="00B75E5E" w:rsidRDefault="002079B5" w:rsidP="009953A4">
            <w:pPr>
              <w:jc w:val="center"/>
              <w:rPr>
                <w:rFonts w:ascii="Arial" w:hAnsi="Arial" w:cs="Arial"/>
              </w:rPr>
            </w:pPr>
            <w:r w:rsidRPr="00B75E5E">
              <w:rPr>
                <w:rFonts w:ascii="Arial" w:hAnsi="Arial" w:cs="Arial"/>
              </w:rPr>
              <w:t>4.28</w:t>
            </w:r>
          </w:p>
        </w:tc>
        <w:tc>
          <w:tcPr>
            <w:tcW w:w="1276" w:type="dxa"/>
          </w:tcPr>
          <w:p w:rsidR="002079B5" w:rsidRPr="00B75E5E" w:rsidRDefault="002079B5" w:rsidP="009953A4">
            <w:pPr>
              <w:jc w:val="center"/>
              <w:rPr>
                <w:rFonts w:ascii="Arial" w:hAnsi="Arial" w:cs="Arial"/>
                <w:color w:val="000000"/>
              </w:rPr>
            </w:pPr>
            <w:r w:rsidRPr="00B75E5E">
              <w:rPr>
                <w:rFonts w:ascii="Arial" w:hAnsi="Arial" w:cs="Arial"/>
                <w:color w:val="000000"/>
              </w:rPr>
              <w:t>+6.97</w:t>
            </w:r>
          </w:p>
        </w:tc>
      </w:tr>
      <w:tr w:rsidR="002079B5" w:rsidTr="009953A4">
        <w:trPr>
          <w:jc w:val="center"/>
        </w:trPr>
        <w:tc>
          <w:tcPr>
            <w:tcW w:w="1734" w:type="dxa"/>
            <w:vAlign w:val="bottom"/>
          </w:tcPr>
          <w:p w:rsidR="002079B5" w:rsidRDefault="002079B5" w:rsidP="009953A4">
            <w:pPr>
              <w:rPr>
                <w:rFonts w:ascii="Calibri" w:hAnsi="Calibri" w:cs="Calibri"/>
              </w:rPr>
            </w:pPr>
            <w:r>
              <w:rPr>
                <w:rFonts w:ascii="Calibri" w:hAnsi="Calibri" w:cs="Calibri"/>
              </w:rPr>
              <w:t>Dublin Fingal</w:t>
            </w:r>
          </w:p>
        </w:tc>
        <w:tc>
          <w:tcPr>
            <w:tcW w:w="1238" w:type="dxa"/>
          </w:tcPr>
          <w:p w:rsidR="002079B5" w:rsidRPr="00B75E5E" w:rsidRDefault="002079B5" w:rsidP="009953A4">
            <w:pPr>
              <w:jc w:val="center"/>
              <w:rPr>
                <w:rFonts w:ascii="Arial" w:hAnsi="Arial" w:cs="Arial"/>
              </w:rPr>
            </w:pPr>
            <w:r w:rsidRPr="00B75E5E">
              <w:rPr>
                <w:rFonts w:ascii="Arial" w:hAnsi="Arial" w:cs="Arial"/>
              </w:rPr>
              <w:t>170,690</w:t>
            </w:r>
          </w:p>
        </w:tc>
        <w:tc>
          <w:tcPr>
            <w:tcW w:w="994" w:type="dxa"/>
          </w:tcPr>
          <w:p w:rsidR="002079B5" w:rsidRPr="00B75E5E" w:rsidRDefault="002079B5" w:rsidP="009953A4">
            <w:pPr>
              <w:jc w:val="center"/>
              <w:rPr>
                <w:rFonts w:ascii="Arial" w:hAnsi="Arial" w:cs="Arial"/>
                <w:color w:val="000000"/>
              </w:rPr>
            </w:pPr>
            <w:r w:rsidRPr="00B75E5E">
              <w:rPr>
                <w:rFonts w:ascii="Arial" w:hAnsi="Arial" w:cs="Arial"/>
                <w:color w:val="000000"/>
              </w:rPr>
              <w:t>5</w:t>
            </w:r>
          </w:p>
        </w:tc>
        <w:tc>
          <w:tcPr>
            <w:tcW w:w="1271" w:type="dxa"/>
          </w:tcPr>
          <w:p w:rsidR="002079B5" w:rsidRPr="00B75E5E" w:rsidRDefault="002079B5" w:rsidP="009953A4">
            <w:pPr>
              <w:jc w:val="center"/>
              <w:rPr>
                <w:rFonts w:ascii="Arial" w:hAnsi="Arial" w:cs="Arial"/>
                <w:color w:val="000000"/>
              </w:rPr>
            </w:pPr>
            <w:r w:rsidRPr="00B75E5E">
              <w:rPr>
                <w:rFonts w:ascii="Arial" w:hAnsi="Arial" w:cs="Arial"/>
                <w:color w:val="000000"/>
              </w:rPr>
              <w:t>34,138</w:t>
            </w:r>
          </w:p>
        </w:tc>
        <w:tc>
          <w:tcPr>
            <w:tcW w:w="1133" w:type="dxa"/>
          </w:tcPr>
          <w:p w:rsidR="002079B5" w:rsidRPr="00B75E5E" w:rsidRDefault="002079B5" w:rsidP="009953A4">
            <w:pPr>
              <w:jc w:val="center"/>
              <w:rPr>
                <w:rFonts w:ascii="Arial" w:hAnsi="Arial" w:cs="Arial"/>
                <w:color w:val="000000"/>
              </w:rPr>
            </w:pPr>
            <w:r w:rsidRPr="00B75E5E">
              <w:rPr>
                <w:rFonts w:ascii="Arial" w:hAnsi="Arial" w:cs="Arial"/>
                <w:color w:val="000000"/>
              </w:rPr>
              <w:t>5.80</w:t>
            </w:r>
          </w:p>
        </w:tc>
        <w:tc>
          <w:tcPr>
            <w:tcW w:w="1050" w:type="dxa"/>
          </w:tcPr>
          <w:p w:rsidR="002079B5" w:rsidRPr="00B75E5E" w:rsidRDefault="002079B5" w:rsidP="009953A4">
            <w:pPr>
              <w:jc w:val="center"/>
              <w:rPr>
                <w:rFonts w:ascii="Arial" w:hAnsi="Arial" w:cs="Arial"/>
                <w:color w:val="000000"/>
              </w:rPr>
            </w:pPr>
            <w:r w:rsidRPr="00B75E5E">
              <w:rPr>
                <w:rFonts w:ascii="Arial" w:hAnsi="Arial" w:cs="Arial"/>
                <w:color w:val="000000"/>
              </w:rPr>
              <w:t>+15.94</w:t>
            </w:r>
          </w:p>
        </w:tc>
        <w:tc>
          <w:tcPr>
            <w:tcW w:w="1222" w:type="dxa"/>
          </w:tcPr>
          <w:p w:rsidR="002079B5" w:rsidRPr="00B75E5E" w:rsidRDefault="002079B5" w:rsidP="009953A4">
            <w:pPr>
              <w:jc w:val="center"/>
              <w:rPr>
                <w:rFonts w:ascii="Arial" w:hAnsi="Arial" w:cs="Arial"/>
              </w:rPr>
            </w:pPr>
            <w:r w:rsidRPr="00B75E5E">
              <w:rPr>
                <w:rFonts w:ascii="Arial" w:hAnsi="Arial" w:cs="Arial"/>
              </w:rPr>
              <w:t>5.93</w:t>
            </w:r>
          </w:p>
        </w:tc>
        <w:tc>
          <w:tcPr>
            <w:tcW w:w="1276" w:type="dxa"/>
          </w:tcPr>
          <w:p w:rsidR="002079B5" w:rsidRPr="00B75E5E" w:rsidRDefault="002079B5" w:rsidP="009953A4">
            <w:pPr>
              <w:jc w:val="center"/>
              <w:rPr>
                <w:rFonts w:ascii="Arial" w:hAnsi="Arial" w:cs="Arial"/>
                <w:color w:val="000000"/>
              </w:rPr>
            </w:pPr>
            <w:r w:rsidRPr="00B75E5E">
              <w:rPr>
                <w:rFonts w:ascii="Arial" w:hAnsi="Arial" w:cs="Arial"/>
                <w:color w:val="000000"/>
              </w:rPr>
              <w:t>+18.60</w:t>
            </w:r>
          </w:p>
        </w:tc>
      </w:tr>
      <w:tr w:rsidR="002079B5" w:rsidTr="009953A4">
        <w:trPr>
          <w:jc w:val="center"/>
        </w:trPr>
        <w:tc>
          <w:tcPr>
            <w:tcW w:w="1734" w:type="dxa"/>
            <w:vAlign w:val="bottom"/>
          </w:tcPr>
          <w:p w:rsidR="002079B5" w:rsidRDefault="002079B5" w:rsidP="009953A4">
            <w:pPr>
              <w:rPr>
                <w:rFonts w:ascii="Calibri" w:hAnsi="Calibri" w:cs="Calibri"/>
              </w:rPr>
            </w:pPr>
            <w:r>
              <w:rPr>
                <w:rFonts w:ascii="Calibri" w:hAnsi="Calibri" w:cs="Calibri"/>
              </w:rPr>
              <w:t>Dublin North-West</w:t>
            </w:r>
          </w:p>
        </w:tc>
        <w:tc>
          <w:tcPr>
            <w:tcW w:w="1238" w:type="dxa"/>
          </w:tcPr>
          <w:p w:rsidR="002079B5" w:rsidRPr="00B75E5E" w:rsidRDefault="002079B5" w:rsidP="009953A4">
            <w:pPr>
              <w:jc w:val="center"/>
              <w:rPr>
                <w:rFonts w:ascii="Arial" w:hAnsi="Arial" w:cs="Arial"/>
              </w:rPr>
            </w:pPr>
            <w:r w:rsidRPr="00B75E5E">
              <w:rPr>
                <w:rFonts w:ascii="Arial" w:hAnsi="Arial" w:cs="Arial"/>
              </w:rPr>
              <w:t>90,219</w:t>
            </w:r>
          </w:p>
        </w:tc>
        <w:tc>
          <w:tcPr>
            <w:tcW w:w="994" w:type="dxa"/>
          </w:tcPr>
          <w:p w:rsidR="002079B5" w:rsidRPr="00B75E5E" w:rsidRDefault="002079B5" w:rsidP="009953A4">
            <w:pPr>
              <w:jc w:val="center"/>
              <w:rPr>
                <w:rFonts w:ascii="Arial" w:hAnsi="Arial" w:cs="Arial"/>
                <w:color w:val="000000"/>
              </w:rPr>
            </w:pPr>
            <w:r w:rsidRPr="00B75E5E">
              <w:rPr>
                <w:rFonts w:ascii="Arial" w:hAnsi="Arial" w:cs="Arial"/>
                <w:color w:val="000000"/>
              </w:rPr>
              <w:t>3</w:t>
            </w:r>
          </w:p>
        </w:tc>
        <w:tc>
          <w:tcPr>
            <w:tcW w:w="1271" w:type="dxa"/>
          </w:tcPr>
          <w:p w:rsidR="002079B5" w:rsidRPr="00B75E5E" w:rsidRDefault="002079B5" w:rsidP="009953A4">
            <w:pPr>
              <w:jc w:val="center"/>
              <w:rPr>
                <w:rFonts w:ascii="Arial" w:hAnsi="Arial" w:cs="Arial"/>
                <w:color w:val="000000"/>
              </w:rPr>
            </w:pPr>
            <w:r w:rsidRPr="00B75E5E">
              <w:rPr>
                <w:rFonts w:ascii="Arial" w:hAnsi="Arial" w:cs="Arial"/>
                <w:color w:val="000000"/>
              </w:rPr>
              <w:t>30,073</w:t>
            </w:r>
          </w:p>
        </w:tc>
        <w:tc>
          <w:tcPr>
            <w:tcW w:w="1133" w:type="dxa"/>
          </w:tcPr>
          <w:p w:rsidR="002079B5" w:rsidRPr="00B75E5E" w:rsidRDefault="002079B5" w:rsidP="009953A4">
            <w:pPr>
              <w:jc w:val="center"/>
              <w:rPr>
                <w:rFonts w:ascii="Arial" w:hAnsi="Arial" w:cs="Arial"/>
                <w:color w:val="000000"/>
              </w:rPr>
            </w:pPr>
            <w:r w:rsidRPr="00B75E5E">
              <w:rPr>
                <w:rFonts w:ascii="Arial" w:hAnsi="Arial" w:cs="Arial"/>
                <w:color w:val="000000"/>
              </w:rPr>
              <w:t>3.06</w:t>
            </w:r>
          </w:p>
        </w:tc>
        <w:tc>
          <w:tcPr>
            <w:tcW w:w="1050" w:type="dxa"/>
          </w:tcPr>
          <w:p w:rsidR="002079B5" w:rsidRPr="00B75E5E" w:rsidRDefault="002079B5" w:rsidP="009953A4">
            <w:pPr>
              <w:jc w:val="center"/>
              <w:rPr>
                <w:rFonts w:ascii="Arial" w:hAnsi="Arial" w:cs="Arial"/>
                <w:color w:val="000000"/>
              </w:rPr>
            </w:pPr>
            <w:r w:rsidRPr="00B75E5E">
              <w:rPr>
                <w:rFonts w:ascii="Arial" w:hAnsi="Arial" w:cs="Arial"/>
                <w:color w:val="000000"/>
              </w:rPr>
              <w:t>+2.13</w:t>
            </w:r>
          </w:p>
        </w:tc>
        <w:tc>
          <w:tcPr>
            <w:tcW w:w="1222" w:type="dxa"/>
          </w:tcPr>
          <w:p w:rsidR="002079B5" w:rsidRPr="00B75E5E" w:rsidRDefault="002079B5" w:rsidP="009953A4">
            <w:pPr>
              <w:jc w:val="center"/>
              <w:rPr>
                <w:rFonts w:ascii="Arial" w:hAnsi="Arial" w:cs="Arial"/>
              </w:rPr>
            </w:pPr>
            <w:r w:rsidRPr="00B75E5E">
              <w:rPr>
                <w:rFonts w:ascii="Arial" w:hAnsi="Arial" w:cs="Arial"/>
              </w:rPr>
              <w:t>3.13</w:t>
            </w:r>
          </w:p>
        </w:tc>
        <w:tc>
          <w:tcPr>
            <w:tcW w:w="1276" w:type="dxa"/>
          </w:tcPr>
          <w:p w:rsidR="002079B5" w:rsidRPr="00B75E5E" w:rsidRDefault="002079B5" w:rsidP="009953A4">
            <w:pPr>
              <w:jc w:val="center"/>
              <w:rPr>
                <w:rFonts w:ascii="Arial" w:hAnsi="Arial" w:cs="Arial"/>
                <w:color w:val="000000"/>
              </w:rPr>
            </w:pPr>
            <w:r w:rsidRPr="00B75E5E">
              <w:rPr>
                <w:rFonts w:ascii="Arial" w:hAnsi="Arial" w:cs="Arial"/>
                <w:color w:val="000000"/>
              </w:rPr>
              <w:t>+4.48</w:t>
            </w:r>
          </w:p>
        </w:tc>
      </w:tr>
      <w:tr w:rsidR="002079B5" w:rsidTr="009953A4">
        <w:trPr>
          <w:jc w:val="center"/>
        </w:trPr>
        <w:tc>
          <w:tcPr>
            <w:tcW w:w="1734" w:type="dxa"/>
            <w:vAlign w:val="bottom"/>
          </w:tcPr>
          <w:p w:rsidR="002079B5" w:rsidRDefault="002079B5" w:rsidP="009953A4">
            <w:pPr>
              <w:rPr>
                <w:rFonts w:ascii="Calibri" w:hAnsi="Calibri" w:cs="Calibri"/>
              </w:rPr>
            </w:pPr>
            <w:r>
              <w:rPr>
                <w:rFonts w:ascii="Calibri" w:hAnsi="Calibri" w:cs="Calibri"/>
              </w:rPr>
              <w:t>Dublin West</w:t>
            </w:r>
          </w:p>
        </w:tc>
        <w:tc>
          <w:tcPr>
            <w:tcW w:w="1238" w:type="dxa"/>
          </w:tcPr>
          <w:p w:rsidR="002079B5" w:rsidRPr="00B75E5E" w:rsidRDefault="002079B5" w:rsidP="009953A4">
            <w:pPr>
              <w:jc w:val="center"/>
              <w:rPr>
                <w:rFonts w:ascii="Arial" w:hAnsi="Arial" w:cs="Arial"/>
              </w:rPr>
            </w:pPr>
            <w:r w:rsidRPr="00B75E5E">
              <w:rPr>
                <w:rFonts w:ascii="Arial" w:hAnsi="Arial" w:cs="Arial"/>
              </w:rPr>
              <w:t>134,331</w:t>
            </w:r>
          </w:p>
        </w:tc>
        <w:tc>
          <w:tcPr>
            <w:tcW w:w="994" w:type="dxa"/>
          </w:tcPr>
          <w:p w:rsidR="002079B5" w:rsidRPr="00B75E5E" w:rsidRDefault="002079B5" w:rsidP="009953A4">
            <w:pPr>
              <w:jc w:val="center"/>
              <w:rPr>
                <w:rFonts w:ascii="Arial" w:hAnsi="Arial" w:cs="Arial"/>
                <w:color w:val="000000"/>
              </w:rPr>
            </w:pPr>
            <w:r w:rsidRPr="00B75E5E">
              <w:rPr>
                <w:rFonts w:ascii="Arial" w:hAnsi="Arial" w:cs="Arial"/>
                <w:color w:val="000000"/>
              </w:rPr>
              <w:t>4</w:t>
            </w:r>
          </w:p>
        </w:tc>
        <w:tc>
          <w:tcPr>
            <w:tcW w:w="1271" w:type="dxa"/>
          </w:tcPr>
          <w:p w:rsidR="002079B5" w:rsidRPr="00B75E5E" w:rsidRDefault="002079B5" w:rsidP="009953A4">
            <w:pPr>
              <w:jc w:val="center"/>
              <w:rPr>
                <w:rFonts w:ascii="Arial" w:hAnsi="Arial" w:cs="Arial"/>
                <w:color w:val="000000"/>
              </w:rPr>
            </w:pPr>
            <w:r w:rsidRPr="00B75E5E">
              <w:rPr>
                <w:rFonts w:ascii="Arial" w:hAnsi="Arial" w:cs="Arial"/>
                <w:color w:val="000000"/>
              </w:rPr>
              <w:t>33,583</w:t>
            </w:r>
          </w:p>
        </w:tc>
        <w:tc>
          <w:tcPr>
            <w:tcW w:w="1133" w:type="dxa"/>
          </w:tcPr>
          <w:p w:rsidR="002079B5" w:rsidRPr="00B75E5E" w:rsidRDefault="002079B5" w:rsidP="009953A4">
            <w:pPr>
              <w:jc w:val="center"/>
              <w:rPr>
                <w:rFonts w:ascii="Arial" w:hAnsi="Arial" w:cs="Arial"/>
                <w:color w:val="000000"/>
              </w:rPr>
            </w:pPr>
            <w:r w:rsidRPr="00B75E5E">
              <w:rPr>
                <w:rFonts w:ascii="Arial" w:hAnsi="Arial" w:cs="Arial"/>
                <w:color w:val="000000"/>
              </w:rPr>
              <w:t>4.56</w:t>
            </w:r>
          </w:p>
        </w:tc>
        <w:tc>
          <w:tcPr>
            <w:tcW w:w="1050" w:type="dxa"/>
          </w:tcPr>
          <w:p w:rsidR="002079B5" w:rsidRPr="00B75E5E" w:rsidRDefault="002079B5" w:rsidP="009953A4">
            <w:pPr>
              <w:jc w:val="center"/>
              <w:rPr>
                <w:rFonts w:ascii="Arial" w:hAnsi="Arial" w:cs="Arial"/>
                <w:color w:val="000000"/>
              </w:rPr>
            </w:pPr>
            <w:r w:rsidRPr="00B75E5E">
              <w:rPr>
                <w:rFonts w:ascii="Arial" w:hAnsi="Arial" w:cs="Arial"/>
                <w:color w:val="000000"/>
              </w:rPr>
              <w:t>+14.05</w:t>
            </w:r>
          </w:p>
        </w:tc>
        <w:tc>
          <w:tcPr>
            <w:tcW w:w="1222" w:type="dxa"/>
          </w:tcPr>
          <w:p w:rsidR="002079B5" w:rsidRPr="00B75E5E" w:rsidRDefault="002079B5" w:rsidP="009953A4">
            <w:pPr>
              <w:jc w:val="center"/>
              <w:rPr>
                <w:rFonts w:ascii="Arial" w:hAnsi="Arial" w:cs="Arial"/>
              </w:rPr>
            </w:pPr>
            <w:r w:rsidRPr="00B75E5E">
              <w:rPr>
                <w:rFonts w:ascii="Arial" w:hAnsi="Arial" w:cs="Arial"/>
              </w:rPr>
              <w:t>4.67</w:t>
            </w:r>
          </w:p>
        </w:tc>
        <w:tc>
          <w:tcPr>
            <w:tcW w:w="1276" w:type="dxa"/>
          </w:tcPr>
          <w:p w:rsidR="002079B5" w:rsidRPr="00B75E5E" w:rsidRDefault="002079B5" w:rsidP="009953A4">
            <w:pPr>
              <w:jc w:val="center"/>
              <w:rPr>
                <w:rFonts w:ascii="Arial" w:hAnsi="Arial" w:cs="Arial"/>
                <w:color w:val="000000"/>
              </w:rPr>
            </w:pPr>
            <w:r w:rsidRPr="00B75E5E">
              <w:rPr>
                <w:rFonts w:ascii="Arial" w:hAnsi="Arial" w:cs="Arial"/>
                <w:color w:val="000000"/>
              </w:rPr>
              <w:t>+16.67</w:t>
            </w:r>
          </w:p>
        </w:tc>
      </w:tr>
      <w:tr w:rsidR="002079B5" w:rsidTr="009953A4">
        <w:trPr>
          <w:jc w:val="center"/>
        </w:trPr>
        <w:tc>
          <w:tcPr>
            <w:tcW w:w="1734" w:type="dxa"/>
            <w:shd w:val="clear" w:color="auto" w:fill="D9D9D9" w:themeFill="background1" w:themeFillShade="D9"/>
          </w:tcPr>
          <w:p w:rsidR="002079B5" w:rsidRPr="00B75E5E" w:rsidRDefault="002079B5" w:rsidP="009953A4">
            <w:pPr>
              <w:spacing w:line="276" w:lineRule="auto"/>
              <w:jc w:val="both"/>
              <w:rPr>
                <w:rFonts w:ascii="Arial" w:hAnsi="Arial" w:cs="Arial"/>
                <w:b/>
                <w:color w:val="FF0000"/>
              </w:rPr>
            </w:pPr>
            <w:r w:rsidRPr="00B75E5E">
              <w:rPr>
                <w:rFonts w:ascii="Arial" w:hAnsi="Arial" w:cs="Arial"/>
                <w:b/>
              </w:rPr>
              <w:t xml:space="preserve">Totals: </w:t>
            </w:r>
          </w:p>
        </w:tc>
        <w:tc>
          <w:tcPr>
            <w:tcW w:w="1238" w:type="dxa"/>
            <w:shd w:val="clear" w:color="auto" w:fill="D9D9D9" w:themeFill="background1" w:themeFillShade="D9"/>
          </w:tcPr>
          <w:p w:rsidR="002079B5" w:rsidRPr="00B75E5E" w:rsidRDefault="002079B5" w:rsidP="009953A4">
            <w:pPr>
              <w:jc w:val="center"/>
              <w:rPr>
                <w:rFonts w:ascii="Arial" w:hAnsi="Arial" w:cs="Arial"/>
                <w:b/>
                <w:bCs/>
              </w:rPr>
            </w:pPr>
            <w:r w:rsidRPr="00B75E5E">
              <w:rPr>
                <w:rFonts w:ascii="Arial" w:hAnsi="Arial" w:cs="Arial"/>
                <w:b/>
                <w:bCs/>
              </w:rPr>
              <w:t>674,310</w:t>
            </w:r>
          </w:p>
          <w:p w:rsidR="002079B5" w:rsidRPr="00B75E5E" w:rsidRDefault="002079B5" w:rsidP="009953A4">
            <w:pPr>
              <w:spacing w:line="276" w:lineRule="auto"/>
              <w:jc w:val="center"/>
              <w:rPr>
                <w:rFonts w:ascii="Arial" w:hAnsi="Arial" w:cs="Arial"/>
                <w:b/>
                <w:color w:val="FF0000"/>
              </w:rPr>
            </w:pPr>
          </w:p>
        </w:tc>
        <w:tc>
          <w:tcPr>
            <w:tcW w:w="994" w:type="dxa"/>
            <w:shd w:val="clear" w:color="auto" w:fill="D9D9D9" w:themeFill="background1" w:themeFillShade="D9"/>
          </w:tcPr>
          <w:p w:rsidR="002079B5" w:rsidRPr="00B75E5E" w:rsidRDefault="002079B5" w:rsidP="009953A4">
            <w:pPr>
              <w:spacing w:line="276" w:lineRule="auto"/>
              <w:jc w:val="center"/>
              <w:rPr>
                <w:rFonts w:ascii="Arial" w:hAnsi="Arial" w:cs="Arial"/>
                <w:b/>
                <w:color w:val="FF0000"/>
              </w:rPr>
            </w:pPr>
            <w:r w:rsidRPr="00B75E5E">
              <w:rPr>
                <w:rFonts w:ascii="Arial" w:hAnsi="Arial" w:cs="Arial"/>
                <w:b/>
              </w:rPr>
              <w:t>21</w:t>
            </w:r>
          </w:p>
        </w:tc>
        <w:tc>
          <w:tcPr>
            <w:tcW w:w="1271" w:type="dxa"/>
            <w:shd w:val="clear" w:color="auto" w:fill="D9D9D9" w:themeFill="background1" w:themeFillShade="D9"/>
          </w:tcPr>
          <w:p w:rsidR="002079B5" w:rsidRPr="00B75E5E" w:rsidRDefault="002079B5" w:rsidP="009953A4">
            <w:pPr>
              <w:jc w:val="center"/>
              <w:rPr>
                <w:rFonts w:ascii="Arial" w:hAnsi="Arial" w:cs="Arial"/>
                <w:b/>
                <w:color w:val="000000"/>
              </w:rPr>
            </w:pPr>
            <w:r w:rsidRPr="00B75E5E">
              <w:rPr>
                <w:rFonts w:ascii="Arial" w:hAnsi="Arial" w:cs="Arial"/>
                <w:b/>
                <w:color w:val="000000"/>
              </w:rPr>
              <w:t>32,110</w:t>
            </w:r>
          </w:p>
          <w:p w:rsidR="002079B5" w:rsidRPr="00B75E5E" w:rsidRDefault="002079B5" w:rsidP="009953A4">
            <w:pPr>
              <w:spacing w:line="276" w:lineRule="auto"/>
              <w:jc w:val="center"/>
              <w:rPr>
                <w:rFonts w:ascii="Arial" w:hAnsi="Arial" w:cs="Arial"/>
                <w:b/>
                <w:color w:val="FF0000"/>
              </w:rPr>
            </w:pPr>
          </w:p>
        </w:tc>
        <w:tc>
          <w:tcPr>
            <w:tcW w:w="1133" w:type="dxa"/>
            <w:shd w:val="clear" w:color="auto" w:fill="D9D9D9" w:themeFill="background1" w:themeFillShade="D9"/>
          </w:tcPr>
          <w:p w:rsidR="002079B5" w:rsidRPr="00B75E5E" w:rsidRDefault="002079B5" w:rsidP="009953A4">
            <w:pPr>
              <w:jc w:val="center"/>
              <w:rPr>
                <w:rFonts w:ascii="Arial" w:hAnsi="Arial" w:cs="Arial"/>
                <w:b/>
                <w:bCs/>
              </w:rPr>
            </w:pPr>
            <w:r w:rsidRPr="00B75E5E">
              <w:rPr>
                <w:rFonts w:ascii="Arial" w:hAnsi="Arial" w:cs="Arial"/>
                <w:b/>
                <w:bCs/>
              </w:rPr>
              <w:t>22.90</w:t>
            </w:r>
          </w:p>
          <w:p w:rsidR="002079B5" w:rsidRPr="00B75E5E" w:rsidRDefault="002079B5" w:rsidP="009953A4">
            <w:pPr>
              <w:spacing w:line="276" w:lineRule="auto"/>
              <w:jc w:val="center"/>
              <w:rPr>
                <w:rFonts w:ascii="Arial" w:hAnsi="Arial" w:cs="Arial"/>
                <w:b/>
                <w:color w:val="FF0000"/>
              </w:rPr>
            </w:pPr>
          </w:p>
        </w:tc>
        <w:tc>
          <w:tcPr>
            <w:tcW w:w="1050" w:type="dxa"/>
            <w:shd w:val="clear" w:color="auto" w:fill="D9D9D9" w:themeFill="background1" w:themeFillShade="D9"/>
          </w:tcPr>
          <w:p w:rsidR="002079B5" w:rsidRPr="00B75E5E" w:rsidRDefault="002079B5" w:rsidP="009953A4">
            <w:pPr>
              <w:spacing w:line="276" w:lineRule="auto"/>
              <w:jc w:val="center"/>
              <w:rPr>
                <w:rFonts w:ascii="Arial" w:hAnsi="Arial" w:cs="Arial"/>
                <w:b/>
                <w:color w:val="FF0000"/>
              </w:rPr>
            </w:pPr>
            <w:r w:rsidRPr="00B75E5E">
              <w:rPr>
                <w:rFonts w:ascii="Arial" w:hAnsi="Arial" w:cs="Arial"/>
                <w:b/>
              </w:rPr>
              <w:t>+</w:t>
            </w:r>
            <w:r w:rsidRPr="00B75E5E">
              <w:rPr>
                <w:rFonts w:ascii="Arial" w:hAnsi="Arial" w:cs="Arial"/>
                <w:b/>
                <w:color w:val="000000"/>
              </w:rPr>
              <w:t>9.05</w:t>
            </w:r>
          </w:p>
          <w:p w:rsidR="002079B5" w:rsidRPr="00B75E5E" w:rsidRDefault="002079B5" w:rsidP="009953A4">
            <w:pPr>
              <w:spacing w:line="276" w:lineRule="auto"/>
              <w:jc w:val="center"/>
              <w:rPr>
                <w:rFonts w:ascii="Arial" w:hAnsi="Arial" w:cs="Arial"/>
                <w:b/>
                <w:color w:val="FF0000"/>
              </w:rPr>
            </w:pPr>
          </w:p>
        </w:tc>
        <w:tc>
          <w:tcPr>
            <w:tcW w:w="1222" w:type="dxa"/>
            <w:shd w:val="clear" w:color="auto" w:fill="D9D9D9" w:themeFill="background1" w:themeFillShade="D9"/>
          </w:tcPr>
          <w:p w:rsidR="002079B5" w:rsidRPr="00B75E5E" w:rsidRDefault="002079B5" w:rsidP="009953A4">
            <w:pPr>
              <w:spacing w:line="276" w:lineRule="auto"/>
              <w:jc w:val="center"/>
              <w:rPr>
                <w:rFonts w:ascii="Arial" w:hAnsi="Arial" w:cs="Arial"/>
                <w:b/>
              </w:rPr>
            </w:pPr>
            <w:r w:rsidRPr="00B75E5E">
              <w:rPr>
                <w:rFonts w:ascii="Arial" w:hAnsi="Arial" w:cs="Arial"/>
                <w:b/>
              </w:rPr>
              <w:t>23.43</w:t>
            </w:r>
          </w:p>
        </w:tc>
        <w:tc>
          <w:tcPr>
            <w:tcW w:w="1276" w:type="dxa"/>
            <w:shd w:val="clear" w:color="auto" w:fill="D9D9D9" w:themeFill="background1" w:themeFillShade="D9"/>
          </w:tcPr>
          <w:p w:rsidR="002079B5" w:rsidRPr="00B75E5E" w:rsidRDefault="002079B5" w:rsidP="009953A4">
            <w:pPr>
              <w:spacing w:line="276" w:lineRule="auto"/>
              <w:jc w:val="center"/>
              <w:rPr>
                <w:rFonts w:ascii="Arial" w:hAnsi="Arial" w:cs="Arial"/>
                <w:b/>
              </w:rPr>
            </w:pPr>
            <w:r w:rsidRPr="00B75E5E">
              <w:rPr>
                <w:rFonts w:ascii="Arial" w:hAnsi="Arial" w:cs="Arial"/>
                <w:b/>
              </w:rPr>
              <w:t>+11.56</w:t>
            </w:r>
          </w:p>
        </w:tc>
      </w:tr>
    </w:tbl>
    <w:p w:rsidR="00CA1E69" w:rsidRPr="00BF432B" w:rsidRDefault="00CA1E69" w:rsidP="00F7514D">
      <w:pPr>
        <w:spacing w:after="0" w:line="360" w:lineRule="auto"/>
        <w:jc w:val="both"/>
        <w:rPr>
          <w:rFonts w:ascii="Arial" w:hAnsi="Arial" w:cs="Arial"/>
          <w:sz w:val="24"/>
          <w:highlight w:val="yellow"/>
        </w:rPr>
      </w:pPr>
    </w:p>
    <w:p w:rsidR="0079057E" w:rsidRDefault="003A444D" w:rsidP="003A444D">
      <w:pPr>
        <w:rPr>
          <w:rFonts w:ascii="Arial" w:hAnsi="Arial" w:cs="Arial"/>
          <w:sz w:val="24"/>
        </w:rPr>
      </w:pPr>
      <w:r>
        <w:rPr>
          <w:rFonts w:ascii="Arial" w:hAnsi="Arial" w:cs="Arial"/>
          <w:sz w:val="24"/>
        </w:rPr>
        <w:br w:type="page"/>
      </w:r>
    </w:p>
    <w:p w:rsidR="0079057E" w:rsidRDefault="00CB0C27" w:rsidP="0079057E">
      <w:pPr>
        <w:spacing w:after="0" w:line="360" w:lineRule="auto"/>
        <w:jc w:val="both"/>
        <w:rPr>
          <w:rFonts w:ascii="Arial" w:hAnsi="Arial" w:cs="Arial"/>
          <w:sz w:val="24"/>
        </w:rPr>
      </w:pPr>
      <w:r>
        <w:rPr>
          <w:rFonts w:ascii="Arial" w:hAnsi="Arial" w:cs="Arial"/>
          <w:b/>
          <w:sz w:val="24"/>
        </w:rPr>
        <w:lastRenderedPageBreak/>
        <w:t xml:space="preserve">2.  </w:t>
      </w:r>
      <w:r w:rsidR="005C368F">
        <w:rPr>
          <w:rFonts w:ascii="Arial" w:hAnsi="Arial" w:cs="Arial"/>
          <w:b/>
          <w:sz w:val="24"/>
        </w:rPr>
        <w:t>REVIEW SUMMARY OF OPTION</w:t>
      </w:r>
      <w:r w:rsidR="0079057E">
        <w:rPr>
          <w:rFonts w:ascii="Arial" w:hAnsi="Arial" w:cs="Arial"/>
          <w:b/>
          <w:sz w:val="24"/>
        </w:rPr>
        <w:t xml:space="preserve"> 4</w:t>
      </w:r>
      <w:r w:rsidR="0079057E" w:rsidRPr="0079057E">
        <w:rPr>
          <w:rFonts w:ascii="Arial" w:hAnsi="Arial" w:cs="Arial"/>
          <w:sz w:val="24"/>
        </w:rPr>
        <w:t xml:space="preserve"> </w:t>
      </w:r>
    </w:p>
    <w:p w:rsidR="003A444D" w:rsidRDefault="003A444D" w:rsidP="0079057E">
      <w:pPr>
        <w:spacing w:after="0" w:line="360" w:lineRule="auto"/>
        <w:jc w:val="both"/>
        <w:rPr>
          <w:rFonts w:ascii="Arial" w:hAnsi="Arial" w:cs="Arial"/>
          <w:sz w:val="24"/>
        </w:rPr>
      </w:pPr>
    </w:p>
    <w:p w:rsidR="0079057E" w:rsidRDefault="0079057E" w:rsidP="0079057E">
      <w:pPr>
        <w:spacing w:after="0" w:line="360" w:lineRule="auto"/>
        <w:jc w:val="both"/>
        <w:rPr>
          <w:rFonts w:ascii="Arial" w:hAnsi="Arial" w:cs="Arial"/>
          <w:sz w:val="24"/>
        </w:rPr>
      </w:pPr>
      <w:r>
        <w:rPr>
          <w:rFonts w:ascii="Arial" w:hAnsi="Arial" w:cs="Arial"/>
          <w:sz w:val="24"/>
        </w:rPr>
        <w:t>T</w:t>
      </w:r>
      <w:r w:rsidR="00F82B98">
        <w:rPr>
          <w:rFonts w:ascii="Arial" w:hAnsi="Arial" w:cs="Arial"/>
          <w:sz w:val="24"/>
        </w:rPr>
        <w:t>he approach taken in Option 4 was</w:t>
      </w:r>
      <w:r>
        <w:rPr>
          <w:rFonts w:ascii="Arial" w:hAnsi="Arial" w:cs="Arial"/>
          <w:sz w:val="24"/>
        </w:rPr>
        <w:t xml:space="preserve"> to look at the Local Authority boundary between Fingal and Dublin City. The Fingal Local Authority is made up of the constituencies of Fingal, Dublin West and northern parts of Dublin North-West and Dublin Bay North. The combined population of all EDS within Fingal is 328,558. With the population per seat nationwide being </w:t>
      </w:r>
      <w:r w:rsidRPr="0030372A">
        <w:rPr>
          <w:rFonts w:ascii="Arial" w:hAnsi="Arial" w:cs="Arial"/>
          <w:sz w:val="24"/>
        </w:rPr>
        <w:t xml:space="preserve">29,446 </w:t>
      </w:r>
      <w:r>
        <w:rPr>
          <w:rFonts w:ascii="Arial" w:hAnsi="Arial" w:cs="Arial"/>
          <w:sz w:val="24"/>
        </w:rPr>
        <w:t>Fingal would be entitled to 11.15</w:t>
      </w:r>
      <w:r w:rsidRPr="0030372A">
        <w:rPr>
          <w:rFonts w:ascii="Arial" w:hAnsi="Arial" w:cs="Arial"/>
          <w:sz w:val="24"/>
        </w:rPr>
        <w:t xml:space="preserve"> seats</w:t>
      </w:r>
      <w:r>
        <w:rPr>
          <w:rFonts w:ascii="Arial" w:hAnsi="Arial" w:cs="Arial"/>
          <w:sz w:val="24"/>
        </w:rPr>
        <w:t xml:space="preserve">. With this, there is the potential for three constituecnies in Fingal on a distribution of 3, 3, 5 seats or 3, 4, 4 seats. In Option 4 it </w:t>
      </w:r>
      <w:r w:rsidR="00F82B98">
        <w:rPr>
          <w:rFonts w:ascii="Arial" w:hAnsi="Arial" w:cs="Arial"/>
          <w:sz w:val="24"/>
        </w:rPr>
        <w:t>was</w:t>
      </w:r>
      <w:r>
        <w:rPr>
          <w:rFonts w:ascii="Arial" w:hAnsi="Arial" w:cs="Arial"/>
          <w:sz w:val="24"/>
        </w:rPr>
        <w:t xml:space="preserve"> proposed to have a distribution of seats in a  3, 4, 4 configuration. </w:t>
      </w:r>
    </w:p>
    <w:p w:rsidR="0079057E" w:rsidRDefault="0079057E" w:rsidP="0079057E">
      <w:pPr>
        <w:spacing w:after="0" w:line="360" w:lineRule="auto"/>
        <w:jc w:val="both"/>
        <w:rPr>
          <w:rFonts w:ascii="Arial" w:hAnsi="Arial" w:cs="Arial"/>
          <w:sz w:val="24"/>
        </w:rPr>
      </w:pPr>
    </w:p>
    <w:p w:rsidR="0079057E" w:rsidRDefault="0079057E" w:rsidP="0079057E">
      <w:pPr>
        <w:spacing w:after="0" w:line="360" w:lineRule="auto"/>
        <w:jc w:val="both"/>
        <w:rPr>
          <w:rFonts w:ascii="Arial" w:hAnsi="Arial" w:cs="Arial"/>
          <w:sz w:val="24"/>
        </w:rPr>
      </w:pPr>
      <w:r>
        <w:rPr>
          <w:rFonts w:ascii="Arial" w:hAnsi="Arial" w:cs="Arial"/>
          <w:sz w:val="24"/>
        </w:rPr>
        <w:t xml:space="preserve">The remaining population of 345,722 in the region is based solely within the Dublin City Authority. This area would be entitled to 11.74 seats. Therefore, the three constituencies with a 3, 4 and 5 seat distribution in the area can remain unchanged, except for some population transfer bewteen them, which is required to bring the variances to a more reasonable range.  </w:t>
      </w:r>
    </w:p>
    <w:p w:rsidR="009663DA" w:rsidRPr="00CA1E69" w:rsidRDefault="009663DA" w:rsidP="009663DA">
      <w:pPr>
        <w:spacing w:after="0" w:line="360" w:lineRule="auto"/>
        <w:jc w:val="both"/>
        <w:rPr>
          <w:rFonts w:ascii="Arial" w:hAnsi="Arial" w:cs="Arial"/>
          <w:b/>
          <w:sz w:val="24"/>
        </w:rPr>
      </w:pPr>
    </w:p>
    <w:p w:rsidR="00F83612" w:rsidRDefault="00F83612" w:rsidP="00F83612">
      <w:pPr>
        <w:spacing w:after="0" w:line="360" w:lineRule="auto"/>
        <w:jc w:val="both"/>
        <w:rPr>
          <w:rFonts w:ascii="Arial" w:hAnsi="Arial" w:cs="Arial"/>
          <w:sz w:val="24"/>
        </w:rPr>
      </w:pPr>
      <w:r w:rsidRPr="00D403A8">
        <w:rPr>
          <w:rFonts w:ascii="Arial" w:hAnsi="Arial" w:cs="Arial"/>
          <w:sz w:val="24"/>
        </w:rPr>
        <w:t>In</w:t>
      </w:r>
      <w:r>
        <w:rPr>
          <w:rFonts w:ascii="Arial" w:hAnsi="Arial" w:cs="Arial"/>
          <w:sz w:val="24"/>
        </w:rPr>
        <w:t xml:space="preserve"> Option 4, the two additional seats to the region are given to the Fingal area. This allows for the creation of a new constituency. It is proposed to split the current Fingal constituency into two constituencies, entitled Dublin Fingal East and Dublin Fingal West. Dublin Fingal East becomes a 4 seat constituency, is made up of the Portmarnock, Malahide, Swords and Balgriffin areas and takes in the Sutton and Howth EDs from Dublin Bay North. Dublin Fingal West has 3 seats, contains the remaining part of the current Fingal constituency, including the Airport ED and takes in the EDs from the northern part of Dublin North-West within the Fingal Local Authorty area. </w:t>
      </w:r>
    </w:p>
    <w:p w:rsidR="00F83612" w:rsidRDefault="00F83612" w:rsidP="00F83612">
      <w:pPr>
        <w:spacing w:after="0" w:line="360" w:lineRule="auto"/>
        <w:jc w:val="both"/>
        <w:rPr>
          <w:rFonts w:ascii="Arial" w:hAnsi="Arial" w:cs="Arial"/>
          <w:sz w:val="24"/>
        </w:rPr>
      </w:pPr>
    </w:p>
    <w:p w:rsidR="00F83612" w:rsidRDefault="00F83612" w:rsidP="00F83612">
      <w:pPr>
        <w:spacing w:after="0" w:line="360" w:lineRule="auto"/>
        <w:jc w:val="both"/>
        <w:rPr>
          <w:rFonts w:ascii="Arial" w:hAnsi="Arial" w:cs="Arial"/>
          <w:sz w:val="24"/>
        </w:rPr>
      </w:pPr>
      <w:r>
        <w:rPr>
          <w:rFonts w:ascii="Arial" w:hAnsi="Arial" w:cs="Arial"/>
          <w:sz w:val="24"/>
        </w:rPr>
        <w:t xml:space="preserve">The remaining area within Fingal is contained in the Dublin West Constituency. This remains a 4-seat constituency, takes in part of Dublin North West and transfers the Phoenix Park and Ashtown EDS to Dublin Central to keep the boundary in line with the Fingal local authority boundary. </w:t>
      </w:r>
    </w:p>
    <w:p w:rsidR="00E63339" w:rsidRDefault="00E63339" w:rsidP="00F7514D">
      <w:pPr>
        <w:spacing w:after="0" w:line="360" w:lineRule="auto"/>
        <w:jc w:val="both"/>
        <w:rPr>
          <w:rFonts w:ascii="Arial" w:hAnsi="Arial" w:cs="Arial"/>
          <w:sz w:val="24"/>
        </w:rPr>
      </w:pPr>
    </w:p>
    <w:p w:rsidR="00F83612" w:rsidRDefault="00F83612" w:rsidP="00F7514D">
      <w:pPr>
        <w:spacing w:after="0" w:line="360" w:lineRule="auto"/>
        <w:jc w:val="both"/>
        <w:rPr>
          <w:rFonts w:ascii="Arial" w:hAnsi="Arial" w:cs="Arial"/>
          <w:sz w:val="24"/>
        </w:rPr>
      </w:pPr>
    </w:p>
    <w:p w:rsidR="00A46A20" w:rsidRPr="00AC15AA" w:rsidRDefault="00A46A20" w:rsidP="0073457A">
      <w:pPr>
        <w:spacing w:after="0" w:line="360" w:lineRule="auto"/>
        <w:jc w:val="both"/>
        <w:rPr>
          <w:rFonts w:ascii="Arial" w:hAnsi="Arial" w:cs="Arial"/>
          <w:sz w:val="24"/>
        </w:rPr>
      </w:pPr>
    </w:p>
    <w:p w:rsidR="00F83612" w:rsidRDefault="00A46A20" w:rsidP="00A46A20">
      <w:pPr>
        <w:spacing w:after="0" w:line="360" w:lineRule="auto"/>
        <w:jc w:val="both"/>
        <w:rPr>
          <w:rFonts w:ascii="Arial" w:hAnsi="Arial" w:cs="Arial"/>
          <w:b/>
          <w:sz w:val="24"/>
        </w:rPr>
      </w:pPr>
      <w:r>
        <w:rPr>
          <w:rFonts w:ascii="Arial" w:hAnsi="Arial" w:cs="Arial"/>
          <w:b/>
          <w:sz w:val="24"/>
        </w:rPr>
        <w:lastRenderedPageBreak/>
        <w:t xml:space="preserve">3.  OPTION </w:t>
      </w:r>
      <w:r w:rsidR="0079057E">
        <w:rPr>
          <w:rFonts w:ascii="Arial" w:hAnsi="Arial" w:cs="Arial"/>
          <w:b/>
          <w:sz w:val="24"/>
        </w:rPr>
        <w:t>5</w:t>
      </w:r>
      <w:r w:rsidR="00BC0BCA">
        <w:rPr>
          <w:rFonts w:ascii="Arial" w:hAnsi="Arial" w:cs="Arial"/>
          <w:b/>
          <w:sz w:val="24"/>
        </w:rPr>
        <w:t xml:space="preserve"> </w:t>
      </w:r>
      <w:r>
        <w:rPr>
          <w:rFonts w:ascii="Arial" w:hAnsi="Arial" w:cs="Arial"/>
          <w:b/>
          <w:sz w:val="24"/>
        </w:rPr>
        <w:t>– ADDITION OF TWO SEATS IN A 174 MEMBER DÁIL</w:t>
      </w:r>
    </w:p>
    <w:p w:rsidR="00A46A20" w:rsidRDefault="00A46A20" w:rsidP="00A46A20">
      <w:pPr>
        <w:spacing w:after="0" w:line="360" w:lineRule="auto"/>
        <w:jc w:val="both"/>
        <w:rPr>
          <w:rFonts w:ascii="Arial" w:hAnsi="Arial" w:cs="Arial"/>
          <w:b/>
          <w:sz w:val="24"/>
        </w:rPr>
      </w:pPr>
      <w:r>
        <w:rPr>
          <w:rFonts w:ascii="Arial" w:hAnsi="Arial" w:cs="Arial"/>
          <w:b/>
          <w:sz w:val="24"/>
        </w:rPr>
        <w:t xml:space="preserve"> </w:t>
      </w:r>
    </w:p>
    <w:p w:rsidR="0069602A" w:rsidRDefault="00F83612" w:rsidP="00A46A20">
      <w:pPr>
        <w:spacing w:after="0" w:line="360" w:lineRule="auto"/>
        <w:jc w:val="both"/>
        <w:rPr>
          <w:rFonts w:ascii="Arial" w:hAnsi="Arial" w:cs="Arial"/>
          <w:sz w:val="24"/>
        </w:rPr>
      </w:pPr>
      <w:r>
        <w:rPr>
          <w:rFonts w:ascii="Arial" w:hAnsi="Arial" w:cs="Arial"/>
          <w:sz w:val="24"/>
        </w:rPr>
        <w:t>Option 5 is very similar to Option 4. In the Fingal area, the addition of the two seats, the new Fingal East and Fingal West constituecnies, the resulting constituency boundaries and population transfer</w:t>
      </w:r>
      <w:r w:rsidR="002D2F18">
        <w:rPr>
          <w:rFonts w:ascii="Arial" w:hAnsi="Arial" w:cs="Arial"/>
          <w:sz w:val="24"/>
        </w:rPr>
        <w:t>s</w:t>
      </w:r>
      <w:r>
        <w:rPr>
          <w:rFonts w:ascii="Arial" w:hAnsi="Arial" w:cs="Arial"/>
          <w:sz w:val="24"/>
        </w:rPr>
        <w:t xml:space="preserve"> are the same.</w:t>
      </w:r>
    </w:p>
    <w:p w:rsidR="001F6807" w:rsidRDefault="001F6807" w:rsidP="006A3DB2">
      <w:pPr>
        <w:spacing w:after="0" w:line="360" w:lineRule="auto"/>
        <w:jc w:val="both"/>
        <w:rPr>
          <w:rFonts w:ascii="Arial" w:hAnsi="Arial" w:cs="Arial"/>
          <w:sz w:val="24"/>
        </w:rPr>
      </w:pPr>
    </w:p>
    <w:p w:rsidR="00F83612" w:rsidRDefault="00F83612" w:rsidP="006A3DB2">
      <w:pPr>
        <w:spacing w:after="0" w:line="360" w:lineRule="auto"/>
        <w:jc w:val="both"/>
        <w:rPr>
          <w:rFonts w:ascii="Arial" w:hAnsi="Arial" w:cs="Arial"/>
          <w:sz w:val="24"/>
        </w:rPr>
      </w:pPr>
      <w:r>
        <w:rPr>
          <w:rFonts w:ascii="Arial" w:hAnsi="Arial" w:cs="Arial"/>
          <w:sz w:val="24"/>
        </w:rPr>
        <w:t xml:space="preserve">The difference in this Option in comparison </w:t>
      </w:r>
      <w:r w:rsidR="002D2F18">
        <w:rPr>
          <w:rFonts w:ascii="Arial" w:hAnsi="Arial" w:cs="Arial"/>
          <w:sz w:val="24"/>
        </w:rPr>
        <w:t xml:space="preserve">with Option 4 </w:t>
      </w:r>
      <w:r>
        <w:rPr>
          <w:rFonts w:ascii="Arial" w:hAnsi="Arial" w:cs="Arial"/>
          <w:sz w:val="24"/>
        </w:rPr>
        <w:t>are the the transfers</w:t>
      </w:r>
      <w:r w:rsidR="00677E6E">
        <w:rPr>
          <w:rFonts w:ascii="Arial" w:hAnsi="Arial" w:cs="Arial"/>
          <w:sz w:val="24"/>
        </w:rPr>
        <w:t xml:space="preserve"> </w:t>
      </w:r>
      <w:r>
        <w:rPr>
          <w:rFonts w:ascii="Arial" w:hAnsi="Arial" w:cs="Arial"/>
          <w:sz w:val="24"/>
        </w:rPr>
        <w:t>occurring between the remaining EDs in the Dublin City Authority. Within this Option it is also prop</w:t>
      </w:r>
      <w:r w:rsidR="00F83B5C">
        <w:rPr>
          <w:rFonts w:ascii="Arial" w:hAnsi="Arial" w:cs="Arial"/>
          <w:sz w:val="24"/>
        </w:rPr>
        <w:t>o</w:t>
      </w:r>
      <w:r>
        <w:rPr>
          <w:rFonts w:ascii="Arial" w:hAnsi="Arial" w:cs="Arial"/>
          <w:sz w:val="24"/>
        </w:rPr>
        <w:t xml:space="preserve">sed to </w:t>
      </w:r>
      <w:r w:rsidR="00F83B5C">
        <w:rPr>
          <w:rFonts w:ascii="Arial" w:hAnsi="Arial" w:cs="Arial"/>
          <w:sz w:val="24"/>
        </w:rPr>
        <w:t xml:space="preserve">transfer </w:t>
      </w:r>
      <w:r>
        <w:rPr>
          <w:rFonts w:ascii="Arial" w:hAnsi="Arial" w:cs="Arial"/>
          <w:sz w:val="24"/>
        </w:rPr>
        <w:t>a seat from the 5 Seat Dublin Bay North constituency</w:t>
      </w:r>
      <w:r w:rsidR="00F83B5C">
        <w:rPr>
          <w:rFonts w:ascii="Arial" w:hAnsi="Arial" w:cs="Arial"/>
          <w:sz w:val="24"/>
        </w:rPr>
        <w:t xml:space="preserve"> to the </w:t>
      </w:r>
      <w:r>
        <w:rPr>
          <w:rFonts w:ascii="Arial" w:hAnsi="Arial" w:cs="Arial"/>
          <w:sz w:val="24"/>
        </w:rPr>
        <w:t xml:space="preserve">4 seat Dublin Central constituency. Dublin </w:t>
      </w:r>
      <w:r w:rsidR="00F82B98">
        <w:rPr>
          <w:rFonts w:ascii="Arial" w:hAnsi="Arial" w:cs="Arial"/>
          <w:sz w:val="24"/>
        </w:rPr>
        <w:t>B</w:t>
      </w:r>
      <w:r>
        <w:rPr>
          <w:rFonts w:ascii="Arial" w:hAnsi="Arial" w:cs="Arial"/>
          <w:sz w:val="24"/>
        </w:rPr>
        <w:t>ay N</w:t>
      </w:r>
      <w:r w:rsidR="00F82B98">
        <w:rPr>
          <w:rFonts w:ascii="Arial" w:hAnsi="Arial" w:cs="Arial"/>
          <w:sz w:val="24"/>
        </w:rPr>
        <w:t>orth now becomes</w:t>
      </w:r>
      <w:r>
        <w:rPr>
          <w:rFonts w:ascii="Arial" w:hAnsi="Arial" w:cs="Arial"/>
          <w:sz w:val="24"/>
        </w:rPr>
        <w:t xml:space="preserve"> a 4 seat constituency and Dublin </w:t>
      </w:r>
      <w:r w:rsidR="002D2F18">
        <w:rPr>
          <w:rFonts w:ascii="Arial" w:hAnsi="Arial" w:cs="Arial"/>
          <w:sz w:val="24"/>
        </w:rPr>
        <w:t>C</w:t>
      </w:r>
      <w:r>
        <w:rPr>
          <w:rFonts w:ascii="Arial" w:hAnsi="Arial" w:cs="Arial"/>
          <w:sz w:val="24"/>
        </w:rPr>
        <w:t xml:space="preserve">entral </w:t>
      </w:r>
      <w:r w:rsidR="00F82B98">
        <w:rPr>
          <w:rFonts w:ascii="Arial" w:hAnsi="Arial" w:cs="Arial"/>
          <w:sz w:val="24"/>
        </w:rPr>
        <w:t>a</w:t>
      </w:r>
      <w:r>
        <w:rPr>
          <w:rFonts w:ascii="Arial" w:hAnsi="Arial" w:cs="Arial"/>
          <w:sz w:val="24"/>
        </w:rPr>
        <w:t xml:space="preserve"> 5 seat constituency. This change in seat distribution</w:t>
      </w:r>
      <w:r w:rsidR="00F82B98">
        <w:rPr>
          <w:rFonts w:ascii="Arial" w:hAnsi="Arial" w:cs="Arial"/>
          <w:sz w:val="24"/>
        </w:rPr>
        <w:t xml:space="preserve"> allows</w:t>
      </w:r>
      <w:r>
        <w:rPr>
          <w:rFonts w:ascii="Arial" w:hAnsi="Arial" w:cs="Arial"/>
          <w:sz w:val="24"/>
        </w:rPr>
        <w:t xml:space="preserve"> </w:t>
      </w:r>
      <w:r w:rsidR="00F83B5C">
        <w:rPr>
          <w:rFonts w:ascii="Arial" w:hAnsi="Arial" w:cs="Arial"/>
          <w:sz w:val="24"/>
        </w:rPr>
        <w:t xml:space="preserve">for </w:t>
      </w:r>
      <w:r w:rsidR="00F82B98">
        <w:rPr>
          <w:rFonts w:ascii="Arial" w:hAnsi="Arial" w:cs="Arial"/>
          <w:sz w:val="24"/>
        </w:rPr>
        <w:t xml:space="preserve">a reduction in population transfers occurring between </w:t>
      </w:r>
      <w:r>
        <w:rPr>
          <w:rFonts w:ascii="Arial" w:hAnsi="Arial" w:cs="Arial"/>
          <w:sz w:val="24"/>
        </w:rPr>
        <w:t>constitu</w:t>
      </w:r>
      <w:r w:rsidR="00F83B5C">
        <w:rPr>
          <w:rFonts w:ascii="Arial" w:hAnsi="Arial" w:cs="Arial"/>
          <w:sz w:val="24"/>
        </w:rPr>
        <w:t>e</w:t>
      </w:r>
      <w:r>
        <w:rPr>
          <w:rFonts w:ascii="Arial" w:hAnsi="Arial" w:cs="Arial"/>
          <w:sz w:val="24"/>
        </w:rPr>
        <w:t>n</w:t>
      </w:r>
      <w:r w:rsidR="00F83B5C">
        <w:rPr>
          <w:rFonts w:ascii="Arial" w:hAnsi="Arial" w:cs="Arial"/>
          <w:sz w:val="24"/>
        </w:rPr>
        <w:t>c</w:t>
      </w:r>
      <w:r>
        <w:rPr>
          <w:rFonts w:ascii="Arial" w:hAnsi="Arial" w:cs="Arial"/>
          <w:sz w:val="24"/>
        </w:rPr>
        <w:t>ies within the city.</w:t>
      </w:r>
      <w:r w:rsidR="002D2F18">
        <w:rPr>
          <w:rFonts w:ascii="Arial" w:hAnsi="Arial" w:cs="Arial"/>
          <w:sz w:val="24"/>
        </w:rPr>
        <w:t xml:space="preserve"> It may noted that historically these constituencies have </w:t>
      </w:r>
      <w:r w:rsidR="00F83B5C">
        <w:rPr>
          <w:rFonts w:ascii="Arial" w:hAnsi="Arial" w:cs="Arial"/>
          <w:sz w:val="24"/>
        </w:rPr>
        <w:t>had different seat numbers from time to time</w:t>
      </w:r>
      <w:r w:rsidR="002D2F18">
        <w:rPr>
          <w:rFonts w:ascii="Arial" w:hAnsi="Arial" w:cs="Arial"/>
          <w:sz w:val="24"/>
        </w:rPr>
        <w:t>. This can be seen in Table 3 of the Historical Perspective section  below.</w:t>
      </w:r>
    </w:p>
    <w:p w:rsidR="00F83612" w:rsidRDefault="00F83612" w:rsidP="006A3DB2">
      <w:pPr>
        <w:spacing w:after="0" w:line="360" w:lineRule="auto"/>
        <w:jc w:val="both"/>
        <w:rPr>
          <w:rFonts w:ascii="Arial" w:hAnsi="Arial" w:cs="Arial"/>
          <w:sz w:val="24"/>
        </w:rPr>
      </w:pPr>
    </w:p>
    <w:p w:rsidR="0079545A" w:rsidRDefault="00F83612" w:rsidP="006A3DB2">
      <w:pPr>
        <w:spacing w:after="0" w:line="360" w:lineRule="auto"/>
        <w:jc w:val="both"/>
        <w:rPr>
          <w:rFonts w:ascii="Arial" w:hAnsi="Arial" w:cs="Arial"/>
          <w:sz w:val="24"/>
        </w:rPr>
      </w:pPr>
      <w:r>
        <w:rPr>
          <w:rFonts w:ascii="Arial" w:hAnsi="Arial" w:cs="Arial"/>
          <w:sz w:val="24"/>
        </w:rPr>
        <w:t>The now</w:t>
      </w:r>
      <w:r w:rsidR="002D2F18">
        <w:rPr>
          <w:rFonts w:ascii="Arial" w:hAnsi="Arial" w:cs="Arial"/>
          <w:sz w:val="24"/>
        </w:rPr>
        <w:t>,</w:t>
      </w:r>
      <w:r>
        <w:rPr>
          <w:rFonts w:ascii="Arial" w:hAnsi="Arial" w:cs="Arial"/>
          <w:sz w:val="24"/>
        </w:rPr>
        <w:t xml:space="preserve"> 5 seat, Dublin Central Constituency </w:t>
      </w:r>
      <w:r w:rsidR="002D2F18">
        <w:rPr>
          <w:rFonts w:ascii="Arial" w:hAnsi="Arial" w:cs="Arial"/>
          <w:sz w:val="24"/>
        </w:rPr>
        <w:t>takes in the same tranfer</w:t>
      </w:r>
      <w:r>
        <w:rPr>
          <w:rFonts w:ascii="Arial" w:hAnsi="Arial" w:cs="Arial"/>
          <w:sz w:val="24"/>
        </w:rPr>
        <w:t xml:space="preserve"> of EDs as prop</w:t>
      </w:r>
      <w:r w:rsidR="00F83B5C">
        <w:rPr>
          <w:rFonts w:ascii="Arial" w:hAnsi="Arial" w:cs="Arial"/>
          <w:sz w:val="24"/>
        </w:rPr>
        <w:t>o</w:t>
      </w:r>
      <w:r>
        <w:rPr>
          <w:rFonts w:ascii="Arial" w:hAnsi="Arial" w:cs="Arial"/>
          <w:sz w:val="24"/>
        </w:rPr>
        <w:t xml:space="preserve">sed in Option 4. Moving Ashtown A, Ashtown B and Phoenix Park </w:t>
      </w:r>
      <w:r w:rsidR="002D2F18">
        <w:rPr>
          <w:rFonts w:ascii="Arial" w:hAnsi="Arial" w:cs="Arial"/>
          <w:sz w:val="24"/>
        </w:rPr>
        <w:t>from Dublin West to Dublin Centra</w:t>
      </w:r>
      <w:r w:rsidR="00F83B5C">
        <w:rPr>
          <w:rFonts w:ascii="Arial" w:hAnsi="Arial" w:cs="Arial"/>
          <w:sz w:val="24"/>
        </w:rPr>
        <w:t>l</w:t>
      </w:r>
      <w:r w:rsidR="002D2F18">
        <w:rPr>
          <w:rFonts w:ascii="Arial" w:hAnsi="Arial" w:cs="Arial"/>
          <w:sz w:val="24"/>
        </w:rPr>
        <w:t xml:space="preserve">, </w:t>
      </w:r>
      <w:r>
        <w:rPr>
          <w:rFonts w:ascii="Arial" w:hAnsi="Arial" w:cs="Arial"/>
          <w:sz w:val="24"/>
        </w:rPr>
        <w:t>with a population of 16,275 gives the Dublin Central constituency a variance of -5.29%.</w:t>
      </w:r>
      <w:r w:rsidR="002D2F18">
        <w:rPr>
          <w:rFonts w:ascii="Arial" w:hAnsi="Arial" w:cs="Arial"/>
          <w:sz w:val="24"/>
        </w:rPr>
        <w:t xml:space="preserve"> </w:t>
      </w:r>
    </w:p>
    <w:p w:rsidR="002D2F18" w:rsidRDefault="002D2F18" w:rsidP="006A3DB2">
      <w:pPr>
        <w:spacing w:after="0" w:line="360" w:lineRule="auto"/>
        <w:jc w:val="both"/>
        <w:rPr>
          <w:rFonts w:ascii="Arial" w:hAnsi="Arial" w:cs="Arial"/>
          <w:sz w:val="24"/>
        </w:rPr>
      </w:pPr>
    </w:p>
    <w:p w:rsidR="002D2F18" w:rsidRDefault="002D2F18" w:rsidP="006A3DB2">
      <w:pPr>
        <w:spacing w:after="0" w:line="360" w:lineRule="auto"/>
        <w:jc w:val="both"/>
        <w:rPr>
          <w:rFonts w:ascii="Arial" w:hAnsi="Arial" w:cs="Arial"/>
          <w:sz w:val="24"/>
        </w:rPr>
      </w:pPr>
      <w:r>
        <w:rPr>
          <w:rFonts w:ascii="Arial" w:hAnsi="Arial" w:cs="Arial"/>
          <w:sz w:val="24"/>
        </w:rPr>
        <w:t>A single transfer of 3 EDs from Dublin Bay North and Dublin North-West is needed to bring variances for th</w:t>
      </w:r>
      <w:r w:rsidR="00F83B5C">
        <w:rPr>
          <w:rFonts w:ascii="Arial" w:hAnsi="Arial" w:cs="Arial"/>
          <w:sz w:val="24"/>
        </w:rPr>
        <w:t>o</w:t>
      </w:r>
      <w:r>
        <w:rPr>
          <w:rFonts w:ascii="Arial" w:hAnsi="Arial" w:cs="Arial"/>
          <w:sz w:val="24"/>
        </w:rPr>
        <w:t>se constituencies to a more reasonable range. Moving Kilmore A, Beaumont B and Beaumont F, population 12,062,  from Dublin Bay North to Dublin  North West gives the constitu</w:t>
      </w:r>
      <w:r w:rsidR="00F83B5C">
        <w:rPr>
          <w:rFonts w:ascii="Arial" w:hAnsi="Arial" w:cs="Arial"/>
          <w:sz w:val="24"/>
        </w:rPr>
        <w:t>enci</w:t>
      </w:r>
      <w:r>
        <w:rPr>
          <w:rFonts w:ascii="Arial" w:hAnsi="Arial" w:cs="Arial"/>
          <w:sz w:val="24"/>
        </w:rPr>
        <w:t>es a variance of +2.78% and -4.12% respectively.</w:t>
      </w:r>
    </w:p>
    <w:p w:rsidR="0079545A" w:rsidRPr="00AC15AA" w:rsidRDefault="0079545A" w:rsidP="006A3DB2">
      <w:pPr>
        <w:spacing w:after="0" w:line="360" w:lineRule="auto"/>
        <w:jc w:val="both"/>
        <w:rPr>
          <w:rFonts w:ascii="Arial" w:hAnsi="Arial" w:cs="Arial"/>
          <w:sz w:val="24"/>
        </w:rPr>
      </w:pPr>
    </w:p>
    <w:p w:rsidR="003A444D" w:rsidRDefault="003A444D">
      <w:pPr>
        <w:rPr>
          <w:rFonts w:ascii="Arial" w:hAnsi="Arial" w:cs="Arial"/>
          <w:sz w:val="24"/>
        </w:rPr>
      </w:pPr>
      <w:r>
        <w:rPr>
          <w:rFonts w:ascii="Arial" w:hAnsi="Arial" w:cs="Arial"/>
          <w:sz w:val="24"/>
        </w:rPr>
        <w:br w:type="page"/>
      </w:r>
    </w:p>
    <w:p w:rsidR="00AC15AA" w:rsidRDefault="00F6139A" w:rsidP="0073457A">
      <w:pPr>
        <w:spacing w:after="0" w:line="360" w:lineRule="auto"/>
        <w:jc w:val="both"/>
        <w:rPr>
          <w:rFonts w:ascii="Arial" w:hAnsi="Arial" w:cs="Arial"/>
          <w:sz w:val="24"/>
        </w:rPr>
      </w:pPr>
      <w:r w:rsidRPr="00AC15AA">
        <w:rPr>
          <w:rFonts w:ascii="Arial" w:hAnsi="Arial" w:cs="Arial"/>
          <w:sz w:val="24"/>
        </w:rPr>
        <w:lastRenderedPageBreak/>
        <w:t>The pop</w:t>
      </w:r>
      <w:r w:rsidR="0079545A">
        <w:rPr>
          <w:rFonts w:ascii="Arial" w:hAnsi="Arial" w:cs="Arial"/>
          <w:sz w:val="24"/>
        </w:rPr>
        <w:t xml:space="preserve">ulations transferred in Option </w:t>
      </w:r>
      <w:r w:rsidR="00F83612">
        <w:rPr>
          <w:rFonts w:ascii="Arial" w:hAnsi="Arial" w:cs="Arial"/>
          <w:sz w:val="24"/>
        </w:rPr>
        <w:t>5</w:t>
      </w:r>
      <w:r w:rsidRPr="00AC15AA">
        <w:rPr>
          <w:rFonts w:ascii="Arial" w:hAnsi="Arial" w:cs="Arial"/>
          <w:sz w:val="24"/>
        </w:rPr>
        <w:t xml:space="preserve"> are as follows: </w:t>
      </w:r>
    </w:p>
    <w:p w:rsidR="00F82B98" w:rsidRPr="003A444D" w:rsidRDefault="00F82B98" w:rsidP="0073457A">
      <w:pPr>
        <w:spacing w:after="0" w:line="360" w:lineRule="auto"/>
        <w:jc w:val="both"/>
        <w:rPr>
          <w:rFonts w:ascii="Arial" w:hAnsi="Arial" w:cs="Arial"/>
          <w:sz w:val="24"/>
        </w:rPr>
      </w:pPr>
    </w:p>
    <w:p w:rsidR="005B19C9" w:rsidRPr="006155BC" w:rsidRDefault="005B19C9" w:rsidP="005B19C9">
      <w:pPr>
        <w:pStyle w:val="ListParagraph"/>
        <w:numPr>
          <w:ilvl w:val="0"/>
          <w:numId w:val="1"/>
        </w:numPr>
        <w:spacing w:line="360" w:lineRule="auto"/>
        <w:rPr>
          <w:rFonts w:ascii="Arial" w:hAnsi="Arial" w:cs="Arial"/>
          <w:sz w:val="24"/>
        </w:rPr>
      </w:pPr>
      <w:r w:rsidRPr="006155BC">
        <w:rPr>
          <w:rFonts w:ascii="Arial" w:hAnsi="Arial" w:cs="Arial"/>
          <w:sz w:val="24"/>
        </w:rPr>
        <w:t>3 electoral divisions are transferred from the constituency of Dublin Bay North to Dublin Fingal East; (Pop. 22,248) – see Table 1A of the Appendix.</w:t>
      </w:r>
    </w:p>
    <w:p w:rsidR="005B19C9" w:rsidRPr="006155BC" w:rsidRDefault="00E86BA9" w:rsidP="005B19C9">
      <w:pPr>
        <w:pStyle w:val="ListParagraph"/>
        <w:numPr>
          <w:ilvl w:val="0"/>
          <w:numId w:val="1"/>
        </w:numPr>
        <w:spacing w:line="360" w:lineRule="auto"/>
        <w:rPr>
          <w:rFonts w:ascii="Arial" w:hAnsi="Arial" w:cs="Arial"/>
          <w:sz w:val="24"/>
        </w:rPr>
      </w:pPr>
      <w:r>
        <w:rPr>
          <w:rFonts w:ascii="Arial" w:hAnsi="Arial" w:cs="Arial"/>
          <w:sz w:val="24"/>
        </w:rPr>
        <w:t xml:space="preserve">Parts of </w:t>
      </w:r>
      <w:r w:rsidR="005B19C9" w:rsidRPr="006155BC">
        <w:rPr>
          <w:rFonts w:ascii="Arial" w:hAnsi="Arial" w:cs="Arial"/>
          <w:sz w:val="24"/>
        </w:rPr>
        <w:t>3 electoral divisions from the constituency of Dublin North-West to Dublin Fingal West; (Pop.14,817) – see Table 2A of the Appendix.</w:t>
      </w:r>
    </w:p>
    <w:p w:rsidR="005B19C9" w:rsidRPr="006155BC" w:rsidRDefault="005B19C9" w:rsidP="005B19C9">
      <w:pPr>
        <w:pStyle w:val="ListParagraph"/>
        <w:numPr>
          <w:ilvl w:val="0"/>
          <w:numId w:val="1"/>
        </w:numPr>
        <w:spacing w:line="360" w:lineRule="auto"/>
        <w:rPr>
          <w:rFonts w:ascii="Arial" w:hAnsi="Arial" w:cs="Arial"/>
          <w:sz w:val="24"/>
        </w:rPr>
      </w:pPr>
      <w:r w:rsidRPr="006155BC">
        <w:rPr>
          <w:rFonts w:ascii="Arial" w:hAnsi="Arial" w:cs="Arial"/>
          <w:sz w:val="24"/>
        </w:rPr>
        <w:t xml:space="preserve">Parts of the electoral divisions </w:t>
      </w:r>
      <w:r w:rsidR="00E86BA9">
        <w:rPr>
          <w:rFonts w:ascii="Arial" w:hAnsi="Arial" w:cs="Arial"/>
          <w:sz w:val="24"/>
        </w:rPr>
        <w:t xml:space="preserve">of </w:t>
      </w:r>
      <w:r w:rsidRPr="006155BC">
        <w:rPr>
          <w:rFonts w:ascii="Arial" w:hAnsi="Arial" w:cs="Arial"/>
          <w:sz w:val="24"/>
        </w:rPr>
        <w:t>Blanchardstown-Abbotstown and The Ward in Dublin North-West are transferred from the constituency of Dublin North-West to Dublin West; (Pop. 3,407) - see Table 3A of the Appendix.</w:t>
      </w:r>
    </w:p>
    <w:p w:rsidR="005B19C9" w:rsidRPr="00DE4BC9" w:rsidRDefault="005B19C9" w:rsidP="00DE4BC9">
      <w:pPr>
        <w:pStyle w:val="ListParagraph"/>
        <w:numPr>
          <w:ilvl w:val="0"/>
          <w:numId w:val="1"/>
        </w:numPr>
        <w:spacing w:line="360" w:lineRule="auto"/>
        <w:rPr>
          <w:rFonts w:ascii="Arial" w:hAnsi="Arial" w:cs="Arial"/>
          <w:sz w:val="24"/>
        </w:rPr>
      </w:pPr>
      <w:r w:rsidRPr="006155BC">
        <w:rPr>
          <w:rFonts w:ascii="Arial" w:hAnsi="Arial" w:cs="Arial"/>
          <w:sz w:val="24"/>
        </w:rPr>
        <w:t>3 electoral divisions are transferred from Dublin West to the Dublin Central constituency; (Pop. 16,275) - see Table 4A of the Appendix.</w:t>
      </w:r>
    </w:p>
    <w:p w:rsidR="005B19C9" w:rsidRPr="006155BC" w:rsidRDefault="00DE4BC9" w:rsidP="005B19C9">
      <w:pPr>
        <w:pStyle w:val="ListParagraph"/>
        <w:numPr>
          <w:ilvl w:val="0"/>
          <w:numId w:val="1"/>
        </w:numPr>
        <w:spacing w:line="360" w:lineRule="auto"/>
        <w:rPr>
          <w:rFonts w:ascii="Arial" w:hAnsi="Arial" w:cs="Arial"/>
          <w:sz w:val="24"/>
        </w:rPr>
      </w:pPr>
      <w:r>
        <w:rPr>
          <w:rFonts w:ascii="Arial" w:hAnsi="Arial" w:cs="Arial"/>
          <w:sz w:val="24"/>
        </w:rPr>
        <w:t>3</w:t>
      </w:r>
      <w:r w:rsidR="005B19C9" w:rsidRPr="006155BC">
        <w:rPr>
          <w:rFonts w:ascii="Arial" w:hAnsi="Arial" w:cs="Arial"/>
          <w:sz w:val="24"/>
        </w:rPr>
        <w:t xml:space="preserve"> electoral divisions are transferred from Dublin </w:t>
      </w:r>
      <w:r w:rsidRPr="006155BC">
        <w:rPr>
          <w:rFonts w:ascii="Arial" w:hAnsi="Arial" w:cs="Arial"/>
          <w:sz w:val="24"/>
        </w:rPr>
        <w:t xml:space="preserve">Bay North </w:t>
      </w:r>
      <w:r w:rsidR="005B19C9" w:rsidRPr="006155BC">
        <w:rPr>
          <w:rFonts w:ascii="Arial" w:hAnsi="Arial" w:cs="Arial"/>
          <w:sz w:val="24"/>
        </w:rPr>
        <w:t xml:space="preserve">to the Dublin </w:t>
      </w:r>
      <w:r w:rsidRPr="006155BC">
        <w:rPr>
          <w:rFonts w:ascii="Arial" w:hAnsi="Arial" w:cs="Arial"/>
          <w:sz w:val="24"/>
        </w:rPr>
        <w:t xml:space="preserve">North-West </w:t>
      </w:r>
      <w:r>
        <w:rPr>
          <w:rFonts w:ascii="Arial" w:hAnsi="Arial" w:cs="Arial"/>
          <w:sz w:val="24"/>
        </w:rPr>
        <w:t>constituency; (Pop. 12,062</w:t>
      </w:r>
      <w:r w:rsidR="005B19C9" w:rsidRPr="006155BC">
        <w:rPr>
          <w:rFonts w:ascii="Arial" w:hAnsi="Arial" w:cs="Arial"/>
          <w:sz w:val="24"/>
        </w:rPr>
        <w:t>) - see Table 6A of the Appendix.</w:t>
      </w:r>
    </w:p>
    <w:p w:rsidR="00F82B98" w:rsidRDefault="00F82B98" w:rsidP="00BB49CB">
      <w:pPr>
        <w:spacing w:after="0" w:line="360" w:lineRule="auto"/>
        <w:jc w:val="both"/>
        <w:rPr>
          <w:rFonts w:ascii="Arial" w:hAnsi="Arial" w:cs="Arial"/>
          <w:sz w:val="24"/>
        </w:rPr>
      </w:pPr>
    </w:p>
    <w:p w:rsidR="00BB49CB" w:rsidRPr="00D158F6" w:rsidRDefault="00BB49CB" w:rsidP="00BB49CB">
      <w:pPr>
        <w:spacing w:after="0" w:line="360" w:lineRule="auto"/>
        <w:jc w:val="both"/>
        <w:rPr>
          <w:rFonts w:ascii="Arial" w:hAnsi="Arial" w:cs="Arial"/>
          <w:sz w:val="24"/>
        </w:rPr>
      </w:pPr>
      <w:r w:rsidRPr="00D158F6">
        <w:rPr>
          <w:rFonts w:ascii="Arial" w:hAnsi="Arial" w:cs="Arial"/>
          <w:sz w:val="24"/>
        </w:rPr>
        <w:t>The are</w:t>
      </w:r>
      <w:r w:rsidR="006B1FE7" w:rsidRPr="00D158F6">
        <w:rPr>
          <w:rFonts w:ascii="Arial" w:hAnsi="Arial" w:cs="Arial"/>
          <w:sz w:val="24"/>
        </w:rPr>
        <w:t xml:space="preserve">as transferred are shown on </w:t>
      </w:r>
      <w:r w:rsidRPr="00D158F6">
        <w:rPr>
          <w:rFonts w:ascii="Arial" w:hAnsi="Arial" w:cs="Arial"/>
          <w:sz w:val="24"/>
        </w:rPr>
        <w:t xml:space="preserve">map </w:t>
      </w:r>
      <w:r w:rsidRPr="00D158F6">
        <w:rPr>
          <w:rFonts w:ascii="Arial" w:hAnsi="Arial" w:cs="Arial"/>
          <w:i/>
          <w:sz w:val="24"/>
        </w:rPr>
        <w:t xml:space="preserve">EC </w:t>
      </w:r>
      <w:r w:rsidR="006A1877">
        <w:rPr>
          <w:rFonts w:ascii="Arial" w:hAnsi="Arial" w:cs="Arial"/>
          <w:i/>
          <w:sz w:val="24"/>
        </w:rPr>
        <w:t>8</w:t>
      </w:r>
      <w:r w:rsidR="0069602A">
        <w:rPr>
          <w:rFonts w:ascii="Arial" w:hAnsi="Arial" w:cs="Arial"/>
          <w:i/>
          <w:sz w:val="24"/>
        </w:rPr>
        <w:t>.</w:t>
      </w:r>
      <w:r w:rsidR="00F83B5C">
        <w:rPr>
          <w:rFonts w:ascii="Arial" w:hAnsi="Arial" w:cs="Arial"/>
          <w:i/>
          <w:sz w:val="24"/>
        </w:rPr>
        <w:t>1</w:t>
      </w:r>
      <w:r w:rsidR="00AC15AA" w:rsidRPr="00D158F6">
        <w:rPr>
          <w:rFonts w:ascii="Arial" w:hAnsi="Arial" w:cs="Arial"/>
          <w:i/>
          <w:sz w:val="24"/>
        </w:rPr>
        <w:t xml:space="preserve"> – Dublin Nor</w:t>
      </w:r>
      <w:r w:rsidRPr="00D158F6">
        <w:rPr>
          <w:rFonts w:ascii="Arial" w:hAnsi="Arial" w:cs="Arial"/>
          <w:i/>
          <w:sz w:val="24"/>
        </w:rPr>
        <w:t xml:space="preserve">th – Map </w:t>
      </w:r>
      <w:r w:rsidR="006A1877">
        <w:rPr>
          <w:rFonts w:ascii="Arial" w:hAnsi="Arial" w:cs="Arial"/>
          <w:i/>
          <w:sz w:val="24"/>
        </w:rPr>
        <w:t>9</w:t>
      </w:r>
      <w:r w:rsidRPr="00D158F6">
        <w:rPr>
          <w:rFonts w:ascii="Arial" w:hAnsi="Arial" w:cs="Arial"/>
          <w:i/>
          <w:sz w:val="24"/>
        </w:rPr>
        <w:t xml:space="preserve"> – Option </w:t>
      </w:r>
      <w:r w:rsidR="006A1877">
        <w:rPr>
          <w:rFonts w:ascii="Arial" w:hAnsi="Arial" w:cs="Arial"/>
          <w:i/>
          <w:sz w:val="24"/>
        </w:rPr>
        <w:t>5</w:t>
      </w:r>
      <w:r w:rsidR="00542B65" w:rsidRPr="00D158F6">
        <w:rPr>
          <w:rFonts w:ascii="Arial" w:hAnsi="Arial" w:cs="Arial"/>
          <w:i/>
          <w:sz w:val="24"/>
        </w:rPr>
        <w:t>.jpg</w:t>
      </w:r>
      <w:r w:rsidR="00224C08" w:rsidRPr="00D158F6">
        <w:rPr>
          <w:rFonts w:ascii="Arial" w:hAnsi="Arial" w:cs="Arial"/>
          <w:sz w:val="24"/>
        </w:rPr>
        <w:t xml:space="preserve"> and the new overall configuration of the constituencies is shown on </w:t>
      </w:r>
      <w:r w:rsidR="0069602A">
        <w:rPr>
          <w:rFonts w:ascii="Arial" w:hAnsi="Arial" w:cs="Arial"/>
          <w:i/>
          <w:sz w:val="24"/>
        </w:rPr>
        <w:t xml:space="preserve">EC </w:t>
      </w:r>
      <w:r w:rsidR="00F83B5C">
        <w:rPr>
          <w:rFonts w:ascii="Arial" w:hAnsi="Arial" w:cs="Arial"/>
          <w:i/>
          <w:sz w:val="24"/>
        </w:rPr>
        <w:t>8.1</w:t>
      </w:r>
      <w:r w:rsidR="00AC15AA" w:rsidRPr="00D158F6">
        <w:rPr>
          <w:rFonts w:ascii="Arial" w:hAnsi="Arial" w:cs="Arial"/>
          <w:i/>
          <w:sz w:val="24"/>
        </w:rPr>
        <w:t xml:space="preserve"> – Dublin Nor</w:t>
      </w:r>
      <w:r w:rsidR="006A1877">
        <w:rPr>
          <w:rFonts w:ascii="Arial" w:hAnsi="Arial" w:cs="Arial"/>
          <w:i/>
          <w:sz w:val="24"/>
        </w:rPr>
        <w:t>th – Map 10 – Option 5</w:t>
      </w:r>
      <w:r w:rsidRPr="00D158F6">
        <w:rPr>
          <w:rFonts w:ascii="Arial" w:hAnsi="Arial" w:cs="Arial"/>
          <w:sz w:val="24"/>
        </w:rPr>
        <w:t xml:space="preserve">. </w:t>
      </w:r>
    </w:p>
    <w:p w:rsidR="00AC6B35" w:rsidRPr="00BF432B" w:rsidRDefault="00AC6B35" w:rsidP="00F7514D">
      <w:pPr>
        <w:spacing w:after="0" w:line="360" w:lineRule="auto"/>
        <w:jc w:val="both"/>
        <w:rPr>
          <w:rFonts w:ascii="Arial" w:hAnsi="Arial" w:cs="Arial"/>
          <w:sz w:val="24"/>
          <w:highlight w:val="yellow"/>
        </w:rPr>
      </w:pPr>
    </w:p>
    <w:p w:rsidR="000C2183" w:rsidRPr="003A444D" w:rsidRDefault="000C2183" w:rsidP="00AC6B35">
      <w:pPr>
        <w:spacing w:after="0" w:line="360" w:lineRule="auto"/>
        <w:jc w:val="both"/>
        <w:rPr>
          <w:rFonts w:ascii="Arial" w:hAnsi="Arial" w:cs="Arial"/>
          <w:sz w:val="24"/>
        </w:rPr>
      </w:pPr>
      <w:r w:rsidRPr="00D158F6">
        <w:rPr>
          <w:rFonts w:ascii="Arial" w:hAnsi="Arial" w:cs="Arial"/>
          <w:sz w:val="24"/>
        </w:rPr>
        <w:t>D</w:t>
      </w:r>
      <w:r w:rsidR="006B1FE7" w:rsidRPr="00D158F6">
        <w:rPr>
          <w:rFonts w:ascii="Arial" w:hAnsi="Arial" w:cs="Arial"/>
          <w:sz w:val="24"/>
        </w:rPr>
        <w:t xml:space="preserve">ata relating to Option </w:t>
      </w:r>
      <w:r w:rsidR="006A1877">
        <w:rPr>
          <w:rFonts w:ascii="Arial" w:hAnsi="Arial" w:cs="Arial"/>
          <w:sz w:val="24"/>
        </w:rPr>
        <w:t>5</w:t>
      </w:r>
      <w:r w:rsidR="006B1FE7" w:rsidRPr="00D158F6">
        <w:rPr>
          <w:rFonts w:ascii="Arial" w:hAnsi="Arial" w:cs="Arial"/>
          <w:sz w:val="24"/>
        </w:rPr>
        <w:t xml:space="preserve"> are presented in Table </w:t>
      </w:r>
      <w:r w:rsidR="00542B65" w:rsidRPr="00D158F6">
        <w:rPr>
          <w:rFonts w:ascii="Arial" w:hAnsi="Arial" w:cs="Arial"/>
          <w:sz w:val="24"/>
        </w:rPr>
        <w:t>2</w:t>
      </w:r>
      <w:r w:rsidR="006B1FE7" w:rsidRPr="00D158F6">
        <w:rPr>
          <w:rFonts w:ascii="Arial" w:hAnsi="Arial" w:cs="Arial"/>
          <w:sz w:val="24"/>
        </w:rPr>
        <w:t xml:space="preserve"> below.</w:t>
      </w:r>
      <w:r w:rsidR="00D158F6" w:rsidRPr="00D158F6">
        <w:rPr>
          <w:rFonts w:ascii="Arial" w:hAnsi="Arial" w:cs="Arial"/>
          <w:sz w:val="24"/>
        </w:rPr>
        <w:t xml:space="preserve"> </w:t>
      </w:r>
    </w:p>
    <w:p w:rsidR="006A1877" w:rsidRPr="00BF432B" w:rsidRDefault="006A1877" w:rsidP="00AC6B35">
      <w:pPr>
        <w:spacing w:after="0" w:line="360" w:lineRule="auto"/>
        <w:jc w:val="both"/>
        <w:rPr>
          <w:rFonts w:ascii="Arial" w:hAnsi="Arial" w:cs="Arial"/>
          <w:b/>
          <w:sz w:val="24"/>
          <w:highlight w:val="yellow"/>
        </w:rPr>
      </w:pPr>
    </w:p>
    <w:p w:rsidR="00AC6B35" w:rsidRPr="00D158F6" w:rsidRDefault="00AC6B35" w:rsidP="00906967">
      <w:pPr>
        <w:spacing w:after="0" w:line="360" w:lineRule="auto"/>
        <w:jc w:val="both"/>
        <w:rPr>
          <w:rFonts w:ascii="Arial" w:hAnsi="Arial" w:cs="Arial"/>
          <w:b/>
          <w:sz w:val="24"/>
        </w:rPr>
      </w:pPr>
      <w:r w:rsidRPr="00D158F6">
        <w:rPr>
          <w:rFonts w:ascii="Arial" w:hAnsi="Arial" w:cs="Arial"/>
          <w:b/>
          <w:sz w:val="24"/>
        </w:rPr>
        <w:t xml:space="preserve">Table </w:t>
      </w:r>
      <w:r w:rsidR="00542B65" w:rsidRPr="00D158F6">
        <w:rPr>
          <w:rFonts w:ascii="Arial" w:hAnsi="Arial" w:cs="Arial"/>
          <w:b/>
          <w:sz w:val="24"/>
        </w:rPr>
        <w:t>2</w:t>
      </w:r>
      <w:r w:rsidRPr="00D158F6">
        <w:rPr>
          <w:rFonts w:ascii="Arial" w:hAnsi="Arial" w:cs="Arial"/>
          <w:b/>
          <w:sz w:val="24"/>
        </w:rPr>
        <w:t xml:space="preserve">:  </w:t>
      </w:r>
      <w:r w:rsidR="00542B65" w:rsidRPr="00D158F6">
        <w:rPr>
          <w:rFonts w:ascii="Arial" w:hAnsi="Arial" w:cs="Arial"/>
          <w:b/>
          <w:sz w:val="24"/>
        </w:rPr>
        <w:t xml:space="preserve">Population, seat, and variance data for </w:t>
      </w:r>
      <w:r w:rsidR="0069602A">
        <w:rPr>
          <w:rFonts w:ascii="Arial" w:hAnsi="Arial" w:cs="Arial"/>
          <w:b/>
          <w:sz w:val="24"/>
        </w:rPr>
        <w:t xml:space="preserve">Option </w:t>
      </w:r>
      <w:r w:rsidR="0079057E">
        <w:rPr>
          <w:rFonts w:ascii="Arial" w:hAnsi="Arial" w:cs="Arial"/>
          <w:b/>
          <w:sz w:val="24"/>
        </w:rPr>
        <w:t>5</w:t>
      </w:r>
      <w:r w:rsidR="00182ACB" w:rsidRPr="00D158F6">
        <w:rPr>
          <w:rFonts w:ascii="Arial" w:hAnsi="Arial" w:cs="Arial"/>
          <w:b/>
          <w:sz w:val="24"/>
        </w:rPr>
        <w:t xml:space="preserve"> </w:t>
      </w:r>
    </w:p>
    <w:p w:rsidR="0079735C" w:rsidRPr="00BF432B" w:rsidRDefault="0079735C" w:rsidP="00906967">
      <w:pPr>
        <w:spacing w:after="0" w:line="360" w:lineRule="auto"/>
        <w:jc w:val="both"/>
        <w:rPr>
          <w:rFonts w:ascii="Arial" w:hAnsi="Arial" w:cs="Arial"/>
          <w:sz w:val="24"/>
          <w:highlight w:val="yellow"/>
        </w:rPr>
      </w:pPr>
    </w:p>
    <w:tbl>
      <w:tblPr>
        <w:tblStyle w:val="TableGrid"/>
        <w:tblW w:w="0" w:type="auto"/>
        <w:jc w:val="center"/>
        <w:tblLook w:val="04A0" w:firstRow="1" w:lastRow="0" w:firstColumn="1" w:lastColumn="0" w:noHBand="0" w:noVBand="1"/>
      </w:tblPr>
      <w:tblGrid>
        <w:gridCol w:w="2237"/>
        <w:gridCol w:w="1341"/>
        <w:gridCol w:w="1676"/>
        <w:gridCol w:w="1139"/>
        <w:gridCol w:w="1410"/>
        <w:gridCol w:w="1213"/>
      </w:tblGrid>
      <w:tr w:rsidR="009A2A48" w:rsidRPr="00BF432B" w:rsidTr="000826A8">
        <w:trPr>
          <w:jc w:val="center"/>
        </w:trPr>
        <w:tc>
          <w:tcPr>
            <w:tcW w:w="2237" w:type="dxa"/>
            <w:shd w:val="clear" w:color="auto" w:fill="D9D9D9" w:themeFill="background1" w:themeFillShade="D9"/>
          </w:tcPr>
          <w:p w:rsidR="00AC6B35" w:rsidRPr="00221D27" w:rsidRDefault="00AC6B35" w:rsidP="00906967">
            <w:pPr>
              <w:spacing w:line="360" w:lineRule="auto"/>
              <w:jc w:val="center"/>
              <w:rPr>
                <w:rFonts w:ascii="Arial" w:hAnsi="Arial" w:cs="Arial"/>
                <w:b/>
              </w:rPr>
            </w:pPr>
            <w:r w:rsidRPr="00221D27">
              <w:rPr>
                <w:rFonts w:ascii="Arial" w:hAnsi="Arial" w:cs="Arial"/>
                <w:b/>
              </w:rPr>
              <w:t>Constituency</w:t>
            </w:r>
          </w:p>
        </w:tc>
        <w:tc>
          <w:tcPr>
            <w:tcW w:w="1341" w:type="dxa"/>
            <w:shd w:val="clear" w:color="auto" w:fill="D9D9D9" w:themeFill="background1" w:themeFillShade="D9"/>
          </w:tcPr>
          <w:p w:rsidR="00AC6B35" w:rsidRPr="00221D27" w:rsidRDefault="00AC6B35" w:rsidP="00906967">
            <w:pPr>
              <w:spacing w:line="360" w:lineRule="auto"/>
              <w:jc w:val="center"/>
              <w:rPr>
                <w:rFonts w:ascii="Arial" w:hAnsi="Arial" w:cs="Arial"/>
                <w:b/>
              </w:rPr>
            </w:pPr>
            <w:r w:rsidRPr="00221D27">
              <w:rPr>
                <w:rFonts w:ascii="Arial" w:hAnsi="Arial" w:cs="Arial"/>
                <w:b/>
              </w:rPr>
              <w:t>2022 population</w:t>
            </w:r>
          </w:p>
        </w:tc>
        <w:tc>
          <w:tcPr>
            <w:tcW w:w="1676" w:type="dxa"/>
            <w:shd w:val="clear" w:color="auto" w:fill="D9D9D9" w:themeFill="background1" w:themeFillShade="D9"/>
          </w:tcPr>
          <w:p w:rsidR="00AC6B35" w:rsidRPr="00221D27" w:rsidRDefault="00AC6B35" w:rsidP="00906967">
            <w:pPr>
              <w:spacing w:line="360" w:lineRule="auto"/>
              <w:jc w:val="center"/>
              <w:rPr>
                <w:rFonts w:ascii="Arial" w:hAnsi="Arial" w:cs="Arial"/>
                <w:b/>
              </w:rPr>
            </w:pPr>
            <w:r w:rsidRPr="00221D27">
              <w:rPr>
                <w:rFonts w:ascii="Arial" w:hAnsi="Arial" w:cs="Arial"/>
                <w:b/>
              </w:rPr>
              <w:t>Number of seats earned</w:t>
            </w:r>
          </w:p>
        </w:tc>
        <w:tc>
          <w:tcPr>
            <w:tcW w:w="1139" w:type="dxa"/>
            <w:shd w:val="clear" w:color="auto" w:fill="D9D9D9" w:themeFill="background1" w:themeFillShade="D9"/>
          </w:tcPr>
          <w:p w:rsidR="00AC6B35" w:rsidRPr="00221D27" w:rsidRDefault="00182ACB" w:rsidP="006A1877">
            <w:pPr>
              <w:spacing w:line="360" w:lineRule="auto"/>
              <w:jc w:val="center"/>
              <w:rPr>
                <w:rFonts w:ascii="Arial" w:hAnsi="Arial" w:cs="Arial"/>
                <w:b/>
              </w:rPr>
            </w:pPr>
            <w:r w:rsidRPr="00221D27">
              <w:rPr>
                <w:rFonts w:ascii="Arial" w:hAnsi="Arial" w:cs="Arial"/>
                <w:b/>
              </w:rPr>
              <w:t xml:space="preserve">Option </w:t>
            </w:r>
            <w:r w:rsidR="006A1877">
              <w:rPr>
                <w:rFonts w:ascii="Arial" w:hAnsi="Arial" w:cs="Arial"/>
                <w:b/>
              </w:rPr>
              <w:t>5</w:t>
            </w:r>
            <w:r w:rsidR="00AC6B35" w:rsidRPr="00221D27">
              <w:rPr>
                <w:rFonts w:ascii="Arial" w:hAnsi="Arial" w:cs="Arial"/>
                <w:b/>
              </w:rPr>
              <w:t xml:space="preserve"> seats</w:t>
            </w:r>
          </w:p>
        </w:tc>
        <w:tc>
          <w:tcPr>
            <w:tcW w:w="1410" w:type="dxa"/>
            <w:shd w:val="clear" w:color="auto" w:fill="D9D9D9" w:themeFill="background1" w:themeFillShade="D9"/>
          </w:tcPr>
          <w:p w:rsidR="00AC6B35" w:rsidRPr="00221D27" w:rsidRDefault="00AC6B35" w:rsidP="00906967">
            <w:pPr>
              <w:spacing w:line="360" w:lineRule="auto"/>
              <w:jc w:val="center"/>
              <w:rPr>
                <w:rFonts w:ascii="Arial" w:hAnsi="Arial" w:cs="Arial"/>
                <w:b/>
              </w:rPr>
            </w:pPr>
            <w:r w:rsidRPr="00221D27">
              <w:rPr>
                <w:rFonts w:ascii="Arial" w:hAnsi="Arial" w:cs="Arial"/>
                <w:b/>
              </w:rPr>
              <w:t>Population per seat</w:t>
            </w:r>
          </w:p>
        </w:tc>
        <w:tc>
          <w:tcPr>
            <w:tcW w:w="1213" w:type="dxa"/>
            <w:shd w:val="clear" w:color="auto" w:fill="D9D9D9" w:themeFill="background1" w:themeFillShade="D9"/>
          </w:tcPr>
          <w:p w:rsidR="00AC6B35" w:rsidRPr="00221D27" w:rsidRDefault="00AC6B35" w:rsidP="00906967">
            <w:pPr>
              <w:spacing w:line="360" w:lineRule="auto"/>
              <w:jc w:val="center"/>
              <w:rPr>
                <w:rFonts w:ascii="Arial" w:hAnsi="Arial" w:cs="Arial"/>
                <w:b/>
              </w:rPr>
            </w:pPr>
            <w:r w:rsidRPr="00221D27">
              <w:rPr>
                <w:rFonts w:ascii="Arial" w:hAnsi="Arial" w:cs="Arial"/>
                <w:b/>
              </w:rPr>
              <w:t>% Variance</w:t>
            </w:r>
          </w:p>
        </w:tc>
      </w:tr>
      <w:tr w:rsidR="0079057E" w:rsidRPr="00BF432B" w:rsidTr="0079057E">
        <w:trPr>
          <w:jc w:val="center"/>
        </w:trPr>
        <w:tc>
          <w:tcPr>
            <w:tcW w:w="2237" w:type="dxa"/>
            <w:shd w:val="clear" w:color="auto" w:fill="auto"/>
            <w:vAlign w:val="bottom"/>
          </w:tcPr>
          <w:p w:rsidR="0079057E" w:rsidRDefault="0079057E" w:rsidP="0079057E">
            <w:pPr>
              <w:rPr>
                <w:rFonts w:ascii="Calibri" w:hAnsi="Calibri" w:cs="Calibri"/>
                <w:color w:val="000000"/>
              </w:rPr>
            </w:pPr>
            <w:r>
              <w:rPr>
                <w:rFonts w:ascii="Calibri" w:hAnsi="Calibri" w:cs="Calibri"/>
                <w:color w:val="000000"/>
              </w:rPr>
              <w:t>Dublin Bay North</w:t>
            </w:r>
          </w:p>
        </w:tc>
        <w:tc>
          <w:tcPr>
            <w:tcW w:w="1341" w:type="dxa"/>
            <w:shd w:val="clear" w:color="auto" w:fill="auto"/>
            <w:vAlign w:val="center"/>
          </w:tcPr>
          <w:p w:rsidR="0079057E" w:rsidRDefault="0079057E" w:rsidP="0079057E">
            <w:pPr>
              <w:jc w:val="center"/>
              <w:rPr>
                <w:rFonts w:ascii="Calibri" w:hAnsi="Calibri" w:cs="Calibri"/>
              </w:rPr>
            </w:pPr>
            <w:r>
              <w:rPr>
                <w:rFonts w:ascii="Calibri" w:hAnsi="Calibri" w:cs="Calibri"/>
              </w:rPr>
              <w:t>121,055</w:t>
            </w:r>
          </w:p>
        </w:tc>
        <w:tc>
          <w:tcPr>
            <w:tcW w:w="1676" w:type="dxa"/>
            <w:shd w:val="clear" w:color="auto" w:fill="auto"/>
            <w:vAlign w:val="center"/>
          </w:tcPr>
          <w:p w:rsidR="0079057E" w:rsidRDefault="0079057E" w:rsidP="0079057E">
            <w:pPr>
              <w:jc w:val="center"/>
              <w:rPr>
                <w:rFonts w:ascii="Calibri" w:hAnsi="Calibri" w:cs="Calibri"/>
              </w:rPr>
            </w:pPr>
            <w:r>
              <w:rPr>
                <w:rFonts w:ascii="Calibri" w:hAnsi="Calibri" w:cs="Calibri"/>
              </w:rPr>
              <w:t>4.11</w:t>
            </w:r>
          </w:p>
        </w:tc>
        <w:tc>
          <w:tcPr>
            <w:tcW w:w="1139" w:type="dxa"/>
            <w:shd w:val="clear" w:color="auto" w:fill="auto"/>
            <w:vAlign w:val="center"/>
          </w:tcPr>
          <w:p w:rsidR="0079057E" w:rsidRDefault="0079057E" w:rsidP="0079057E">
            <w:pPr>
              <w:jc w:val="center"/>
              <w:rPr>
                <w:rFonts w:ascii="Calibri" w:hAnsi="Calibri" w:cs="Calibri"/>
              </w:rPr>
            </w:pPr>
            <w:r>
              <w:rPr>
                <w:rFonts w:ascii="Calibri" w:hAnsi="Calibri" w:cs="Calibri"/>
              </w:rPr>
              <w:t>4</w:t>
            </w:r>
          </w:p>
        </w:tc>
        <w:tc>
          <w:tcPr>
            <w:tcW w:w="1410" w:type="dxa"/>
            <w:shd w:val="clear" w:color="auto" w:fill="auto"/>
            <w:vAlign w:val="center"/>
          </w:tcPr>
          <w:p w:rsidR="0079057E" w:rsidRDefault="0079057E" w:rsidP="0079057E">
            <w:pPr>
              <w:jc w:val="center"/>
              <w:rPr>
                <w:rFonts w:ascii="Calibri" w:hAnsi="Calibri" w:cs="Calibri"/>
              </w:rPr>
            </w:pPr>
            <w:r>
              <w:rPr>
                <w:rFonts w:ascii="Calibri" w:hAnsi="Calibri" w:cs="Calibri"/>
              </w:rPr>
              <w:t>30,264</w:t>
            </w:r>
          </w:p>
        </w:tc>
        <w:tc>
          <w:tcPr>
            <w:tcW w:w="1213" w:type="dxa"/>
            <w:shd w:val="clear" w:color="auto" w:fill="auto"/>
            <w:vAlign w:val="center"/>
          </w:tcPr>
          <w:p w:rsidR="0079057E" w:rsidRDefault="0079057E" w:rsidP="0079057E">
            <w:pPr>
              <w:jc w:val="center"/>
              <w:rPr>
                <w:rFonts w:ascii="Calibri" w:hAnsi="Calibri" w:cs="Calibri"/>
              </w:rPr>
            </w:pPr>
            <w:r>
              <w:rPr>
                <w:rFonts w:ascii="Calibri" w:hAnsi="Calibri" w:cs="Calibri"/>
              </w:rPr>
              <w:t>+2.78</w:t>
            </w:r>
          </w:p>
        </w:tc>
      </w:tr>
      <w:tr w:rsidR="0079057E" w:rsidRPr="00BF432B" w:rsidTr="0079057E">
        <w:trPr>
          <w:jc w:val="center"/>
        </w:trPr>
        <w:tc>
          <w:tcPr>
            <w:tcW w:w="2237" w:type="dxa"/>
            <w:shd w:val="clear" w:color="auto" w:fill="auto"/>
            <w:vAlign w:val="bottom"/>
          </w:tcPr>
          <w:p w:rsidR="0079057E" w:rsidRDefault="0079057E" w:rsidP="0079057E">
            <w:pPr>
              <w:rPr>
                <w:rFonts w:ascii="Calibri" w:hAnsi="Calibri" w:cs="Calibri"/>
              </w:rPr>
            </w:pPr>
            <w:r>
              <w:rPr>
                <w:rFonts w:ascii="Calibri" w:hAnsi="Calibri" w:cs="Calibri"/>
              </w:rPr>
              <w:t>Dublin Central</w:t>
            </w:r>
          </w:p>
        </w:tc>
        <w:tc>
          <w:tcPr>
            <w:tcW w:w="1341" w:type="dxa"/>
            <w:shd w:val="clear" w:color="auto" w:fill="auto"/>
            <w:vAlign w:val="center"/>
          </w:tcPr>
          <w:p w:rsidR="0079057E" w:rsidRDefault="0079057E" w:rsidP="0079057E">
            <w:pPr>
              <w:jc w:val="center"/>
              <w:rPr>
                <w:rFonts w:ascii="Calibri" w:hAnsi="Calibri" w:cs="Calibri"/>
              </w:rPr>
            </w:pPr>
            <w:r>
              <w:rPr>
                <w:rFonts w:ascii="Calibri" w:hAnsi="Calibri" w:cs="Calibri"/>
              </w:rPr>
              <w:t>139,440</w:t>
            </w:r>
          </w:p>
        </w:tc>
        <w:tc>
          <w:tcPr>
            <w:tcW w:w="1676" w:type="dxa"/>
            <w:shd w:val="clear" w:color="auto" w:fill="auto"/>
            <w:vAlign w:val="center"/>
          </w:tcPr>
          <w:p w:rsidR="0079057E" w:rsidRDefault="0079057E" w:rsidP="0079057E">
            <w:pPr>
              <w:jc w:val="center"/>
              <w:rPr>
                <w:rFonts w:ascii="Calibri" w:hAnsi="Calibri" w:cs="Calibri"/>
              </w:rPr>
            </w:pPr>
            <w:r>
              <w:rPr>
                <w:rFonts w:ascii="Calibri" w:hAnsi="Calibri" w:cs="Calibri"/>
              </w:rPr>
              <w:t>4.74</w:t>
            </w:r>
          </w:p>
        </w:tc>
        <w:tc>
          <w:tcPr>
            <w:tcW w:w="1139" w:type="dxa"/>
            <w:shd w:val="clear" w:color="auto" w:fill="auto"/>
            <w:vAlign w:val="center"/>
          </w:tcPr>
          <w:p w:rsidR="0079057E" w:rsidRDefault="0079057E" w:rsidP="0079057E">
            <w:pPr>
              <w:jc w:val="center"/>
              <w:rPr>
                <w:rFonts w:ascii="Calibri" w:hAnsi="Calibri" w:cs="Calibri"/>
              </w:rPr>
            </w:pPr>
            <w:r>
              <w:rPr>
                <w:rFonts w:ascii="Calibri" w:hAnsi="Calibri" w:cs="Calibri"/>
              </w:rPr>
              <w:t>5</w:t>
            </w:r>
          </w:p>
        </w:tc>
        <w:tc>
          <w:tcPr>
            <w:tcW w:w="1410" w:type="dxa"/>
            <w:shd w:val="clear" w:color="auto" w:fill="auto"/>
            <w:vAlign w:val="center"/>
          </w:tcPr>
          <w:p w:rsidR="0079057E" w:rsidRDefault="0079057E" w:rsidP="0079057E">
            <w:pPr>
              <w:jc w:val="center"/>
              <w:rPr>
                <w:rFonts w:ascii="Calibri" w:hAnsi="Calibri" w:cs="Calibri"/>
              </w:rPr>
            </w:pPr>
            <w:r>
              <w:rPr>
                <w:rFonts w:ascii="Calibri" w:hAnsi="Calibri" w:cs="Calibri"/>
              </w:rPr>
              <w:t>27,888</w:t>
            </w:r>
          </w:p>
        </w:tc>
        <w:tc>
          <w:tcPr>
            <w:tcW w:w="1213" w:type="dxa"/>
            <w:shd w:val="clear" w:color="auto" w:fill="auto"/>
            <w:vAlign w:val="center"/>
          </w:tcPr>
          <w:p w:rsidR="0079057E" w:rsidRDefault="0079057E" w:rsidP="0079057E">
            <w:pPr>
              <w:jc w:val="center"/>
              <w:rPr>
                <w:rFonts w:ascii="Calibri" w:hAnsi="Calibri" w:cs="Calibri"/>
              </w:rPr>
            </w:pPr>
            <w:r>
              <w:rPr>
                <w:rFonts w:ascii="Calibri" w:hAnsi="Calibri" w:cs="Calibri"/>
              </w:rPr>
              <w:t>-5.29</w:t>
            </w:r>
          </w:p>
        </w:tc>
      </w:tr>
      <w:tr w:rsidR="0079057E" w:rsidRPr="00BF432B" w:rsidTr="0079057E">
        <w:trPr>
          <w:jc w:val="center"/>
        </w:trPr>
        <w:tc>
          <w:tcPr>
            <w:tcW w:w="2237" w:type="dxa"/>
            <w:shd w:val="clear" w:color="auto" w:fill="auto"/>
            <w:vAlign w:val="bottom"/>
          </w:tcPr>
          <w:p w:rsidR="0079057E" w:rsidRDefault="0079057E" w:rsidP="0079057E">
            <w:pPr>
              <w:rPr>
                <w:rFonts w:ascii="Calibri" w:hAnsi="Calibri" w:cs="Calibri"/>
              </w:rPr>
            </w:pPr>
            <w:r>
              <w:rPr>
                <w:rFonts w:ascii="Calibri" w:hAnsi="Calibri" w:cs="Calibri"/>
              </w:rPr>
              <w:t>Dublin Fingal West</w:t>
            </w:r>
          </w:p>
        </w:tc>
        <w:tc>
          <w:tcPr>
            <w:tcW w:w="1341" w:type="dxa"/>
            <w:shd w:val="clear" w:color="auto" w:fill="auto"/>
            <w:vAlign w:val="center"/>
          </w:tcPr>
          <w:p w:rsidR="0079057E" w:rsidRDefault="0079057E" w:rsidP="0079057E">
            <w:pPr>
              <w:jc w:val="center"/>
              <w:rPr>
                <w:rFonts w:ascii="Calibri" w:hAnsi="Calibri" w:cs="Calibri"/>
              </w:rPr>
            </w:pPr>
            <w:r>
              <w:rPr>
                <w:rFonts w:ascii="Calibri" w:hAnsi="Calibri" w:cs="Calibri"/>
              </w:rPr>
              <w:t>87,684</w:t>
            </w:r>
          </w:p>
        </w:tc>
        <w:tc>
          <w:tcPr>
            <w:tcW w:w="1676"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2.98</w:t>
            </w:r>
          </w:p>
        </w:tc>
        <w:tc>
          <w:tcPr>
            <w:tcW w:w="1139"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3</w:t>
            </w:r>
          </w:p>
        </w:tc>
        <w:tc>
          <w:tcPr>
            <w:tcW w:w="1410"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29,228</w:t>
            </w:r>
          </w:p>
        </w:tc>
        <w:tc>
          <w:tcPr>
            <w:tcW w:w="1213"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-0.74</w:t>
            </w:r>
          </w:p>
        </w:tc>
      </w:tr>
      <w:tr w:rsidR="0079057E" w:rsidRPr="00BF432B" w:rsidTr="0079057E">
        <w:trPr>
          <w:jc w:val="center"/>
        </w:trPr>
        <w:tc>
          <w:tcPr>
            <w:tcW w:w="2237" w:type="dxa"/>
            <w:shd w:val="clear" w:color="auto" w:fill="auto"/>
            <w:vAlign w:val="bottom"/>
          </w:tcPr>
          <w:p w:rsidR="0079057E" w:rsidRDefault="0079057E" w:rsidP="0079057E">
            <w:pPr>
              <w:rPr>
                <w:rFonts w:ascii="Calibri" w:hAnsi="Calibri" w:cs="Calibri"/>
              </w:rPr>
            </w:pPr>
            <w:r>
              <w:rPr>
                <w:rFonts w:ascii="Calibri" w:hAnsi="Calibri" w:cs="Calibri"/>
              </w:rPr>
              <w:t>Dublin North-West</w:t>
            </w:r>
          </w:p>
        </w:tc>
        <w:tc>
          <w:tcPr>
            <w:tcW w:w="1341" w:type="dxa"/>
            <w:shd w:val="clear" w:color="auto" w:fill="auto"/>
            <w:vAlign w:val="center"/>
          </w:tcPr>
          <w:p w:rsidR="0079057E" w:rsidRDefault="0079057E" w:rsidP="0079057E">
            <w:pPr>
              <w:jc w:val="center"/>
              <w:rPr>
                <w:rFonts w:ascii="Calibri" w:hAnsi="Calibri" w:cs="Calibri"/>
              </w:rPr>
            </w:pPr>
            <w:r>
              <w:rPr>
                <w:rFonts w:ascii="Calibri" w:hAnsi="Calibri" w:cs="Calibri"/>
              </w:rPr>
              <w:t>84,597</w:t>
            </w:r>
          </w:p>
        </w:tc>
        <w:tc>
          <w:tcPr>
            <w:tcW w:w="1676"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2.87</w:t>
            </w:r>
          </w:p>
        </w:tc>
        <w:tc>
          <w:tcPr>
            <w:tcW w:w="1139"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3</w:t>
            </w:r>
          </w:p>
        </w:tc>
        <w:tc>
          <w:tcPr>
            <w:tcW w:w="1410"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28,199</w:t>
            </w:r>
          </w:p>
        </w:tc>
        <w:tc>
          <w:tcPr>
            <w:tcW w:w="1213"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-4.23</w:t>
            </w:r>
          </w:p>
        </w:tc>
      </w:tr>
      <w:tr w:rsidR="0079057E" w:rsidRPr="00BF432B" w:rsidTr="0079057E">
        <w:trPr>
          <w:jc w:val="center"/>
        </w:trPr>
        <w:tc>
          <w:tcPr>
            <w:tcW w:w="2237" w:type="dxa"/>
            <w:shd w:val="clear" w:color="auto" w:fill="auto"/>
            <w:vAlign w:val="bottom"/>
          </w:tcPr>
          <w:p w:rsidR="0079057E" w:rsidRDefault="0079057E" w:rsidP="0079057E">
            <w:pPr>
              <w:rPr>
                <w:rFonts w:ascii="Calibri" w:hAnsi="Calibri" w:cs="Calibri"/>
              </w:rPr>
            </w:pPr>
            <w:r>
              <w:rPr>
                <w:rFonts w:ascii="Calibri" w:hAnsi="Calibri" w:cs="Calibri"/>
              </w:rPr>
              <w:t>Dublin West</w:t>
            </w:r>
          </w:p>
        </w:tc>
        <w:tc>
          <w:tcPr>
            <w:tcW w:w="1341" w:type="dxa"/>
            <w:shd w:val="clear" w:color="auto" w:fill="auto"/>
            <w:vAlign w:val="center"/>
          </w:tcPr>
          <w:p w:rsidR="0079057E" w:rsidRDefault="0079057E" w:rsidP="0079057E">
            <w:pPr>
              <w:jc w:val="center"/>
              <w:rPr>
                <w:rFonts w:ascii="Calibri" w:hAnsi="Calibri" w:cs="Calibri"/>
              </w:rPr>
            </w:pPr>
            <w:r>
              <w:rPr>
                <w:rFonts w:ascii="Calibri" w:hAnsi="Calibri" w:cs="Calibri"/>
              </w:rPr>
              <w:t>121,463</w:t>
            </w:r>
          </w:p>
        </w:tc>
        <w:tc>
          <w:tcPr>
            <w:tcW w:w="1676"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4.12</w:t>
            </w:r>
          </w:p>
        </w:tc>
        <w:tc>
          <w:tcPr>
            <w:tcW w:w="1139"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4</w:t>
            </w:r>
          </w:p>
        </w:tc>
        <w:tc>
          <w:tcPr>
            <w:tcW w:w="1410"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30,366</w:t>
            </w:r>
          </w:p>
        </w:tc>
        <w:tc>
          <w:tcPr>
            <w:tcW w:w="1213"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+3.12</w:t>
            </w:r>
          </w:p>
        </w:tc>
      </w:tr>
      <w:tr w:rsidR="0079057E" w:rsidRPr="00BF432B" w:rsidTr="0079057E">
        <w:trPr>
          <w:jc w:val="center"/>
        </w:trPr>
        <w:tc>
          <w:tcPr>
            <w:tcW w:w="2237" w:type="dxa"/>
            <w:shd w:val="clear" w:color="auto" w:fill="auto"/>
            <w:vAlign w:val="bottom"/>
          </w:tcPr>
          <w:p w:rsidR="0079057E" w:rsidRDefault="0079057E" w:rsidP="0079057E">
            <w:pPr>
              <w:rPr>
                <w:rFonts w:ascii="Calibri" w:hAnsi="Calibri" w:cs="Calibri"/>
                <w:color w:val="000000"/>
              </w:rPr>
            </w:pPr>
            <w:r>
              <w:rPr>
                <w:rFonts w:ascii="Calibri" w:hAnsi="Calibri" w:cs="Calibri"/>
                <w:color w:val="000000"/>
              </w:rPr>
              <w:t>Dublin Fingal East</w:t>
            </w:r>
          </w:p>
        </w:tc>
        <w:tc>
          <w:tcPr>
            <w:tcW w:w="1341"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120,071</w:t>
            </w:r>
          </w:p>
        </w:tc>
        <w:tc>
          <w:tcPr>
            <w:tcW w:w="1676"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4.08</w:t>
            </w:r>
          </w:p>
        </w:tc>
        <w:tc>
          <w:tcPr>
            <w:tcW w:w="1139"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4</w:t>
            </w:r>
          </w:p>
        </w:tc>
        <w:tc>
          <w:tcPr>
            <w:tcW w:w="1410"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30,018</w:t>
            </w:r>
          </w:p>
        </w:tc>
        <w:tc>
          <w:tcPr>
            <w:tcW w:w="1213" w:type="dxa"/>
            <w:shd w:val="clear" w:color="auto" w:fill="auto"/>
            <w:vAlign w:val="center"/>
          </w:tcPr>
          <w:p w:rsidR="0079057E" w:rsidRDefault="0079057E" w:rsidP="0079057E">
            <w:pPr>
              <w:jc w:val="center"/>
              <w:rPr>
                <w:rFonts w:ascii="Calibri" w:hAnsi="Calibri" w:cs="Calibri"/>
                <w:color w:val="000000"/>
              </w:rPr>
            </w:pPr>
            <w:r>
              <w:rPr>
                <w:rFonts w:ascii="Calibri" w:hAnsi="Calibri" w:cs="Calibri"/>
                <w:color w:val="000000"/>
              </w:rPr>
              <w:t>+1.94</w:t>
            </w:r>
          </w:p>
        </w:tc>
      </w:tr>
      <w:tr w:rsidR="0079057E" w:rsidTr="0079057E">
        <w:trPr>
          <w:jc w:val="center"/>
        </w:trPr>
        <w:tc>
          <w:tcPr>
            <w:tcW w:w="2237" w:type="dxa"/>
            <w:shd w:val="clear" w:color="auto" w:fill="D9D9D9" w:themeFill="background1" w:themeFillShade="D9"/>
          </w:tcPr>
          <w:p w:rsidR="0079057E" w:rsidRPr="00221D27" w:rsidRDefault="0079057E" w:rsidP="0079057E">
            <w:pPr>
              <w:spacing w:line="360" w:lineRule="auto"/>
              <w:jc w:val="both"/>
              <w:rPr>
                <w:rFonts w:ascii="Arial" w:hAnsi="Arial" w:cs="Arial"/>
                <w:b/>
              </w:rPr>
            </w:pPr>
            <w:r w:rsidRPr="00221D27">
              <w:rPr>
                <w:rFonts w:ascii="Arial" w:hAnsi="Arial" w:cs="Arial"/>
                <w:b/>
              </w:rPr>
              <w:t xml:space="preserve">Totals: </w:t>
            </w:r>
          </w:p>
        </w:tc>
        <w:tc>
          <w:tcPr>
            <w:tcW w:w="1341" w:type="dxa"/>
            <w:shd w:val="clear" w:color="auto" w:fill="D9D9D9" w:themeFill="background1" w:themeFillShade="D9"/>
            <w:vAlign w:val="center"/>
          </w:tcPr>
          <w:p w:rsidR="0079057E" w:rsidRDefault="0079057E" w:rsidP="0079057E">
            <w:pPr>
              <w:jc w:val="center"/>
              <w:rPr>
                <w:rFonts w:ascii="Calibri" w:hAnsi="Calibri" w:cs="Calibri"/>
                <w:b/>
                <w:bCs/>
              </w:rPr>
            </w:pPr>
            <w:r>
              <w:rPr>
                <w:rFonts w:ascii="Calibri" w:hAnsi="Calibri" w:cs="Calibri"/>
                <w:b/>
                <w:bCs/>
              </w:rPr>
              <w:t>674,310</w:t>
            </w:r>
          </w:p>
        </w:tc>
        <w:tc>
          <w:tcPr>
            <w:tcW w:w="1676" w:type="dxa"/>
            <w:shd w:val="clear" w:color="auto" w:fill="D9D9D9" w:themeFill="background1" w:themeFillShade="D9"/>
            <w:vAlign w:val="center"/>
          </w:tcPr>
          <w:p w:rsidR="0079057E" w:rsidRDefault="0079057E" w:rsidP="0079057E">
            <w:pPr>
              <w:jc w:val="center"/>
              <w:rPr>
                <w:rFonts w:ascii="Calibri" w:hAnsi="Calibri" w:cs="Calibri"/>
                <w:b/>
                <w:bCs/>
              </w:rPr>
            </w:pPr>
            <w:r>
              <w:rPr>
                <w:rFonts w:ascii="Calibri" w:hAnsi="Calibri" w:cs="Calibri"/>
                <w:b/>
                <w:bCs/>
              </w:rPr>
              <w:t>22.90</w:t>
            </w:r>
          </w:p>
        </w:tc>
        <w:tc>
          <w:tcPr>
            <w:tcW w:w="1139" w:type="dxa"/>
            <w:shd w:val="clear" w:color="auto" w:fill="D9D9D9" w:themeFill="background1" w:themeFillShade="D9"/>
            <w:vAlign w:val="center"/>
          </w:tcPr>
          <w:p w:rsidR="0079057E" w:rsidRDefault="0079057E" w:rsidP="0079057E">
            <w:pPr>
              <w:jc w:val="center"/>
              <w:rPr>
                <w:rFonts w:ascii="Calibri" w:hAnsi="Calibri" w:cs="Calibri"/>
                <w:b/>
                <w:bCs/>
              </w:rPr>
            </w:pPr>
            <w:r>
              <w:rPr>
                <w:rFonts w:ascii="Calibri" w:hAnsi="Calibri" w:cs="Calibri"/>
                <w:b/>
                <w:bCs/>
              </w:rPr>
              <w:t>23</w:t>
            </w:r>
          </w:p>
        </w:tc>
        <w:tc>
          <w:tcPr>
            <w:tcW w:w="1410" w:type="dxa"/>
            <w:shd w:val="clear" w:color="auto" w:fill="D9D9D9" w:themeFill="background1" w:themeFillShade="D9"/>
            <w:vAlign w:val="center"/>
          </w:tcPr>
          <w:p w:rsidR="0079057E" w:rsidRPr="0079057E" w:rsidRDefault="0079057E" w:rsidP="0079057E">
            <w:pPr>
              <w:jc w:val="center"/>
              <w:rPr>
                <w:rFonts w:ascii="Calibri" w:hAnsi="Calibri" w:cs="Calibri"/>
                <w:b/>
                <w:color w:val="000000"/>
              </w:rPr>
            </w:pPr>
            <w:r w:rsidRPr="0079057E">
              <w:rPr>
                <w:rFonts w:ascii="Calibri" w:hAnsi="Calibri" w:cs="Calibri"/>
                <w:b/>
                <w:color w:val="000000"/>
              </w:rPr>
              <w:t>29,318</w:t>
            </w:r>
          </w:p>
        </w:tc>
        <w:tc>
          <w:tcPr>
            <w:tcW w:w="1213" w:type="dxa"/>
            <w:shd w:val="clear" w:color="auto" w:fill="D9D9D9" w:themeFill="background1" w:themeFillShade="D9"/>
            <w:vAlign w:val="center"/>
          </w:tcPr>
          <w:p w:rsidR="0079057E" w:rsidRPr="0079057E" w:rsidRDefault="0079057E" w:rsidP="0079057E">
            <w:pPr>
              <w:jc w:val="center"/>
              <w:rPr>
                <w:rFonts w:ascii="Calibri" w:hAnsi="Calibri" w:cs="Calibri"/>
                <w:b/>
                <w:color w:val="000000"/>
              </w:rPr>
            </w:pPr>
            <w:r w:rsidRPr="0079057E">
              <w:rPr>
                <w:rFonts w:ascii="Calibri" w:hAnsi="Calibri" w:cs="Calibri"/>
                <w:b/>
                <w:color w:val="000000"/>
              </w:rPr>
              <w:t>-0.43</w:t>
            </w:r>
          </w:p>
        </w:tc>
      </w:tr>
    </w:tbl>
    <w:p w:rsidR="000C2183" w:rsidRDefault="000C2183" w:rsidP="00906967">
      <w:pPr>
        <w:spacing w:after="0" w:line="360" w:lineRule="auto"/>
        <w:jc w:val="both"/>
        <w:rPr>
          <w:rFonts w:ascii="Arial" w:hAnsi="Arial" w:cs="Arial"/>
          <w:sz w:val="24"/>
        </w:rPr>
      </w:pPr>
    </w:p>
    <w:p w:rsidR="0073457A" w:rsidRDefault="0073457A" w:rsidP="00906967">
      <w:pPr>
        <w:spacing w:after="0" w:line="360" w:lineRule="auto"/>
        <w:jc w:val="both"/>
        <w:rPr>
          <w:rFonts w:ascii="Arial" w:hAnsi="Arial" w:cs="Arial"/>
          <w:sz w:val="24"/>
        </w:rPr>
      </w:pPr>
    </w:p>
    <w:p w:rsidR="0069602A" w:rsidRDefault="0069602A" w:rsidP="00E62CDA">
      <w:pPr>
        <w:rPr>
          <w:rFonts w:ascii="Arial" w:hAnsi="Arial" w:cs="Arial"/>
          <w:sz w:val="24"/>
        </w:rPr>
      </w:pPr>
    </w:p>
    <w:p w:rsidR="006E3370" w:rsidRDefault="006E3370" w:rsidP="00E62CDA">
      <w:pPr>
        <w:rPr>
          <w:rFonts w:ascii="Arial" w:hAnsi="Arial" w:cs="Arial"/>
          <w:sz w:val="24"/>
        </w:rPr>
      </w:pPr>
    </w:p>
    <w:p w:rsidR="00BF432B" w:rsidRPr="004D234A" w:rsidRDefault="002E11DE" w:rsidP="004D234A">
      <w:pPr>
        <w:spacing w:line="360" w:lineRule="auto"/>
        <w:rPr>
          <w:rFonts w:ascii="Arial" w:hAnsi="Arial" w:cs="Arial"/>
          <w:b/>
          <w:sz w:val="24"/>
        </w:rPr>
      </w:pPr>
      <w:r>
        <w:rPr>
          <w:rFonts w:ascii="Arial" w:hAnsi="Arial" w:cs="Arial"/>
          <w:b/>
          <w:sz w:val="24"/>
        </w:rPr>
        <w:lastRenderedPageBreak/>
        <w:t xml:space="preserve">4. </w:t>
      </w:r>
      <w:r>
        <w:rPr>
          <w:rFonts w:ascii="Arial" w:hAnsi="Arial" w:cs="Arial"/>
          <w:b/>
          <w:sz w:val="24"/>
        </w:rPr>
        <w:tab/>
      </w:r>
      <w:r w:rsidR="004D234A">
        <w:rPr>
          <w:rFonts w:ascii="Arial" w:hAnsi="Arial" w:cs="Arial"/>
          <w:b/>
          <w:sz w:val="24"/>
        </w:rPr>
        <w:t xml:space="preserve">HISTORICAL PERSPECTIVE </w:t>
      </w:r>
    </w:p>
    <w:p w:rsidR="00BF432B" w:rsidRPr="00D56FA4" w:rsidRDefault="00BF432B" w:rsidP="00BF432B">
      <w:pPr>
        <w:spacing w:line="360" w:lineRule="auto"/>
        <w:jc w:val="both"/>
        <w:rPr>
          <w:rFonts w:ascii="Arial" w:hAnsi="Arial" w:cs="Arial"/>
          <w:b/>
          <w:sz w:val="24"/>
        </w:rPr>
      </w:pPr>
      <w:r w:rsidRPr="003164C3">
        <w:rPr>
          <w:rFonts w:ascii="Arial" w:hAnsi="Arial" w:cs="Arial"/>
          <w:b/>
          <w:sz w:val="24"/>
        </w:rPr>
        <w:t xml:space="preserve">Table </w:t>
      </w:r>
      <w:r w:rsidR="006E3370">
        <w:rPr>
          <w:rFonts w:ascii="Arial" w:hAnsi="Arial" w:cs="Arial"/>
          <w:b/>
          <w:sz w:val="24"/>
        </w:rPr>
        <w:t>3</w:t>
      </w:r>
      <w:r w:rsidRPr="00D56FA4">
        <w:rPr>
          <w:rFonts w:ascii="Arial" w:hAnsi="Arial" w:cs="Arial"/>
          <w:b/>
          <w:sz w:val="24"/>
        </w:rPr>
        <w:t xml:space="preserve">: </w:t>
      </w:r>
      <w:r>
        <w:rPr>
          <w:rFonts w:ascii="Arial" w:hAnsi="Arial" w:cs="Arial"/>
          <w:b/>
          <w:sz w:val="24"/>
        </w:rPr>
        <w:t>S</w:t>
      </w:r>
      <w:r w:rsidRPr="00D56FA4">
        <w:rPr>
          <w:rFonts w:ascii="Arial" w:hAnsi="Arial" w:cs="Arial"/>
          <w:b/>
          <w:sz w:val="24"/>
        </w:rPr>
        <w:t xml:space="preserve">eat allocations in Dublin </w:t>
      </w:r>
      <w:r w:rsidR="00F83B5C">
        <w:rPr>
          <w:rFonts w:ascii="Arial" w:hAnsi="Arial" w:cs="Arial"/>
          <w:b/>
          <w:sz w:val="24"/>
        </w:rPr>
        <w:t>North</w:t>
      </w:r>
      <w:r w:rsidR="0073457A">
        <w:rPr>
          <w:rFonts w:ascii="Arial" w:hAnsi="Arial" w:cs="Arial"/>
          <w:b/>
          <w:sz w:val="24"/>
        </w:rPr>
        <w:t xml:space="preserve"> region constituencies since 198</w:t>
      </w:r>
      <w:r w:rsidRPr="00D56FA4">
        <w:rPr>
          <w:rFonts w:ascii="Arial" w:hAnsi="Arial" w:cs="Arial"/>
          <w:b/>
          <w:sz w:val="24"/>
        </w:rPr>
        <w:t xml:space="preserve">0 </w:t>
      </w:r>
    </w:p>
    <w:tbl>
      <w:tblPr>
        <w:tblStyle w:val="TableGrid"/>
        <w:tblW w:w="0" w:type="auto"/>
        <w:tblLook w:val="04A0" w:firstRow="1" w:lastRow="0" w:firstColumn="1" w:lastColumn="0" w:noHBand="0" w:noVBand="1"/>
      </w:tblPr>
      <w:tblGrid>
        <w:gridCol w:w="806"/>
        <w:gridCol w:w="1019"/>
        <w:gridCol w:w="839"/>
        <w:gridCol w:w="1075"/>
        <w:gridCol w:w="1259"/>
        <w:gridCol w:w="846"/>
        <w:gridCol w:w="1029"/>
        <w:gridCol w:w="1335"/>
        <w:gridCol w:w="808"/>
      </w:tblGrid>
      <w:tr w:rsidR="001F6807" w:rsidTr="001F6807">
        <w:tc>
          <w:tcPr>
            <w:tcW w:w="806" w:type="dxa"/>
          </w:tcPr>
          <w:p w:rsidR="001F6807" w:rsidRPr="000E1151" w:rsidRDefault="001F6807" w:rsidP="00BF432B">
            <w:pPr>
              <w:spacing w:line="360" w:lineRule="auto"/>
              <w:jc w:val="center"/>
              <w:rPr>
                <w:rFonts w:ascii="Arial" w:hAnsi="Arial" w:cs="Arial"/>
                <w:b/>
                <w:sz w:val="20"/>
              </w:rPr>
            </w:pPr>
            <w:r w:rsidRPr="000E1151">
              <w:rPr>
                <w:rFonts w:ascii="Arial" w:hAnsi="Arial" w:cs="Arial"/>
                <w:b/>
                <w:sz w:val="20"/>
              </w:rPr>
              <w:t>Year</w:t>
            </w:r>
          </w:p>
        </w:tc>
        <w:tc>
          <w:tcPr>
            <w:tcW w:w="1019" w:type="dxa"/>
          </w:tcPr>
          <w:p w:rsidR="001F6807" w:rsidRDefault="001F6807" w:rsidP="00BF432B">
            <w:pPr>
              <w:spacing w:line="360" w:lineRule="auto"/>
              <w:rPr>
                <w:rFonts w:ascii="Arial" w:hAnsi="Arial" w:cs="Arial"/>
                <w:b/>
                <w:sz w:val="20"/>
              </w:rPr>
            </w:pPr>
            <w:r w:rsidRPr="000E1151">
              <w:rPr>
                <w:rFonts w:ascii="Arial" w:hAnsi="Arial" w:cs="Arial"/>
                <w:b/>
                <w:sz w:val="20"/>
              </w:rPr>
              <w:t xml:space="preserve">Dublin North / Fingal * </w:t>
            </w:r>
          </w:p>
          <w:p w:rsidR="001F6807" w:rsidRPr="000E1151" w:rsidRDefault="001F6807" w:rsidP="00BF432B">
            <w:pPr>
              <w:spacing w:line="360" w:lineRule="auto"/>
              <w:rPr>
                <w:rFonts w:ascii="Arial" w:hAnsi="Arial" w:cs="Arial"/>
                <w:b/>
                <w:sz w:val="20"/>
              </w:rPr>
            </w:pPr>
            <w:r>
              <w:rPr>
                <w:rFonts w:ascii="Arial" w:hAnsi="Arial" w:cs="Arial"/>
                <w:b/>
                <w:sz w:val="20"/>
              </w:rPr>
              <w:t>/Fingal West</w:t>
            </w:r>
          </w:p>
        </w:tc>
        <w:tc>
          <w:tcPr>
            <w:tcW w:w="839" w:type="dxa"/>
          </w:tcPr>
          <w:p w:rsidR="001F6807" w:rsidRPr="000E1151" w:rsidRDefault="001F6807" w:rsidP="00BF432B">
            <w:pPr>
              <w:spacing w:line="360" w:lineRule="auto"/>
              <w:rPr>
                <w:rFonts w:ascii="Arial" w:hAnsi="Arial" w:cs="Arial"/>
                <w:b/>
                <w:sz w:val="20"/>
              </w:rPr>
            </w:pPr>
            <w:r>
              <w:rPr>
                <w:rFonts w:ascii="Arial" w:hAnsi="Arial" w:cs="Arial"/>
                <w:b/>
                <w:sz w:val="20"/>
              </w:rPr>
              <w:t>Dublin Fingal East</w:t>
            </w:r>
          </w:p>
        </w:tc>
        <w:tc>
          <w:tcPr>
            <w:tcW w:w="1075" w:type="dxa"/>
          </w:tcPr>
          <w:p w:rsidR="001F6807" w:rsidRPr="000E1151" w:rsidRDefault="001F6807" w:rsidP="00BF432B">
            <w:pPr>
              <w:spacing w:line="360" w:lineRule="auto"/>
              <w:rPr>
                <w:rFonts w:ascii="Arial" w:hAnsi="Arial" w:cs="Arial"/>
                <w:b/>
                <w:sz w:val="20"/>
              </w:rPr>
            </w:pPr>
            <w:r w:rsidRPr="000E1151">
              <w:rPr>
                <w:rFonts w:ascii="Arial" w:hAnsi="Arial" w:cs="Arial"/>
                <w:b/>
                <w:sz w:val="20"/>
              </w:rPr>
              <w:t xml:space="preserve">Dublin North East </w:t>
            </w:r>
          </w:p>
        </w:tc>
        <w:tc>
          <w:tcPr>
            <w:tcW w:w="1259" w:type="dxa"/>
          </w:tcPr>
          <w:p w:rsidR="001F6807" w:rsidRPr="000E1151" w:rsidRDefault="001F6807" w:rsidP="00BF432B">
            <w:pPr>
              <w:spacing w:line="360" w:lineRule="auto"/>
              <w:rPr>
                <w:rFonts w:ascii="Arial" w:hAnsi="Arial" w:cs="Arial"/>
                <w:b/>
                <w:sz w:val="20"/>
              </w:rPr>
            </w:pPr>
            <w:r w:rsidRPr="000E1151">
              <w:rPr>
                <w:rFonts w:ascii="Arial" w:hAnsi="Arial" w:cs="Arial"/>
                <w:b/>
                <w:sz w:val="20"/>
              </w:rPr>
              <w:t xml:space="preserve">Dublin North Central </w:t>
            </w:r>
            <w:r>
              <w:rPr>
                <w:rFonts w:ascii="Arial" w:hAnsi="Arial" w:cs="Arial"/>
                <w:b/>
                <w:sz w:val="20"/>
              </w:rPr>
              <w:t xml:space="preserve">/ </w:t>
            </w:r>
            <w:r w:rsidRPr="000E1151">
              <w:rPr>
                <w:rFonts w:ascii="Arial" w:hAnsi="Arial" w:cs="Arial"/>
                <w:b/>
                <w:sz w:val="20"/>
              </w:rPr>
              <w:t>Bay North *</w:t>
            </w:r>
          </w:p>
        </w:tc>
        <w:tc>
          <w:tcPr>
            <w:tcW w:w="846" w:type="dxa"/>
          </w:tcPr>
          <w:p w:rsidR="001F6807" w:rsidRPr="000E1151" w:rsidRDefault="001F6807" w:rsidP="00BF432B">
            <w:pPr>
              <w:spacing w:line="360" w:lineRule="auto"/>
              <w:rPr>
                <w:rFonts w:ascii="Arial" w:hAnsi="Arial" w:cs="Arial"/>
                <w:b/>
                <w:sz w:val="20"/>
              </w:rPr>
            </w:pPr>
            <w:r w:rsidRPr="000E1151">
              <w:rPr>
                <w:rFonts w:ascii="Arial" w:hAnsi="Arial" w:cs="Arial"/>
                <w:b/>
                <w:sz w:val="20"/>
              </w:rPr>
              <w:t xml:space="preserve">Dublin North West </w:t>
            </w:r>
          </w:p>
        </w:tc>
        <w:tc>
          <w:tcPr>
            <w:tcW w:w="1029" w:type="dxa"/>
          </w:tcPr>
          <w:p w:rsidR="001F6807" w:rsidRPr="000E1151" w:rsidRDefault="001F6807" w:rsidP="00BF432B">
            <w:pPr>
              <w:spacing w:line="360" w:lineRule="auto"/>
              <w:rPr>
                <w:rFonts w:ascii="Arial" w:hAnsi="Arial" w:cs="Arial"/>
                <w:b/>
                <w:sz w:val="20"/>
              </w:rPr>
            </w:pPr>
            <w:r w:rsidRPr="000E1151">
              <w:rPr>
                <w:rFonts w:ascii="Arial" w:hAnsi="Arial" w:cs="Arial"/>
                <w:b/>
                <w:sz w:val="20"/>
              </w:rPr>
              <w:t>Dublin Central</w:t>
            </w:r>
          </w:p>
        </w:tc>
        <w:tc>
          <w:tcPr>
            <w:tcW w:w="1335" w:type="dxa"/>
          </w:tcPr>
          <w:p w:rsidR="001F6807" w:rsidRDefault="001F6807" w:rsidP="00BF432B">
            <w:pPr>
              <w:spacing w:line="360" w:lineRule="auto"/>
              <w:rPr>
                <w:rFonts w:ascii="Arial" w:hAnsi="Arial" w:cs="Arial"/>
                <w:b/>
                <w:sz w:val="20"/>
              </w:rPr>
            </w:pPr>
            <w:r w:rsidRPr="000E1151">
              <w:rPr>
                <w:rFonts w:ascii="Arial" w:hAnsi="Arial" w:cs="Arial"/>
                <w:b/>
                <w:sz w:val="20"/>
              </w:rPr>
              <w:t xml:space="preserve">Dublin West </w:t>
            </w:r>
            <w:r>
              <w:rPr>
                <w:rFonts w:ascii="Arial" w:hAnsi="Arial" w:cs="Arial"/>
                <w:b/>
                <w:sz w:val="20"/>
              </w:rPr>
              <w:t>/ Blanchards</w:t>
            </w:r>
          </w:p>
          <w:p w:rsidR="001F6807" w:rsidRPr="000E1151" w:rsidRDefault="001F6807" w:rsidP="00BF432B">
            <w:pPr>
              <w:spacing w:line="360" w:lineRule="auto"/>
              <w:rPr>
                <w:rFonts w:ascii="Arial" w:hAnsi="Arial" w:cs="Arial"/>
                <w:b/>
                <w:sz w:val="20"/>
              </w:rPr>
            </w:pPr>
            <w:r>
              <w:rPr>
                <w:rFonts w:ascii="Arial" w:hAnsi="Arial" w:cs="Arial"/>
                <w:b/>
                <w:sz w:val="20"/>
              </w:rPr>
              <w:t>town</w:t>
            </w:r>
          </w:p>
        </w:tc>
        <w:tc>
          <w:tcPr>
            <w:tcW w:w="808" w:type="dxa"/>
          </w:tcPr>
          <w:p w:rsidR="001F6807" w:rsidRPr="000E1151" w:rsidRDefault="001F6807" w:rsidP="00BF432B">
            <w:pPr>
              <w:spacing w:line="360" w:lineRule="auto"/>
              <w:rPr>
                <w:rFonts w:ascii="Arial" w:hAnsi="Arial" w:cs="Arial"/>
                <w:b/>
                <w:sz w:val="20"/>
              </w:rPr>
            </w:pPr>
            <w:r w:rsidRPr="000E1151">
              <w:rPr>
                <w:rFonts w:ascii="Arial" w:hAnsi="Arial" w:cs="Arial"/>
                <w:b/>
                <w:sz w:val="20"/>
              </w:rPr>
              <w:t xml:space="preserve">Total Seats </w:t>
            </w:r>
          </w:p>
        </w:tc>
      </w:tr>
      <w:tr w:rsidR="001F6807" w:rsidTr="001F6807">
        <w:tc>
          <w:tcPr>
            <w:tcW w:w="806"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1980</w:t>
            </w:r>
          </w:p>
        </w:tc>
        <w:tc>
          <w:tcPr>
            <w:tcW w:w="101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3</w:t>
            </w:r>
          </w:p>
        </w:tc>
        <w:tc>
          <w:tcPr>
            <w:tcW w:w="839" w:type="dxa"/>
          </w:tcPr>
          <w:p w:rsidR="001F6807" w:rsidRDefault="001F6807" w:rsidP="001F6807">
            <w:r w:rsidRPr="003E5D84">
              <w:rPr>
                <w:rFonts w:ascii="Arial" w:hAnsi="Arial" w:cs="Arial"/>
                <w:sz w:val="20"/>
                <w:szCs w:val="20"/>
              </w:rPr>
              <w:t>N/A</w:t>
            </w:r>
          </w:p>
        </w:tc>
        <w:tc>
          <w:tcPr>
            <w:tcW w:w="1075"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125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846"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102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5</w:t>
            </w:r>
          </w:p>
        </w:tc>
        <w:tc>
          <w:tcPr>
            <w:tcW w:w="1335"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5</w:t>
            </w:r>
          </w:p>
        </w:tc>
        <w:tc>
          <w:tcPr>
            <w:tcW w:w="808"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25</w:t>
            </w:r>
          </w:p>
        </w:tc>
      </w:tr>
      <w:tr w:rsidR="001F6807" w:rsidTr="001F6807">
        <w:tc>
          <w:tcPr>
            <w:tcW w:w="806"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1983</w:t>
            </w:r>
          </w:p>
        </w:tc>
        <w:tc>
          <w:tcPr>
            <w:tcW w:w="101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3</w:t>
            </w:r>
          </w:p>
        </w:tc>
        <w:tc>
          <w:tcPr>
            <w:tcW w:w="839" w:type="dxa"/>
          </w:tcPr>
          <w:p w:rsidR="001F6807" w:rsidRDefault="001F6807" w:rsidP="001F6807">
            <w:r w:rsidRPr="003E5D84">
              <w:rPr>
                <w:rFonts w:ascii="Arial" w:hAnsi="Arial" w:cs="Arial"/>
                <w:sz w:val="20"/>
                <w:szCs w:val="20"/>
              </w:rPr>
              <w:t>N/A</w:t>
            </w:r>
          </w:p>
        </w:tc>
        <w:tc>
          <w:tcPr>
            <w:tcW w:w="1075"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125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846"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102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5</w:t>
            </w:r>
          </w:p>
        </w:tc>
        <w:tc>
          <w:tcPr>
            <w:tcW w:w="1335"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5</w:t>
            </w:r>
          </w:p>
        </w:tc>
        <w:tc>
          <w:tcPr>
            <w:tcW w:w="808"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25</w:t>
            </w:r>
          </w:p>
        </w:tc>
      </w:tr>
      <w:tr w:rsidR="001F6807" w:rsidTr="001F6807">
        <w:tc>
          <w:tcPr>
            <w:tcW w:w="806" w:type="dxa"/>
          </w:tcPr>
          <w:p w:rsidR="001F6807" w:rsidRDefault="001F6807" w:rsidP="001F6807">
            <w:pPr>
              <w:spacing w:line="360" w:lineRule="auto"/>
              <w:jc w:val="center"/>
              <w:rPr>
                <w:rFonts w:ascii="Arial" w:hAnsi="Arial" w:cs="Arial"/>
                <w:sz w:val="20"/>
                <w:szCs w:val="20"/>
              </w:rPr>
            </w:pPr>
            <w:r>
              <w:rPr>
                <w:rFonts w:ascii="Arial" w:hAnsi="Arial" w:cs="Arial"/>
                <w:sz w:val="20"/>
                <w:szCs w:val="20"/>
              </w:rPr>
              <w:t>1988</w:t>
            </w:r>
          </w:p>
        </w:tc>
        <w:tc>
          <w:tcPr>
            <w:tcW w:w="1019" w:type="dxa"/>
          </w:tcPr>
          <w:p w:rsidR="001F6807" w:rsidRDefault="001F6807" w:rsidP="001F6807">
            <w:pPr>
              <w:spacing w:line="360" w:lineRule="auto"/>
              <w:jc w:val="center"/>
              <w:rPr>
                <w:rFonts w:ascii="Arial" w:hAnsi="Arial" w:cs="Arial"/>
                <w:sz w:val="20"/>
                <w:szCs w:val="20"/>
              </w:rPr>
            </w:pPr>
            <w:r>
              <w:rPr>
                <w:rFonts w:ascii="Arial" w:hAnsi="Arial" w:cs="Arial"/>
                <w:sz w:val="20"/>
                <w:szCs w:val="20"/>
              </w:rPr>
              <w:t>3</w:t>
            </w:r>
          </w:p>
        </w:tc>
        <w:tc>
          <w:tcPr>
            <w:tcW w:w="839" w:type="dxa"/>
          </w:tcPr>
          <w:p w:rsidR="001F6807" w:rsidRDefault="001F6807" w:rsidP="001F6807">
            <w:r w:rsidRPr="003E5D84">
              <w:rPr>
                <w:rFonts w:ascii="Arial" w:hAnsi="Arial" w:cs="Arial"/>
                <w:sz w:val="20"/>
                <w:szCs w:val="20"/>
              </w:rPr>
              <w:t>N/A</w:t>
            </w:r>
          </w:p>
        </w:tc>
        <w:tc>
          <w:tcPr>
            <w:tcW w:w="1075" w:type="dxa"/>
          </w:tcPr>
          <w:p w:rsidR="001F6807"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1259" w:type="dxa"/>
          </w:tcPr>
          <w:p w:rsidR="001F6807" w:rsidRDefault="001F6807" w:rsidP="001F6807">
            <w:pPr>
              <w:spacing w:line="360" w:lineRule="auto"/>
              <w:jc w:val="center"/>
              <w:rPr>
                <w:rFonts w:ascii="Arial" w:hAnsi="Arial" w:cs="Arial"/>
                <w:sz w:val="20"/>
                <w:szCs w:val="20"/>
              </w:rPr>
            </w:pPr>
            <w:r>
              <w:rPr>
                <w:rFonts w:ascii="Arial" w:hAnsi="Arial" w:cs="Arial"/>
                <w:sz w:val="20"/>
                <w:szCs w:val="20"/>
              </w:rPr>
              <w:t>3</w:t>
            </w:r>
          </w:p>
        </w:tc>
        <w:tc>
          <w:tcPr>
            <w:tcW w:w="846" w:type="dxa"/>
          </w:tcPr>
          <w:p w:rsidR="001F6807"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1029" w:type="dxa"/>
          </w:tcPr>
          <w:p w:rsidR="001F6807"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1335" w:type="dxa"/>
          </w:tcPr>
          <w:p w:rsidR="001F6807" w:rsidRDefault="001F6807" w:rsidP="001F6807">
            <w:pPr>
              <w:spacing w:line="360" w:lineRule="auto"/>
              <w:jc w:val="center"/>
              <w:rPr>
                <w:rFonts w:ascii="Arial" w:hAnsi="Arial" w:cs="Arial"/>
                <w:sz w:val="20"/>
                <w:szCs w:val="20"/>
              </w:rPr>
            </w:pPr>
            <w:r>
              <w:rPr>
                <w:rFonts w:ascii="Arial" w:hAnsi="Arial" w:cs="Arial"/>
                <w:sz w:val="20"/>
                <w:szCs w:val="20"/>
              </w:rPr>
              <w:t>3</w:t>
            </w:r>
          </w:p>
        </w:tc>
        <w:tc>
          <w:tcPr>
            <w:tcW w:w="808" w:type="dxa"/>
          </w:tcPr>
          <w:p w:rsidR="001F6807" w:rsidRDefault="001F6807" w:rsidP="001F6807">
            <w:pPr>
              <w:spacing w:line="360" w:lineRule="auto"/>
              <w:jc w:val="center"/>
              <w:rPr>
                <w:rFonts w:ascii="Arial" w:hAnsi="Arial" w:cs="Arial"/>
                <w:sz w:val="20"/>
                <w:szCs w:val="20"/>
              </w:rPr>
            </w:pPr>
            <w:r>
              <w:rPr>
                <w:rFonts w:ascii="Arial" w:hAnsi="Arial" w:cs="Arial"/>
                <w:sz w:val="20"/>
                <w:szCs w:val="20"/>
              </w:rPr>
              <w:t>21</w:t>
            </w:r>
          </w:p>
        </w:tc>
      </w:tr>
      <w:tr w:rsidR="001F6807" w:rsidTr="001F6807">
        <w:tc>
          <w:tcPr>
            <w:tcW w:w="806"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1990</w:t>
            </w:r>
          </w:p>
        </w:tc>
        <w:tc>
          <w:tcPr>
            <w:tcW w:w="1019"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839" w:type="dxa"/>
          </w:tcPr>
          <w:p w:rsidR="001F6807" w:rsidRDefault="001F6807" w:rsidP="001F6807">
            <w:r w:rsidRPr="003E5D84">
              <w:rPr>
                <w:rFonts w:ascii="Arial" w:hAnsi="Arial" w:cs="Arial"/>
                <w:sz w:val="20"/>
                <w:szCs w:val="20"/>
              </w:rPr>
              <w:t>N/A</w:t>
            </w:r>
          </w:p>
        </w:tc>
        <w:tc>
          <w:tcPr>
            <w:tcW w:w="1075"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1259"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846"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1029"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1335"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808"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24</w:t>
            </w:r>
          </w:p>
        </w:tc>
      </w:tr>
      <w:tr w:rsidR="001F6807" w:rsidTr="001F6807">
        <w:tc>
          <w:tcPr>
            <w:tcW w:w="806"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1995</w:t>
            </w:r>
          </w:p>
        </w:tc>
        <w:tc>
          <w:tcPr>
            <w:tcW w:w="1019"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839" w:type="dxa"/>
          </w:tcPr>
          <w:p w:rsidR="001F6807" w:rsidRDefault="001F6807" w:rsidP="001F6807">
            <w:r w:rsidRPr="003E5D84">
              <w:rPr>
                <w:rFonts w:ascii="Arial" w:hAnsi="Arial" w:cs="Arial"/>
                <w:sz w:val="20"/>
                <w:szCs w:val="20"/>
              </w:rPr>
              <w:t>N/A</w:t>
            </w:r>
          </w:p>
        </w:tc>
        <w:tc>
          <w:tcPr>
            <w:tcW w:w="1075"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1259"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846"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1029"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1335"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808"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24</w:t>
            </w:r>
          </w:p>
        </w:tc>
      </w:tr>
      <w:tr w:rsidR="001F6807" w:rsidTr="001F6807">
        <w:tc>
          <w:tcPr>
            <w:tcW w:w="806"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1998</w:t>
            </w:r>
          </w:p>
        </w:tc>
        <w:tc>
          <w:tcPr>
            <w:tcW w:w="1019"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839" w:type="dxa"/>
          </w:tcPr>
          <w:p w:rsidR="001F6807" w:rsidRDefault="001F6807" w:rsidP="001F6807">
            <w:r w:rsidRPr="003E5D84">
              <w:rPr>
                <w:rFonts w:ascii="Arial" w:hAnsi="Arial" w:cs="Arial"/>
                <w:sz w:val="20"/>
                <w:szCs w:val="20"/>
              </w:rPr>
              <w:t>N/A</w:t>
            </w:r>
          </w:p>
        </w:tc>
        <w:tc>
          <w:tcPr>
            <w:tcW w:w="1075"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3</w:t>
            </w:r>
          </w:p>
        </w:tc>
        <w:tc>
          <w:tcPr>
            <w:tcW w:w="1259"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846"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3</w:t>
            </w:r>
          </w:p>
        </w:tc>
        <w:tc>
          <w:tcPr>
            <w:tcW w:w="1029"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1335"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3</w:t>
            </w:r>
          </w:p>
        </w:tc>
        <w:tc>
          <w:tcPr>
            <w:tcW w:w="808"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21</w:t>
            </w:r>
          </w:p>
        </w:tc>
      </w:tr>
      <w:tr w:rsidR="001F6807" w:rsidTr="001F6807">
        <w:tc>
          <w:tcPr>
            <w:tcW w:w="806"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2004</w:t>
            </w:r>
          </w:p>
        </w:tc>
        <w:tc>
          <w:tcPr>
            <w:tcW w:w="1019"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839" w:type="dxa"/>
          </w:tcPr>
          <w:p w:rsidR="001F6807" w:rsidRDefault="001F6807" w:rsidP="001F6807">
            <w:r w:rsidRPr="003E5D84">
              <w:rPr>
                <w:rFonts w:ascii="Arial" w:hAnsi="Arial" w:cs="Arial"/>
                <w:sz w:val="20"/>
                <w:szCs w:val="20"/>
              </w:rPr>
              <w:t>N/A</w:t>
            </w:r>
          </w:p>
        </w:tc>
        <w:tc>
          <w:tcPr>
            <w:tcW w:w="1075"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3</w:t>
            </w:r>
          </w:p>
        </w:tc>
        <w:tc>
          <w:tcPr>
            <w:tcW w:w="1259"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3</w:t>
            </w:r>
          </w:p>
        </w:tc>
        <w:tc>
          <w:tcPr>
            <w:tcW w:w="846"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3</w:t>
            </w:r>
          </w:p>
        </w:tc>
        <w:tc>
          <w:tcPr>
            <w:tcW w:w="1029"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4</w:t>
            </w:r>
          </w:p>
        </w:tc>
        <w:tc>
          <w:tcPr>
            <w:tcW w:w="1335"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3</w:t>
            </w:r>
          </w:p>
        </w:tc>
        <w:tc>
          <w:tcPr>
            <w:tcW w:w="808"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20</w:t>
            </w:r>
          </w:p>
        </w:tc>
      </w:tr>
      <w:tr w:rsidR="001F6807" w:rsidTr="001F6807">
        <w:tc>
          <w:tcPr>
            <w:tcW w:w="806"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2007</w:t>
            </w:r>
          </w:p>
        </w:tc>
        <w:tc>
          <w:tcPr>
            <w:tcW w:w="101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839" w:type="dxa"/>
          </w:tcPr>
          <w:p w:rsidR="001F6807" w:rsidRDefault="001F6807" w:rsidP="001F6807">
            <w:r w:rsidRPr="003E5D84">
              <w:rPr>
                <w:rFonts w:ascii="Arial" w:hAnsi="Arial" w:cs="Arial"/>
                <w:sz w:val="20"/>
                <w:szCs w:val="20"/>
              </w:rPr>
              <w:t>N/A</w:t>
            </w:r>
          </w:p>
        </w:tc>
        <w:tc>
          <w:tcPr>
            <w:tcW w:w="1075"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3</w:t>
            </w:r>
          </w:p>
        </w:tc>
        <w:tc>
          <w:tcPr>
            <w:tcW w:w="125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3</w:t>
            </w:r>
          </w:p>
        </w:tc>
        <w:tc>
          <w:tcPr>
            <w:tcW w:w="846"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3</w:t>
            </w:r>
          </w:p>
        </w:tc>
        <w:tc>
          <w:tcPr>
            <w:tcW w:w="102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1335"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808"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21</w:t>
            </w:r>
          </w:p>
        </w:tc>
      </w:tr>
      <w:tr w:rsidR="001F6807" w:rsidTr="001F6807">
        <w:tc>
          <w:tcPr>
            <w:tcW w:w="806"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2012</w:t>
            </w:r>
          </w:p>
        </w:tc>
        <w:tc>
          <w:tcPr>
            <w:tcW w:w="101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5</w:t>
            </w:r>
          </w:p>
        </w:tc>
        <w:tc>
          <w:tcPr>
            <w:tcW w:w="839" w:type="dxa"/>
          </w:tcPr>
          <w:p w:rsidR="001F6807" w:rsidRDefault="001F6807" w:rsidP="001F6807">
            <w:r w:rsidRPr="003E5D84">
              <w:rPr>
                <w:rFonts w:ascii="Arial" w:hAnsi="Arial" w:cs="Arial"/>
                <w:sz w:val="20"/>
                <w:szCs w:val="20"/>
              </w:rPr>
              <w:t>N/A</w:t>
            </w:r>
          </w:p>
        </w:tc>
        <w:tc>
          <w:tcPr>
            <w:tcW w:w="1075"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N/A</w:t>
            </w:r>
          </w:p>
        </w:tc>
        <w:tc>
          <w:tcPr>
            <w:tcW w:w="125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5</w:t>
            </w:r>
          </w:p>
        </w:tc>
        <w:tc>
          <w:tcPr>
            <w:tcW w:w="846"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3</w:t>
            </w:r>
          </w:p>
        </w:tc>
        <w:tc>
          <w:tcPr>
            <w:tcW w:w="102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3</w:t>
            </w:r>
          </w:p>
        </w:tc>
        <w:tc>
          <w:tcPr>
            <w:tcW w:w="1335"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808"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20</w:t>
            </w:r>
          </w:p>
        </w:tc>
      </w:tr>
      <w:tr w:rsidR="001F6807" w:rsidTr="001F6807">
        <w:tc>
          <w:tcPr>
            <w:tcW w:w="806" w:type="dxa"/>
          </w:tcPr>
          <w:p w:rsidR="001F6807" w:rsidRPr="000E1151" w:rsidRDefault="001F6807" w:rsidP="001F6807">
            <w:pPr>
              <w:spacing w:line="360" w:lineRule="auto"/>
              <w:jc w:val="center"/>
              <w:rPr>
                <w:rFonts w:ascii="Arial" w:hAnsi="Arial" w:cs="Arial"/>
                <w:sz w:val="20"/>
                <w:szCs w:val="20"/>
              </w:rPr>
            </w:pPr>
            <w:r w:rsidRPr="000E1151">
              <w:rPr>
                <w:rFonts w:ascii="Arial" w:hAnsi="Arial" w:cs="Arial"/>
                <w:sz w:val="20"/>
                <w:szCs w:val="20"/>
              </w:rPr>
              <w:t>2017</w:t>
            </w:r>
          </w:p>
        </w:tc>
        <w:tc>
          <w:tcPr>
            <w:tcW w:w="101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5</w:t>
            </w:r>
          </w:p>
        </w:tc>
        <w:tc>
          <w:tcPr>
            <w:tcW w:w="839" w:type="dxa"/>
          </w:tcPr>
          <w:p w:rsidR="001F6807" w:rsidRDefault="001F6807" w:rsidP="001F6807">
            <w:r w:rsidRPr="003E5D84">
              <w:rPr>
                <w:rFonts w:ascii="Arial" w:hAnsi="Arial" w:cs="Arial"/>
                <w:sz w:val="20"/>
                <w:szCs w:val="20"/>
              </w:rPr>
              <w:t>N/A</w:t>
            </w:r>
          </w:p>
        </w:tc>
        <w:tc>
          <w:tcPr>
            <w:tcW w:w="1075"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N/A</w:t>
            </w:r>
          </w:p>
        </w:tc>
        <w:tc>
          <w:tcPr>
            <w:tcW w:w="125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5</w:t>
            </w:r>
          </w:p>
        </w:tc>
        <w:tc>
          <w:tcPr>
            <w:tcW w:w="846"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3</w:t>
            </w:r>
          </w:p>
        </w:tc>
        <w:tc>
          <w:tcPr>
            <w:tcW w:w="102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1335"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808"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21</w:t>
            </w:r>
          </w:p>
        </w:tc>
      </w:tr>
      <w:tr w:rsidR="001F6807" w:rsidTr="001F6807">
        <w:tc>
          <w:tcPr>
            <w:tcW w:w="806" w:type="dxa"/>
          </w:tcPr>
          <w:p w:rsidR="001F6807" w:rsidRPr="000E1151" w:rsidRDefault="0079057E" w:rsidP="001F6807">
            <w:pPr>
              <w:spacing w:line="360" w:lineRule="auto"/>
              <w:jc w:val="center"/>
              <w:rPr>
                <w:rFonts w:ascii="Arial" w:hAnsi="Arial" w:cs="Arial"/>
                <w:sz w:val="20"/>
                <w:szCs w:val="20"/>
              </w:rPr>
            </w:pPr>
            <w:r>
              <w:rPr>
                <w:rFonts w:ascii="Arial" w:hAnsi="Arial" w:cs="Arial"/>
                <w:sz w:val="20"/>
                <w:szCs w:val="20"/>
              </w:rPr>
              <w:t>Option 5</w:t>
            </w:r>
          </w:p>
        </w:tc>
        <w:tc>
          <w:tcPr>
            <w:tcW w:w="1019"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839" w:type="dxa"/>
          </w:tcPr>
          <w:p w:rsidR="001F6807" w:rsidRDefault="001F6807" w:rsidP="001F6807">
            <w:pPr>
              <w:jc w:val="center"/>
            </w:pPr>
            <w:r>
              <w:rPr>
                <w:rFonts w:ascii="Arial" w:hAnsi="Arial" w:cs="Arial"/>
                <w:sz w:val="20"/>
                <w:szCs w:val="20"/>
              </w:rPr>
              <w:t>3</w:t>
            </w:r>
          </w:p>
        </w:tc>
        <w:tc>
          <w:tcPr>
            <w:tcW w:w="1075"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N/A</w:t>
            </w:r>
          </w:p>
        </w:tc>
        <w:tc>
          <w:tcPr>
            <w:tcW w:w="1259" w:type="dxa"/>
          </w:tcPr>
          <w:p w:rsidR="001F6807" w:rsidRPr="000E1151" w:rsidRDefault="0079057E" w:rsidP="001F6807">
            <w:pPr>
              <w:spacing w:line="360" w:lineRule="auto"/>
              <w:jc w:val="center"/>
              <w:rPr>
                <w:rFonts w:ascii="Arial" w:hAnsi="Arial" w:cs="Arial"/>
                <w:sz w:val="20"/>
                <w:szCs w:val="20"/>
              </w:rPr>
            </w:pPr>
            <w:r>
              <w:rPr>
                <w:rFonts w:ascii="Arial" w:hAnsi="Arial" w:cs="Arial"/>
                <w:sz w:val="20"/>
                <w:szCs w:val="20"/>
              </w:rPr>
              <w:t>4</w:t>
            </w:r>
          </w:p>
        </w:tc>
        <w:tc>
          <w:tcPr>
            <w:tcW w:w="846"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3</w:t>
            </w:r>
          </w:p>
        </w:tc>
        <w:tc>
          <w:tcPr>
            <w:tcW w:w="1029" w:type="dxa"/>
          </w:tcPr>
          <w:p w:rsidR="001F6807" w:rsidRPr="000E1151" w:rsidRDefault="0079057E" w:rsidP="001F6807">
            <w:pPr>
              <w:spacing w:line="360" w:lineRule="auto"/>
              <w:jc w:val="center"/>
              <w:rPr>
                <w:rFonts w:ascii="Arial" w:hAnsi="Arial" w:cs="Arial"/>
                <w:sz w:val="20"/>
                <w:szCs w:val="20"/>
              </w:rPr>
            </w:pPr>
            <w:r>
              <w:rPr>
                <w:rFonts w:ascii="Arial" w:hAnsi="Arial" w:cs="Arial"/>
                <w:sz w:val="20"/>
                <w:szCs w:val="20"/>
              </w:rPr>
              <w:t>5</w:t>
            </w:r>
          </w:p>
        </w:tc>
        <w:tc>
          <w:tcPr>
            <w:tcW w:w="1335"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4</w:t>
            </w:r>
          </w:p>
        </w:tc>
        <w:tc>
          <w:tcPr>
            <w:tcW w:w="808" w:type="dxa"/>
          </w:tcPr>
          <w:p w:rsidR="001F6807" w:rsidRPr="000E1151" w:rsidRDefault="001F6807" w:rsidP="001F6807">
            <w:pPr>
              <w:spacing w:line="360" w:lineRule="auto"/>
              <w:jc w:val="center"/>
              <w:rPr>
                <w:rFonts w:ascii="Arial" w:hAnsi="Arial" w:cs="Arial"/>
                <w:sz w:val="20"/>
                <w:szCs w:val="20"/>
              </w:rPr>
            </w:pPr>
            <w:r>
              <w:rPr>
                <w:rFonts w:ascii="Arial" w:hAnsi="Arial" w:cs="Arial"/>
                <w:sz w:val="20"/>
                <w:szCs w:val="20"/>
              </w:rPr>
              <w:t>23</w:t>
            </w:r>
          </w:p>
        </w:tc>
      </w:tr>
    </w:tbl>
    <w:p w:rsidR="00BF432B" w:rsidRDefault="00BF432B" w:rsidP="00BF432B">
      <w:pPr>
        <w:spacing w:line="360" w:lineRule="auto"/>
        <w:jc w:val="both"/>
        <w:rPr>
          <w:rFonts w:ascii="Arial" w:hAnsi="Arial" w:cs="Arial"/>
          <w:sz w:val="24"/>
        </w:rPr>
      </w:pPr>
      <w:r>
        <w:rPr>
          <w:rFonts w:ascii="Arial" w:hAnsi="Arial" w:cs="Arial"/>
          <w:sz w:val="24"/>
        </w:rPr>
        <w:t xml:space="preserve">* Constituency renamed in 2012 review. </w:t>
      </w:r>
    </w:p>
    <w:p w:rsidR="0079057E" w:rsidRDefault="0079057E">
      <w:pPr>
        <w:rPr>
          <w:rFonts w:ascii="Arial" w:hAnsi="Arial" w:cs="Arial"/>
          <w:b/>
          <w:sz w:val="24"/>
        </w:rPr>
      </w:pPr>
      <w:r>
        <w:rPr>
          <w:rFonts w:ascii="Arial" w:hAnsi="Arial" w:cs="Arial"/>
          <w:b/>
          <w:sz w:val="24"/>
        </w:rPr>
        <w:br w:type="page"/>
      </w:r>
    </w:p>
    <w:p w:rsidR="000F61A6" w:rsidRPr="00AE5532" w:rsidRDefault="00BB49CB" w:rsidP="00AE5532">
      <w:pPr>
        <w:spacing w:line="360" w:lineRule="auto"/>
        <w:rPr>
          <w:rFonts w:ascii="Arial" w:hAnsi="Arial" w:cs="Arial"/>
          <w:b/>
          <w:sz w:val="24"/>
        </w:rPr>
      </w:pPr>
      <w:r>
        <w:rPr>
          <w:rFonts w:ascii="Arial" w:hAnsi="Arial" w:cs="Arial"/>
          <w:b/>
          <w:sz w:val="24"/>
        </w:rPr>
        <w:lastRenderedPageBreak/>
        <w:t>5</w:t>
      </w:r>
      <w:r w:rsidR="000E09C9">
        <w:rPr>
          <w:rFonts w:ascii="Arial" w:hAnsi="Arial" w:cs="Arial"/>
          <w:b/>
          <w:sz w:val="24"/>
        </w:rPr>
        <w:t>.  ANALYSIS OF OPTION</w:t>
      </w:r>
      <w:r w:rsidR="00DD0BD0">
        <w:rPr>
          <w:rFonts w:ascii="Arial" w:hAnsi="Arial" w:cs="Arial"/>
          <w:b/>
          <w:sz w:val="24"/>
        </w:rPr>
        <w:t xml:space="preserve"> </w:t>
      </w:r>
      <w:r w:rsidR="00F82B98">
        <w:rPr>
          <w:rFonts w:ascii="Arial" w:hAnsi="Arial" w:cs="Arial"/>
          <w:b/>
          <w:sz w:val="24"/>
        </w:rPr>
        <w:t>5</w:t>
      </w:r>
      <w:r w:rsidR="00DD0BD0">
        <w:rPr>
          <w:rFonts w:ascii="Arial" w:hAnsi="Arial" w:cs="Arial"/>
          <w:b/>
          <w:sz w:val="24"/>
        </w:rPr>
        <w:t xml:space="preserve"> </w:t>
      </w:r>
      <w:r w:rsidR="000E09C9">
        <w:rPr>
          <w:rFonts w:ascii="Arial" w:hAnsi="Arial" w:cs="Arial"/>
          <w:b/>
          <w:sz w:val="24"/>
        </w:rPr>
        <w:t xml:space="preserve">WITH RESPECT TO TERMS OF REFERENCE  </w:t>
      </w:r>
    </w:p>
    <w:p w:rsidR="00B63699" w:rsidRDefault="0059422A" w:rsidP="000E09C9">
      <w:pPr>
        <w:spacing w:after="0" w:line="360" w:lineRule="auto"/>
        <w:jc w:val="both"/>
        <w:rPr>
          <w:rFonts w:ascii="Arial" w:hAnsi="Arial" w:cs="Arial"/>
          <w:sz w:val="24"/>
        </w:rPr>
      </w:pPr>
      <w:r>
        <w:rPr>
          <w:rFonts w:ascii="Arial" w:hAnsi="Arial" w:cs="Arial"/>
          <w:sz w:val="24"/>
        </w:rPr>
        <w:t>A summary of Option</w:t>
      </w:r>
      <w:r w:rsidR="000E09C9">
        <w:rPr>
          <w:rFonts w:ascii="Arial" w:hAnsi="Arial" w:cs="Arial"/>
          <w:sz w:val="24"/>
        </w:rPr>
        <w:t xml:space="preserve"> </w:t>
      </w:r>
      <w:r w:rsidR="004D234A">
        <w:rPr>
          <w:rFonts w:ascii="Arial" w:hAnsi="Arial" w:cs="Arial"/>
          <w:sz w:val="24"/>
        </w:rPr>
        <w:t>5</w:t>
      </w:r>
      <w:r w:rsidR="000E09C9">
        <w:rPr>
          <w:rFonts w:ascii="Arial" w:hAnsi="Arial" w:cs="Arial"/>
          <w:sz w:val="24"/>
        </w:rPr>
        <w:t xml:space="preserve"> with respect to each of the terms of reference is set out in Table </w:t>
      </w:r>
      <w:r w:rsidR="006E3370">
        <w:rPr>
          <w:rFonts w:ascii="Arial" w:hAnsi="Arial" w:cs="Arial"/>
          <w:sz w:val="24"/>
        </w:rPr>
        <w:t>4</w:t>
      </w:r>
      <w:r w:rsidR="000E09C9">
        <w:rPr>
          <w:rFonts w:ascii="Arial" w:hAnsi="Arial" w:cs="Arial"/>
          <w:sz w:val="24"/>
        </w:rPr>
        <w:t xml:space="preserve"> below. </w:t>
      </w:r>
    </w:p>
    <w:p w:rsidR="000E09C9" w:rsidRDefault="000E09C9" w:rsidP="000E09C9">
      <w:pPr>
        <w:spacing w:after="0" w:line="360" w:lineRule="auto"/>
        <w:jc w:val="both"/>
        <w:rPr>
          <w:rFonts w:ascii="Arial" w:hAnsi="Arial" w:cs="Arial"/>
          <w:b/>
          <w:sz w:val="24"/>
        </w:rPr>
      </w:pPr>
      <w:r w:rsidRPr="0031605F">
        <w:rPr>
          <w:rFonts w:ascii="Arial" w:hAnsi="Arial" w:cs="Arial"/>
          <w:b/>
          <w:sz w:val="24"/>
        </w:rPr>
        <w:t xml:space="preserve">Table </w:t>
      </w:r>
      <w:r w:rsidR="006E3370">
        <w:rPr>
          <w:rFonts w:ascii="Arial" w:hAnsi="Arial" w:cs="Arial"/>
          <w:b/>
          <w:sz w:val="24"/>
        </w:rPr>
        <w:t>4</w:t>
      </w:r>
      <w:r w:rsidRPr="0031605F">
        <w:rPr>
          <w:rFonts w:ascii="Arial" w:hAnsi="Arial" w:cs="Arial"/>
          <w:b/>
          <w:sz w:val="24"/>
        </w:rPr>
        <w:t xml:space="preserve">: </w:t>
      </w:r>
      <w:r w:rsidR="00BA6288">
        <w:rPr>
          <w:rFonts w:ascii="Arial" w:hAnsi="Arial" w:cs="Arial"/>
          <w:b/>
          <w:sz w:val="24"/>
        </w:rPr>
        <w:t xml:space="preserve"> Option </w:t>
      </w:r>
      <w:r w:rsidR="00F82B98">
        <w:rPr>
          <w:rFonts w:ascii="Arial" w:hAnsi="Arial" w:cs="Arial"/>
          <w:b/>
          <w:sz w:val="24"/>
        </w:rPr>
        <w:t>5</w:t>
      </w:r>
      <w:r w:rsidR="00BA6288">
        <w:rPr>
          <w:rFonts w:ascii="Arial" w:hAnsi="Arial" w:cs="Arial"/>
          <w:b/>
          <w:sz w:val="24"/>
        </w:rPr>
        <w:t xml:space="preserve"> analysed </w:t>
      </w:r>
      <w:r w:rsidRPr="0031605F">
        <w:rPr>
          <w:rFonts w:ascii="Arial" w:hAnsi="Arial" w:cs="Arial"/>
          <w:b/>
          <w:sz w:val="24"/>
        </w:rPr>
        <w:t xml:space="preserve">with respect to </w:t>
      </w:r>
      <w:r w:rsidR="00BA6288">
        <w:rPr>
          <w:rFonts w:ascii="Arial" w:hAnsi="Arial" w:cs="Arial"/>
          <w:b/>
          <w:sz w:val="24"/>
        </w:rPr>
        <w:t>the</w:t>
      </w:r>
      <w:r w:rsidRPr="0031605F">
        <w:rPr>
          <w:rFonts w:ascii="Arial" w:hAnsi="Arial" w:cs="Arial"/>
          <w:b/>
          <w:sz w:val="24"/>
        </w:rPr>
        <w:t xml:space="preserve"> term</w:t>
      </w:r>
      <w:r w:rsidR="00BA6288">
        <w:rPr>
          <w:rFonts w:ascii="Arial" w:hAnsi="Arial" w:cs="Arial"/>
          <w:b/>
          <w:sz w:val="24"/>
        </w:rPr>
        <w:t xml:space="preserve">s </w:t>
      </w:r>
      <w:r w:rsidRPr="0031605F">
        <w:rPr>
          <w:rFonts w:ascii="Arial" w:hAnsi="Arial" w:cs="Arial"/>
          <w:b/>
          <w:sz w:val="24"/>
        </w:rPr>
        <w:t xml:space="preserve">of reference </w:t>
      </w:r>
    </w:p>
    <w:tbl>
      <w:tblPr>
        <w:tblStyle w:val="TableGrid"/>
        <w:tblW w:w="0" w:type="auto"/>
        <w:tblLook w:val="04A0" w:firstRow="1" w:lastRow="0" w:firstColumn="1" w:lastColumn="0" w:noHBand="0" w:noVBand="1"/>
      </w:tblPr>
      <w:tblGrid>
        <w:gridCol w:w="2547"/>
        <w:gridCol w:w="6469"/>
      </w:tblGrid>
      <w:tr w:rsidR="00BC0B66" w:rsidTr="00B63699">
        <w:tc>
          <w:tcPr>
            <w:tcW w:w="2547" w:type="dxa"/>
            <w:shd w:val="clear" w:color="auto" w:fill="D0CECE" w:themeFill="background2" w:themeFillShade="E6"/>
          </w:tcPr>
          <w:p w:rsidR="00BC0B66" w:rsidRPr="00AB1E0E" w:rsidRDefault="00BC0B66" w:rsidP="00C060F3">
            <w:pPr>
              <w:spacing w:line="276" w:lineRule="auto"/>
              <w:jc w:val="both"/>
              <w:rPr>
                <w:rFonts w:ascii="Arial" w:hAnsi="Arial" w:cs="Arial"/>
                <w:b/>
                <w:sz w:val="24"/>
              </w:rPr>
            </w:pPr>
            <w:r w:rsidRPr="00AB1E0E">
              <w:rPr>
                <w:rFonts w:ascii="Arial" w:hAnsi="Arial" w:cs="Arial"/>
                <w:b/>
                <w:sz w:val="24"/>
              </w:rPr>
              <w:t xml:space="preserve">Terms of Reference </w:t>
            </w:r>
          </w:p>
        </w:tc>
        <w:tc>
          <w:tcPr>
            <w:tcW w:w="6469" w:type="dxa"/>
            <w:shd w:val="clear" w:color="auto" w:fill="D0CECE" w:themeFill="background2" w:themeFillShade="E6"/>
          </w:tcPr>
          <w:p w:rsidR="00BC0B66" w:rsidRPr="00AB1E0E" w:rsidRDefault="00BC0B66" w:rsidP="00C060F3">
            <w:pPr>
              <w:spacing w:line="276" w:lineRule="auto"/>
              <w:jc w:val="both"/>
              <w:rPr>
                <w:rFonts w:ascii="Arial" w:hAnsi="Arial" w:cs="Arial"/>
                <w:b/>
                <w:sz w:val="24"/>
              </w:rPr>
            </w:pPr>
            <w:r w:rsidRPr="00AB1E0E">
              <w:rPr>
                <w:rFonts w:ascii="Arial" w:hAnsi="Arial" w:cs="Arial"/>
                <w:b/>
                <w:sz w:val="24"/>
              </w:rPr>
              <w:t xml:space="preserve">Analysis </w:t>
            </w:r>
          </w:p>
        </w:tc>
      </w:tr>
      <w:tr w:rsidR="00BC0B66" w:rsidTr="00B63699">
        <w:tc>
          <w:tcPr>
            <w:tcW w:w="2547" w:type="dxa"/>
          </w:tcPr>
          <w:p w:rsidR="00BC0B66" w:rsidRDefault="00BC0B66" w:rsidP="00C060F3">
            <w:pPr>
              <w:spacing w:line="276" w:lineRule="auto"/>
              <w:rPr>
                <w:rFonts w:ascii="Arial" w:hAnsi="Arial" w:cs="Arial"/>
                <w:sz w:val="24"/>
              </w:rPr>
            </w:pPr>
            <w:r>
              <w:rPr>
                <w:rFonts w:ascii="Arial" w:hAnsi="Arial" w:cs="Arial"/>
                <w:sz w:val="24"/>
              </w:rPr>
              <w:t>Equality of Representation</w:t>
            </w:r>
          </w:p>
        </w:tc>
        <w:tc>
          <w:tcPr>
            <w:tcW w:w="6469" w:type="dxa"/>
          </w:tcPr>
          <w:p w:rsidR="00BC0B66" w:rsidRPr="003164C3" w:rsidRDefault="00BC0B66" w:rsidP="004D234A">
            <w:pPr>
              <w:spacing w:line="276" w:lineRule="auto"/>
              <w:rPr>
                <w:rFonts w:ascii="Arial" w:hAnsi="Arial" w:cs="Arial"/>
                <w:sz w:val="24"/>
              </w:rPr>
            </w:pPr>
            <w:r w:rsidRPr="003164C3">
              <w:rPr>
                <w:rFonts w:ascii="Arial" w:hAnsi="Arial" w:cs="Arial"/>
                <w:sz w:val="24"/>
              </w:rPr>
              <w:t xml:space="preserve">Variances are good in all the constituencies, </w:t>
            </w:r>
            <w:r w:rsidR="003164C3" w:rsidRPr="003164C3">
              <w:rPr>
                <w:rFonts w:ascii="Arial" w:hAnsi="Arial" w:cs="Arial"/>
                <w:sz w:val="24"/>
              </w:rPr>
              <w:t xml:space="preserve">the highest variance is in </w:t>
            </w:r>
            <w:r w:rsidRPr="003164C3">
              <w:rPr>
                <w:rFonts w:ascii="Arial" w:hAnsi="Arial" w:cs="Arial"/>
                <w:sz w:val="24"/>
              </w:rPr>
              <w:t xml:space="preserve">Dublin </w:t>
            </w:r>
            <w:r w:rsidR="00D67A67">
              <w:rPr>
                <w:rFonts w:ascii="Arial" w:hAnsi="Arial" w:cs="Arial"/>
                <w:sz w:val="24"/>
              </w:rPr>
              <w:t>West at +3</w:t>
            </w:r>
            <w:r w:rsidRPr="003164C3">
              <w:rPr>
                <w:rFonts w:ascii="Arial" w:hAnsi="Arial" w:cs="Arial"/>
                <w:sz w:val="24"/>
              </w:rPr>
              <w:t>.</w:t>
            </w:r>
            <w:r w:rsidR="00D67A67">
              <w:rPr>
                <w:rFonts w:ascii="Arial" w:hAnsi="Arial" w:cs="Arial"/>
                <w:sz w:val="24"/>
              </w:rPr>
              <w:t>12</w:t>
            </w:r>
            <w:r w:rsidRPr="003164C3">
              <w:rPr>
                <w:rFonts w:ascii="Arial" w:hAnsi="Arial" w:cs="Arial"/>
                <w:sz w:val="24"/>
              </w:rPr>
              <w:t>%</w:t>
            </w:r>
            <w:r w:rsidR="00D67A67">
              <w:rPr>
                <w:rFonts w:ascii="Arial" w:hAnsi="Arial" w:cs="Arial"/>
                <w:sz w:val="24"/>
              </w:rPr>
              <w:t xml:space="preserve"> and the lowest in Dublin </w:t>
            </w:r>
            <w:r w:rsidR="004D234A">
              <w:rPr>
                <w:rFonts w:ascii="Arial" w:hAnsi="Arial" w:cs="Arial"/>
                <w:sz w:val="24"/>
              </w:rPr>
              <w:t>Central</w:t>
            </w:r>
            <w:r w:rsidR="00D67A67">
              <w:rPr>
                <w:rFonts w:ascii="Arial" w:hAnsi="Arial" w:cs="Arial"/>
                <w:sz w:val="24"/>
              </w:rPr>
              <w:t xml:space="preserve"> at at -5.</w:t>
            </w:r>
            <w:r w:rsidR="004D234A">
              <w:rPr>
                <w:rFonts w:ascii="Arial" w:hAnsi="Arial" w:cs="Arial"/>
                <w:sz w:val="24"/>
              </w:rPr>
              <w:t>29</w:t>
            </w:r>
            <w:r w:rsidR="003164C3" w:rsidRPr="003164C3">
              <w:rPr>
                <w:rFonts w:ascii="Arial" w:hAnsi="Arial" w:cs="Arial"/>
                <w:sz w:val="24"/>
              </w:rPr>
              <w:t>%</w:t>
            </w:r>
            <w:r w:rsidRPr="003164C3">
              <w:rPr>
                <w:rFonts w:ascii="Arial" w:hAnsi="Arial" w:cs="Arial"/>
                <w:sz w:val="24"/>
              </w:rPr>
              <w:t xml:space="preserve">. </w:t>
            </w:r>
          </w:p>
        </w:tc>
      </w:tr>
      <w:tr w:rsidR="00BC0B66" w:rsidTr="00B63699">
        <w:tc>
          <w:tcPr>
            <w:tcW w:w="2547" w:type="dxa"/>
          </w:tcPr>
          <w:p w:rsidR="00BC0B66" w:rsidRDefault="00BC0B66" w:rsidP="00C060F3">
            <w:pPr>
              <w:spacing w:line="276" w:lineRule="auto"/>
              <w:rPr>
                <w:rFonts w:ascii="Arial" w:hAnsi="Arial" w:cs="Arial"/>
                <w:sz w:val="24"/>
              </w:rPr>
            </w:pPr>
            <w:r>
              <w:rPr>
                <w:rFonts w:ascii="Arial" w:hAnsi="Arial" w:cs="Arial"/>
                <w:sz w:val="24"/>
              </w:rPr>
              <w:t xml:space="preserve">Each constituency shall contain 3,4 or 5 members.  </w:t>
            </w:r>
          </w:p>
        </w:tc>
        <w:tc>
          <w:tcPr>
            <w:tcW w:w="6469" w:type="dxa"/>
          </w:tcPr>
          <w:p w:rsidR="00BC0B66" w:rsidRPr="003164C3" w:rsidRDefault="003164C3" w:rsidP="00E86BA9">
            <w:pPr>
              <w:spacing w:line="276" w:lineRule="auto"/>
              <w:rPr>
                <w:rFonts w:ascii="Arial" w:hAnsi="Arial" w:cs="Arial"/>
                <w:sz w:val="24"/>
              </w:rPr>
            </w:pPr>
            <w:r w:rsidRPr="003164C3">
              <w:rPr>
                <w:rFonts w:ascii="Arial" w:hAnsi="Arial" w:cs="Arial"/>
                <w:sz w:val="24"/>
              </w:rPr>
              <w:t xml:space="preserve">There would be </w:t>
            </w:r>
            <w:r w:rsidR="00AD6139">
              <w:rPr>
                <w:rFonts w:ascii="Arial" w:hAnsi="Arial" w:cs="Arial"/>
                <w:sz w:val="24"/>
              </w:rPr>
              <w:t xml:space="preserve">one </w:t>
            </w:r>
            <w:r w:rsidR="00BC0B66" w:rsidRPr="003164C3">
              <w:rPr>
                <w:rFonts w:ascii="Arial" w:hAnsi="Arial" w:cs="Arial"/>
                <w:sz w:val="24"/>
              </w:rPr>
              <w:t>5-seat constituenc</w:t>
            </w:r>
            <w:r w:rsidR="00E86BA9">
              <w:rPr>
                <w:rFonts w:ascii="Arial" w:hAnsi="Arial" w:cs="Arial"/>
                <w:sz w:val="24"/>
              </w:rPr>
              <w:t>y</w:t>
            </w:r>
            <w:r w:rsidR="00BC0B66" w:rsidRPr="003164C3">
              <w:rPr>
                <w:rFonts w:ascii="Arial" w:hAnsi="Arial" w:cs="Arial"/>
                <w:sz w:val="24"/>
              </w:rPr>
              <w:t xml:space="preserve">, </w:t>
            </w:r>
            <w:r w:rsidR="00E86BA9">
              <w:rPr>
                <w:rFonts w:ascii="Arial" w:hAnsi="Arial" w:cs="Arial"/>
                <w:sz w:val="24"/>
              </w:rPr>
              <w:t>three</w:t>
            </w:r>
            <w:r w:rsidRPr="003164C3">
              <w:rPr>
                <w:rFonts w:ascii="Arial" w:hAnsi="Arial" w:cs="Arial"/>
                <w:sz w:val="24"/>
              </w:rPr>
              <w:t xml:space="preserve"> 4-seat constituenc</w:t>
            </w:r>
            <w:r w:rsidR="009953A4">
              <w:rPr>
                <w:rFonts w:ascii="Arial" w:hAnsi="Arial" w:cs="Arial"/>
                <w:sz w:val="24"/>
              </w:rPr>
              <w:t>y</w:t>
            </w:r>
            <w:r w:rsidRPr="003164C3">
              <w:rPr>
                <w:rFonts w:ascii="Arial" w:hAnsi="Arial" w:cs="Arial"/>
                <w:sz w:val="24"/>
              </w:rPr>
              <w:t xml:space="preserve"> and </w:t>
            </w:r>
            <w:r w:rsidR="00E86BA9">
              <w:rPr>
                <w:rFonts w:ascii="Arial" w:hAnsi="Arial" w:cs="Arial"/>
                <w:sz w:val="24"/>
              </w:rPr>
              <w:t>two</w:t>
            </w:r>
            <w:r w:rsidR="00BC0B66" w:rsidRPr="003164C3">
              <w:rPr>
                <w:rFonts w:ascii="Arial" w:hAnsi="Arial" w:cs="Arial"/>
                <w:sz w:val="24"/>
              </w:rPr>
              <w:t xml:space="preserve"> 3-seat constituencies. </w:t>
            </w:r>
          </w:p>
        </w:tc>
      </w:tr>
      <w:tr w:rsidR="00BC0B66" w:rsidTr="00B63699">
        <w:tc>
          <w:tcPr>
            <w:tcW w:w="2547" w:type="dxa"/>
          </w:tcPr>
          <w:p w:rsidR="00BC0B66" w:rsidRDefault="00BC0B66" w:rsidP="00C060F3">
            <w:pPr>
              <w:spacing w:line="276" w:lineRule="auto"/>
              <w:rPr>
                <w:rFonts w:ascii="Arial" w:hAnsi="Arial" w:cs="Arial"/>
                <w:sz w:val="24"/>
              </w:rPr>
            </w:pPr>
            <w:r>
              <w:rPr>
                <w:rFonts w:ascii="Arial" w:hAnsi="Arial" w:cs="Arial"/>
                <w:sz w:val="24"/>
              </w:rPr>
              <w:t xml:space="preserve">Avoid breaches of county boundaries as far as practicable. </w:t>
            </w:r>
          </w:p>
        </w:tc>
        <w:tc>
          <w:tcPr>
            <w:tcW w:w="6469" w:type="dxa"/>
          </w:tcPr>
          <w:p w:rsidR="00CC061D" w:rsidRPr="00BF432B" w:rsidRDefault="00D67A67" w:rsidP="00E86BA9">
            <w:pPr>
              <w:spacing w:line="276" w:lineRule="auto"/>
              <w:rPr>
                <w:rFonts w:ascii="Arial" w:hAnsi="Arial" w:cs="Arial"/>
                <w:sz w:val="24"/>
                <w:highlight w:val="yellow"/>
              </w:rPr>
            </w:pPr>
            <w:r>
              <w:rPr>
                <w:rFonts w:ascii="Arial" w:hAnsi="Arial" w:cs="Arial"/>
                <w:sz w:val="24"/>
              </w:rPr>
              <w:t xml:space="preserve">All Fingal County </w:t>
            </w:r>
            <w:r w:rsidR="00E86BA9">
              <w:rPr>
                <w:rFonts w:ascii="Arial" w:hAnsi="Arial" w:cs="Arial"/>
                <w:sz w:val="24"/>
              </w:rPr>
              <w:t>b</w:t>
            </w:r>
            <w:r>
              <w:rPr>
                <w:rFonts w:ascii="Arial" w:hAnsi="Arial" w:cs="Arial"/>
                <w:sz w:val="24"/>
              </w:rPr>
              <w:t xml:space="preserve">reaches are </w:t>
            </w:r>
            <w:r w:rsidR="00E86BA9">
              <w:rPr>
                <w:rFonts w:ascii="Arial" w:hAnsi="Arial" w:cs="Arial"/>
                <w:sz w:val="24"/>
              </w:rPr>
              <w:t>removed</w:t>
            </w:r>
            <w:r>
              <w:rPr>
                <w:rFonts w:ascii="Arial" w:hAnsi="Arial" w:cs="Arial"/>
                <w:sz w:val="24"/>
              </w:rPr>
              <w:t xml:space="preserve"> </w:t>
            </w:r>
            <w:r w:rsidR="00E86BA9">
              <w:rPr>
                <w:rFonts w:ascii="Arial" w:hAnsi="Arial" w:cs="Arial"/>
                <w:sz w:val="24"/>
              </w:rPr>
              <w:t xml:space="preserve">so </w:t>
            </w:r>
            <w:r>
              <w:rPr>
                <w:rFonts w:ascii="Arial" w:hAnsi="Arial" w:cs="Arial"/>
                <w:sz w:val="24"/>
              </w:rPr>
              <w:t xml:space="preserve">there are no longer any breaches occurring between the Fingal </w:t>
            </w:r>
            <w:r w:rsidR="00E86BA9">
              <w:rPr>
                <w:rFonts w:ascii="Arial" w:hAnsi="Arial" w:cs="Arial"/>
                <w:sz w:val="24"/>
              </w:rPr>
              <w:t xml:space="preserve">County and Dublin City boundaries. </w:t>
            </w:r>
          </w:p>
        </w:tc>
      </w:tr>
      <w:tr w:rsidR="00BC0B66" w:rsidTr="00B63699">
        <w:tc>
          <w:tcPr>
            <w:tcW w:w="2547" w:type="dxa"/>
          </w:tcPr>
          <w:p w:rsidR="00BC0B66" w:rsidRDefault="00BC0B66" w:rsidP="00C060F3">
            <w:pPr>
              <w:spacing w:line="276" w:lineRule="auto"/>
              <w:rPr>
                <w:rFonts w:ascii="Arial" w:hAnsi="Arial" w:cs="Arial"/>
                <w:sz w:val="24"/>
              </w:rPr>
            </w:pPr>
            <w:r>
              <w:rPr>
                <w:rFonts w:ascii="Arial" w:hAnsi="Arial" w:cs="Arial"/>
                <w:sz w:val="24"/>
              </w:rPr>
              <w:t xml:space="preserve">Each constituency to be composed of contiguous areas. </w:t>
            </w:r>
          </w:p>
        </w:tc>
        <w:tc>
          <w:tcPr>
            <w:tcW w:w="6469" w:type="dxa"/>
          </w:tcPr>
          <w:p w:rsidR="00BC0B66" w:rsidRPr="00BF432B" w:rsidRDefault="00BC0B66" w:rsidP="00C060F3">
            <w:pPr>
              <w:spacing w:line="276" w:lineRule="auto"/>
              <w:rPr>
                <w:rFonts w:ascii="Arial" w:hAnsi="Arial" w:cs="Arial"/>
                <w:sz w:val="24"/>
                <w:highlight w:val="yellow"/>
              </w:rPr>
            </w:pPr>
            <w:r w:rsidRPr="003164C3">
              <w:rPr>
                <w:rFonts w:ascii="Arial" w:hAnsi="Arial" w:cs="Arial"/>
                <w:sz w:val="24"/>
              </w:rPr>
              <w:t xml:space="preserve">Each constituency is composed of contiguous areas. </w:t>
            </w:r>
          </w:p>
        </w:tc>
      </w:tr>
      <w:tr w:rsidR="003164C3" w:rsidTr="00B63699">
        <w:tc>
          <w:tcPr>
            <w:tcW w:w="2547" w:type="dxa"/>
          </w:tcPr>
          <w:p w:rsidR="003164C3" w:rsidRDefault="003164C3" w:rsidP="003164C3">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6469" w:type="dxa"/>
          </w:tcPr>
          <w:p w:rsidR="003164C3" w:rsidRDefault="003164C3" w:rsidP="003164C3">
            <w:pPr>
              <w:spacing w:line="276" w:lineRule="auto"/>
              <w:rPr>
                <w:rFonts w:ascii="Arial" w:hAnsi="Arial" w:cs="Arial"/>
                <w:sz w:val="24"/>
              </w:rPr>
            </w:pPr>
            <w:r>
              <w:rPr>
                <w:rFonts w:ascii="Arial" w:hAnsi="Arial" w:cs="Arial"/>
                <w:sz w:val="24"/>
              </w:rPr>
              <w:t xml:space="preserve">The region as a whole has had a population increase of +8.72% with the largest increase in the Dublin Fingal constituency. </w:t>
            </w:r>
          </w:p>
          <w:p w:rsidR="003164C3" w:rsidRDefault="003164C3" w:rsidP="003164C3">
            <w:pPr>
              <w:spacing w:line="276" w:lineRule="auto"/>
              <w:rPr>
                <w:rFonts w:ascii="Arial" w:hAnsi="Arial" w:cs="Arial"/>
                <w:sz w:val="24"/>
              </w:rPr>
            </w:pPr>
            <w:r>
              <w:rPr>
                <w:rFonts w:ascii="Arial" w:hAnsi="Arial" w:cs="Arial"/>
                <w:sz w:val="24"/>
              </w:rPr>
              <w:t>The region as a whole is geographically quite constrained.  It is bordered on the east by the Irish Sea, to the south by the Liffey River. To the west and north is the border with County Meath and the southern part of the Dublin West constituency is bordered by</w:t>
            </w:r>
            <w:r>
              <w:t xml:space="preserve"> </w:t>
            </w:r>
            <w:r w:rsidRPr="00AD22D4">
              <w:rPr>
                <w:rFonts w:ascii="Arial" w:hAnsi="Arial" w:cs="Arial"/>
                <w:sz w:val="24"/>
              </w:rPr>
              <w:t>Leixlip</w:t>
            </w:r>
            <w:r>
              <w:rPr>
                <w:rFonts w:ascii="Arial" w:hAnsi="Arial" w:cs="Arial"/>
                <w:sz w:val="24"/>
              </w:rPr>
              <w:t xml:space="preserve"> in County Kildare.</w:t>
            </w:r>
          </w:p>
          <w:p w:rsidR="003164C3" w:rsidRPr="00DD2336" w:rsidRDefault="003164C3" w:rsidP="003164C3">
            <w:pPr>
              <w:spacing w:line="276" w:lineRule="auto"/>
              <w:rPr>
                <w:rFonts w:ascii="Arial" w:hAnsi="Arial" w:cs="Arial"/>
                <w:sz w:val="24"/>
                <w:highlight w:val="red"/>
              </w:rPr>
            </w:pPr>
            <w:r>
              <w:rPr>
                <w:rFonts w:ascii="Arial" w:hAnsi="Arial" w:cs="Arial"/>
                <w:sz w:val="24"/>
              </w:rPr>
              <w:t xml:space="preserve">The only significant physical barrier is the M50, but its course largely post-dates the establishment of the current electoral division boundaries in Dublin in 1986, and its influence on electoral boundaries is somewhat limited.  </w:t>
            </w:r>
          </w:p>
        </w:tc>
      </w:tr>
      <w:tr w:rsidR="003164C3" w:rsidTr="00B63699">
        <w:tc>
          <w:tcPr>
            <w:tcW w:w="2547" w:type="dxa"/>
          </w:tcPr>
          <w:p w:rsidR="003164C3" w:rsidRDefault="003164C3" w:rsidP="003164C3">
            <w:pPr>
              <w:spacing w:line="276" w:lineRule="auto"/>
              <w:rPr>
                <w:rFonts w:ascii="Arial" w:hAnsi="Arial" w:cs="Arial"/>
                <w:sz w:val="24"/>
              </w:rPr>
            </w:pPr>
            <w:r>
              <w:rPr>
                <w:rFonts w:ascii="Arial" w:hAnsi="Arial" w:cs="Arial"/>
                <w:sz w:val="24"/>
              </w:rPr>
              <w:t xml:space="preserve">Subject to the other terms of references, continuity shall be maintained. </w:t>
            </w:r>
          </w:p>
        </w:tc>
        <w:tc>
          <w:tcPr>
            <w:tcW w:w="6469" w:type="dxa"/>
          </w:tcPr>
          <w:p w:rsidR="003164C3" w:rsidRPr="00AE5532" w:rsidRDefault="003164C3" w:rsidP="003164C3">
            <w:pPr>
              <w:spacing w:line="276" w:lineRule="auto"/>
              <w:rPr>
                <w:rFonts w:ascii="Arial" w:hAnsi="Arial" w:cs="Arial"/>
                <w:sz w:val="24"/>
              </w:rPr>
            </w:pPr>
            <w:r w:rsidRPr="00AE5532">
              <w:rPr>
                <w:rFonts w:ascii="Arial" w:hAnsi="Arial" w:cs="Arial"/>
                <w:sz w:val="24"/>
              </w:rPr>
              <w:t xml:space="preserve">All of the constituencies </w:t>
            </w:r>
            <w:r w:rsidR="006649A7">
              <w:rPr>
                <w:rFonts w:ascii="Arial" w:hAnsi="Arial" w:cs="Arial"/>
                <w:sz w:val="24"/>
              </w:rPr>
              <w:t xml:space="preserve">are changed in this proposal. </w:t>
            </w:r>
          </w:p>
          <w:p w:rsidR="006649A7" w:rsidRDefault="00D42A8F" w:rsidP="003164C3">
            <w:pPr>
              <w:spacing w:line="276" w:lineRule="auto"/>
              <w:rPr>
                <w:rFonts w:ascii="Arial" w:hAnsi="Arial" w:cs="Arial"/>
                <w:sz w:val="24"/>
              </w:rPr>
            </w:pPr>
            <w:r>
              <w:rPr>
                <w:rFonts w:ascii="Arial" w:hAnsi="Arial" w:cs="Arial"/>
                <w:sz w:val="24"/>
              </w:rPr>
              <w:t>A total of 1</w:t>
            </w:r>
            <w:r w:rsidR="004D234A">
              <w:rPr>
                <w:rFonts w:ascii="Arial" w:hAnsi="Arial" w:cs="Arial"/>
                <w:sz w:val="24"/>
              </w:rPr>
              <w:t>67</w:t>
            </w:r>
            <w:r>
              <w:rPr>
                <w:rFonts w:ascii="Arial" w:hAnsi="Arial" w:cs="Arial"/>
                <w:sz w:val="24"/>
              </w:rPr>
              <w:t>,</w:t>
            </w:r>
            <w:r w:rsidR="004D234A">
              <w:rPr>
                <w:rFonts w:ascii="Arial" w:hAnsi="Arial" w:cs="Arial"/>
                <w:sz w:val="24"/>
              </w:rPr>
              <w:t xml:space="preserve">172 </w:t>
            </w:r>
            <w:r w:rsidR="003164C3" w:rsidRPr="00AE5532">
              <w:rPr>
                <w:rFonts w:ascii="Arial" w:hAnsi="Arial" w:cs="Arial"/>
                <w:sz w:val="24"/>
              </w:rPr>
              <w:t>of population are transferred</w:t>
            </w:r>
            <w:r w:rsidR="00D67A67">
              <w:rPr>
                <w:rFonts w:ascii="Arial" w:hAnsi="Arial" w:cs="Arial"/>
                <w:sz w:val="24"/>
              </w:rPr>
              <w:t>.  However, this includes the 97,823</w:t>
            </w:r>
            <w:r w:rsidR="006649A7">
              <w:rPr>
                <w:rFonts w:ascii="Arial" w:hAnsi="Arial" w:cs="Arial"/>
                <w:sz w:val="24"/>
              </w:rPr>
              <w:t xml:space="preserve"> of population from </w:t>
            </w:r>
            <w:r w:rsidR="00D67A67">
              <w:rPr>
                <w:rFonts w:ascii="Arial" w:hAnsi="Arial" w:cs="Arial"/>
                <w:sz w:val="24"/>
              </w:rPr>
              <w:t>Dublin Fingal</w:t>
            </w:r>
            <w:r w:rsidR="006649A7">
              <w:rPr>
                <w:rFonts w:ascii="Arial" w:hAnsi="Arial" w:cs="Arial"/>
                <w:sz w:val="24"/>
              </w:rPr>
              <w:t xml:space="preserve"> who are transferred into the new constituency of Dublin </w:t>
            </w:r>
            <w:r w:rsidR="00D67A67">
              <w:rPr>
                <w:rFonts w:ascii="Arial" w:hAnsi="Arial" w:cs="Arial"/>
                <w:sz w:val="24"/>
              </w:rPr>
              <w:t>Fingal</w:t>
            </w:r>
            <w:r w:rsidR="006649A7">
              <w:rPr>
                <w:rFonts w:ascii="Arial" w:hAnsi="Arial" w:cs="Arial"/>
                <w:sz w:val="24"/>
              </w:rPr>
              <w:t xml:space="preserve"> E</w:t>
            </w:r>
            <w:r w:rsidR="0066441A">
              <w:rPr>
                <w:rFonts w:ascii="Arial" w:hAnsi="Arial" w:cs="Arial"/>
                <w:sz w:val="24"/>
              </w:rPr>
              <w:t>ast</w:t>
            </w:r>
            <w:r w:rsidR="00526D38">
              <w:rPr>
                <w:rFonts w:ascii="Arial" w:hAnsi="Arial" w:cs="Arial"/>
                <w:sz w:val="24"/>
              </w:rPr>
              <w:t xml:space="preserve">. </w:t>
            </w:r>
          </w:p>
          <w:p w:rsidR="003164C3" w:rsidRPr="00B63699" w:rsidRDefault="006649A7" w:rsidP="004D234A">
            <w:pPr>
              <w:spacing w:line="276" w:lineRule="auto"/>
              <w:rPr>
                <w:rFonts w:ascii="Arial" w:hAnsi="Arial" w:cs="Arial"/>
                <w:sz w:val="24"/>
              </w:rPr>
            </w:pPr>
            <w:r>
              <w:rPr>
                <w:rFonts w:ascii="Arial" w:hAnsi="Arial" w:cs="Arial"/>
                <w:sz w:val="24"/>
              </w:rPr>
              <w:t xml:space="preserve">From the perspective of continuity it might be considered that a return </w:t>
            </w:r>
            <w:r w:rsidR="00C608FE">
              <w:rPr>
                <w:rFonts w:ascii="Arial" w:hAnsi="Arial" w:cs="Arial"/>
                <w:sz w:val="24"/>
              </w:rPr>
              <w:t xml:space="preserve">to </w:t>
            </w:r>
            <w:r w:rsidR="00B63699">
              <w:rPr>
                <w:rFonts w:ascii="Arial" w:hAnsi="Arial" w:cs="Arial"/>
                <w:sz w:val="24"/>
              </w:rPr>
              <w:t xml:space="preserve">something very close to </w:t>
            </w:r>
            <w:r w:rsidR="00C608FE">
              <w:rPr>
                <w:rFonts w:ascii="Arial" w:hAnsi="Arial" w:cs="Arial"/>
                <w:sz w:val="24"/>
              </w:rPr>
              <w:t>a pr</w:t>
            </w:r>
            <w:r w:rsidR="00B63699">
              <w:rPr>
                <w:rFonts w:ascii="Arial" w:hAnsi="Arial" w:cs="Arial"/>
                <w:sz w:val="24"/>
              </w:rPr>
              <w:t>evious configuration is effectively</w:t>
            </w:r>
            <w:r w:rsidR="00526D38">
              <w:rPr>
                <w:rFonts w:ascii="Arial" w:hAnsi="Arial" w:cs="Arial"/>
                <w:sz w:val="24"/>
              </w:rPr>
              <w:t xml:space="preserve"> neutral, so if the cohort of 97,823</w:t>
            </w:r>
            <w:r w:rsidR="00B63699">
              <w:rPr>
                <w:rFonts w:ascii="Arial" w:hAnsi="Arial" w:cs="Arial"/>
                <w:sz w:val="24"/>
              </w:rPr>
              <w:t xml:space="preserve"> are discounted in the calculation, then the c</w:t>
            </w:r>
            <w:r w:rsidR="00526D38">
              <w:rPr>
                <w:rFonts w:ascii="Arial" w:hAnsi="Arial" w:cs="Arial"/>
                <w:sz w:val="24"/>
              </w:rPr>
              <w:t>on</w:t>
            </w:r>
            <w:r w:rsidR="00D42A8F">
              <w:rPr>
                <w:rFonts w:ascii="Arial" w:hAnsi="Arial" w:cs="Arial"/>
                <w:sz w:val="24"/>
              </w:rPr>
              <w:t>tinuity figure changes from 7</w:t>
            </w:r>
            <w:r w:rsidR="004D234A">
              <w:rPr>
                <w:rFonts w:ascii="Arial" w:hAnsi="Arial" w:cs="Arial"/>
                <w:sz w:val="24"/>
              </w:rPr>
              <w:t>5.21</w:t>
            </w:r>
            <w:r w:rsidR="00B63699">
              <w:rPr>
                <w:rFonts w:ascii="Arial" w:hAnsi="Arial" w:cs="Arial"/>
                <w:sz w:val="24"/>
              </w:rPr>
              <w:t xml:space="preserve">% up to </w:t>
            </w:r>
            <w:r w:rsidR="004D234A">
              <w:rPr>
                <w:rFonts w:ascii="Arial" w:hAnsi="Arial" w:cs="Arial"/>
                <w:sz w:val="24"/>
              </w:rPr>
              <w:t>89</w:t>
            </w:r>
            <w:r w:rsidR="00D42A8F">
              <w:rPr>
                <w:rFonts w:ascii="Arial" w:hAnsi="Arial" w:cs="Arial"/>
                <w:sz w:val="24"/>
              </w:rPr>
              <w:t>.7</w:t>
            </w:r>
            <w:r w:rsidR="004D234A">
              <w:rPr>
                <w:rFonts w:ascii="Arial" w:hAnsi="Arial" w:cs="Arial"/>
                <w:sz w:val="24"/>
              </w:rPr>
              <w:t>2</w:t>
            </w:r>
            <w:r w:rsidR="00B63699">
              <w:rPr>
                <w:rFonts w:ascii="Arial" w:hAnsi="Arial" w:cs="Arial"/>
                <w:sz w:val="24"/>
              </w:rPr>
              <w:t xml:space="preserve">%, and represents </w:t>
            </w:r>
            <w:r w:rsidR="004D234A">
              <w:rPr>
                <w:rFonts w:ascii="Arial" w:hAnsi="Arial" w:cs="Arial"/>
                <w:sz w:val="24"/>
              </w:rPr>
              <w:t>8</w:t>
            </w:r>
            <w:r w:rsidR="00B63699">
              <w:rPr>
                <w:rFonts w:ascii="Arial" w:hAnsi="Arial" w:cs="Arial"/>
                <w:sz w:val="24"/>
              </w:rPr>
              <w:t xml:space="preserve"> out of </w:t>
            </w:r>
            <w:r w:rsidR="004D234A">
              <w:rPr>
                <w:rFonts w:ascii="Arial" w:hAnsi="Arial" w:cs="Arial"/>
                <w:sz w:val="24"/>
              </w:rPr>
              <w:t>9</w:t>
            </w:r>
            <w:r w:rsidR="00B63699">
              <w:rPr>
                <w:rFonts w:ascii="Arial" w:hAnsi="Arial" w:cs="Arial"/>
                <w:sz w:val="24"/>
              </w:rPr>
              <w:t xml:space="preserve"> of the population not being transferred.  </w:t>
            </w:r>
          </w:p>
        </w:tc>
      </w:tr>
    </w:tbl>
    <w:p w:rsidR="004A732F" w:rsidRDefault="004A732F" w:rsidP="001D05D5">
      <w:pPr>
        <w:spacing w:after="0" w:line="360" w:lineRule="auto"/>
        <w:jc w:val="both"/>
        <w:rPr>
          <w:rFonts w:ascii="Arial" w:hAnsi="Arial" w:cs="Arial"/>
          <w:sz w:val="24"/>
        </w:rPr>
      </w:pPr>
    </w:p>
    <w:p w:rsidR="00B7543E" w:rsidRPr="00BB70B2" w:rsidRDefault="0079735C" w:rsidP="001D05D5">
      <w:pPr>
        <w:spacing w:after="0" w:line="360" w:lineRule="auto"/>
        <w:jc w:val="both"/>
        <w:rPr>
          <w:rFonts w:ascii="Arial" w:hAnsi="Arial" w:cs="Arial"/>
          <w:b/>
          <w:sz w:val="24"/>
        </w:rPr>
      </w:pPr>
      <w:r>
        <w:rPr>
          <w:rFonts w:ascii="Arial" w:hAnsi="Arial" w:cs="Arial"/>
          <w:b/>
          <w:sz w:val="24"/>
        </w:rPr>
        <w:lastRenderedPageBreak/>
        <w:t>6</w:t>
      </w:r>
      <w:r w:rsidR="00B7543E" w:rsidRPr="00BB70B2">
        <w:rPr>
          <w:rFonts w:ascii="Arial" w:hAnsi="Arial" w:cs="Arial"/>
          <w:b/>
          <w:sz w:val="24"/>
        </w:rPr>
        <w:t xml:space="preserve">.  </w:t>
      </w:r>
      <w:r w:rsidR="00DD3D37" w:rsidRPr="00BB70B2">
        <w:rPr>
          <w:rFonts w:ascii="Arial" w:hAnsi="Arial" w:cs="Arial"/>
          <w:b/>
          <w:sz w:val="24"/>
        </w:rPr>
        <w:t xml:space="preserve">EFFECT OF TOTAL DÁIL MEMBERSHIP ON VARIANCES </w:t>
      </w:r>
    </w:p>
    <w:p w:rsidR="00BB70B2" w:rsidRDefault="00BB70B2" w:rsidP="001D05D5">
      <w:pPr>
        <w:spacing w:after="0" w:line="360" w:lineRule="auto"/>
        <w:jc w:val="both"/>
        <w:rPr>
          <w:rFonts w:ascii="Arial" w:hAnsi="Arial" w:cs="Arial"/>
          <w:sz w:val="24"/>
        </w:rPr>
      </w:pPr>
    </w:p>
    <w:p w:rsidR="00E100C7" w:rsidRDefault="0079735C" w:rsidP="001D05D5">
      <w:pPr>
        <w:spacing w:after="0" w:line="360" w:lineRule="auto"/>
        <w:jc w:val="both"/>
        <w:rPr>
          <w:rFonts w:ascii="Arial" w:hAnsi="Arial" w:cs="Arial"/>
          <w:sz w:val="24"/>
        </w:rPr>
      </w:pPr>
      <w:r>
        <w:rPr>
          <w:rFonts w:ascii="Arial" w:hAnsi="Arial" w:cs="Arial"/>
          <w:sz w:val="24"/>
        </w:rPr>
        <w:t>Option</w:t>
      </w:r>
      <w:r w:rsidR="00A11B0C">
        <w:rPr>
          <w:rFonts w:ascii="Arial" w:hAnsi="Arial" w:cs="Arial"/>
          <w:sz w:val="24"/>
        </w:rPr>
        <w:t xml:space="preserve"> </w:t>
      </w:r>
      <w:r w:rsidR="004D234A">
        <w:rPr>
          <w:rFonts w:ascii="Arial" w:hAnsi="Arial" w:cs="Arial"/>
          <w:sz w:val="24"/>
        </w:rPr>
        <w:t>5</w:t>
      </w:r>
      <w:r w:rsidR="00145BD4">
        <w:rPr>
          <w:rFonts w:ascii="Arial" w:hAnsi="Arial" w:cs="Arial"/>
          <w:sz w:val="24"/>
        </w:rPr>
        <w:t xml:space="preserve"> </w:t>
      </w:r>
      <w:r w:rsidR="006E3370">
        <w:rPr>
          <w:rFonts w:ascii="Arial" w:hAnsi="Arial" w:cs="Arial"/>
          <w:sz w:val="24"/>
        </w:rPr>
        <w:t xml:space="preserve">is </w:t>
      </w:r>
      <w:r w:rsidR="00DD3D37">
        <w:rPr>
          <w:rFonts w:ascii="Arial" w:hAnsi="Arial" w:cs="Arial"/>
          <w:sz w:val="24"/>
        </w:rPr>
        <w:t>developed in the context of a 174 member Dáil.</w:t>
      </w:r>
      <w:r w:rsidR="00BB70B2">
        <w:rPr>
          <w:rFonts w:ascii="Arial" w:hAnsi="Arial" w:cs="Arial"/>
          <w:sz w:val="24"/>
        </w:rPr>
        <w:t xml:space="preserve"> </w:t>
      </w:r>
      <w:r w:rsidR="00E100C7">
        <w:rPr>
          <w:rFonts w:ascii="Arial" w:hAnsi="Arial" w:cs="Arial"/>
          <w:sz w:val="24"/>
        </w:rPr>
        <w:t xml:space="preserve">However, should there be a different number of members, then the variance figures will be different.  If there are fewer members, then the variances will be lower, and if there are more members then the variances will be higher.  These effects are presented in detail in Table </w:t>
      </w:r>
      <w:r w:rsidR="006E3370">
        <w:rPr>
          <w:rFonts w:ascii="Arial" w:hAnsi="Arial" w:cs="Arial"/>
          <w:sz w:val="24"/>
        </w:rPr>
        <w:t>5</w:t>
      </w:r>
      <w:r w:rsidR="00A11B0C">
        <w:rPr>
          <w:rFonts w:ascii="Arial" w:hAnsi="Arial" w:cs="Arial"/>
          <w:sz w:val="24"/>
        </w:rPr>
        <w:t xml:space="preserve"> </w:t>
      </w:r>
      <w:r w:rsidR="00E100C7">
        <w:rPr>
          <w:rFonts w:ascii="Arial" w:hAnsi="Arial" w:cs="Arial"/>
          <w:sz w:val="24"/>
        </w:rPr>
        <w:t xml:space="preserve">below.  </w:t>
      </w:r>
    </w:p>
    <w:p w:rsidR="00956A6E" w:rsidRDefault="00956A6E" w:rsidP="001D05D5">
      <w:pPr>
        <w:spacing w:after="0" w:line="360" w:lineRule="auto"/>
        <w:jc w:val="both"/>
        <w:rPr>
          <w:rFonts w:ascii="Arial" w:hAnsi="Arial" w:cs="Arial"/>
          <w:sz w:val="24"/>
        </w:rPr>
      </w:pPr>
    </w:p>
    <w:p w:rsidR="00B7543E" w:rsidRPr="00BB70B2" w:rsidRDefault="00BB70B2" w:rsidP="001D05D5">
      <w:pPr>
        <w:spacing w:after="0" w:line="360" w:lineRule="auto"/>
        <w:jc w:val="both"/>
        <w:rPr>
          <w:rFonts w:ascii="Arial" w:hAnsi="Arial" w:cs="Arial"/>
          <w:b/>
          <w:sz w:val="24"/>
        </w:rPr>
      </w:pPr>
      <w:r w:rsidRPr="00BB70B2">
        <w:rPr>
          <w:rFonts w:ascii="Arial" w:hAnsi="Arial" w:cs="Arial"/>
          <w:b/>
          <w:sz w:val="24"/>
        </w:rPr>
        <w:t xml:space="preserve">Table </w:t>
      </w:r>
      <w:r w:rsidR="006E3370">
        <w:rPr>
          <w:rFonts w:ascii="Arial" w:hAnsi="Arial" w:cs="Arial"/>
          <w:b/>
          <w:sz w:val="24"/>
        </w:rPr>
        <w:t>5</w:t>
      </w:r>
      <w:r w:rsidRPr="00BB70B2">
        <w:rPr>
          <w:rFonts w:ascii="Arial" w:hAnsi="Arial" w:cs="Arial"/>
          <w:b/>
          <w:sz w:val="24"/>
        </w:rPr>
        <w:t xml:space="preserve">:  </w:t>
      </w:r>
      <w:r w:rsidR="00B7543E" w:rsidRPr="00BB70B2">
        <w:rPr>
          <w:rFonts w:ascii="Arial" w:hAnsi="Arial" w:cs="Arial"/>
          <w:b/>
          <w:sz w:val="24"/>
        </w:rPr>
        <w:t xml:space="preserve">Effect of total Dáil membership </w:t>
      </w:r>
      <w:r w:rsidR="00145BD4">
        <w:rPr>
          <w:rFonts w:ascii="Arial" w:hAnsi="Arial" w:cs="Arial"/>
          <w:b/>
          <w:sz w:val="24"/>
        </w:rPr>
        <w:t xml:space="preserve">on variances in Option </w:t>
      </w:r>
      <w:r w:rsidR="00CC3FD6">
        <w:rPr>
          <w:rFonts w:ascii="Arial" w:hAnsi="Arial" w:cs="Arial"/>
          <w:b/>
          <w:sz w:val="24"/>
        </w:rPr>
        <w:t>4</w:t>
      </w:r>
      <w:r w:rsidR="00145BD4">
        <w:rPr>
          <w:rFonts w:ascii="Arial" w:hAnsi="Arial" w:cs="Arial"/>
          <w:b/>
          <w:sz w:val="24"/>
        </w:rPr>
        <w:t xml:space="preserve"> </w:t>
      </w:r>
    </w:p>
    <w:tbl>
      <w:tblPr>
        <w:tblW w:w="9859" w:type="dxa"/>
        <w:tblInd w:w="-147" w:type="dxa"/>
        <w:tblLook w:val="04A0" w:firstRow="1" w:lastRow="0" w:firstColumn="1" w:lastColumn="0" w:noHBand="0" w:noVBand="1"/>
      </w:tblPr>
      <w:tblGrid>
        <w:gridCol w:w="1843"/>
        <w:gridCol w:w="709"/>
        <w:gridCol w:w="709"/>
        <w:gridCol w:w="709"/>
        <w:gridCol w:w="708"/>
        <w:gridCol w:w="851"/>
        <w:gridCol w:w="778"/>
        <w:gridCol w:w="720"/>
        <w:gridCol w:w="720"/>
        <w:gridCol w:w="720"/>
        <w:gridCol w:w="720"/>
        <w:gridCol w:w="672"/>
      </w:tblGrid>
      <w:tr w:rsidR="00715EC0" w:rsidRPr="00715EC0" w:rsidTr="00AE5532">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5EC0" w:rsidRPr="00715EC0" w:rsidRDefault="00A11B0C" w:rsidP="00A11B0C">
            <w:pPr>
              <w:spacing w:after="0" w:line="240" w:lineRule="auto"/>
              <w:rPr>
                <w:rFonts w:eastAsia="Times New Roman" w:cstheme="minorHAnsi"/>
                <w:b/>
                <w:bCs/>
                <w:color w:val="000000"/>
                <w:sz w:val="20"/>
                <w:szCs w:val="20"/>
                <w:lang w:eastAsia="en-IE"/>
              </w:rPr>
            </w:pPr>
            <w:r>
              <w:rPr>
                <w:rFonts w:eastAsia="Times New Roman" w:cstheme="minorHAnsi"/>
                <w:b/>
                <w:bCs/>
                <w:color w:val="000000"/>
                <w:sz w:val="20"/>
                <w:szCs w:val="20"/>
                <w:lang w:eastAsia="en-IE"/>
              </w:rPr>
              <w:t>Dublin North</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174</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715EC0" w:rsidRPr="00715EC0" w:rsidRDefault="00715EC0" w:rsidP="00AE5532">
            <w:pPr>
              <w:spacing w:after="0" w:line="240" w:lineRule="auto"/>
              <w:jc w:val="center"/>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175</w:t>
            </w:r>
          </w:p>
        </w:tc>
        <w:tc>
          <w:tcPr>
            <w:tcW w:w="778"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176</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176</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178</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179</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180</w:t>
            </w:r>
          </w:p>
        </w:tc>
        <w:tc>
          <w:tcPr>
            <w:tcW w:w="672" w:type="dxa"/>
            <w:tcBorders>
              <w:top w:val="single" w:sz="4" w:space="0" w:color="auto"/>
              <w:left w:val="nil"/>
              <w:bottom w:val="single" w:sz="4" w:space="0" w:color="auto"/>
              <w:right w:val="single" w:sz="4" w:space="0" w:color="auto"/>
            </w:tcBorders>
            <w:shd w:val="clear" w:color="000000" w:fill="FFFFFF"/>
            <w:noWrap/>
            <w:vAlign w:val="bottom"/>
            <w:hideMark/>
          </w:tcPr>
          <w:p w:rsidR="00715EC0" w:rsidRPr="00715EC0" w:rsidRDefault="00715EC0" w:rsidP="00715EC0">
            <w:pPr>
              <w:spacing w:after="0" w:line="240" w:lineRule="auto"/>
              <w:jc w:val="right"/>
              <w:rPr>
                <w:rFonts w:eastAsia="Times New Roman" w:cstheme="minorHAnsi"/>
                <w:b/>
                <w:bCs/>
                <w:color w:val="000000"/>
                <w:sz w:val="20"/>
                <w:szCs w:val="20"/>
                <w:lang w:eastAsia="en-IE"/>
              </w:rPr>
            </w:pPr>
            <w:r w:rsidRPr="00715EC0">
              <w:rPr>
                <w:rFonts w:eastAsia="Times New Roman" w:cstheme="minorHAnsi"/>
                <w:b/>
                <w:bCs/>
                <w:color w:val="000000"/>
                <w:sz w:val="20"/>
                <w:szCs w:val="20"/>
                <w:lang w:eastAsia="en-IE"/>
              </w:rPr>
              <w:t>181</w:t>
            </w:r>
          </w:p>
        </w:tc>
      </w:tr>
      <w:tr w:rsidR="00804E83" w:rsidRPr="00BF432B" w:rsidTr="00A11B0C">
        <w:trPr>
          <w:trHeight w:val="30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804E83" w:rsidRPr="00A11B0C" w:rsidRDefault="00804E83" w:rsidP="00804E83">
            <w:pPr>
              <w:rPr>
                <w:rFonts w:ascii="Calibri" w:hAnsi="Calibri" w:cs="Calibri"/>
                <w:b/>
                <w:sz w:val="20"/>
              </w:rPr>
            </w:pPr>
            <w:r w:rsidRPr="00A11B0C">
              <w:rPr>
                <w:rFonts w:ascii="Calibri" w:hAnsi="Calibri" w:cs="Calibri"/>
                <w:b/>
                <w:sz w:val="20"/>
              </w:rPr>
              <w:t>Dublin Bay North</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1.01</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1.60</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2.19</w:t>
            </w:r>
          </w:p>
        </w:tc>
        <w:tc>
          <w:tcPr>
            <w:tcW w:w="708" w:type="dxa"/>
            <w:tcBorders>
              <w:top w:val="nil"/>
              <w:left w:val="nil"/>
              <w:bottom w:val="single" w:sz="4" w:space="0" w:color="auto"/>
              <w:right w:val="single" w:sz="4" w:space="0" w:color="auto"/>
            </w:tcBorders>
            <w:shd w:val="clear" w:color="auto" w:fill="auto"/>
            <w:noWrap/>
            <w:vAlign w:val="bottom"/>
          </w:tcPr>
          <w:p w:rsidR="00804E83" w:rsidRDefault="00804E83" w:rsidP="00804E83">
            <w:pPr>
              <w:jc w:val="right"/>
              <w:rPr>
                <w:rFonts w:ascii="Arial" w:hAnsi="Arial" w:cs="Arial"/>
                <w:sz w:val="20"/>
                <w:szCs w:val="20"/>
              </w:rPr>
            </w:pPr>
            <w:r>
              <w:rPr>
                <w:rFonts w:ascii="Arial" w:hAnsi="Arial" w:cs="Arial"/>
                <w:sz w:val="20"/>
                <w:szCs w:val="20"/>
              </w:rPr>
              <w:t>2.78</w:t>
            </w:r>
          </w:p>
        </w:tc>
        <w:tc>
          <w:tcPr>
            <w:tcW w:w="851" w:type="dxa"/>
            <w:tcBorders>
              <w:top w:val="nil"/>
              <w:left w:val="nil"/>
              <w:bottom w:val="single" w:sz="4" w:space="0" w:color="auto"/>
              <w:right w:val="single" w:sz="4" w:space="0" w:color="auto"/>
            </w:tcBorders>
            <w:shd w:val="clear" w:color="auto" w:fill="auto"/>
            <w:noWrap/>
            <w:vAlign w:val="bottom"/>
          </w:tcPr>
          <w:p w:rsidR="00804E83" w:rsidRDefault="00804E83" w:rsidP="00804E83">
            <w:pPr>
              <w:jc w:val="right"/>
              <w:rPr>
                <w:rFonts w:ascii="Arial" w:hAnsi="Arial" w:cs="Arial"/>
                <w:sz w:val="20"/>
                <w:szCs w:val="20"/>
              </w:rPr>
            </w:pPr>
            <w:r>
              <w:rPr>
                <w:rFonts w:ascii="Arial" w:hAnsi="Arial" w:cs="Arial"/>
                <w:sz w:val="20"/>
                <w:szCs w:val="20"/>
              </w:rPr>
              <w:t>3.37</w:t>
            </w:r>
          </w:p>
        </w:tc>
        <w:tc>
          <w:tcPr>
            <w:tcW w:w="778"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3.96</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4.55</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5.14</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5.73</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6.32</w:t>
            </w:r>
          </w:p>
        </w:tc>
        <w:tc>
          <w:tcPr>
            <w:tcW w:w="672"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6.91</w:t>
            </w:r>
          </w:p>
        </w:tc>
      </w:tr>
      <w:tr w:rsidR="00804E83" w:rsidRPr="00BF432B" w:rsidTr="00A11B0C">
        <w:trPr>
          <w:trHeight w:val="30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804E83" w:rsidRPr="00A11B0C" w:rsidRDefault="00804E83" w:rsidP="00804E83">
            <w:pPr>
              <w:rPr>
                <w:rFonts w:ascii="Calibri" w:hAnsi="Calibri" w:cs="Calibri"/>
                <w:b/>
                <w:sz w:val="20"/>
              </w:rPr>
            </w:pPr>
            <w:r w:rsidRPr="00A11B0C">
              <w:rPr>
                <w:rFonts w:ascii="Calibri" w:hAnsi="Calibri" w:cs="Calibri"/>
                <w:b/>
                <w:sz w:val="20"/>
              </w:rPr>
              <w:t>Dublin Central</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-6.92</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-6.38</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-5.83</w:t>
            </w:r>
          </w:p>
        </w:tc>
        <w:tc>
          <w:tcPr>
            <w:tcW w:w="708" w:type="dxa"/>
            <w:tcBorders>
              <w:top w:val="nil"/>
              <w:left w:val="nil"/>
              <w:bottom w:val="single" w:sz="4" w:space="0" w:color="auto"/>
              <w:right w:val="single" w:sz="4" w:space="0" w:color="auto"/>
            </w:tcBorders>
            <w:shd w:val="clear" w:color="auto" w:fill="auto"/>
            <w:noWrap/>
            <w:vAlign w:val="bottom"/>
          </w:tcPr>
          <w:p w:rsidR="00804E83" w:rsidRDefault="00804E83" w:rsidP="00804E83">
            <w:pPr>
              <w:jc w:val="right"/>
              <w:rPr>
                <w:rFonts w:ascii="Arial" w:hAnsi="Arial" w:cs="Arial"/>
                <w:sz w:val="20"/>
                <w:szCs w:val="20"/>
              </w:rPr>
            </w:pPr>
            <w:r>
              <w:rPr>
                <w:rFonts w:ascii="Arial" w:hAnsi="Arial" w:cs="Arial"/>
                <w:sz w:val="20"/>
                <w:szCs w:val="20"/>
              </w:rPr>
              <w:t>-5.29</w:t>
            </w:r>
          </w:p>
        </w:tc>
        <w:tc>
          <w:tcPr>
            <w:tcW w:w="851" w:type="dxa"/>
            <w:tcBorders>
              <w:top w:val="nil"/>
              <w:left w:val="nil"/>
              <w:bottom w:val="single" w:sz="4" w:space="0" w:color="auto"/>
              <w:right w:val="single" w:sz="4" w:space="0" w:color="auto"/>
            </w:tcBorders>
            <w:shd w:val="clear" w:color="auto" w:fill="auto"/>
            <w:noWrap/>
            <w:vAlign w:val="bottom"/>
          </w:tcPr>
          <w:p w:rsidR="00804E83" w:rsidRDefault="00804E83" w:rsidP="00804E83">
            <w:pPr>
              <w:jc w:val="right"/>
              <w:rPr>
                <w:rFonts w:ascii="Arial" w:hAnsi="Arial" w:cs="Arial"/>
                <w:sz w:val="20"/>
                <w:szCs w:val="20"/>
              </w:rPr>
            </w:pPr>
            <w:r>
              <w:rPr>
                <w:rFonts w:ascii="Arial" w:hAnsi="Arial" w:cs="Arial"/>
                <w:sz w:val="20"/>
                <w:szCs w:val="20"/>
              </w:rPr>
              <w:t>-4.75</w:t>
            </w:r>
          </w:p>
        </w:tc>
        <w:tc>
          <w:tcPr>
            <w:tcW w:w="778"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-4.20</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-3.66</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-3.11</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-2.57</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-2.02</w:t>
            </w:r>
          </w:p>
        </w:tc>
        <w:tc>
          <w:tcPr>
            <w:tcW w:w="672"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-1.48</w:t>
            </w:r>
          </w:p>
        </w:tc>
      </w:tr>
      <w:tr w:rsidR="00804E83" w:rsidRPr="00BF432B" w:rsidTr="00A11B0C">
        <w:trPr>
          <w:trHeight w:val="30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804E83" w:rsidRPr="00A11B0C" w:rsidRDefault="00804E83" w:rsidP="00804E83">
            <w:pPr>
              <w:rPr>
                <w:rFonts w:ascii="Calibri" w:hAnsi="Calibri" w:cs="Calibri"/>
                <w:b/>
                <w:sz w:val="20"/>
              </w:rPr>
            </w:pPr>
            <w:r w:rsidRPr="00A11B0C">
              <w:rPr>
                <w:rFonts w:ascii="Calibri" w:hAnsi="Calibri" w:cs="Calibri"/>
                <w:b/>
                <w:sz w:val="20"/>
              </w:rPr>
              <w:t>Dublin Fingal</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-2.45</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-1.88</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-1.31</w:t>
            </w:r>
          </w:p>
        </w:tc>
        <w:tc>
          <w:tcPr>
            <w:tcW w:w="708" w:type="dxa"/>
            <w:tcBorders>
              <w:top w:val="nil"/>
              <w:left w:val="nil"/>
              <w:bottom w:val="single" w:sz="4" w:space="0" w:color="auto"/>
              <w:right w:val="single" w:sz="4" w:space="0" w:color="auto"/>
            </w:tcBorders>
            <w:shd w:val="clear" w:color="auto" w:fill="auto"/>
            <w:noWrap/>
            <w:vAlign w:val="bottom"/>
          </w:tcPr>
          <w:p w:rsidR="00804E83" w:rsidRDefault="00804E83" w:rsidP="00804E83">
            <w:pPr>
              <w:jc w:val="right"/>
              <w:rPr>
                <w:rFonts w:ascii="Arial" w:hAnsi="Arial" w:cs="Arial"/>
                <w:sz w:val="20"/>
                <w:szCs w:val="20"/>
              </w:rPr>
            </w:pPr>
            <w:r>
              <w:rPr>
                <w:rFonts w:ascii="Arial" w:hAnsi="Arial" w:cs="Arial"/>
                <w:sz w:val="20"/>
                <w:szCs w:val="20"/>
              </w:rPr>
              <w:t>-0.74</w:t>
            </w:r>
          </w:p>
        </w:tc>
        <w:tc>
          <w:tcPr>
            <w:tcW w:w="851" w:type="dxa"/>
            <w:tcBorders>
              <w:top w:val="nil"/>
              <w:left w:val="nil"/>
              <w:bottom w:val="single" w:sz="4" w:space="0" w:color="auto"/>
              <w:right w:val="single" w:sz="4" w:space="0" w:color="auto"/>
            </w:tcBorders>
            <w:shd w:val="clear" w:color="auto" w:fill="auto"/>
            <w:noWrap/>
            <w:vAlign w:val="bottom"/>
          </w:tcPr>
          <w:p w:rsidR="00804E83" w:rsidRDefault="00804E83" w:rsidP="00804E83">
            <w:pPr>
              <w:jc w:val="right"/>
              <w:rPr>
                <w:rFonts w:ascii="Arial" w:hAnsi="Arial" w:cs="Arial"/>
                <w:sz w:val="20"/>
                <w:szCs w:val="20"/>
              </w:rPr>
            </w:pPr>
            <w:r>
              <w:rPr>
                <w:rFonts w:ascii="Arial" w:hAnsi="Arial" w:cs="Arial"/>
                <w:sz w:val="20"/>
                <w:szCs w:val="20"/>
              </w:rPr>
              <w:t>-0.17</w:t>
            </w:r>
          </w:p>
        </w:tc>
        <w:tc>
          <w:tcPr>
            <w:tcW w:w="778"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0.40</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0.97</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1.54</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2.11</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2.68</w:t>
            </w:r>
          </w:p>
        </w:tc>
        <w:tc>
          <w:tcPr>
            <w:tcW w:w="672"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3.25</w:t>
            </w:r>
          </w:p>
        </w:tc>
      </w:tr>
      <w:tr w:rsidR="00804E83" w:rsidRPr="00BF432B" w:rsidTr="00A11B0C">
        <w:trPr>
          <w:trHeight w:val="415"/>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804E83" w:rsidRPr="00A11B0C" w:rsidRDefault="00804E83" w:rsidP="00804E83">
            <w:pPr>
              <w:rPr>
                <w:rFonts w:ascii="Calibri" w:hAnsi="Calibri" w:cs="Calibri"/>
                <w:b/>
                <w:sz w:val="20"/>
              </w:rPr>
            </w:pPr>
            <w:r w:rsidRPr="00A11B0C">
              <w:rPr>
                <w:rFonts w:ascii="Calibri" w:hAnsi="Calibri" w:cs="Calibri"/>
                <w:b/>
                <w:sz w:val="20"/>
              </w:rPr>
              <w:t>Dublin North-West</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-5.88</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-5.33</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-4.78</w:t>
            </w:r>
          </w:p>
        </w:tc>
        <w:tc>
          <w:tcPr>
            <w:tcW w:w="708" w:type="dxa"/>
            <w:tcBorders>
              <w:top w:val="nil"/>
              <w:left w:val="nil"/>
              <w:bottom w:val="single" w:sz="4" w:space="0" w:color="auto"/>
              <w:right w:val="single" w:sz="4" w:space="0" w:color="auto"/>
            </w:tcBorders>
            <w:shd w:val="clear" w:color="auto" w:fill="auto"/>
            <w:noWrap/>
            <w:vAlign w:val="bottom"/>
          </w:tcPr>
          <w:p w:rsidR="00804E83" w:rsidRDefault="00804E83" w:rsidP="00804E83">
            <w:pPr>
              <w:jc w:val="right"/>
              <w:rPr>
                <w:rFonts w:ascii="Arial" w:hAnsi="Arial" w:cs="Arial"/>
                <w:sz w:val="20"/>
                <w:szCs w:val="20"/>
              </w:rPr>
            </w:pPr>
            <w:r>
              <w:rPr>
                <w:rFonts w:ascii="Arial" w:hAnsi="Arial" w:cs="Arial"/>
                <w:sz w:val="20"/>
                <w:szCs w:val="20"/>
              </w:rPr>
              <w:t>-4.23</w:t>
            </w:r>
          </w:p>
        </w:tc>
        <w:tc>
          <w:tcPr>
            <w:tcW w:w="851" w:type="dxa"/>
            <w:tcBorders>
              <w:top w:val="nil"/>
              <w:left w:val="nil"/>
              <w:bottom w:val="single" w:sz="4" w:space="0" w:color="auto"/>
              <w:right w:val="single" w:sz="4" w:space="0" w:color="auto"/>
            </w:tcBorders>
            <w:shd w:val="clear" w:color="auto" w:fill="auto"/>
            <w:noWrap/>
            <w:vAlign w:val="bottom"/>
          </w:tcPr>
          <w:p w:rsidR="00804E83" w:rsidRDefault="00804E83" w:rsidP="00804E83">
            <w:pPr>
              <w:jc w:val="right"/>
              <w:rPr>
                <w:rFonts w:ascii="Arial" w:hAnsi="Arial" w:cs="Arial"/>
                <w:sz w:val="20"/>
                <w:szCs w:val="20"/>
              </w:rPr>
            </w:pPr>
            <w:r>
              <w:rPr>
                <w:rFonts w:ascii="Arial" w:hAnsi="Arial" w:cs="Arial"/>
                <w:sz w:val="20"/>
                <w:szCs w:val="20"/>
              </w:rPr>
              <w:t>-3.68</w:t>
            </w:r>
          </w:p>
        </w:tc>
        <w:tc>
          <w:tcPr>
            <w:tcW w:w="778"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-3.13</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-2.58</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-2.03</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-1.48</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-0.93</w:t>
            </w:r>
          </w:p>
        </w:tc>
        <w:tc>
          <w:tcPr>
            <w:tcW w:w="672"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-0.38</w:t>
            </w:r>
          </w:p>
        </w:tc>
      </w:tr>
      <w:tr w:rsidR="00804E83" w:rsidRPr="00BF432B" w:rsidTr="00A11B0C">
        <w:trPr>
          <w:trHeight w:val="42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804E83" w:rsidRPr="00A11B0C" w:rsidRDefault="00804E83" w:rsidP="00804E83">
            <w:pPr>
              <w:rPr>
                <w:rFonts w:ascii="Calibri" w:hAnsi="Calibri" w:cs="Calibri"/>
                <w:b/>
                <w:sz w:val="20"/>
              </w:rPr>
            </w:pPr>
            <w:r w:rsidRPr="00A11B0C">
              <w:rPr>
                <w:rFonts w:ascii="Calibri" w:hAnsi="Calibri" w:cs="Calibri"/>
                <w:b/>
                <w:sz w:val="20"/>
              </w:rPr>
              <w:t>Dublin West</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1.35</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1.94</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2.53</w:t>
            </w:r>
          </w:p>
        </w:tc>
        <w:tc>
          <w:tcPr>
            <w:tcW w:w="708" w:type="dxa"/>
            <w:tcBorders>
              <w:top w:val="nil"/>
              <w:left w:val="nil"/>
              <w:bottom w:val="single" w:sz="4" w:space="0" w:color="auto"/>
              <w:right w:val="single" w:sz="4" w:space="0" w:color="auto"/>
            </w:tcBorders>
            <w:shd w:val="clear" w:color="auto" w:fill="auto"/>
            <w:noWrap/>
            <w:vAlign w:val="bottom"/>
          </w:tcPr>
          <w:p w:rsidR="00804E83" w:rsidRDefault="00804E83" w:rsidP="00804E83">
            <w:pPr>
              <w:jc w:val="right"/>
              <w:rPr>
                <w:rFonts w:ascii="Arial" w:hAnsi="Arial" w:cs="Arial"/>
                <w:sz w:val="20"/>
                <w:szCs w:val="20"/>
              </w:rPr>
            </w:pPr>
            <w:r>
              <w:rPr>
                <w:rFonts w:ascii="Arial" w:hAnsi="Arial" w:cs="Arial"/>
                <w:sz w:val="20"/>
                <w:szCs w:val="20"/>
              </w:rPr>
              <w:t>3.12</w:t>
            </w:r>
          </w:p>
        </w:tc>
        <w:tc>
          <w:tcPr>
            <w:tcW w:w="851" w:type="dxa"/>
            <w:tcBorders>
              <w:top w:val="nil"/>
              <w:left w:val="nil"/>
              <w:bottom w:val="single" w:sz="4" w:space="0" w:color="auto"/>
              <w:right w:val="single" w:sz="4" w:space="0" w:color="auto"/>
            </w:tcBorders>
            <w:shd w:val="clear" w:color="auto" w:fill="auto"/>
            <w:noWrap/>
            <w:vAlign w:val="bottom"/>
          </w:tcPr>
          <w:p w:rsidR="00804E83" w:rsidRDefault="00804E83" w:rsidP="00804E83">
            <w:pPr>
              <w:jc w:val="right"/>
              <w:rPr>
                <w:rFonts w:ascii="Arial" w:hAnsi="Arial" w:cs="Arial"/>
                <w:sz w:val="20"/>
                <w:szCs w:val="20"/>
              </w:rPr>
            </w:pPr>
            <w:r>
              <w:rPr>
                <w:rFonts w:ascii="Arial" w:hAnsi="Arial" w:cs="Arial"/>
                <w:sz w:val="20"/>
                <w:szCs w:val="20"/>
              </w:rPr>
              <w:t>3.72</w:t>
            </w:r>
          </w:p>
        </w:tc>
        <w:tc>
          <w:tcPr>
            <w:tcW w:w="778"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4.31</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4.90</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5.50</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6.09</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6.68</w:t>
            </w:r>
          </w:p>
        </w:tc>
        <w:tc>
          <w:tcPr>
            <w:tcW w:w="672"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7.27</w:t>
            </w:r>
          </w:p>
        </w:tc>
      </w:tr>
      <w:tr w:rsidR="00804E83" w:rsidRPr="00715EC0" w:rsidTr="00A11B0C">
        <w:trPr>
          <w:trHeight w:val="300"/>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804E83" w:rsidRPr="00A11B0C" w:rsidRDefault="00804E83" w:rsidP="00804E83">
            <w:pPr>
              <w:rPr>
                <w:rFonts w:ascii="Calibri" w:hAnsi="Calibri" w:cs="Calibri"/>
                <w:b/>
                <w:sz w:val="20"/>
              </w:rPr>
            </w:pPr>
            <w:r w:rsidRPr="00A11B0C">
              <w:rPr>
                <w:rFonts w:ascii="Calibri" w:hAnsi="Calibri" w:cs="Calibri"/>
                <w:b/>
                <w:sz w:val="20"/>
              </w:rPr>
              <w:t>Dublin Fingal East</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0.19</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0.77</w:t>
            </w:r>
          </w:p>
        </w:tc>
        <w:tc>
          <w:tcPr>
            <w:tcW w:w="709"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1.36</w:t>
            </w:r>
          </w:p>
        </w:tc>
        <w:tc>
          <w:tcPr>
            <w:tcW w:w="708" w:type="dxa"/>
            <w:tcBorders>
              <w:top w:val="nil"/>
              <w:left w:val="nil"/>
              <w:bottom w:val="single" w:sz="4" w:space="0" w:color="auto"/>
              <w:right w:val="single" w:sz="4" w:space="0" w:color="auto"/>
            </w:tcBorders>
            <w:shd w:val="clear" w:color="auto" w:fill="auto"/>
            <w:noWrap/>
            <w:vAlign w:val="bottom"/>
          </w:tcPr>
          <w:p w:rsidR="00804E83" w:rsidRDefault="00804E83" w:rsidP="00804E83">
            <w:pPr>
              <w:jc w:val="right"/>
              <w:rPr>
                <w:rFonts w:ascii="Arial" w:hAnsi="Arial" w:cs="Arial"/>
                <w:sz w:val="20"/>
                <w:szCs w:val="20"/>
              </w:rPr>
            </w:pPr>
            <w:r>
              <w:rPr>
                <w:rFonts w:ascii="Arial" w:hAnsi="Arial" w:cs="Arial"/>
                <w:sz w:val="20"/>
                <w:szCs w:val="20"/>
              </w:rPr>
              <w:t>1.94</w:t>
            </w:r>
          </w:p>
        </w:tc>
        <w:tc>
          <w:tcPr>
            <w:tcW w:w="851" w:type="dxa"/>
            <w:tcBorders>
              <w:top w:val="nil"/>
              <w:left w:val="nil"/>
              <w:bottom w:val="single" w:sz="4" w:space="0" w:color="auto"/>
              <w:right w:val="single" w:sz="4" w:space="0" w:color="auto"/>
            </w:tcBorders>
            <w:shd w:val="clear" w:color="auto" w:fill="auto"/>
            <w:noWrap/>
            <w:vAlign w:val="bottom"/>
          </w:tcPr>
          <w:p w:rsidR="00804E83" w:rsidRDefault="00804E83" w:rsidP="00804E83">
            <w:pPr>
              <w:jc w:val="right"/>
              <w:rPr>
                <w:rFonts w:ascii="Arial" w:hAnsi="Arial" w:cs="Arial"/>
                <w:sz w:val="20"/>
                <w:szCs w:val="20"/>
              </w:rPr>
            </w:pPr>
            <w:r>
              <w:rPr>
                <w:rFonts w:ascii="Arial" w:hAnsi="Arial" w:cs="Arial"/>
                <w:sz w:val="20"/>
                <w:szCs w:val="20"/>
              </w:rPr>
              <w:t>2.53</w:t>
            </w:r>
          </w:p>
        </w:tc>
        <w:tc>
          <w:tcPr>
            <w:tcW w:w="778"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3.11</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3.70</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4.29</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4.87</w:t>
            </w:r>
          </w:p>
        </w:tc>
        <w:tc>
          <w:tcPr>
            <w:tcW w:w="720"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5.46</w:t>
            </w:r>
          </w:p>
        </w:tc>
        <w:tc>
          <w:tcPr>
            <w:tcW w:w="672" w:type="dxa"/>
            <w:tcBorders>
              <w:top w:val="nil"/>
              <w:left w:val="nil"/>
              <w:bottom w:val="single" w:sz="4" w:space="0" w:color="auto"/>
              <w:right w:val="single" w:sz="4" w:space="0" w:color="auto"/>
            </w:tcBorders>
            <w:shd w:val="clear" w:color="000000" w:fill="FFFFFF"/>
            <w:noWrap/>
            <w:vAlign w:val="bottom"/>
          </w:tcPr>
          <w:p w:rsidR="00804E83" w:rsidRDefault="00804E83" w:rsidP="00804E83">
            <w:pPr>
              <w:jc w:val="right"/>
              <w:rPr>
                <w:rFonts w:ascii="Arial" w:hAnsi="Arial" w:cs="Arial"/>
                <w:sz w:val="20"/>
                <w:szCs w:val="20"/>
              </w:rPr>
            </w:pPr>
            <w:r>
              <w:rPr>
                <w:rFonts w:ascii="Arial" w:hAnsi="Arial" w:cs="Arial"/>
                <w:sz w:val="20"/>
                <w:szCs w:val="20"/>
              </w:rPr>
              <w:t>6.04</w:t>
            </w:r>
          </w:p>
        </w:tc>
      </w:tr>
    </w:tbl>
    <w:p w:rsidR="00715EC0" w:rsidRDefault="00715EC0" w:rsidP="001D05D5">
      <w:pPr>
        <w:spacing w:after="0" w:line="360" w:lineRule="auto"/>
        <w:jc w:val="both"/>
        <w:rPr>
          <w:rFonts w:cstheme="minorHAnsi"/>
          <w:sz w:val="20"/>
          <w:szCs w:val="20"/>
        </w:rPr>
      </w:pPr>
    </w:p>
    <w:p w:rsidR="0036750F" w:rsidRPr="00556EB6" w:rsidRDefault="00AE4B79" w:rsidP="001D05D5">
      <w:pPr>
        <w:spacing w:after="0" w:line="360" w:lineRule="auto"/>
        <w:jc w:val="both"/>
        <w:rPr>
          <w:rFonts w:ascii="Arial" w:hAnsi="Arial" w:cs="Arial"/>
          <w:sz w:val="24"/>
        </w:rPr>
      </w:pPr>
      <w:r w:rsidRPr="00556EB6">
        <w:rPr>
          <w:rFonts w:ascii="Arial" w:hAnsi="Arial" w:cs="Arial"/>
          <w:sz w:val="24"/>
        </w:rPr>
        <w:t xml:space="preserve">It can be seen in Table </w:t>
      </w:r>
      <w:r w:rsidR="006E3370">
        <w:rPr>
          <w:rFonts w:ascii="Arial" w:hAnsi="Arial" w:cs="Arial"/>
          <w:sz w:val="24"/>
        </w:rPr>
        <w:t>5</w:t>
      </w:r>
      <w:r w:rsidRPr="00556EB6">
        <w:rPr>
          <w:rFonts w:ascii="Arial" w:hAnsi="Arial" w:cs="Arial"/>
          <w:sz w:val="24"/>
        </w:rPr>
        <w:t xml:space="preserve"> above that </w:t>
      </w:r>
      <w:r w:rsidR="00E27622" w:rsidRPr="00556EB6">
        <w:rPr>
          <w:rFonts w:ascii="Arial" w:hAnsi="Arial" w:cs="Arial"/>
          <w:sz w:val="24"/>
        </w:rPr>
        <w:t xml:space="preserve">in a 174 seat Dáil, all the variances in the region are </w:t>
      </w:r>
      <w:r w:rsidR="00556EB6" w:rsidRPr="00556EB6">
        <w:rPr>
          <w:rFonts w:ascii="Arial" w:hAnsi="Arial" w:cs="Arial"/>
          <w:sz w:val="24"/>
        </w:rPr>
        <w:t>in an acceptable range.</w:t>
      </w:r>
    </w:p>
    <w:p w:rsidR="0036750F" w:rsidRPr="00556EB6" w:rsidRDefault="0036750F" w:rsidP="001D05D5">
      <w:pPr>
        <w:spacing w:after="0" w:line="360" w:lineRule="auto"/>
        <w:jc w:val="both"/>
        <w:rPr>
          <w:rFonts w:ascii="Arial" w:hAnsi="Arial" w:cs="Arial"/>
          <w:sz w:val="24"/>
        </w:rPr>
      </w:pPr>
    </w:p>
    <w:p w:rsidR="0079735C" w:rsidRDefault="0079735C" w:rsidP="001D05D5">
      <w:pPr>
        <w:spacing w:after="0" w:line="360" w:lineRule="auto"/>
        <w:jc w:val="both"/>
        <w:rPr>
          <w:rFonts w:ascii="Arial" w:hAnsi="Arial" w:cs="Arial"/>
          <w:sz w:val="24"/>
        </w:rPr>
      </w:pPr>
      <w:r w:rsidRPr="00556EB6">
        <w:rPr>
          <w:rFonts w:ascii="Arial" w:hAnsi="Arial" w:cs="Arial"/>
          <w:sz w:val="24"/>
        </w:rPr>
        <w:t xml:space="preserve">It should be noted that higher numbers of Dáil membership bring the variances to </w:t>
      </w:r>
      <w:r w:rsidR="00715EC0" w:rsidRPr="00556EB6">
        <w:rPr>
          <w:rFonts w:ascii="Arial" w:hAnsi="Arial" w:cs="Arial"/>
          <w:sz w:val="24"/>
        </w:rPr>
        <w:t>higher</w:t>
      </w:r>
      <w:r w:rsidR="00556EB6" w:rsidRPr="00556EB6">
        <w:rPr>
          <w:rFonts w:ascii="Arial" w:hAnsi="Arial" w:cs="Arial"/>
          <w:sz w:val="24"/>
        </w:rPr>
        <w:t xml:space="preserve"> values. The Dublin </w:t>
      </w:r>
      <w:r w:rsidR="00A11B0C">
        <w:rPr>
          <w:rFonts w:ascii="Arial" w:hAnsi="Arial" w:cs="Arial"/>
          <w:sz w:val="24"/>
        </w:rPr>
        <w:t>West</w:t>
      </w:r>
      <w:r w:rsidR="00556EB6" w:rsidRPr="00556EB6">
        <w:rPr>
          <w:rFonts w:ascii="Arial" w:hAnsi="Arial" w:cs="Arial"/>
          <w:sz w:val="24"/>
        </w:rPr>
        <w:t xml:space="preserve"> constituency pres</w:t>
      </w:r>
      <w:r w:rsidR="006C1525">
        <w:rPr>
          <w:rFonts w:ascii="Arial" w:hAnsi="Arial" w:cs="Arial"/>
          <w:sz w:val="24"/>
        </w:rPr>
        <w:t>en</w:t>
      </w:r>
      <w:r w:rsidR="00556EB6" w:rsidRPr="00556EB6">
        <w:rPr>
          <w:rFonts w:ascii="Arial" w:hAnsi="Arial" w:cs="Arial"/>
          <w:sz w:val="24"/>
        </w:rPr>
        <w:t>t</w:t>
      </w:r>
      <w:r w:rsidR="00E672B6">
        <w:rPr>
          <w:rFonts w:ascii="Arial" w:hAnsi="Arial" w:cs="Arial"/>
          <w:sz w:val="24"/>
        </w:rPr>
        <w:t>s</w:t>
      </w:r>
      <w:r w:rsidR="00556EB6" w:rsidRPr="00556EB6">
        <w:rPr>
          <w:rFonts w:ascii="Arial" w:hAnsi="Arial" w:cs="Arial"/>
          <w:sz w:val="24"/>
        </w:rPr>
        <w:t xml:space="preserve"> a limit o</w:t>
      </w:r>
      <w:r w:rsidR="00A11B0C">
        <w:rPr>
          <w:rFonts w:ascii="Arial" w:hAnsi="Arial" w:cs="Arial"/>
          <w:sz w:val="24"/>
        </w:rPr>
        <w:t>f a reasonable variance at a 179</w:t>
      </w:r>
      <w:r w:rsidR="00556EB6" w:rsidRPr="00556EB6">
        <w:rPr>
          <w:rFonts w:ascii="Arial" w:hAnsi="Arial" w:cs="Arial"/>
          <w:sz w:val="24"/>
        </w:rPr>
        <w:t xml:space="preserve"> membership Dáil with a varian</w:t>
      </w:r>
      <w:r w:rsidR="00A11B0C">
        <w:rPr>
          <w:rFonts w:ascii="Arial" w:hAnsi="Arial" w:cs="Arial"/>
          <w:sz w:val="24"/>
        </w:rPr>
        <w:t>ce of +6.09</w:t>
      </w:r>
      <w:r w:rsidR="00556EB6" w:rsidRPr="00556EB6">
        <w:rPr>
          <w:rFonts w:ascii="Arial" w:hAnsi="Arial" w:cs="Arial"/>
          <w:sz w:val="24"/>
        </w:rPr>
        <w:t>%</w:t>
      </w:r>
      <w:r w:rsidRPr="00556EB6">
        <w:rPr>
          <w:rFonts w:ascii="Arial" w:hAnsi="Arial" w:cs="Arial"/>
          <w:sz w:val="24"/>
        </w:rPr>
        <w:t xml:space="preserve"> </w:t>
      </w:r>
      <w:r w:rsidR="00A11B0C">
        <w:rPr>
          <w:rFonts w:ascii="Arial" w:hAnsi="Arial" w:cs="Arial"/>
          <w:sz w:val="24"/>
        </w:rPr>
        <w:t xml:space="preserve">and Dublin </w:t>
      </w:r>
      <w:r w:rsidR="00804E83">
        <w:rPr>
          <w:rFonts w:ascii="Arial" w:hAnsi="Arial" w:cs="Arial"/>
          <w:sz w:val="24"/>
        </w:rPr>
        <w:t>Ce</w:t>
      </w:r>
      <w:r w:rsidR="00E672B6">
        <w:rPr>
          <w:rFonts w:ascii="Arial" w:hAnsi="Arial" w:cs="Arial"/>
          <w:sz w:val="24"/>
        </w:rPr>
        <w:t>n</w:t>
      </w:r>
      <w:r w:rsidR="00804E83">
        <w:rPr>
          <w:rFonts w:ascii="Arial" w:hAnsi="Arial" w:cs="Arial"/>
          <w:sz w:val="24"/>
        </w:rPr>
        <w:t>tral</w:t>
      </w:r>
      <w:r w:rsidR="00A11B0C">
        <w:rPr>
          <w:rFonts w:ascii="Arial" w:hAnsi="Arial" w:cs="Arial"/>
          <w:sz w:val="24"/>
        </w:rPr>
        <w:t xml:space="preserve"> presents a lower </w:t>
      </w:r>
      <w:r w:rsidR="00E672B6">
        <w:rPr>
          <w:rFonts w:ascii="Arial" w:hAnsi="Arial" w:cs="Arial"/>
          <w:sz w:val="24"/>
        </w:rPr>
        <w:t>figure</w:t>
      </w:r>
      <w:r w:rsidR="00A11B0C">
        <w:rPr>
          <w:rFonts w:ascii="Arial" w:hAnsi="Arial" w:cs="Arial"/>
          <w:sz w:val="24"/>
        </w:rPr>
        <w:t xml:space="preserve"> at a 173</w:t>
      </w:r>
      <w:r w:rsidR="00556EB6" w:rsidRPr="00556EB6">
        <w:rPr>
          <w:rFonts w:ascii="Arial" w:hAnsi="Arial" w:cs="Arial"/>
          <w:sz w:val="24"/>
        </w:rPr>
        <w:t xml:space="preserve"> </w:t>
      </w:r>
      <w:r w:rsidR="00A11B0C">
        <w:rPr>
          <w:rFonts w:ascii="Arial" w:hAnsi="Arial" w:cs="Arial"/>
          <w:sz w:val="24"/>
        </w:rPr>
        <w:t>mem</w:t>
      </w:r>
      <w:r w:rsidR="00804E83">
        <w:rPr>
          <w:rFonts w:ascii="Arial" w:hAnsi="Arial" w:cs="Arial"/>
          <w:sz w:val="24"/>
        </w:rPr>
        <w:t>bership with a variance of -5.83</w:t>
      </w:r>
      <w:r w:rsidR="00556EB6" w:rsidRPr="00556EB6">
        <w:rPr>
          <w:rFonts w:ascii="Arial" w:hAnsi="Arial" w:cs="Arial"/>
          <w:sz w:val="24"/>
        </w:rPr>
        <w:t>%.</w:t>
      </w:r>
    </w:p>
    <w:p w:rsidR="00AE4B79" w:rsidRDefault="00AE4B79" w:rsidP="001D05D5">
      <w:pPr>
        <w:spacing w:after="0" w:line="360" w:lineRule="auto"/>
        <w:jc w:val="both"/>
        <w:rPr>
          <w:rFonts w:ascii="Arial" w:hAnsi="Arial" w:cs="Arial"/>
          <w:sz w:val="24"/>
        </w:rPr>
      </w:pPr>
    </w:p>
    <w:p w:rsidR="00A11B0C" w:rsidRDefault="00A11B0C" w:rsidP="001D05D5">
      <w:pPr>
        <w:spacing w:after="0" w:line="360" w:lineRule="auto"/>
        <w:jc w:val="both"/>
        <w:rPr>
          <w:rFonts w:ascii="Arial" w:hAnsi="Arial" w:cs="Arial"/>
          <w:sz w:val="24"/>
        </w:rPr>
      </w:pPr>
    </w:p>
    <w:p w:rsidR="00A11B0C" w:rsidRDefault="00A11B0C" w:rsidP="001D05D5">
      <w:pPr>
        <w:spacing w:after="0" w:line="360" w:lineRule="auto"/>
        <w:jc w:val="both"/>
        <w:rPr>
          <w:rFonts w:ascii="Arial" w:hAnsi="Arial" w:cs="Arial"/>
          <w:sz w:val="24"/>
        </w:rPr>
      </w:pPr>
    </w:p>
    <w:p w:rsidR="00A11B0C" w:rsidRDefault="00A11B0C" w:rsidP="001D05D5">
      <w:pPr>
        <w:spacing w:after="0" w:line="360" w:lineRule="auto"/>
        <w:jc w:val="both"/>
        <w:rPr>
          <w:rFonts w:ascii="Arial" w:hAnsi="Arial" w:cs="Arial"/>
          <w:sz w:val="24"/>
        </w:rPr>
      </w:pPr>
    </w:p>
    <w:p w:rsidR="00143CFA" w:rsidRDefault="00143CFA">
      <w:pPr>
        <w:rPr>
          <w:rFonts w:ascii="Arial" w:hAnsi="Arial" w:cs="Arial"/>
          <w:sz w:val="24"/>
        </w:rPr>
      </w:pPr>
    </w:p>
    <w:p w:rsidR="006F7073" w:rsidRDefault="006F7073">
      <w:pPr>
        <w:rPr>
          <w:rFonts w:ascii="Arial" w:hAnsi="Arial" w:cs="Arial"/>
          <w:sz w:val="24"/>
        </w:rPr>
      </w:pPr>
    </w:p>
    <w:p w:rsidR="00B92F68" w:rsidRDefault="00B92F68">
      <w:pPr>
        <w:rPr>
          <w:rFonts w:ascii="Arial" w:hAnsi="Arial" w:cs="Arial"/>
          <w:sz w:val="24"/>
        </w:rPr>
      </w:pPr>
      <w:r>
        <w:rPr>
          <w:rFonts w:ascii="Arial" w:hAnsi="Arial" w:cs="Arial"/>
          <w:sz w:val="24"/>
        </w:rPr>
        <w:br w:type="page"/>
      </w:r>
    </w:p>
    <w:p w:rsidR="000F61A6" w:rsidRDefault="000F61A6">
      <w:pPr>
        <w:rPr>
          <w:rFonts w:ascii="Arial" w:hAnsi="Arial" w:cs="Arial"/>
          <w:sz w:val="24"/>
        </w:rPr>
      </w:pPr>
    </w:p>
    <w:p w:rsidR="00BB7D57" w:rsidRPr="006E3370" w:rsidRDefault="00E27622" w:rsidP="006E3370">
      <w:pPr>
        <w:spacing w:after="0" w:line="360" w:lineRule="auto"/>
        <w:jc w:val="center"/>
        <w:rPr>
          <w:rFonts w:ascii="Arial" w:hAnsi="Arial" w:cs="Arial"/>
          <w:b/>
          <w:sz w:val="24"/>
        </w:rPr>
      </w:pPr>
      <w:r w:rsidRPr="00004C12">
        <w:rPr>
          <w:rFonts w:ascii="Arial" w:hAnsi="Arial" w:cs="Arial"/>
          <w:b/>
          <w:sz w:val="24"/>
        </w:rPr>
        <w:t>APPENDIX</w:t>
      </w:r>
    </w:p>
    <w:p w:rsidR="0036750F" w:rsidRDefault="0036750F" w:rsidP="00004C12">
      <w:pPr>
        <w:spacing w:after="0" w:line="360" w:lineRule="auto"/>
        <w:jc w:val="both"/>
        <w:rPr>
          <w:rFonts w:ascii="Arial" w:hAnsi="Arial" w:cs="Arial"/>
        </w:rPr>
      </w:pPr>
    </w:p>
    <w:p w:rsidR="00556EB6" w:rsidRDefault="00BB7D57" w:rsidP="00556EB6">
      <w:pPr>
        <w:spacing w:after="0" w:line="360" w:lineRule="auto"/>
        <w:jc w:val="both"/>
        <w:rPr>
          <w:rFonts w:ascii="Arial" w:hAnsi="Arial" w:cs="Arial"/>
          <w:b/>
        </w:rPr>
      </w:pPr>
      <w:r w:rsidRPr="00004C12">
        <w:rPr>
          <w:rFonts w:ascii="Arial" w:hAnsi="Arial" w:cs="Arial"/>
          <w:b/>
        </w:rPr>
        <w:t xml:space="preserve">Table </w:t>
      </w:r>
      <w:r w:rsidR="002C4E10">
        <w:rPr>
          <w:rFonts w:ascii="Arial" w:hAnsi="Arial" w:cs="Arial"/>
          <w:b/>
        </w:rPr>
        <w:t>1</w:t>
      </w:r>
      <w:r>
        <w:rPr>
          <w:rFonts w:ascii="Arial" w:hAnsi="Arial" w:cs="Arial"/>
          <w:b/>
        </w:rPr>
        <w:t>A</w:t>
      </w:r>
      <w:r w:rsidRPr="00004C12">
        <w:rPr>
          <w:rFonts w:ascii="Arial" w:hAnsi="Arial" w:cs="Arial"/>
          <w:b/>
        </w:rPr>
        <w:t xml:space="preserve">:  </w:t>
      </w:r>
      <w:r w:rsidR="00556EB6" w:rsidRPr="00004C12">
        <w:rPr>
          <w:rFonts w:ascii="Arial" w:hAnsi="Arial" w:cs="Arial"/>
          <w:b/>
        </w:rPr>
        <w:t xml:space="preserve">Electoral Divisions and population transferred from the constituency of </w:t>
      </w:r>
      <w:r w:rsidR="00556EB6">
        <w:rPr>
          <w:rFonts w:ascii="Arial" w:hAnsi="Arial" w:cs="Arial"/>
          <w:b/>
        </w:rPr>
        <w:t xml:space="preserve">Dublin </w:t>
      </w:r>
      <w:r w:rsidR="00A43D6F">
        <w:rPr>
          <w:rFonts w:ascii="Arial" w:hAnsi="Arial" w:cs="Arial"/>
          <w:b/>
        </w:rPr>
        <w:t>B</w:t>
      </w:r>
      <w:r w:rsidR="00977B59">
        <w:rPr>
          <w:rFonts w:ascii="Arial" w:hAnsi="Arial" w:cs="Arial"/>
          <w:b/>
        </w:rPr>
        <w:t>ay North</w:t>
      </w:r>
      <w:r w:rsidR="00556EB6">
        <w:rPr>
          <w:rFonts w:ascii="Arial" w:hAnsi="Arial" w:cs="Arial"/>
          <w:b/>
        </w:rPr>
        <w:t xml:space="preserve"> </w:t>
      </w:r>
      <w:r w:rsidR="00556EB6" w:rsidRPr="00004C12">
        <w:rPr>
          <w:rFonts w:ascii="Arial" w:hAnsi="Arial" w:cs="Arial"/>
          <w:b/>
        </w:rPr>
        <w:t xml:space="preserve">to the </w:t>
      </w:r>
      <w:r w:rsidR="00977B59">
        <w:rPr>
          <w:rFonts w:ascii="Arial" w:hAnsi="Arial" w:cs="Arial"/>
          <w:b/>
        </w:rPr>
        <w:t xml:space="preserve">new </w:t>
      </w:r>
      <w:r w:rsidR="00556EB6" w:rsidRPr="00004C12">
        <w:rPr>
          <w:rFonts w:ascii="Arial" w:hAnsi="Arial" w:cs="Arial"/>
          <w:b/>
        </w:rPr>
        <w:t>con</w:t>
      </w:r>
      <w:r w:rsidR="00556EB6">
        <w:rPr>
          <w:rFonts w:ascii="Arial" w:hAnsi="Arial" w:cs="Arial"/>
          <w:b/>
        </w:rPr>
        <w:t xml:space="preserve">stituency of Dublin </w:t>
      </w:r>
      <w:r w:rsidR="00977B59">
        <w:rPr>
          <w:rFonts w:ascii="Arial" w:hAnsi="Arial" w:cs="Arial"/>
          <w:b/>
        </w:rPr>
        <w:t>Fingal East</w:t>
      </w:r>
      <w:r w:rsidR="00556EB6">
        <w:rPr>
          <w:rFonts w:ascii="Arial" w:hAnsi="Arial" w:cs="Arial"/>
          <w:b/>
        </w:rPr>
        <w:t xml:space="preserve"> in Option </w:t>
      </w:r>
      <w:r w:rsidR="003A444D">
        <w:rPr>
          <w:rFonts w:ascii="Arial" w:hAnsi="Arial" w:cs="Arial"/>
          <w:b/>
        </w:rPr>
        <w:t>5</w:t>
      </w:r>
      <w:r w:rsidR="00977B59">
        <w:rPr>
          <w:rFonts w:ascii="Arial" w:hAnsi="Arial" w:cs="Arial"/>
          <w:b/>
        </w:rPr>
        <w:t xml:space="preserve"> </w:t>
      </w:r>
    </w:p>
    <w:p w:rsidR="00ED020D" w:rsidRPr="00004C12" w:rsidRDefault="00ED020D" w:rsidP="00556EB6">
      <w:pPr>
        <w:spacing w:after="0" w:line="360" w:lineRule="auto"/>
        <w:jc w:val="both"/>
        <w:rPr>
          <w:rFonts w:ascii="Arial" w:hAnsi="Arial" w:cs="Arial"/>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556EB6" w:rsidRPr="002023D7" w:rsidTr="009953A4">
        <w:trPr>
          <w:trHeight w:val="288"/>
        </w:trPr>
        <w:tc>
          <w:tcPr>
            <w:tcW w:w="3392" w:type="dxa"/>
            <w:shd w:val="clear" w:color="auto" w:fill="D9D9D9" w:themeFill="background1" w:themeFillShade="D9"/>
            <w:noWrap/>
            <w:vAlign w:val="bottom"/>
          </w:tcPr>
          <w:p w:rsidR="00556EB6" w:rsidRPr="002023D7" w:rsidRDefault="00556EB6" w:rsidP="009953A4">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556EB6" w:rsidRPr="002023D7" w:rsidRDefault="00556EB6" w:rsidP="009953A4">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556EB6" w:rsidRPr="002023D7" w:rsidTr="009953A4">
        <w:trPr>
          <w:trHeight w:val="288"/>
        </w:trPr>
        <w:tc>
          <w:tcPr>
            <w:tcW w:w="3392" w:type="dxa"/>
            <w:shd w:val="clear" w:color="auto" w:fill="auto"/>
            <w:noWrap/>
          </w:tcPr>
          <w:p w:rsidR="00556EB6" w:rsidRPr="00977B59" w:rsidRDefault="00977B59" w:rsidP="009953A4">
            <w:pPr>
              <w:spacing w:after="0"/>
            </w:pPr>
            <w:r w:rsidRPr="00977B59">
              <w:t>Baldoyle</w:t>
            </w:r>
          </w:p>
        </w:tc>
        <w:tc>
          <w:tcPr>
            <w:tcW w:w="2977" w:type="dxa"/>
            <w:shd w:val="clear" w:color="auto" w:fill="auto"/>
            <w:noWrap/>
          </w:tcPr>
          <w:p w:rsidR="00556EB6" w:rsidRDefault="00977B59" w:rsidP="009953A4">
            <w:pPr>
              <w:spacing w:after="0"/>
              <w:jc w:val="center"/>
              <w:rPr>
                <w:rFonts w:ascii="Calibri" w:hAnsi="Calibri" w:cs="Calibri"/>
                <w:color w:val="000000"/>
              </w:rPr>
            </w:pPr>
            <w:r w:rsidRPr="00977B59">
              <w:rPr>
                <w:rFonts w:ascii="Calibri" w:hAnsi="Calibri" w:cs="Calibri"/>
                <w:color w:val="000000"/>
              </w:rPr>
              <w:t>8</w:t>
            </w:r>
            <w:r>
              <w:rPr>
                <w:rFonts w:ascii="Calibri" w:hAnsi="Calibri" w:cs="Calibri"/>
                <w:color w:val="000000"/>
              </w:rPr>
              <w:t>,</w:t>
            </w:r>
            <w:r w:rsidRPr="00977B59">
              <w:rPr>
                <w:rFonts w:ascii="Calibri" w:hAnsi="Calibri" w:cs="Calibri"/>
                <w:color w:val="000000"/>
              </w:rPr>
              <w:t>106</w:t>
            </w:r>
          </w:p>
        </w:tc>
      </w:tr>
      <w:tr w:rsidR="00556EB6" w:rsidRPr="002023D7" w:rsidTr="009953A4">
        <w:trPr>
          <w:trHeight w:val="288"/>
        </w:trPr>
        <w:tc>
          <w:tcPr>
            <w:tcW w:w="3392" w:type="dxa"/>
            <w:shd w:val="clear" w:color="auto" w:fill="auto"/>
            <w:noWrap/>
          </w:tcPr>
          <w:p w:rsidR="00556EB6" w:rsidRPr="00977B59" w:rsidRDefault="00977B59" w:rsidP="009953A4">
            <w:pPr>
              <w:spacing w:after="0"/>
            </w:pPr>
            <w:r w:rsidRPr="00977B59">
              <w:t>Howth</w:t>
            </w:r>
          </w:p>
        </w:tc>
        <w:tc>
          <w:tcPr>
            <w:tcW w:w="2977" w:type="dxa"/>
            <w:shd w:val="clear" w:color="auto" w:fill="auto"/>
            <w:noWrap/>
          </w:tcPr>
          <w:p w:rsidR="00556EB6" w:rsidRDefault="00977B59" w:rsidP="009953A4">
            <w:pPr>
              <w:spacing w:after="0"/>
              <w:jc w:val="center"/>
              <w:rPr>
                <w:rFonts w:ascii="Calibri" w:hAnsi="Calibri" w:cs="Calibri"/>
                <w:color w:val="000000"/>
              </w:rPr>
            </w:pPr>
            <w:r w:rsidRPr="00977B59">
              <w:rPr>
                <w:rFonts w:ascii="Calibri" w:hAnsi="Calibri" w:cs="Calibri"/>
                <w:color w:val="000000"/>
              </w:rPr>
              <w:t>8</w:t>
            </w:r>
            <w:r>
              <w:rPr>
                <w:rFonts w:ascii="Calibri" w:hAnsi="Calibri" w:cs="Calibri"/>
                <w:color w:val="000000"/>
              </w:rPr>
              <w:t>,</w:t>
            </w:r>
            <w:r w:rsidRPr="00977B59">
              <w:rPr>
                <w:rFonts w:ascii="Calibri" w:hAnsi="Calibri" w:cs="Calibri"/>
                <w:color w:val="000000"/>
              </w:rPr>
              <w:t>369</w:t>
            </w:r>
          </w:p>
        </w:tc>
      </w:tr>
      <w:tr w:rsidR="00556EB6" w:rsidRPr="002023D7" w:rsidTr="009953A4">
        <w:trPr>
          <w:trHeight w:val="288"/>
        </w:trPr>
        <w:tc>
          <w:tcPr>
            <w:tcW w:w="3392" w:type="dxa"/>
            <w:shd w:val="clear" w:color="auto" w:fill="auto"/>
            <w:noWrap/>
          </w:tcPr>
          <w:p w:rsidR="00556EB6" w:rsidRPr="00977B59" w:rsidRDefault="00977B59" w:rsidP="009953A4">
            <w:pPr>
              <w:spacing w:after="0"/>
            </w:pPr>
            <w:r w:rsidRPr="00977B59">
              <w:t>Sutton</w:t>
            </w:r>
          </w:p>
        </w:tc>
        <w:tc>
          <w:tcPr>
            <w:tcW w:w="2977" w:type="dxa"/>
            <w:shd w:val="clear" w:color="auto" w:fill="auto"/>
            <w:noWrap/>
          </w:tcPr>
          <w:p w:rsidR="00556EB6" w:rsidRDefault="00977B59" w:rsidP="009953A4">
            <w:pPr>
              <w:spacing w:after="0"/>
              <w:jc w:val="center"/>
              <w:rPr>
                <w:rFonts w:ascii="Calibri" w:hAnsi="Calibri" w:cs="Calibri"/>
                <w:color w:val="000000"/>
              </w:rPr>
            </w:pPr>
            <w:r w:rsidRPr="00977B59">
              <w:rPr>
                <w:rFonts w:ascii="Calibri" w:hAnsi="Calibri" w:cs="Calibri"/>
                <w:color w:val="000000"/>
              </w:rPr>
              <w:t>5</w:t>
            </w:r>
            <w:r>
              <w:rPr>
                <w:rFonts w:ascii="Calibri" w:hAnsi="Calibri" w:cs="Calibri"/>
                <w:color w:val="000000"/>
              </w:rPr>
              <w:t>,</w:t>
            </w:r>
            <w:r w:rsidRPr="00977B59">
              <w:rPr>
                <w:rFonts w:ascii="Calibri" w:hAnsi="Calibri" w:cs="Calibri"/>
                <w:color w:val="000000"/>
              </w:rPr>
              <w:t>773</w:t>
            </w:r>
          </w:p>
        </w:tc>
      </w:tr>
      <w:tr w:rsidR="00556EB6" w:rsidRPr="002023D7" w:rsidTr="009953A4">
        <w:trPr>
          <w:trHeight w:val="288"/>
        </w:trPr>
        <w:tc>
          <w:tcPr>
            <w:tcW w:w="3392" w:type="dxa"/>
            <w:shd w:val="clear" w:color="auto" w:fill="D9D9D9" w:themeFill="background1" w:themeFillShade="D9"/>
            <w:noWrap/>
            <w:vAlign w:val="bottom"/>
          </w:tcPr>
          <w:p w:rsidR="00556EB6" w:rsidRPr="00004C12" w:rsidRDefault="00556EB6" w:rsidP="009953A4">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556EB6" w:rsidRPr="002023D7" w:rsidRDefault="00977B59" w:rsidP="009953A4">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22,248</w:t>
            </w:r>
          </w:p>
        </w:tc>
      </w:tr>
    </w:tbl>
    <w:p w:rsidR="00BB7D57" w:rsidRDefault="00BB7D57" w:rsidP="00556EB6">
      <w:pPr>
        <w:spacing w:after="0" w:line="360" w:lineRule="auto"/>
        <w:jc w:val="both"/>
        <w:rPr>
          <w:rFonts w:ascii="Arial" w:hAnsi="Arial" w:cs="Arial"/>
        </w:rPr>
      </w:pPr>
    </w:p>
    <w:p w:rsidR="0036750F" w:rsidRDefault="0036750F" w:rsidP="00004C12">
      <w:pPr>
        <w:spacing w:after="0" w:line="360" w:lineRule="auto"/>
        <w:jc w:val="both"/>
        <w:rPr>
          <w:rFonts w:ascii="Arial" w:hAnsi="Arial" w:cs="Arial"/>
        </w:rPr>
      </w:pPr>
    </w:p>
    <w:p w:rsidR="00C73C6E" w:rsidRPr="00004C12" w:rsidRDefault="00C73C6E" w:rsidP="00C73C6E">
      <w:pPr>
        <w:spacing w:after="0" w:line="360" w:lineRule="auto"/>
        <w:jc w:val="both"/>
        <w:rPr>
          <w:rFonts w:ascii="Arial" w:hAnsi="Arial" w:cs="Arial"/>
        </w:rPr>
      </w:pPr>
      <w:r w:rsidRPr="00004C12">
        <w:rPr>
          <w:rFonts w:ascii="Arial" w:hAnsi="Arial" w:cs="Arial"/>
          <w:b/>
        </w:rPr>
        <w:t xml:space="preserve">Table </w:t>
      </w:r>
      <w:r>
        <w:rPr>
          <w:rFonts w:ascii="Arial" w:hAnsi="Arial" w:cs="Arial"/>
          <w:b/>
        </w:rPr>
        <w:t>2A</w:t>
      </w:r>
      <w:r w:rsidRPr="00004C12">
        <w:rPr>
          <w:rFonts w:ascii="Arial" w:hAnsi="Arial" w:cs="Arial"/>
          <w:b/>
        </w:rPr>
        <w:t xml:space="preserve">:  Electoral Divisions and population transferred from the constituency of </w:t>
      </w:r>
      <w:r>
        <w:rPr>
          <w:rFonts w:ascii="Arial" w:hAnsi="Arial" w:cs="Arial"/>
          <w:b/>
        </w:rPr>
        <w:t xml:space="preserve">Dublin North-West </w:t>
      </w:r>
      <w:r w:rsidRPr="00004C12">
        <w:rPr>
          <w:rFonts w:ascii="Arial" w:hAnsi="Arial" w:cs="Arial"/>
          <w:b/>
        </w:rPr>
        <w:t xml:space="preserve">to the </w:t>
      </w:r>
      <w:r>
        <w:rPr>
          <w:rFonts w:ascii="Arial" w:hAnsi="Arial" w:cs="Arial"/>
          <w:b/>
        </w:rPr>
        <w:t xml:space="preserve">new </w:t>
      </w:r>
      <w:r w:rsidRPr="00004C12">
        <w:rPr>
          <w:rFonts w:ascii="Arial" w:hAnsi="Arial" w:cs="Arial"/>
          <w:b/>
        </w:rPr>
        <w:t>con</w:t>
      </w:r>
      <w:r>
        <w:rPr>
          <w:rFonts w:ascii="Arial" w:hAnsi="Arial" w:cs="Arial"/>
          <w:b/>
        </w:rPr>
        <w:t>stit</w:t>
      </w:r>
      <w:r w:rsidR="003A444D">
        <w:rPr>
          <w:rFonts w:ascii="Arial" w:hAnsi="Arial" w:cs="Arial"/>
          <w:b/>
        </w:rPr>
        <w:t>uency of Fingal West in Option 5</w:t>
      </w:r>
      <w:r w:rsidR="00851474">
        <w:rPr>
          <w:rFonts w:ascii="Arial" w:hAnsi="Arial" w:cs="Arial"/>
          <w:b/>
        </w:rPr>
        <w:t xml:space="preserve"> </w:t>
      </w: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C73C6E" w:rsidRPr="002023D7" w:rsidTr="006C313A">
        <w:trPr>
          <w:trHeight w:val="288"/>
        </w:trPr>
        <w:tc>
          <w:tcPr>
            <w:tcW w:w="3392" w:type="dxa"/>
            <w:shd w:val="clear" w:color="auto" w:fill="D9D9D9" w:themeFill="background1" w:themeFillShade="D9"/>
            <w:noWrap/>
            <w:vAlign w:val="bottom"/>
          </w:tcPr>
          <w:p w:rsidR="00C73C6E" w:rsidRPr="002023D7" w:rsidRDefault="00C73C6E" w:rsidP="006C313A">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C73C6E" w:rsidRPr="002023D7" w:rsidRDefault="00C73C6E" w:rsidP="006C313A">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C73C6E" w:rsidRPr="002023D7" w:rsidTr="006C313A">
        <w:trPr>
          <w:trHeight w:val="288"/>
        </w:trPr>
        <w:tc>
          <w:tcPr>
            <w:tcW w:w="3392" w:type="dxa"/>
            <w:shd w:val="clear" w:color="auto" w:fill="auto"/>
            <w:noWrap/>
            <w:vAlign w:val="bottom"/>
          </w:tcPr>
          <w:p w:rsidR="00C73C6E" w:rsidRPr="002023D7" w:rsidRDefault="00C73C6E" w:rsidP="006C313A">
            <w:pPr>
              <w:spacing w:after="0" w:line="240" w:lineRule="auto"/>
              <w:rPr>
                <w:rFonts w:ascii="Arial" w:eastAsia="Times New Roman" w:hAnsi="Arial" w:cs="Arial"/>
                <w:color w:val="000000"/>
                <w:lang w:eastAsia="en-IE"/>
              </w:rPr>
            </w:pPr>
            <w:r w:rsidRPr="002A4135">
              <w:rPr>
                <w:rFonts w:ascii="Arial" w:eastAsia="Times New Roman" w:hAnsi="Arial" w:cs="Arial"/>
                <w:color w:val="000000"/>
                <w:lang w:eastAsia="en-IE"/>
              </w:rPr>
              <w:t>Airport</w:t>
            </w:r>
          </w:p>
        </w:tc>
        <w:tc>
          <w:tcPr>
            <w:tcW w:w="2977" w:type="dxa"/>
            <w:shd w:val="clear" w:color="auto" w:fill="auto"/>
            <w:noWrap/>
            <w:vAlign w:val="bottom"/>
          </w:tcPr>
          <w:p w:rsidR="00C73C6E" w:rsidRPr="002023D7" w:rsidRDefault="00C73C6E" w:rsidP="006C313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6,139</w:t>
            </w:r>
          </w:p>
        </w:tc>
      </w:tr>
      <w:tr w:rsidR="00C73C6E" w:rsidRPr="002023D7" w:rsidTr="006C313A">
        <w:trPr>
          <w:trHeight w:val="288"/>
        </w:trPr>
        <w:tc>
          <w:tcPr>
            <w:tcW w:w="3392" w:type="dxa"/>
            <w:shd w:val="clear" w:color="auto" w:fill="auto"/>
            <w:noWrap/>
            <w:vAlign w:val="bottom"/>
          </w:tcPr>
          <w:p w:rsidR="00C73C6E" w:rsidRPr="002023D7" w:rsidRDefault="00C73C6E" w:rsidP="006C313A">
            <w:pPr>
              <w:spacing w:after="0" w:line="240" w:lineRule="auto"/>
              <w:rPr>
                <w:rFonts w:ascii="Arial" w:eastAsia="Times New Roman" w:hAnsi="Arial" w:cs="Arial"/>
                <w:color w:val="000000"/>
                <w:lang w:eastAsia="en-IE"/>
              </w:rPr>
            </w:pPr>
            <w:r w:rsidRPr="002A4135">
              <w:rPr>
                <w:rFonts w:ascii="Arial" w:eastAsia="Times New Roman" w:hAnsi="Arial" w:cs="Arial"/>
                <w:color w:val="000000"/>
                <w:lang w:eastAsia="en-IE"/>
              </w:rPr>
              <w:t>Dubber</w:t>
            </w:r>
          </w:p>
        </w:tc>
        <w:tc>
          <w:tcPr>
            <w:tcW w:w="2977" w:type="dxa"/>
            <w:shd w:val="clear" w:color="auto" w:fill="auto"/>
            <w:noWrap/>
            <w:vAlign w:val="bottom"/>
          </w:tcPr>
          <w:p w:rsidR="00C73C6E" w:rsidRPr="002023D7" w:rsidRDefault="00C73C6E" w:rsidP="006C313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8,812</w:t>
            </w:r>
          </w:p>
        </w:tc>
      </w:tr>
      <w:tr w:rsidR="00C73C6E" w:rsidRPr="002023D7" w:rsidTr="006C313A">
        <w:trPr>
          <w:trHeight w:val="288"/>
        </w:trPr>
        <w:tc>
          <w:tcPr>
            <w:tcW w:w="3392" w:type="dxa"/>
            <w:shd w:val="clear" w:color="auto" w:fill="auto"/>
            <w:noWrap/>
            <w:vAlign w:val="bottom"/>
          </w:tcPr>
          <w:p w:rsidR="00C73C6E" w:rsidRPr="002023D7" w:rsidRDefault="00C73C6E" w:rsidP="006C313A">
            <w:pPr>
              <w:spacing w:after="0" w:line="240" w:lineRule="auto"/>
              <w:rPr>
                <w:rFonts w:ascii="Arial" w:eastAsia="Times New Roman" w:hAnsi="Arial" w:cs="Arial"/>
                <w:color w:val="000000"/>
                <w:lang w:eastAsia="en-IE"/>
              </w:rPr>
            </w:pPr>
            <w:r w:rsidRPr="002A4135">
              <w:rPr>
                <w:rFonts w:ascii="Arial" w:eastAsia="Times New Roman" w:hAnsi="Arial" w:cs="Arial"/>
                <w:color w:val="000000"/>
                <w:lang w:eastAsia="en-IE"/>
              </w:rPr>
              <w:t>Turnapin</w:t>
            </w:r>
          </w:p>
        </w:tc>
        <w:tc>
          <w:tcPr>
            <w:tcW w:w="2977" w:type="dxa"/>
            <w:shd w:val="clear" w:color="auto" w:fill="auto"/>
            <w:noWrap/>
            <w:vAlign w:val="bottom"/>
          </w:tcPr>
          <w:p w:rsidR="00C73C6E" w:rsidRPr="002023D7" w:rsidRDefault="00C73C6E" w:rsidP="006C313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1,683</w:t>
            </w:r>
          </w:p>
        </w:tc>
      </w:tr>
      <w:tr w:rsidR="00C73C6E" w:rsidRPr="002023D7" w:rsidTr="006C313A">
        <w:trPr>
          <w:trHeight w:val="288"/>
        </w:trPr>
        <w:tc>
          <w:tcPr>
            <w:tcW w:w="3392" w:type="dxa"/>
            <w:shd w:val="clear" w:color="auto" w:fill="auto"/>
            <w:noWrap/>
            <w:vAlign w:val="bottom"/>
          </w:tcPr>
          <w:p w:rsidR="00C73C6E" w:rsidRPr="002A4135" w:rsidRDefault="00C73C6E" w:rsidP="006C313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Total including all ED population</w:t>
            </w:r>
          </w:p>
        </w:tc>
        <w:tc>
          <w:tcPr>
            <w:tcW w:w="2977" w:type="dxa"/>
            <w:shd w:val="clear" w:color="auto" w:fill="auto"/>
            <w:noWrap/>
            <w:vAlign w:val="bottom"/>
          </w:tcPr>
          <w:p w:rsidR="00C73C6E" w:rsidRDefault="00C73C6E" w:rsidP="006C313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16,634</w:t>
            </w:r>
          </w:p>
        </w:tc>
      </w:tr>
      <w:tr w:rsidR="00C73C6E" w:rsidRPr="002023D7" w:rsidTr="006C313A">
        <w:trPr>
          <w:trHeight w:val="288"/>
        </w:trPr>
        <w:tc>
          <w:tcPr>
            <w:tcW w:w="3392" w:type="dxa"/>
            <w:shd w:val="clear" w:color="auto" w:fill="auto"/>
            <w:noWrap/>
            <w:vAlign w:val="bottom"/>
          </w:tcPr>
          <w:p w:rsidR="00C73C6E" w:rsidRPr="002A4135" w:rsidRDefault="00C73C6E" w:rsidP="006C313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Population already in Fingal</w:t>
            </w:r>
          </w:p>
        </w:tc>
        <w:tc>
          <w:tcPr>
            <w:tcW w:w="2977" w:type="dxa"/>
            <w:shd w:val="clear" w:color="auto" w:fill="auto"/>
            <w:noWrap/>
            <w:vAlign w:val="bottom"/>
          </w:tcPr>
          <w:p w:rsidR="00C73C6E" w:rsidRPr="002A4135" w:rsidRDefault="00C73C6E" w:rsidP="006C313A">
            <w:pPr>
              <w:spacing w:after="0" w:line="240" w:lineRule="auto"/>
              <w:jc w:val="center"/>
              <w:rPr>
                <w:rFonts w:ascii="Arial" w:eastAsia="Times New Roman" w:hAnsi="Arial" w:cs="Arial"/>
                <w:color w:val="000000"/>
                <w:lang w:eastAsia="en-IE"/>
              </w:rPr>
            </w:pPr>
            <w:r w:rsidRPr="002A4135">
              <w:rPr>
                <w:rFonts w:ascii="Arial" w:eastAsia="Times New Roman" w:hAnsi="Arial" w:cs="Arial"/>
                <w:color w:val="000000"/>
                <w:lang w:eastAsia="en-IE"/>
              </w:rPr>
              <w:t>1,817</w:t>
            </w:r>
          </w:p>
        </w:tc>
      </w:tr>
      <w:tr w:rsidR="00C73C6E" w:rsidRPr="002023D7" w:rsidTr="006C313A">
        <w:trPr>
          <w:trHeight w:val="288"/>
        </w:trPr>
        <w:tc>
          <w:tcPr>
            <w:tcW w:w="3392" w:type="dxa"/>
            <w:shd w:val="clear" w:color="auto" w:fill="D9D9D9" w:themeFill="background1" w:themeFillShade="D9"/>
            <w:noWrap/>
            <w:vAlign w:val="bottom"/>
          </w:tcPr>
          <w:p w:rsidR="00C73C6E" w:rsidRPr="00004C12" w:rsidRDefault="00C73C6E" w:rsidP="006C313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C73C6E" w:rsidRPr="002023D7" w:rsidRDefault="00C73C6E" w:rsidP="006C313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14,817</w:t>
            </w:r>
          </w:p>
        </w:tc>
      </w:tr>
    </w:tbl>
    <w:p w:rsidR="00ED020D" w:rsidRDefault="00ED020D" w:rsidP="00BB7D57">
      <w:pPr>
        <w:spacing w:after="0" w:line="360" w:lineRule="auto"/>
        <w:jc w:val="both"/>
        <w:rPr>
          <w:rFonts w:ascii="Arial" w:hAnsi="Arial" w:cs="Arial"/>
        </w:rPr>
      </w:pPr>
    </w:p>
    <w:p w:rsidR="00556EB6" w:rsidRDefault="005423FC" w:rsidP="00556EB6">
      <w:pPr>
        <w:spacing w:after="0" w:line="360" w:lineRule="auto"/>
        <w:jc w:val="both"/>
        <w:rPr>
          <w:rFonts w:ascii="Arial" w:hAnsi="Arial" w:cs="Arial"/>
          <w:b/>
        </w:rPr>
      </w:pPr>
      <w:r w:rsidRPr="00004C12">
        <w:rPr>
          <w:rFonts w:ascii="Arial" w:hAnsi="Arial" w:cs="Arial"/>
          <w:b/>
        </w:rPr>
        <w:t xml:space="preserve">Table </w:t>
      </w:r>
      <w:r w:rsidR="002C4E10">
        <w:rPr>
          <w:rFonts w:ascii="Arial" w:hAnsi="Arial" w:cs="Arial"/>
          <w:b/>
        </w:rPr>
        <w:t>3</w:t>
      </w:r>
      <w:r>
        <w:rPr>
          <w:rFonts w:ascii="Arial" w:hAnsi="Arial" w:cs="Arial"/>
          <w:b/>
        </w:rPr>
        <w:t>A</w:t>
      </w:r>
      <w:r w:rsidRPr="00004C12">
        <w:rPr>
          <w:rFonts w:ascii="Arial" w:hAnsi="Arial" w:cs="Arial"/>
          <w:b/>
        </w:rPr>
        <w:t xml:space="preserve">:  </w:t>
      </w:r>
      <w:r w:rsidR="00556EB6" w:rsidRPr="00004C12">
        <w:rPr>
          <w:rFonts w:ascii="Arial" w:hAnsi="Arial" w:cs="Arial"/>
          <w:b/>
        </w:rPr>
        <w:t xml:space="preserve">Electoral Divisions and population transferred from the constituency of </w:t>
      </w:r>
      <w:r w:rsidR="00556EB6">
        <w:rPr>
          <w:rFonts w:ascii="Arial" w:hAnsi="Arial" w:cs="Arial"/>
          <w:b/>
        </w:rPr>
        <w:t xml:space="preserve">Dublin </w:t>
      </w:r>
      <w:r w:rsidR="00851474">
        <w:rPr>
          <w:rFonts w:ascii="Arial" w:hAnsi="Arial" w:cs="Arial"/>
          <w:b/>
        </w:rPr>
        <w:t>North-West</w:t>
      </w:r>
      <w:r w:rsidR="00556EB6">
        <w:rPr>
          <w:rFonts w:ascii="Arial" w:hAnsi="Arial" w:cs="Arial"/>
          <w:b/>
        </w:rPr>
        <w:t xml:space="preserve"> </w:t>
      </w:r>
      <w:r w:rsidR="00556EB6" w:rsidRPr="00004C12">
        <w:rPr>
          <w:rFonts w:ascii="Arial" w:hAnsi="Arial" w:cs="Arial"/>
          <w:b/>
        </w:rPr>
        <w:t>to the con</w:t>
      </w:r>
      <w:r w:rsidR="00E63826">
        <w:rPr>
          <w:rFonts w:ascii="Arial" w:hAnsi="Arial" w:cs="Arial"/>
          <w:b/>
        </w:rPr>
        <w:t>stituency of Dublin</w:t>
      </w:r>
      <w:r w:rsidR="00556EB6">
        <w:rPr>
          <w:rFonts w:ascii="Arial" w:hAnsi="Arial" w:cs="Arial"/>
          <w:b/>
        </w:rPr>
        <w:t xml:space="preserve"> </w:t>
      </w:r>
      <w:r w:rsidR="003A444D">
        <w:rPr>
          <w:rFonts w:ascii="Arial" w:hAnsi="Arial" w:cs="Arial"/>
          <w:b/>
        </w:rPr>
        <w:t>West in Option 5</w:t>
      </w:r>
    </w:p>
    <w:p w:rsidR="00ED020D" w:rsidRDefault="00ED020D" w:rsidP="00556EB6">
      <w:pPr>
        <w:spacing w:after="0" w:line="360" w:lineRule="auto"/>
        <w:jc w:val="both"/>
        <w:rPr>
          <w:rFonts w:ascii="Arial" w:hAnsi="Arial" w:cs="Arial"/>
          <w:b/>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556EB6" w:rsidRPr="002023D7" w:rsidTr="009953A4">
        <w:trPr>
          <w:trHeight w:val="288"/>
        </w:trPr>
        <w:tc>
          <w:tcPr>
            <w:tcW w:w="3392" w:type="dxa"/>
            <w:shd w:val="clear" w:color="auto" w:fill="D9D9D9" w:themeFill="background1" w:themeFillShade="D9"/>
            <w:noWrap/>
            <w:vAlign w:val="bottom"/>
          </w:tcPr>
          <w:p w:rsidR="00556EB6" w:rsidRPr="002023D7" w:rsidRDefault="00556EB6" w:rsidP="009953A4">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556EB6" w:rsidRPr="002023D7" w:rsidRDefault="00556EB6" w:rsidP="009953A4">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556EB6" w:rsidRPr="002023D7" w:rsidTr="009953A4">
        <w:trPr>
          <w:trHeight w:val="288"/>
        </w:trPr>
        <w:tc>
          <w:tcPr>
            <w:tcW w:w="3392" w:type="dxa"/>
            <w:shd w:val="clear" w:color="auto" w:fill="auto"/>
            <w:noWrap/>
            <w:vAlign w:val="bottom"/>
          </w:tcPr>
          <w:p w:rsidR="00556EB6" w:rsidRDefault="00851474" w:rsidP="009953A4">
            <w:pPr>
              <w:spacing w:after="0"/>
              <w:rPr>
                <w:rFonts w:ascii="Calibri" w:hAnsi="Calibri" w:cs="Calibri"/>
              </w:rPr>
            </w:pPr>
            <w:r>
              <w:rPr>
                <w:rFonts w:ascii="Calibri" w:hAnsi="Calibri" w:cs="Calibri"/>
              </w:rPr>
              <w:t xml:space="preserve">Parts of </w:t>
            </w:r>
            <w:r w:rsidR="005B19C9" w:rsidRPr="00F5308B">
              <w:rPr>
                <w:rFonts w:ascii="Calibri" w:hAnsi="Calibri" w:cs="Calibri"/>
              </w:rPr>
              <w:t>Blanchardstown-Abbotstown</w:t>
            </w:r>
            <w:r w:rsidR="005B19C9">
              <w:rPr>
                <w:rFonts w:ascii="Calibri" w:hAnsi="Calibri" w:cs="Calibri"/>
              </w:rPr>
              <w:t xml:space="preserve"> </w:t>
            </w:r>
            <w:r>
              <w:rPr>
                <w:rFonts w:ascii="Calibri" w:hAnsi="Calibri" w:cs="Calibri"/>
              </w:rPr>
              <w:t>and The Ward in Dublin North-West</w:t>
            </w:r>
          </w:p>
        </w:tc>
        <w:tc>
          <w:tcPr>
            <w:tcW w:w="2977" w:type="dxa"/>
            <w:shd w:val="clear" w:color="auto" w:fill="auto"/>
            <w:noWrap/>
          </w:tcPr>
          <w:p w:rsidR="00556EB6" w:rsidRDefault="00851474" w:rsidP="009953A4">
            <w:pPr>
              <w:spacing w:after="0"/>
              <w:jc w:val="center"/>
              <w:rPr>
                <w:rFonts w:ascii="Calibri" w:hAnsi="Calibri" w:cs="Calibri"/>
                <w:color w:val="000000"/>
              </w:rPr>
            </w:pPr>
            <w:r>
              <w:rPr>
                <w:rFonts w:ascii="Calibri" w:hAnsi="Calibri" w:cs="Calibri"/>
                <w:color w:val="000000"/>
              </w:rPr>
              <w:t>3,407</w:t>
            </w:r>
          </w:p>
        </w:tc>
      </w:tr>
      <w:tr w:rsidR="00556EB6" w:rsidRPr="002023D7" w:rsidTr="009953A4">
        <w:trPr>
          <w:trHeight w:val="288"/>
        </w:trPr>
        <w:tc>
          <w:tcPr>
            <w:tcW w:w="3392" w:type="dxa"/>
            <w:shd w:val="clear" w:color="auto" w:fill="D9D9D9" w:themeFill="background1" w:themeFillShade="D9"/>
            <w:noWrap/>
            <w:vAlign w:val="bottom"/>
          </w:tcPr>
          <w:p w:rsidR="00556EB6" w:rsidRPr="00004C12" w:rsidRDefault="00556EB6" w:rsidP="009953A4">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556EB6" w:rsidRPr="002023D7" w:rsidRDefault="00851474" w:rsidP="009953A4">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3,407</w:t>
            </w:r>
          </w:p>
        </w:tc>
      </w:tr>
    </w:tbl>
    <w:p w:rsidR="00ED020D" w:rsidRDefault="00ED020D" w:rsidP="00556EB6">
      <w:pPr>
        <w:spacing w:after="0" w:line="360" w:lineRule="auto"/>
        <w:jc w:val="both"/>
        <w:rPr>
          <w:rFonts w:ascii="Arial" w:hAnsi="Arial" w:cs="Arial"/>
        </w:rPr>
      </w:pPr>
    </w:p>
    <w:p w:rsidR="00E63826" w:rsidRDefault="00E63826" w:rsidP="00E63826">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4A</w:t>
      </w:r>
      <w:r w:rsidRPr="00004C12">
        <w:rPr>
          <w:rFonts w:ascii="Arial" w:hAnsi="Arial" w:cs="Arial"/>
          <w:b/>
        </w:rPr>
        <w:t xml:space="preserve">:  Electoral Divisions and population transferred from the constituency of </w:t>
      </w:r>
      <w:r>
        <w:rPr>
          <w:rFonts w:ascii="Arial" w:hAnsi="Arial" w:cs="Arial"/>
          <w:b/>
        </w:rPr>
        <w:t xml:space="preserve">Dublin </w:t>
      </w:r>
      <w:r w:rsidR="00283039">
        <w:rPr>
          <w:rFonts w:ascii="Arial" w:hAnsi="Arial" w:cs="Arial"/>
          <w:b/>
        </w:rPr>
        <w:t>West</w:t>
      </w:r>
      <w:r>
        <w:rPr>
          <w:rFonts w:ascii="Arial" w:hAnsi="Arial" w:cs="Arial"/>
          <w:b/>
        </w:rPr>
        <w:t xml:space="preserve"> </w:t>
      </w:r>
      <w:r w:rsidRPr="00004C12">
        <w:rPr>
          <w:rFonts w:ascii="Arial" w:hAnsi="Arial" w:cs="Arial"/>
          <w:b/>
        </w:rPr>
        <w:t>to the con</w:t>
      </w:r>
      <w:r>
        <w:rPr>
          <w:rFonts w:ascii="Arial" w:hAnsi="Arial" w:cs="Arial"/>
          <w:b/>
        </w:rPr>
        <w:t xml:space="preserve">stituency of Dublin </w:t>
      </w:r>
      <w:r w:rsidR="00283039">
        <w:rPr>
          <w:rFonts w:ascii="Arial" w:hAnsi="Arial" w:cs="Arial"/>
          <w:b/>
        </w:rPr>
        <w:t>Central in Optio</w:t>
      </w:r>
      <w:r w:rsidR="003A444D">
        <w:rPr>
          <w:rFonts w:ascii="Arial" w:hAnsi="Arial" w:cs="Arial"/>
          <w:b/>
        </w:rPr>
        <w:t>n 5</w:t>
      </w:r>
    </w:p>
    <w:p w:rsidR="00E63826" w:rsidRDefault="00E63826" w:rsidP="00E63826">
      <w:pPr>
        <w:spacing w:after="0" w:line="360" w:lineRule="auto"/>
        <w:jc w:val="both"/>
        <w:rPr>
          <w:rFonts w:ascii="Arial" w:hAnsi="Arial" w:cs="Arial"/>
          <w:b/>
        </w:rPr>
      </w:pP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E63826" w:rsidRPr="002023D7" w:rsidTr="009953A4">
        <w:trPr>
          <w:trHeight w:val="288"/>
        </w:trPr>
        <w:tc>
          <w:tcPr>
            <w:tcW w:w="3392" w:type="dxa"/>
            <w:shd w:val="clear" w:color="auto" w:fill="D9D9D9" w:themeFill="background1" w:themeFillShade="D9"/>
            <w:noWrap/>
            <w:vAlign w:val="bottom"/>
          </w:tcPr>
          <w:p w:rsidR="00E63826" w:rsidRPr="002023D7" w:rsidRDefault="00E63826" w:rsidP="009953A4">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E63826" w:rsidRPr="002023D7" w:rsidRDefault="00E63826" w:rsidP="009953A4">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E63826" w:rsidRPr="002023D7" w:rsidTr="009953A4">
        <w:trPr>
          <w:trHeight w:val="288"/>
        </w:trPr>
        <w:tc>
          <w:tcPr>
            <w:tcW w:w="3392" w:type="dxa"/>
            <w:shd w:val="clear" w:color="auto" w:fill="auto"/>
            <w:noWrap/>
            <w:vAlign w:val="bottom"/>
          </w:tcPr>
          <w:p w:rsidR="00E63826" w:rsidRDefault="00283039" w:rsidP="009953A4">
            <w:pPr>
              <w:spacing w:after="0"/>
              <w:rPr>
                <w:rFonts w:ascii="Calibri" w:hAnsi="Calibri" w:cs="Calibri"/>
              </w:rPr>
            </w:pPr>
            <w:r>
              <w:rPr>
                <w:rFonts w:ascii="Calibri" w:hAnsi="Calibri" w:cs="Calibri"/>
              </w:rPr>
              <w:t>Ashtown A</w:t>
            </w:r>
          </w:p>
        </w:tc>
        <w:tc>
          <w:tcPr>
            <w:tcW w:w="2977" w:type="dxa"/>
            <w:shd w:val="clear" w:color="auto" w:fill="auto"/>
            <w:noWrap/>
          </w:tcPr>
          <w:p w:rsidR="00E63826" w:rsidRPr="00F82B98" w:rsidRDefault="006C1525" w:rsidP="00283039">
            <w:pPr>
              <w:spacing w:after="0"/>
              <w:jc w:val="center"/>
              <w:rPr>
                <w:rFonts w:ascii="Arial" w:hAnsi="Arial" w:cs="Arial"/>
                <w:color w:val="000000"/>
                <w:szCs w:val="20"/>
              </w:rPr>
            </w:pPr>
            <w:r w:rsidRPr="00F82B98">
              <w:rPr>
                <w:rFonts w:ascii="Arial" w:hAnsi="Arial" w:cs="Arial"/>
                <w:color w:val="000000"/>
                <w:szCs w:val="20"/>
              </w:rPr>
              <w:t xml:space="preserve">  </w:t>
            </w:r>
            <w:r w:rsidR="00283039" w:rsidRPr="00F82B98">
              <w:rPr>
                <w:rFonts w:ascii="Arial" w:hAnsi="Arial" w:cs="Arial"/>
                <w:color w:val="000000"/>
                <w:szCs w:val="20"/>
              </w:rPr>
              <w:t>12,012</w:t>
            </w:r>
          </w:p>
        </w:tc>
      </w:tr>
      <w:tr w:rsidR="00E63826" w:rsidRPr="002023D7" w:rsidTr="009953A4">
        <w:trPr>
          <w:trHeight w:val="288"/>
        </w:trPr>
        <w:tc>
          <w:tcPr>
            <w:tcW w:w="3392" w:type="dxa"/>
            <w:shd w:val="clear" w:color="auto" w:fill="auto"/>
            <w:noWrap/>
            <w:vAlign w:val="bottom"/>
          </w:tcPr>
          <w:p w:rsidR="00E63826" w:rsidRDefault="00283039" w:rsidP="009953A4">
            <w:pPr>
              <w:spacing w:after="0"/>
              <w:rPr>
                <w:rFonts w:ascii="Calibri" w:hAnsi="Calibri" w:cs="Calibri"/>
              </w:rPr>
            </w:pPr>
            <w:r>
              <w:rPr>
                <w:rFonts w:ascii="Calibri" w:hAnsi="Calibri" w:cs="Calibri"/>
              </w:rPr>
              <w:t>Ashtown B</w:t>
            </w:r>
          </w:p>
        </w:tc>
        <w:tc>
          <w:tcPr>
            <w:tcW w:w="2977" w:type="dxa"/>
            <w:shd w:val="clear" w:color="auto" w:fill="auto"/>
            <w:noWrap/>
          </w:tcPr>
          <w:p w:rsidR="00E63826" w:rsidRPr="00F82B98" w:rsidRDefault="00283039" w:rsidP="009953A4">
            <w:pPr>
              <w:spacing w:after="0"/>
              <w:jc w:val="center"/>
              <w:rPr>
                <w:rFonts w:ascii="Arial" w:hAnsi="Arial" w:cs="Arial"/>
                <w:color w:val="000000"/>
                <w:szCs w:val="20"/>
              </w:rPr>
            </w:pPr>
            <w:r w:rsidRPr="00F82B98">
              <w:rPr>
                <w:rFonts w:ascii="Arial" w:hAnsi="Arial" w:cs="Arial"/>
                <w:color w:val="000000"/>
                <w:szCs w:val="20"/>
              </w:rPr>
              <w:t>2,834</w:t>
            </w:r>
          </w:p>
        </w:tc>
      </w:tr>
      <w:tr w:rsidR="00E63826" w:rsidRPr="002023D7" w:rsidTr="009953A4">
        <w:trPr>
          <w:trHeight w:val="288"/>
        </w:trPr>
        <w:tc>
          <w:tcPr>
            <w:tcW w:w="3392" w:type="dxa"/>
            <w:shd w:val="clear" w:color="auto" w:fill="auto"/>
            <w:noWrap/>
            <w:vAlign w:val="bottom"/>
          </w:tcPr>
          <w:p w:rsidR="00E63826" w:rsidRDefault="00283039" w:rsidP="009953A4">
            <w:pPr>
              <w:spacing w:after="0"/>
              <w:rPr>
                <w:rFonts w:ascii="Calibri" w:hAnsi="Calibri" w:cs="Calibri"/>
              </w:rPr>
            </w:pPr>
            <w:r w:rsidRPr="00283039">
              <w:rPr>
                <w:rFonts w:ascii="Calibri" w:hAnsi="Calibri" w:cs="Calibri"/>
              </w:rPr>
              <w:t>Phoenix Park</w:t>
            </w:r>
          </w:p>
        </w:tc>
        <w:tc>
          <w:tcPr>
            <w:tcW w:w="2977" w:type="dxa"/>
            <w:shd w:val="clear" w:color="auto" w:fill="auto"/>
            <w:noWrap/>
          </w:tcPr>
          <w:p w:rsidR="00E63826" w:rsidRPr="00F82B98" w:rsidRDefault="00283039" w:rsidP="009953A4">
            <w:pPr>
              <w:spacing w:after="0"/>
              <w:jc w:val="center"/>
              <w:rPr>
                <w:rFonts w:ascii="Arial" w:hAnsi="Arial" w:cs="Arial"/>
                <w:color w:val="000000"/>
                <w:szCs w:val="20"/>
              </w:rPr>
            </w:pPr>
            <w:r w:rsidRPr="00F82B98">
              <w:rPr>
                <w:rFonts w:ascii="Arial" w:hAnsi="Arial" w:cs="Arial"/>
                <w:color w:val="000000"/>
                <w:szCs w:val="20"/>
              </w:rPr>
              <w:t>1,429</w:t>
            </w:r>
          </w:p>
        </w:tc>
      </w:tr>
      <w:tr w:rsidR="00E63826" w:rsidRPr="002023D7" w:rsidTr="009953A4">
        <w:trPr>
          <w:trHeight w:val="288"/>
        </w:trPr>
        <w:tc>
          <w:tcPr>
            <w:tcW w:w="3392" w:type="dxa"/>
            <w:shd w:val="clear" w:color="auto" w:fill="D9D9D9" w:themeFill="background1" w:themeFillShade="D9"/>
            <w:noWrap/>
            <w:vAlign w:val="bottom"/>
          </w:tcPr>
          <w:p w:rsidR="00E63826" w:rsidRPr="00004C12" w:rsidRDefault="00E63826" w:rsidP="009953A4">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E63826" w:rsidRPr="002023D7" w:rsidRDefault="00283039" w:rsidP="009953A4">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16,275</w:t>
            </w:r>
          </w:p>
        </w:tc>
      </w:tr>
    </w:tbl>
    <w:p w:rsidR="0036750F" w:rsidRDefault="0036750F" w:rsidP="005423FC">
      <w:pPr>
        <w:spacing w:after="0" w:line="360" w:lineRule="auto"/>
        <w:jc w:val="both"/>
        <w:rPr>
          <w:rFonts w:ascii="Arial" w:hAnsi="Arial" w:cs="Arial"/>
        </w:rPr>
      </w:pPr>
    </w:p>
    <w:p w:rsidR="0036750F" w:rsidRDefault="0036750F" w:rsidP="005423FC">
      <w:pPr>
        <w:spacing w:after="0" w:line="360" w:lineRule="auto"/>
        <w:jc w:val="both"/>
        <w:rPr>
          <w:rFonts w:ascii="Arial" w:hAnsi="Arial" w:cs="Arial"/>
          <w:b/>
        </w:rPr>
      </w:pPr>
    </w:p>
    <w:p w:rsidR="00283039" w:rsidRDefault="00283039" w:rsidP="00283039">
      <w:pPr>
        <w:spacing w:after="0" w:line="360" w:lineRule="auto"/>
        <w:jc w:val="both"/>
        <w:rPr>
          <w:rFonts w:ascii="Arial" w:hAnsi="Arial" w:cs="Arial"/>
          <w:b/>
        </w:rPr>
      </w:pPr>
      <w:r w:rsidRPr="00004C12">
        <w:rPr>
          <w:rFonts w:ascii="Arial" w:hAnsi="Arial" w:cs="Arial"/>
          <w:b/>
        </w:rPr>
        <w:t xml:space="preserve">Table </w:t>
      </w:r>
      <w:r w:rsidR="003A444D">
        <w:rPr>
          <w:rFonts w:ascii="Arial" w:hAnsi="Arial" w:cs="Arial"/>
          <w:b/>
        </w:rPr>
        <w:t>5</w:t>
      </w:r>
      <w:r>
        <w:rPr>
          <w:rFonts w:ascii="Arial" w:hAnsi="Arial" w:cs="Arial"/>
          <w:b/>
        </w:rPr>
        <w:t>A</w:t>
      </w:r>
      <w:r w:rsidRPr="00004C12">
        <w:rPr>
          <w:rFonts w:ascii="Arial" w:hAnsi="Arial" w:cs="Arial"/>
          <w:b/>
        </w:rPr>
        <w:t xml:space="preserve">:  Electoral Divisions and population transferred from the constituency of </w:t>
      </w:r>
      <w:r>
        <w:rPr>
          <w:rFonts w:ascii="Arial" w:hAnsi="Arial" w:cs="Arial"/>
          <w:b/>
        </w:rPr>
        <w:t xml:space="preserve">Dublin </w:t>
      </w:r>
      <w:r w:rsidR="003A444D">
        <w:rPr>
          <w:rFonts w:ascii="Arial" w:hAnsi="Arial" w:cs="Arial"/>
          <w:b/>
        </w:rPr>
        <w:t xml:space="preserve">Bay North </w:t>
      </w:r>
      <w:r w:rsidRPr="00004C12">
        <w:rPr>
          <w:rFonts w:ascii="Arial" w:hAnsi="Arial" w:cs="Arial"/>
          <w:b/>
        </w:rPr>
        <w:t>to the con</w:t>
      </w:r>
      <w:r>
        <w:rPr>
          <w:rFonts w:ascii="Arial" w:hAnsi="Arial" w:cs="Arial"/>
          <w:b/>
        </w:rPr>
        <w:t>stituency</w:t>
      </w:r>
      <w:r w:rsidR="003A444D">
        <w:rPr>
          <w:rFonts w:ascii="Arial" w:hAnsi="Arial" w:cs="Arial"/>
          <w:b/>
        </w:rPr>
        <w:t xml:space="preserve"> of Dublin North-West in Option 5</w:t>
      </w:r>
    </w:p>
    <w:tbl>
      <w:tblPr>
        <w:tblW w:w="636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392"/>
        <w:gridCol w:w="2977"/>
      </w:tblGrid>
      <w:tr w:rsidR="00283039" w:rsidRPr="002023D7" w:rsidTr="006C313A">
        <w:trPr>
          <w:trHeight w:val="288"/>
        </w:trPr>
        <w:tc>
          <w:tcPr>
            <w:tcW w:w="3392" w:type="dxa"/>
            <w:shd w:val="clear" w:color="auto" w:fill="D9D9D9" w:themeFill="background1" w:themeFillShade="D9"/>
            <w:noWrap/>
            <w:vAlign w:val="bottom"/>
          </w:tcPr>
          <w:p w:rsidR="00283039" w:rsidRPr="002023D7" w:rsidRDefault="00283039" w:rsidP="006C313A">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977" w:type="dxa"/>
            <w:shd w:val="clear" w:color="auto" w:fill="D9D9D9" w:themeFill="background1" w:themeFillShade="D9"/>
            <w:noWrap/>
            <w:vAlign w:val="bottom"/>
          </w:tcPr>
          <w:p w:rsidR="00283039" w:rsidRPr="002023D7" w:rsidRDefault="00283039" w:rsidP="006C313A">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283039" w:rsidTr="006C313A">
        <w:trPr>
          <w:trHeight w:val="288"/>
        </w:trPr>
        <w:tc>
          <w:tcPr>
            <w:tcW w:w="3392" w:type="dxa"/>
            <w:shd w:val="clear" w:color="auto" w:fill="auto"/>
            <w:noWrap/>
          </w:tcPr>
          <w:p w:rsidR="00283039" w:rsidRPr="00977B59" w:rsidRDefault="003A444D" w:rsidP="006C313A">
            <w:pPr>
              <w:spacing w:after="0"/>
            </w:pPr>
            <w:r>
              <w:t>Beaumont B</w:t>
            </w:r>
          </w:p>
        </w:tc>
        <w:tc>
          <w:tcPr>
            <w:tcW w:w="2977" w:type="dxa"/>
            <w:shd w:val="clear" w:color="auto" w:fill="auto"/>
            <w:noWrap/>
          </w:tcPr>
          <w:p w:rsidR="00283039" w:rsidRPr="00F82B98" w:rsidRDefault="003A444D" w:rsidP="003A444D">
            <w:pPr>
              <w:spacing w:after="0"/>
              <w:jc w:val="center"/>
              <w:rPr>
                <w:rFonts w:ascii="Arial" w:hAnsi="Arial" w:cs="Arial"/>
                <w:color w:val="000000"/>
              </w:rPr>
            </w:pPr>
            <w:r w:rsidRPr="00F82B98">
              <w:rPr>
                <w:rFonts w:ascii="Arial" w:hAnsi="Arial" w:cs="Arial"/>
                <w:color w:val="000000"/>
              </w:rPr>
              <w:t>5,124</w:t>
            </w:r>
          </w:p>
        </w:tc>
      </w:tr>
      <w:tr w:rsidR="00283039" w:rsidTr="006C313A">
        <w:trPr>
          <w:trHeight w:val="288"/>
        </w:trPr>
        <w:tc>
          <w:tcPr>
            <w:tcW w:w="3392" w:type="dxa"/>
            <w:shd w:val="clear" w:color="auto" w:fill="auto"/>
            <w:noWrap/>
          </w:tcPr>
          <w:p w:rsidR="00283039" w:rsidRPr="00977B59" w:rsidRDefault="003A444D" w:rsidP="006C313A">
            <w:pPr>
              <w:spacing w:after="0"/>
            </w:pPr>
            <w:r>
              <w:t>Beaumont F</w:t>
            </w:r>
          </w:p>
        </w:tc>
        <w:tc>
          <w:tcPr>
            <w:tcW w:w="2977" w:type="dxa"/>
            <w:shd w:val="clear" w:color="auto" w:fill="auto"/>
            <w:noWrap/>
          </w:tcPr>
          <w:p w:rsidR="00283039" w:rsidRPr="00F82B98" w:rsidRDefault="003A444D" w:rsidP="006C313A">
            <w:pPr>
              <w:spacing w:after="0"/>
              <w:jc w:val="center"/>
              <w:rPr>
                <w:rFonts w:ascii="Arial" w:hAnsi="Arial" w:cs="Arial"/>
                <w:color w:val="000000"/>
              </w:rPr>
            </w:pPr>
            <w:r w:rsidRPr="00F82B98">
              <w:rPr>
                <w:rFonts w:ascii="Arial" w:hAnsi="Arial" w:cs="Arial"/>
                <w:color w:val="000000"/>
              </w:rPr>
              <w:t>3,854</w:t>
            </w:r>
          </w:p>
        </w:tc>
      </w:tr>
      <w:tr w:rsidR="003A444D" w:rsidTr="006C313A">
        <w:trPr>
          <w:trHeight w:val="288"/>
        </w:trPr>
        <w:tc>
          <w:tcPr>
            <w:tcW w:w="3392" w:type="dxa"/>
            <w:shd w:val="clear" w:color="auto" w:fill="auto"/>
            <w:noWrap/>
          </w:tcPr>
          <w:p w:rsidR="003A444D" w:rsidRPr="00283039" w:rsidRDefault="003A444D" w:rsidP="006C313A">
            <w:pPr>
              <w:spacing w:after="0"/>
            </w:pPr>
            <w:r>
              <w:t>Kilmore A</w:t>
            </w:r>
          </w:p>
        </w:tc>
        <w:tc>
          <w:tcPr>
            <w:tcW w:w="2977" w:type="dxa"/>
            <w:shd w:val="clear" w:color="auto" w:fill="auto"/>
            <w:noWrap/>
          </w:tcPr>
          <w:p w:rsidR="003A444D" w:rsidRPr="00F82B98" w:rsidRDefault="003A444D" w:rsidP="006C313A">
            <w:pPr>
              <w:spacing w:after="0"/>
              <w:jc w:val="center"/>
              <w:rPr>
                <w:rFonts w:ascii="Arial" w:hAnsi="Arial" w:cs="Arial"/>
                <w:color w:val="000000"/>
              </w:rPr>
            </w:pPr>
            <w:r w:rsidRPr="00F82B98">
              <w:rPr>
                <w:rFonts w:ascii="Arial" w:hAnsi="Arial" w:cs="Arial"/>
                <w:color w:val="000000"/>
              </w:rPr>
              <w:t>3,624</w:t>
            </w:r>
          </w:p>
        </w:tc>
      </w:tr>
      <w:tr w:rsidR="00283039" w:rsidRPr="002023D7" w:rsidTr="006C313A">
        <w:trPr>
          <w:trHeight w:val="288"/>
        </w:trPr>
        <w:tc>
          <w:tcPr>
            <w:tcW w:w="3392" w:type="dxa"/>
            <w:shd w:val="clear" w:color="auto" w:fill="D9D9D9" w:themeFill="background1" w:themeFillShade="D9"/>
            <w:noWrap/>
            <w:vAlign w:val="bottom"/>
          </w:tcPr>
          <w:p w:rsidR="00283039" w:rsidRPr="00004C12" w:rsidRDefault="00283039" w:rsidP="006C313A">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p>
        </w:tc>
        <w:tc>
          <w:tcPr>
            <w:tcW w:w="2977" w:type="dxa"/>
            <w:shd w:val="clear" w:color="auto" w:fill="D9D9D9" w:themeFill="background1" w:themeFillShade="D9"/>
            <w:noWrap/>
            <w:vAlign w:val="bottom"/>
          </w:tcPr>
          <w:p w:rsidR="00283039" w:rsidRPr="002023D7" w:rsidRDefault="003A444D" w:rsidP="006C313A">
            <w:pPr>
              <w:spacing w:after="0" w:line="240" w:lineRule="auto"/>
              <w:jc w:val="center"/>
              <w:rPr>
                <w:rFonts w:ascii="Arial" w:eastAsia="Times New Roman" w:hAnsi="Arial" w:cs="Arial"/>
                <w:color w:val="000000"/>
                <w:lang w:eastAsia="en-IE"/>
              </w:rPr>
            </w:pPr>
            <w:r>
              <w:rPr>
                <w:rFonts w:ascii="Arial" w:eastAsia="Times New Roman" w:hAnsi="Arial" w:cs="Arial"/>
                <w:color w:val="000000"/>
                <w:lang w:eastAsia="en-IE"/>
              </w:rPr>
              <w:t>12,062</w:t>
            </w:r>
          </w:p>
        </w:tc>
      </w:tr>
    </w:tbl>
    <w:p w:rsidR="00283039" w:rsidRDefault="00283039" w:rsidP="005423FC">
      <w:pPr>
        <w:spacing w:after="0" w:line="360" w:lineRule="auto"/>
        <w:jc w:val="both"/>
        <w:rPr>
          <w:rFonts w:ascii="Arial" w:hAnsi="Arial" w:cs="Arial"/>
          <w:b/>
        </w:rPr>
      </w:pPr>
    </w:p>
    <w:sectPr w:rsidR="0028303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B5C" w:rsidRDefault="00F83B5C" w:rsidP="009663DA">
      <w:pPr>
        <w:spacing w:after="0" w:line="240" w:lineRule="auto"/>
      </w:pPr>
      <w:r>
        <w:separator/>
      </w:r>
    </w:p>
  </w:endnote>
  <w:endnote w:type="continuationSeparator" w:id="0">
    <w:p w:rsidR="00F83B5C" w:rsidRDefault="00F83B5C" w:rsidP="0096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568312"/>
      <w:docPartObj>
        <w:docPartGallery w:val="Page Numbers (Bottom of Page)"/>
        <w:docPartUnique/>
      </w:docPartObj>
    </w:sdtPr>
    <w:sdtContent>
      <w:sdt>
        <w:sdtPr>
          <w:id w:val="1728636285"/>
          <w:docPartObj>
            <w:docPartGallery w:val="Page Numbers (Top of Page)"/>
            <w:docPartUnique/>
          </w:docPartObj>
        </w:sdtPr>
        <w:sdtContent>
          <w:p w:rsidR="00F83B5C" w:rsidRDefault="00F83B5C" w:rsidP="00E427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672B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72B6">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B5C" w:rsidRDefault="00F83B5C" w:rsidP="009663DA">
      <w:pPr>
        <w:spacing w:after="0" w:line="240" w:lineRule="auto"/>
      </w:pPr>
      <w:r>
        <w:separator/>
      </w:r>
    </w:p>
  </w:footnote>
  <w:footnote w:type="continuationSeparator" w:id="0">
    <w:p w:rsidR="00F83B5C" w:rsidRDefault="00F83B5C" w:rsidP="0096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B5C" w:rsidRDefault="00F83B5C" w:rsidP="006D0306">
    <w:pPr>
      <w:pStyle w:val="Header"/>
      <w:rPr>
        <w:rFonts w:ascii="Arial" w:hAnsi="Arial" w:cs="Arial"/>
        <w:b/>
        <w:sz w:val="24"/>
      </w:rPr>
    </w:pPr>
    <w:r>
      <w:rPr>
        <w:rFonts w:ascii="Arial" w:hAnsi="Arial" w:cs="Arial"/>
        <w:b/>
        <w:sz w:val="24"/>
      </w:rPr>
      <w:t>Further Option for constituencies in the Dublin North Region</w:t>
    </w:r>
    <w:r>
      <w:rPr>
        <w:rFonts w:ascii="Arial" w:hAnsi="Arial" w:cs="Arial"/>
        <w:b/>
        <w:sz w:val="24"/>
      </w:rPr>
      <w:tab/>
      <w:t>EC 8.1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4C44"/>
    <w:multiLevelType w:val="hybridMultilevel"/>
    <w:tmpl w:val="374CEA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87487F"/>
    <w:multiLevelType w:val="hybridMultilevel"/>
    <w:tmpl w:val="FF806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7C84BBD"/>
    <w:multiLevelType w:val="hybridMultilevel"/>
    <w:tmpl w:val="B622D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D5B23B5"/>
    <w:multiLevelType w:val="hybridMultilevel"/>
    <w:tmpl w:val="3B8480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81653E8"/>
    <w:multiLevelType w:val="hybridMultilevel"/>
    <w:tmpl w:val="6860A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C117CF4"/>
    <w:multiLevelType w:val="hybridMultilevel"/>
    <w:tmpl w:val="DA381B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hideGrammaticalError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65"/>
    <w:rsid w:val="00002E8E"/>
    <w:rsid w:val="00003CAF"/>
    <w:rsid w:val="00004C12"/>
    <w:rsid w:val="00007DD4"/>
    <w:rsid w:val="00020D9C"/>
    <w:rsid w:val="000273A9"/>
    <w:rsid w:val="0006181E"/>
    <w:rsid w:val="00065798"/>
    <w:rsid w:val="00080364"/>
    <w:rsid w:val="000805FE"/>
    <w:rsid w:val="000826A8"/>
    <w:rsid w:val="000B6156"/>
    <w:rsid w:val="000C2183"/>
    <w:rsid w:val="000C2FAE"/>
    <w:rsid w:val="000C4068"/>
    <w:rsid w:val="000D265F"/>
    <w:rsid w:val="000D3C61"/>
    <w:rsid w:val="000E09C9"/>
    <w:rsid w:val="000E33FE"/>
    <w:rsid w:val="000E68A4"/>
    <w:rsid w:val="000F064C"/>
    <w:rsid w:val="000F61A6"/>
    <w:rsid w:val="0013028D"/>
    <w:rsid w:val="00143CFA"/>
    <w:rsid w:val="00145BD4"/>
    <w:rsid w:val="00155F0C"/>
    <w:rsid w:val="001602EC"/>
    <w:rsid w:val="00160663"/>
    <w:rsid w:val="00174626"/>
    <w:rsid w:val="00175D1E"/>
    <w:rsid w:val="00176C16"/>
    <w:rsid w:val="00182ACB"/>
    <w:rsid w:val="00182FEA"/>
    <w:rsid w:val="00184C09"/>
    <w:rsid w:val="0018572A"/>
    <w:rsid w:val="001966FB"/>
    <w:rsid w:val="001A1244"/>
    <w:rsid w:val="001B163A"/>
    <w:rsid w:val="001B468C"/>
    <w:rsid w:val="001D05D5"/>
    <w:rsid w:val="001D545B"/>
    <w:rsid w:val="001E2679"/>
    <w:rsid w:val="001E3285"/>
    <w:rsid w:val="001F1432"/>
    <w:rsid w:val="001F2A7E"/>
    <w:rsid w:val="001F6807"/>
    <w:rsid w:val="002003C3"/>
    <w:rsid w:val="002023D7"/>
    <w:rsid w:val="0020485A"/>
    <w:rsid w:val="002079B5"/>
    <w:rsid w:val="00207B3D"/>
    <w:rsid w:val="00221D27"/>
    <w:rsid w:val="002223D0"/>
    <w:rsid w:val="00224C08"/>
    <w:rsid w:val="00230CEC"/>
    <w:rsid w:val="00237158"/>
    <w:rsid w:val="00283039"/>
    <w:rsid w:val="002968E0"/>
    <w:rsid w:val="002C4E10"/>
    <w:rsid w:val="002D2F18"/>
    <w:rsid w:val="002E11DE"/>
    <w:rsid w:val="002E4C17"/>
    <w:rsid w:val="00301F18"/>
    <w:rsid w:val="0031605F"/>
    <w:rsid w:val="003164C3"/>
    <w:rsid w:val="0032683D"/>
    <w:rsid w:val="00333689"/>
    <w:rsid w:val="00334535"/>
    <w:rsid w:val="0035794C"/>
    <w:rsid w:val="00364C80"/>
    <w:rsid w:val="0036750F"/>
    <w:rsid w:val="00390C7E"/>
    <w:rsid w:val="003A444D"/>
    <w:rsid w:val="003A70D2"/>
    <w:rsid w:val="003B5FAD"/>
    <w:rsid w:val="003C2C17"/>
    <w:rsid w:val="003E0AEB"/>
    <w:rsid w:val="003E1821"/>
    <w:rsid w:val="003E2C0E"/>
    <w:rsid w:val="003F2D67"/>
    <w:rsid w:val="00425264"/>
    <w:rsid w:val="004358AF"/>
    <w:rsid w:val="00446FAD"/>
    <w:rsid w:val="004670A6"/>
    <w:rsid w:val="00474EB0"/>
    <w:rsid w:val="0047786A"/>
    <w:rsid w:val="00482B1F"/>
    <w:rsid w:val="00484B6E"/>
    <w:rsid w:val="0048543C"/>
    <w:rsid w:val="00492B26"/>
    <w:rsid w:val="00496CF3"/>
    <w:rsid w:val="004A3157"/>
    <w:rsid w:val="004A732F"/>
    <w:rsid w:val="004C0A2E"/>
    <w:rsid w:val="004D234A"/>
    <w:rsid w:val="004D3EE6"/>
    <w:rsid w:val="004E0946"/>
    <w:rsid w:val="00500B69"/>
    <w:rsid w:val="00505AD1"/>
    <w:rsid w:val="00510C2C"/>
    <w:rsid w:val="00511DA0"/>
    <w:rsid w:val="00526D38"/>
    <w:rsid w:val="0053224B"/>
    <w:rsid w:val="00541F0B"/>
    <w:rsid w:val="005423FC"/>
    <w:rsid w:val="00542B65"/>
    <w:rsid w:val="005474F0"/>
    <w:rsid w:val="00556EB6"/>
    <w:rsid w:val="005570B3"/>
    <w:rsid w:val="005630E0"/>
    <w:rsid w:val="00563A40"/>
    <w:rsid w:val="00581832"/>
    <w:rsid w:val="0059422A"/>
    <w:rsid w:val="0059687E"/>
    <w:rsid w:val="005969F3"/>
    <w:rsid w:val="00597AC5"/>
    <w:rsid w:val="005A47FE"/>
    <w:rsid w:val="005B19C9"/>
    <w:rsid w:val="005C368F"/>
    <w:rsid w:val="005C6D79"/>
    <w:rsid w:val="005D707D"/>
    <w:rsid w:val="005F0386"/>
    <w:rsid w:val="005F3989"/>
    <w:rsid w:val="005F451D"/>
    <w:rsid w:val="00600742"/>
    <w:rsid w:val="0060081E"/>
    <w:rsid w:val="00604C86"/>
    <w:rsid w:val="00626FF4"/>
    <w:rsid w:val="006313D6"/>
    <w:rsid w:val="0064074F"/>
    <w:rsid w:val="00663C9F"/>
    <w:rsid w:val="0066441A"/>
    <w:rsid w:val="006649A7"/>
    <w:rsid w:val="006652A0"/>
    <w:rsid w:val="006779E3"/>
    <w:rsid w:val="00677E6E"/>
    <w:rsid w:val="00686865"/>
    <w:rsid w:val="00690D5A"/>
    <w:rsid w:val="0069602A"/>
    <w:rsid w:val="006A1877"/>
    <w:rsid w:val="006A3DB2"/>
    <w:rsid w:val="006B1FE7"/>
    <w:rsid w:val="006B73F4"/>
    <w:rsid w:val="006C1525"/>
    <w:rsid w:val="006C313A"/>
    <w:rsid w:val="006C7B65"/>
    <w:rsid w:val="006D0306"/>
    <w:rsid w:val="006D218D"/>
    <w:rsid w:val="006D2B4A"/>
    <w:rsid w:val="006D555F"/>
    <w:rsid w:val="006E3370"/>
    <w:rsid w:val="006F7073"/>
    <w:rsid w:val="00715EC0"/>
    <w:rsid w:val="0073457A"/>
    <w:rsid w:val="00746A95"/>
    <w:rsid w:val="00753AEF"/>
    <w:rsid w:val="00757934"/>
    <w:rsid w:val="0076070A"/>
    <w:rsid w:val="0076131B"/>
    <w:rsid w:val="00774ED7"/>
    <w:rsid w:val="0079057E"/>
    <w:rsid w:val="0079545A"/>
    <w:rsid w:val="0079735C"/>
    <w:rsid w:val="007B2C5E"/>
    <w:rsid w:val="007B46D6"/>
    <w:rsid w:val="007B7F1F"/>
    <w:rsid w:val="007C1E98"/>
    <w:rsid w:val="007E3BE6"/>
    <w:rsid w:val="007E7157"/>
    <w:rsid w:val="007F032A"/>
    <w:rsid w:val="00804E83"/>
    <w:rsid w:val="0081694C"/>
    <w:rsid w:val="00825D24"/>
    <w:rsid w:val="0082664B"/>
    <w:rsid w:val="00851474"/>
    <w:rsid w:val="008526D5"/>
    <w:rsid w:val="00860AD2"/>
    <w:rsid w:val="008809C9"/>
    <w:rsid w:val="008A5C86"/>
    <w:rsid w:val="008A6A28"/>
    <w:rsid w:val="008B2C9B"/>
    <w:rsid w:val="008B2D7B"/>
    <w:rsid w:val="008D7F08"/>
    <w:rsid w:val="008E1579"/>
    <w:rsid w:val="008F2E0B"/>
    <w:rsid w:val="0090137C"/>
    <w:rsid w:val="00906967"/>
    <w:rsid w:val="0092667D"/>
    <w:rsid w:val="009359D8"/>
    <w:rsid w:val="00936818"/>
    <w:rsid w:val="00942252"/>
    <w:rsid w:val="00953E16"/>
    <w:rsid w:val="00956A6E"/>
    <w:rsid w:val="009617DC"/>
    <w:rsid w:val="009663DA"/>
    <w:rsid w:val="00970241"/>
    <w:rsid w:val="00977B59"/>
    <w:rsid w:val="00993D01"/>
    <w:rsid w:val="009951AD"/>
    <w:rsid w:val="009953A4"/>
    <w:rsid w:val="009A2A48"/>
    <w:rsid w:val="009B57DF"/>
    <w:rsid w:val="009C372A"/>
    <w:rsid w:val="009F1024"/>
    <w:rsid w:val="009F5232"/>
    <w:rsid w:val="00A1092B"/>
    <w:rsid w:val="00A11B0C"/>
    <w:rsid w:val="00A23750"/>
    <w:rsid w:val="00A338E4"/>
    <w:rsid w:val="00A35F12"/>
    <w:rsid w:val="00A37A9A"/>
    <w:rsid w:val="00A43D6F"/>
    <w:rsid w:val="00A46A20"/>
    <w:rsid w:val="00A86B2C"/>
    <w:rsid w:val="00A87DC6"/>
    <w:rsid w:val="00A9775A"/>
    <w:rsid w:val="00AB1E0E"/>
    <w:rsid w:val="00AC15AA"/>
    <w:rsid w:val="00AC459E"/>
    <w:rsid w:val="00AC6B35"/>
    <w:rsid w:val="00AC779B"/>
    <w:rsid w:val="00AC78DA"/>
    <w:rsid w:val="00AD2452"/>
    <w:rsid w:val="00AD6139"/>
    <w:rsid w:val="00AE21D6"/>
    <w:rsid w:val="00AE4B79"/>
    <w:rsid w:val="00AE5532"/>
    <w:rsid w:val="00B03014"/>
    <w:rsid w:val="00B059DE"/>
    <w:rsid w:val="00B07DB1"/>
    <w:rsid w:val="00B10529"/>
    <w:rsid w:val="00B32BA7"/>
    <w:rsid w:val="00B336BC"/>
    <w:rsid w:val="00B478AC"/>
    <w:rsid w:val="00B50069"/>
    <w:rsid w:val="00B515D4"/>
    <w:rsid w:val="00B53FB3"/>
    <w:rsid w:val="00B60F39"/>
    <w:rsid w:val="00B63699"/>
    <w:rsid w:val="00B71DD8"/>
    <w:rsid w:val="00B7543E"/>
    <w:rsid w:val="00B86355"/>
    <w:rsid w:val="00B87A90"/>
    <w:rsid w:val="00B91DAB"/>
    <w:rsid w:val="00B92F68"/>
    <w:rsid w:val="00B96E47"/>
    <w:rsid w:val="00BA0D9E"/>
    <w:rsid w:val="00BA2B9E"/>
    <w:rsid w:val="00BA514E"/>
    <w:rsid w:val="00BA6288"/>
    <w:rsid w:val="00BB49CB"/>
    <w:rsid w:val="00BB70B2"/>
    <w:rsid w:val="00BB7D57"/>
    <w:rsid w:val="00BC0B66"/>
    <w:rsid w:val="00BC0BCA"/>
    <w:rsid w:val="00BC5EA9"/>
    <w:rsid w:val="00BC6172"/>
    <w:rsid w:val="00BD3B22"/>
    <w:rsid w:val="00BE52B8"/>
    <w:rsid w:val="00BF432B"/>
    <w:rsid w:val="00C0579F"/>
    <w:rsid w:val="00C060F3"/>
    <w:rsid w:val="00C071F6"/>
    <w:rsid w:val="00C1232A"/>
    <w:rsid w:val="00C16C99"/>
    <w:rsid w:val="00C27A51"/>
    <w:rsid w:val="00C34AB5"/>
    <w:rsid w:val="00C44B23"/>
    <w:rsid w:val="00C52C7D"/>
    <w:rsid w:val="00C608FE"/>
    <w:rsid w:val="00C73C6E"/>
    <w:rsid w:val="00C81A00"/>
    <w:rsid w:val="00CA1E69"/>
    <w:rsid w:val="00CB0C27"/>
    <w:rsid w:val="00CC061D"/>
    <w:rsid w:val="00CC3FD6"/>
    <w:rsid w:val="00CD12F3"/>
    <w:rsid w:val="00CD5795"/>
    <w:rsid w:val="00D002FD"/>
    <w:rsid w:val="00D1588B"/>
    <w:rsid w:val="00D158F6"/>
    <w:rsid w:val="00D17A46"/>
    <w:rsid w:val="00D243C4"/>
    <w:rsid w:val="00D31282"/>
    <w:rsid w:val="00D31808"/>
    <w:rsid w:val="00D403A8"/>
    <w:rsid w:val="00D428F0"/>
    <w:rsid w:val="00D42A8F"/>
    <w:rsid w:val="00D56FA4"/>
    <w:rsid w:val="00D67A67"/>
    <w:rsid w:val="00D96402"/>
    <w:rsid w:val="00DA4DB9"/>
    <w:rsid w:val="00DA7A85"/>
    <w:rsid w:val="00DB631B"/>
    <w:rsid w:val="00DC72FF"/>
    <w:rsid w:val="00DD0BD0"/>
    <w:rsid w:val="00DD3D37"/>
    <w:rsid w:val="00DE4683"/>
    <w:rsid w:val="00DE4BC9"/>
    <w:rsid w:val="00DF6A85"/>
    <w:rsid w:val="00DF7131"/>
    <w:rsid w:val="00E0250C"/>
    <w:rsid w:val="00E100C7"/>
    <w:rsid w:val="00E102BC"/>
    <w:rsid w:val="00E1681D"/>
    <w:rsid w:val="00E27622"/>
    <w:rsid w:val="00E3469E"/>
    <w:rsid w:val="00E42740"/>
    <w:rsid w:val="00E4376E"/>
    <w:rsid w:val="00E467A9"/>
    <w:rsid w:val="00E563F0"/>
    <w:rsid w:val="00E57C6F"/>
    <w:rsid w:val="00E62CDA"/>
    <w:rsid w:val="00E63339"/>
    <w:rsid w:val="00E63826"/>
    <w:rsid w:val="00E672B6"/>
    <w:rsid w:val="00E778BC"/>
    <w:rsid w:val="00E86BA9"/>
    <w:rsid w:val="00E9087B"/>
    <w:rsid w:val="00EA251A"/>
    <w:rsid w:val="00EB226D"/>
    <w:rsid w:val="00EC5A4C"/>
    <w:rsid w:val="00ED020D"/>
    <w:rsid w:val="00EE2849"/>
    <w:rsid w:val="00EF4463"/>
    <w:rsid w:val="00F058FE"/>
    <w:rsid w:val="00F120EC"/>
    <w:rsid w:val="00F2293D"/>
    <w:rsid w:val="00F23DFF"/>
    <w:rsid w:val="00F3221E"/>
    <w:rsid w:val="00F34D11"/>
    <w:rsid w:val="00F35F16"/>
    <w:rsid w:val="00F373FD"/>
    <w:rsid w:val="00F5308B"/>
    <w:rsid w:val="00F6139A"/>
    <w:rsid w:val="00F621A4"/>
    <w:rsid w:val="00F7514D"/>
    <w:rsid w:val="00F772A3"/>
    <w:rsid w:val="00F82B98"/>
    <w:rsid w:val="00F82C73"/>
    <w:rsid w:val="00F83612"/>
    <w:rsid w:val="00F83B5C"/>
    <w:rsid w:val="00FA3AA2"/>
    <w:rsid w:val="00FA49D4"/>
    <w:rsid w:val="00FA5CBE"/>
    <w:rsid w:val="00FB5484"/>
    <w:rsid w:val="00FD058D"/>
    <w:rsid w:val="00FD6B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3AC167C"/>
  <w15:chartTrackingRefBased/>
  <w15:docId w15:val="{4CF02B5B-486C-4072-9AC7-A50DD98A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DA"/>
  </w:style>
  <w:style w:type="paragraph" w:styleId="Footer">
    <w:name w:val="footer"/>
    <w:basedOn w:val="Normal"/>
    <w:link w:val="FooterChar"/>
    <w:uiPriority w:val="99"/>
    <w:unhideWhenUsed/>
    <w:rsid w:val="0096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3DA"/>
  </w:style>
  <w:style w:type="paragraph" w:styleId="ListParagraph">
    <w:name w:val="List Paragraph"/>
    <w:basedOn w:val="Normal"/>
    <w:uiPriority w:val="34"/>
    <w:qFormat/>
    <w:rsid w:val="007F0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3444">
      <w:bodyDiv w:val="1"/>
      <w:marLeft w:val="0"/>
      <w:marRight w:val="0"/>
      <w:marTop w:val="0"/>
      <w:marBottom w:val="0"/>
      <w:divBdr>
        <w:top w:val="none" w:sz="0" w:space="0" w:color="auto"/>
        <w:left w:val="none" w:sz="0" w:space="0" w:color="auto"/>
        <w:bottom w:val="none" w:sz="0" w:space="0" w:color="auto"/>
        <w:right w:val="none" w:sz="0" w:space="0" w:color="auto"/>
      </w:divBdr>
    </w:div>
    <w:div w:id="544685051">
      <w:bodyDiv w:val="1"/>
      <w:marLeft w:val="0"/>
      <w:marRight w:val="0"/>
      <w:marTop w:val="0"/>
      <w:marBottom w:val="0"/>
      <w:divBdr>
        <w:top w:val="none" w:sz="0" w:space="0" w:color="auto"/>
        <w:left w:val="none" w:sz="0" w:space="0" w:color="auto"/>
        <w:bottom w:val="none" w:sz="0" w:space="0" w:color="auto"/>
        <w:right w:val="none" w:sz="0" w:space="0" w:color="auto"/>
      </w:divBdr>
    </w:div>
    <w:div w:id="727605914">
      <w:bodyDiv w:val="1"/>
      <w:marLeft w:val="0"/>
      <w:marRight w:val="0"/>
      <w:marTop w:val="0"/>
      <w:marBottom w:val="0"/>
      <w:divBdr>
        <w:top w:val="none" w:sz="0" w:space="0" w:color="auto"/>
        <w:left w:val="none" w:sz="0" w:space="0" w:color="auto"/>
        <w:bottom w:val="none" w:sz="0" w:space="0" w:color="auto"/>
        <w:right w:val="none" w:sz="0" w:space="0" w:color="auto"/>
      </w:divBdr>
    </w:div>
    <w:div w:id="1364286968">
      <w:bodyDiv w:val="1"/>
      <w:marLeft w:val="0"/>
      <w:marRight w:val="0"/>
      <w:marTop w:val="0"/>
      <w:marBottom w:val="0"/>
      <w:divBdr>
        <w:top w:val="none" w:sz="0" w:space="0" w:color="auto"/>
        <w:left w:val="none" w:sz="0" w:space="0" w:color="auto"/>
        <w:bottom w:val="none" w:sz="0" w:space="0" w:color="auto"/>
        <w:right w:val="none" w:sz="0" w:space="0" w:color="auto"/>
      </w:divBdr>
    </w:div>
    <w:div w:id="1466462686">
      <w:bodyDiv w:val="1"/>
      <w:marLeft w:val="0"/>
      <w:marRight w:val="0"/>
      <w:marTop w:val="0"/>
      <w:marBottom w:val="0"/>
      <w:divBdr>
        <w:top w:val="none" w:sz="0" w:space="0" w:color="auto"/>
        <w:left w:val="none" w:sz="0" w:space="0" w:color="auto"/>
        <w:bottom w:val="none" w:sz="0" w:space="0" w:color="auto"/>
        <w:right w:val="none" w:sz="0" w:space="0" w:color="auto"/>
      </w:divBdr>
    </w:div>
    <w:div w:id="1516267579">
      <w:bodyDiv w:val="1"/>
      <w:marLeft w:val="0"/>
      <w:marRight w:val="0"/>
      <w:marTop w:val="0"/>
      <w:marBottom w:val="0"/>
      <w:divBdr>
        <w:top w:val="none" w:sz="0" w:space="0" w:color="auto"/>
        <w:left w:val="none" w:sz="0" w:space="0" w:color="auto"/>
        <w:bottom w:val="none" w:sz="0" w:space="0" w:color="auto"/>
        <w:right w:val="none" w:sz="0" w:space="0" w:color="auto"/>
      </w:divBdr>
    </w:div>
    <w:div w:id="173955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62FB88D1-30BF-49F4-AC35-8401D4D130C9}"/>
</file>

<file path=customXml/itemProps2.xml><?xml version="1.0" encoding="utf-8"?>
<ds:datastoreItem xmlns:ds="http://schemas.openxmlformats.org/officeDocument/2006/customXml" ds:itemID="{325E9371-0463-4828-9315-75EF2E477874}"/>
</file>

<file path=customXml/itemProps3.xml><?xml version="1.0" encoding="utf-8"?>
<ds:datastoreItem xmlns:ds="http://schemas.openxmlformats.org/officeDocument/2006/customXml" ds:itemID="{31F30E9F-FDE7-4173-A390-343EF4FB8D6D}"/>
</file>

<file path=docProps/app.xml><?xml version="1.0" encoding="utf-8"?>
<Properties xmlns="http://schemas.openxmlformats.org/officeDocument/2006/extended-properties" xmlns:vt="http://schemas.openxmlformats.org/officeDocument/2006/docPropsVTypes">
  <Template>Normal.dotm</Template>
  <TotalTime>67</TotalTime>
  <Pages>9</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8.1 - Further Option for the Dublin North Region Constituencies</dc:title>
  <dc:subject/>
  <dc:creator>Ian Stuart-Mills (Housing)</dc:creator>
  <cp:keywords/>
  <dc:description/>
  <cp:lastModifiedBy>Ian Stuart-Mills (Housing)</cp:lastModifiedBy>
  <cp:revision>9</cp:revision>
  <cp:lastPrinted>2023-04-06T16:17:00Z</cp:lastPrinted>
  <dcterms:created xsi:type="dcterms:W3CDTF">2023-05-15T13:07:00Z</dcterms:created>
  <dcterms:modified xsi:type="dcterms:W3CDTF">2023-05-17T11:27:00Z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