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44" w:rsidRPr="003F3144" w:rsidRDefault="003F3144" w:rsidP="003F3144">
      <w:pPr>
        <w:ind w:left="1080"/>
        <w:rPr>
          <w:b/>
        </w:rPr>
      </w:pPr>
      <w:bookmarkStart w:id="0" w:name="_GoBack"/>
      <w:bookmarkEnd w:id="0"/>
      <w:r>
        <w:rPr>
          <w:rFonts w:ascii="Arial" w:hAnsi="Arial" w:cs="Arial"/>
          <w:b/>
          <w:sz w:val="26"/>
          <w:szCs w:val="26"/>
        </w:rPr>
        <w:t>SUMMARY PA</w:t>
      </w:r>
      <w:r w:rsidRPr="003F3144">
        <w:rPr>
          <w:rFonts w:ascii="Arial" w:hAnsi="Arial" w:cs="Arial"/>
          <w:b/>
          <w:sz w:val="26"/>
          <w:szCs w:val="26"/>
        </w:rPr>
        <w:t>PER</w:t>
      </w:r>
      <w:r>
        <w:rPr>
          <w:rFonts w:ascii="Arial" w:hAnsi="Arial" w:cs="Arial"/>
          <w:b/>
          <w:sz w:val="26"/>
          <w:szCs w:val="26"/>
        </w:rPr>
        <w:t>:</w:t>
      </w:r>
      <w:r w:rsidRPr="003F3144">
        <w:rPr>
          <w:rFonts w:ascii="Arial" w:hAnsi="Arial" w:cs="Arial"/>
          <w:b/>
          <w:sz w:val="26"/>
          <w:szCs w:val="26"/>
        </w:rPr>
        <w:t xml:space="preserve"> CONSTITUENCIES IN THE CORK REGION</w:t>
      </w:r>
    </w:p>
    <w:p w:rsidR="003F3144" w:rsidRDefault="003F3144" w:rsidP="003F3144">
      <w:pPr>
        <w:ind w:left="1080"/>
      </w:pPr>
    </w:p>
    <w:p w:rsidR="003F3144" w:rsidRDefault="003F3144" w:rsidP="003F3144">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following on </w:t>
      </w:r>
      <w:r w:rsidRPr="002079B5">
        <w:rPr>
          <w:rFonts w:ascii="Arial" w:hAnsi="Arial" w:cs="Arial"/>
          <w:sz w:val="24"/>
        </w:rPr>
        <w:t xml:space="preserve">from the Commission’s consideration, at its meeting of </w:t>
      </w:r>
      <w:r w:rsidR="005F50AE">
        <w:rPr>
          <w:rFonts w:ascii="Arial" w:hAnsi="Arial" w:cs="Arial"/>
          <w:sz w:val="24"/>
        </w:rPr>
        <w:t>23 April</w:t>
      </w:r>
      <w:r w:rsidRPr="002079B5">
        <w:rPr>
          <w:rFonts w:ascii="Arial" w:hAnsi="Arial" w:cs="Arial"/>
          <w:sz w:val="24"/>
        </w:rPr>
        <w:t xml:space="preserve"> 2023, of Options P</w:t>
      </w:r>
      <w:r>
        <w:rPr>
          <w:rFonts w:ascii="Arial" w:hAnsi="Arial" w:cs="Arial"/>
          <w:sz w:val="24"/>
        </w:rPr>
        <w:t>aper EC 6.5</w:t>
      </w:r>
      <w:r w:rsidRPr="002079B5">
        <w:rPr>
          <w:rFonts w:ascii="Arial" w:hAnsi="Arial" w:cs="Arial"/>
          <w:sz w:val="24"/>
        </w:rPr>
        <w:t xml:space="preserve"> and the associated maps. </w:t>
      </w:r>
      <w:r>
        <w:rPr>
          <w:rFonts w:ascii="Arial" w:hAnsi="Arial" w:cs="Arial"/>
          <w:sz w:val="24"/>
        </w:rPr>
        <w:t xml:space="preserve">It </w:t>
      </w:r>
      <w:r w:rsidRPr="002079B5">
        <w:rPr>
          <w:rFonts w:ascii="Arial" w:hAnsi="Arial" w:cs="Arial"/>
          <w:sz w:val="24"/>
        </w:rPr>
        <w:t xml:space="preserve">follows on from and should be read in the context of </w:t>
      </w:r>
      <w:r>
        <w:rPr>
          <w:rFonts w:ascii="Arial" w:hAnsi="Arial" w:cs="Arial"/>
          <w:sz w:val="24"/>
        </w:rPr>
        <w:t xml:space="preserve">that paper which sets out options for the revision of the constituencies in the region of Cork. </w:t>
      </w:r>
    </w:p>
    <w:p w:rsidR="003F3144" w:rsidRDefault="003F3144" w:rsidP="003F3144">
      <w:pPr>
        <w:spacing w:after="0" w:line="360" w:lineRule="auto"/>
        <w:jc w:val="both"/>
        <w:rPr>
          <w:rFonts w:ascii="Arial" w:hAnsi="Arial" w:cs="Arial"/>
          <w:sz w:val="24"/>
        </w:rPr>
      </w:pPr>
    </w:p>
    <w:p w:rsidR="005F50AE" w:rsidRDefault="00183755" w:rsidP="005F50AE">
      <w:pPr>
        <w:spacing w:after="0" w:line="360" w:lineRule="auto"/>
        <w:jc w:val="both"/>
        <w:rPr>
          <w:rFonts w:ascii="Arial" w:hAnsi="Arial"/>
          <w:sz w:val="24"/>
        </w:rPr>
      </w:pPr>
      <w:r>
        <w:rPr>
          <w:rFonts w:ascii="Arial" w:hAnsi="Arial" w:cs="Arial"/>
          <w:sz w:val="24"/>
        </w:rPr>
        <w:t>A</w:t>
      </w:r>
      <w:r w:rsidR="005F50AE">
        <w:rPr>
          <w:rFonts w:ascii="Arial" w:hAnsi="Arial" w:cs="Arial"/>
          <w:sz w:val="24"/>
        </w:rPr>
        <w:t xml:space="preserve"> mathematical breakdown of possible seat combinations and a theoretical analysis of potential options based on </w:t>
      </w:r>
      <w:r w:rsidR="003E6B12">
        <w:rPr>
          <w:rFonts w:ascii="Arial" w:hAnsi="Arial" w:cs="Arial"/>
          <w:sz w:val="24"/>
        </w:rPr>
        <w:t>preferences</w:t>
      </w:r>
      <w:r w:rsidR="005F50AE">
        <w:rPr>
          <w:rFonts w:ascii="Arial" w:hAnsi="Arial" w:cs="Arial"/>
          <w:sz w:val="24"/>
        </w:rPr>
        <w:t xml:space="preserve"> </w:t>
      </w:r>
      <w:r>
        <w:rPr>
          <w:rFonts w:ascii="Arial" w:hAnsi="Arial" w:cs="Arial"/>
          <w:sz w:val="24"/>
        </w:rPr>
        <w:t>expressed</w:t>
      </w:r>
      <w:r w:rsidR="00EF1018">
        <w:rPr>
          <w:rFonts w:ascii="Arial" w:hAnsi="Arial" w:cs="Arial"/>
          <w:sz w:val="24"/>
        </w:rPr>
        <w:t xml:space="preserve"> </w:t>
      </w:r>
      <w:r w:rsidR="005F50AE">
        <w:rPr>
          <w:rFonts w:ascii="Arial" w:hAnsi="Arial" w:cs="Arial"/>
          <w:sz w:val="24"/>
        </w:rPr>
        <w:t xml:space="preserve">by commission members </w:t>
      </w:r>
      <w:r w:rsidR="00EF1018">
        <w:rPr>
          <w:rFonts w:ascii="Arial" w:hAnsi="Arial" w:cs="Arial"/>
          <w:sz w:val="24"/>
        </w:rPr>
        <w:t>are</w:t>
      </w:r>
      <w:r w:rsidR="003F3144">
        <w:rPr>
          <w:rFonts w:ascii="Arial" w:hAnsi="Arial" w:cs="Arial"/>
          <w:sz w:val="24"/>
        </w:rPr>
        <w:t xml:space="preserve"> presented for consideration. </w:t>
      </w:r>
      <w:r w:rsidR="005F50AE">
        <w:rPr>
          <w:rFonts w:ascii="Arial" w:hAnsi="Arial" w:cs="Arial"/>
          <w:sz w:val="24"/>
        </w:rPr>
        <w:t xml:space="preserve">These are </w:t>
      </w:r>
      <w:r w:rsidR="003F3144">
        <w:rPr>
          <w:rFonts w:ascii="Arial" w:hAnsi="Arial" w:cs="Arial"/>
          <w:sz w:val="24"/>
        </w:rPr>
        <w:t xml:space="preserve">set out in the context of a 174 member Dáil, </w:t>
      </w:r>
      <w:r w:rsidR="005F50AE">
        <w:rPr>
          <w:rFonts w:ascii="Arial" w:hAnsi="Arial" w:cs="Arial"/>
          <w:sz w:val="24"/>
        </w:rPr>
        <w:t>and as in Options 1 and 2,</w:t>
      </w:r>
      <w:r w:rsidR="003F3144">
        <w:rPr>
          <w:rFonts w:ascii="Arial" w:hAnsi="Arial" w:cs="Arial"/>
          <w:sz w:val="24"/>
        </w:rPr>
        <w:t xml:space="preserve"> propose the addition of two </w:t>
      </w:r>
      <w:r w:rsidR="005F50AE">
        <w:rPr>
          <w:rFonts w:ascii="Arial" w:hAnsi="Arial" w:cs="Arial"/>
          <w:sz w:val="24"/>
        </w:rPr>
        <w:t>seats to the region, s</w:t>
      </w:r>
      <w:r w:rsidR="005F50AE">
        <w:rPr>
          <w:rFonts w:ascii="Arial" w:hAnsi="Arial"/>
          <w:sz w:val="24"/>
        </w:rPr>
        <w:t>ince the Cork region currently has 18 seats, but has a population which would earn it 19.74 seats in a 174 member Dáil.</w:t>
      </w:r>
    </w:p>
    <w:p w:rsidR="006C557D" w:rsidRDefault="006C557D" w:rsidP="005F50AE">
      <w:pPr>
        <w:spacing w:after="0" w:line="360" w:lineRule="auto"/>
        <w:jc w:val="both"/>
        <w:rPr>
          <w:rFonts w:ascii="Arial" w:hAnsi="Arial"/>
          <w:sz w:val="24"/>
        </w:rPr>
      </w:pPr>
    </w:p>
    <w:p w:rsidR="006C557D" w:rsidRDefault="006C557D" w:rsidP="005F50AE">
      <w:pPr>
        <w:spacing w:after="0" w:line="360" w:lineRule="auto"/>
        <w:jc w:val="both"/>
        <w:rPr>
          <w:rFonts w:ascii="Arial" w:hAnsi="Arial"/>
          <w:sz w:val="24"/>
        </w:rPr>
      </w:pPr>
      <w:r>
        <w:rPr>
          <w:rFonts w:ascii="Arial" w:hAnsi="Arial"/>
          <w:sz w:val="24"/>
        </w:rPr>
        <w:lastRenderedPageBreak/>
        <w:t>A further Option is presented in this paper based on this detailed analysis.</w:t>
      </w:r>
    </w:p>
    <w:p w:rsidR="00C569FF" w:rsidRDefault="00C569FF" w:rsidP="005F50AE">
      <w:pPr>
        <w:spacing w:after="0" w:line="360" w:lineRule="auto"/>
        <w:jc w:val="both"/>
        <w:rPr>
          <w:rFonts w:ascii="Arial" w:hAnsi="Arial"/>
          <w:sz w:val="24"/>
        </w:rPr>
      </w:pPr>
    </w:p>
    <w:p w:rsidR="00315356" w:rsidRPr="00573578" w:rsidRDefault="00E01F23" w:rsidP="00315356">
      <w:pPr>
        <w:pStyle w:val="Heading2"/>
        <w:numPr>
          <w:ilvl w:val="0"/>
          <w:numId w:val="3"/>
        </w:numPr>
        <w:spacing w:line="360" w:lineRule="auto"/>
        <w:ind w:left="284"/>
        <w:jc w:val="both"/>
        <w:rPr>
          <w:rFonts w:ascii="Arial" w:hAnsi="Arial" w:cs="Arial"/>
          <w:sz w:val="24"/>
          <w:szCs w:val="24"/>
        </w:rPr>
      </w:pPr>
      <w:r>
        <w:rPr>
          <w:rFonts w:ascii="Arial" w:hAnsi="Arial" w:cs="Arial"/>
          <w:sz w:val="24"/>
          <w:szCs w:val="24"/>
        </w:rPr>
        <w:t xml:space="preserve">review of </w:t>
      </w:r>
      <w:r w:rsidR="00315356" w:rsidRPr="00573578">
        <w:rPr>
          <w:rFonts w:ascii="Arial" w:hAnsi="Arial" w:cs="Arial"/>
          <w:sz w:val="24"/>
          <w:szCs w:val="24"/>
        </w:rPr>
        <w:t>Current position</w:t>
      </w:r>
    </w:p>
    <w:p w:rsidR="00315356" w:rsidRDefault="00315356" w:rsidP="00315356">
      <w:pPr>
        <w:spacing w:line="360" w:lineRule="auto"/>
        <w:jc w:val="both"/>
        <w:rPr>
          <w:rFonts w:ascii="Arial" w:hAnsi="Arial"/>
          <w:sz w:val="24"/>
          <w:szCs w:val="24"/>
        </w:rPr>
      </w:pPr>
      <w:r w:rsidRPr="00573578">
        <w:rPr>
          <w:rFonts w:ascii="Arial" w:hAnsi="Arial"/>
          <w:sz w:val="24"/>
          <w:szCs w:val="24"/>
        </w:rPr>
        <w:t xml:space="preserve">The </w:t>
      </w:r>
      <w:r>
        <w:rPr>
          <w:rFonts w:ascii="Arial" w:hAnsi="Arial"/>
          <w:sz w:val="24"/>
          <w:szCs w:val="24"/>
        </w:rPr>
        <w:t xml:space="preserve">area of Cork </w:t>
      </w:r>
      <w:r w:rsidRPr="00573578">
        <w:rPr>
          <w:rFonts w:ascii="Arial" w:hAnsi="Arial"/>
          <w:sz w:val="24"/>
          <w:szCs w:val="24"/>
        </w:rPr>
        <w:t>form</w:t>
      </w:r>
      <w:r>
        <w:rPr>
          <w:rFonts w:ascii="Arial" w:hAnsi="Arial"/>
          <w:sz w:val="24"/>
          <w:szCs w:val="24"/>
        </w:rPr>
        <w:t>s</w:t>
      </w:r>
      <w:r w:rsidRPr="00573578">
        <w:rPr>
          <w:rFonts w:ascii="Arial" w:hAnsi="Arial"/>
          <w:sz w:val="24"/>
          <w:szCs w:val="24"/>
        </w:rPr>
        <w:t xml:space="preserve"> </w:t>
      </w:r>
      <w:r>
        <w:rPr>
          <w:rFonts w:ascii="Arial" w:hAnsi="Arial"/>
          <w:sz w:val="24"/>
          <w:szCs w:val="24"/>
        </w:rPr>
        <w:t>five</w:t>
      </w:r>
      <w:r w:rsidRPr="00573578">
        <w:rPr>
          <w:rFonts w:ascii="Arial" w:hAnsi="Arial"/>
          <w:sz w:val="24"/>
          <w:szCs w:val="24"/>
        </w:rPr>
        <w:t xml:space="preserve"> constituencies for the election of </w:t>
      </w:r>
      <w:r>
        <w:rPr>
          <w:rFonts w:ascii="Arial" w:hAnsi="Arial"/>
          <w:sz w:val="24"/>
          <w:szCs w:val="24"/>
        </w:rPr>
        <w:t>18</w:t>
      </w:r>
      <w:r w:rsidRPr="00573578">
        <w:rPr>
          <w:rFonts w:ascii="Arial" w:hAnsi="Arial"/>
          <w:sz w:val="24"/>
          <w:szCs w:val="24"/>
        </w:rPr>
        <w:t xml:space="preserve"> members of the Dáil. </w:t>
      </w:r>
      <w:r w:rsidRPr="00882365">
        <w:rPr>
          <w:rFonts w:ascii="Arial" w:hAnsi="Arial"/>
          <w:sz w:val="24"/>
          <w:szCs w:val="24"/>
        </w:rPr>
        <w:t xml:space="preserve">The area, with a population of </w:t>
      </w:r>
      <w:r>
        <w:rPr>
          <w:rFonts w:ascii="Arial" w:hAnsi="Arial"/>
          <w:sz w:val="24"/>
          <w:szCs w:val="24"/>
        </w:rPr>
        <w:t>581,231</w:t>
      </w:r>
      <w:r w:rsidRPr="00882365">
        <w:rPr>
          <w:rFonts w:ascii="Arial" w:hAnsi="Arial"/>
          <w:sz w:val="24"/>
          <w:szCs w:val="24"/>
        </w:rPr>
        <w:t xml:space="preserve"> is covered by the constituencies of </w:t>
      </w:r>
      <w:r>
        <w:rPr>
          <w:rFonts w:ascii="Arial" w:hAnsi="Arial"/>
          <w:sz w:val="24"/>
          <w:szCs w:val="24"/>
        </w:rPr>
        <w:t>Cork East (4</w:t>
      </w:r>
      <w:r w:rsidRPr="00882365">
        <w:rPr>
          <w:rFonts w:ascii="Arial" w:hAnsi="Arial"/>
          <w:sz w:val="24"/>
          <w:szCs w:val="24"/>
        </w:rPr>
        <w:t xml:space="preserve">), </w:t>
      </w:r>
      <w:r>
        <w:rPr>
          <w:rFonts w:ascii="Arial" w:hAnsi="Arial"/>
          <w:sz w:val="24"/>
          <w:szCs w:val="24"/>
        </w:rPr>
        <w:t xml:space="preserve">Cork North-Central </w:t>
      </w:r>
      <w:r w:rsidRPr="00882365">
        <w:rPr>
          <w:rFonts w:ascii="Arial" w:hAnsi="Arial"/>
          <w:sz w:val="24"/>
          <w:szCs w:val="24"/>
        </w:rPr>
        <w:t xml:space="preserve">(4), </w:t>
      </w:r>
      <w:r>
        <w:rPr>
          <w:rFonts w:ascii="Arial" w:hAnsi="Arial"/>
          <w:sz w:val="24"/>
          <w:szCs w:val="24"/>
        </w:rPr>
        <w:t>Cork North-West</w:t>
      </w:r>
      <w:r w:rsidRPr="00882365">
        <w:rPr>
          <w:rFonts w:ascii="Arial" w:hAnsi="Arial"/>
          <w:sz w:val="24"/>
          <w:szCs w:val="24"/>
        </w:rPr>
        <w:t xml:space="preserve"> (3),</w:t>
      </w:r>
      <w:r>
        <w:rPr>
          <w:rFonts w:ascii="Arial" w:hAnsi="Arial"/>
          <w:sz w:val="24"/>
          <w:szCs w:val="24"/>
        </w:rPr>
        <w:t xml:space="preserve"> Cork South-Central (4) and Cork South-West (3).</w:t>
      </w:r>
      <w:r w:rsidRPr="00573578">
        <w:rPr>
          <w:rFonts w:ascii="Arial" w:hAnsi="Arial"/>
          <w:sz w:val="24"/>
          <w:szCs w:val="24"/>
        </w:rPr>
        <w:t xml:space="preserve"> </w:t>
      </w:r>
    </w:p>
    <w:p w:rsidR="00315356" w:rsidRDefault="00315356" w:rsidP="00315356">
      <w:pPr>
        <w:spacing w:line="360" w:lineRule="auto"/>
        <w:jc w:val="both"/>
        <w:rPr>
          <w:rFonts w:ascii="Arial" w:hAnsi="Arial"/>
          <w:sz w:val="24"/>
        </w:rPr>
      </w:pPr>
      <w:r>
        <w:rPr>
          <w:rFonts w:ascii="Arial" w:hAnsi="Arial"/>
          <w:sz w:val="24"/>
        </w:rPr>
        <w:t>Table 1 below presents the current position, and shows the populations, seats, and variance figures for each of the constituencies.</w:t>
      </w:r>
    </w:p>
    <w:p w:rsidR="00315356" w:rsidRPr="00C569FF" w:rsidRDefault="00C569FF" w:rsidP="00C569FF">
      <w:pPr>
        <w:rPr>
          <w:rFonts w:ascii="Arial" w:hAnsi="Arial"/>
          <w:sz w:val="24"/>
        </w:rPr>
      </w:pPr>
      <w:r>
        <w:rPr>
          <w:rFonts w:ascii="Arial" w:hAnsi="Arial"/>
          <w:sz w:val="24"/>
        </w:rPr>
        <w:br w:type="page"/>
      </w:r>
      <w:r w:rsidR="00315356" w:rsidRPr="005D707D">
        <w:rPr>
          <w:rFonts w:ascii="Arial" w:hAnsi="Arial"/>
          <w:b/>
          <w:sz w:val="24"/>
        </w:rPr>
        <w:lastRenderedPageBreak/>
        <w:t>Table 1: Existin</w:t>
      </w:r>
      <w:r w:rsidR="00315356">
        <w:rPr>
          <w:rFonts w:ascii="Arial" w:hAnsi="Arial"/>
          <w:b/>
          <w:sz w:val="24"/>
        </w:rPr>
        <w:t xml:space="preserve">g constituencies in the </w:t>
      </w:r>
      <w:r w:rsidR="003E6B12">
        <w:rPr>
          <w:rFonts w:ascii="Arial" w:hAnsi="Arial"/>
          <w:b/>
          <w:sz w:val="24"/>
        </w:rPr>
        <w:t>Cork</w:t>
      </w:r>
      <w:r w:rsidR="00315356" w:rsidRPr="005D707D">
        <w:rPr>
          <w:rFonts w:ascii="Arial" w:hAnsi="Arial"/>
          <w:b/>
          <w:sz w:val="24"/>
        </w:rPr>
        <w:t xml:space="preserve"> region in a 174 member Dáil.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341"/>
        <w:gridCol w:w="1430"/>
        <w:gridCol w:w="1214"/>
        <w:gridCol w:w="1560"/>
        <w:gridCol w:w="1193"/>
      </w:tblGrid>
      <w:tr w:rsidR="00315356" w:rsidTr="006C557D">
        <w:trPr>
          <w:trHeight w:val="609"/>
          <w:jc w:val="center"/>
        </w:trPr>
        <w:tc>
          <w:tcPr>
            <w:tcW w:w="2220" w:type="dxa"/>
            <w:shd w:val="clear" w:color="auto" w:fill="D9D9D9"/>
          </w:tcPr>
          <w:p w:rsidR="00315356" w:rsidRPr="006405B2" w:rsidRDefault="00315356" w:rsidP="00725875">
            <w:pPr>
              <w:jc w:val="center"/>
              <w:rPr>
                <w:rFonts w:ascii="Arial" w:hAnsi="Arial"/>
                <w:b/>
              </w:rPr>
            </w:pPr>
            <w:r w:rsidRPr="006405B2">
              <w:rPr>
                <w:rFonts w:ascii="Arial" w:hAnsi="Arial"/>
                <w:b/>
              </w:rPr>
              <w:t>Constituency</w:t>
            </w:r>
          </w:p>
        </w:tc>
        <w:tc>
          <w:tcPr>
            <w:tcW w:w="1332" w:type="dxa"/>
            <w:shd w:val="clear" w:color="auto" w:fill="D9D9D9"/>
          </w:tcPr>
          <w:p w:rsidR="00315356" w:rsidRPr="006405B2" w:rsidRDefault="00315356" w:rsidP="00725875">
            <w:pPr>
              <w:jc w:val="center"/>
              <w:rPr>
                <w:rFonts w:ascii="Arial" w:hAnsi="Arial"/>
                <w:b/>
              </w:rPr>
            </w:pPr>
            <w:r w:rsidRPr="006405B2">
              <w:rPr>
                <w:rFonts w:ascii="Arial" w:hAnsi="Arial"/>
                <w:b/>
              </w:rPr>
              <w:t>2022 population</w:t>
            </w:r>
          </w:p>
        </w:tc>
        <w:tc>
          <w:tcPr>
            <w:tcW w:w="0" w:type="auto"/>
            <w:shd w:val="clear" w:color="auto" w:fill="D9D9D9"/>
          </w:tcPr>
          <w:p w:rsidR="00315356" w:rsidRPr="006405B2" w:rsidRDefault="00315356" w:rsidP="00725875">
            <w:pPr>
              <w:jc w:val="center"/>
              <w:rPr>
                <w:rFonts w:ascii="Arial" w:hAnsi="Arial"/>
                <w:b/>
              </w:rPr>
            </w:pPr>
            <w:r w:rsidRPr="006405B2">
              <w:rPr>
                <w:rFonts w:ascii="Arial" w:hAnsi="Arial"/>
                <w:b/>
              </w:rPr>
              <w:t>Number of seats earned</w:t>
            </w:r>
          </w:p>
        </w:tc>
        <w:tc>
          <w:tcPr>
            <w:tcW w:w="0" w:type="auto"/>
            <w:shd w:val="clear" w:color="auto" w:fill="D9D9D9"/>
          </w:tcPr>
          <w:p w:rsidR="00315356" w:rsidRPr="006405B2" w:rsidRDefault="00315356" w:rsidP="00725875">
            <w:pPr>
              <w:jc w:val="center"/>
              <w:rPr>
                <w:rFonts w:ascii="Arial" w:hAnsi="Arial"/>
                <w:b/>
              </w:rPr>
            </w:pPr>
            <w:r w:rsidRPr="006405B2">
              <w:rPr>
                <w:rFonts w:ascii="Arial" w:hAnsi="Arial"/>
                <w:b/>
              </w:rPr>
              <w:t>Existing seats</w:t>
            </w:r>
          </w:p>
        </w:tc>
        <w:tc>
          <w:tcPr>
            <w:tcW w:w="0" w:type="auto"/>
            <w:shd w:val="clear" w:color="auto" w:fill="D9D9D9"/>
          </w:tcPr>
          <w:p w:rsidR="00315356" w:rsidRPr="006405B2" w:rsidRDefault="00315356" w:rsidP="00725875">
            <w:pPr>
              <w:jc w:val="center"/>
              <w:rPr>
                <w:rFonts w:ascii="Arial" w:hAnsi="Arial"/>
                <w:b/>
              </w:rPr>
            </w:pPr>
            <w:r w:rsidRPr="006405B2">
              <w:rPr>
                <w:rFonts w:ascii="Arial" w:hAnsi="Arial"/>
                <w:b/>
              </w:rPr>
              <w:t>Population per seat</w:t>
            </w:r>
          </w:p>
        </w:tc>
        <w:tc>
          <w:tcPr>
            <w:tcW w:w="0" w:type="auto"/>
            <w:shd w:val="clear" w:color="auto" w:fill="D9D9D9"/>
          </w:tcPr>
          <w:p w:rsidR="00315356" w:rsidRPr="006405B2" w:rsidRDefault="00315356" w:rsidP="00725875">
            <w:pPr>
              <w:jc w:val="center"/>
              <w:rPr>
                <w:rFonts w:ascii="Arial" w:hAnsi="Arial"/>
                <w:b/>
              </w:rPr>
            </w:pPr>
            <w:r w:rsidRPr="006405B2">
              <w:rPr>
                <w:rFonts w:ascii="Arial" w:hAnsi="Arial"/>
                <w:b/>
              </w:rPr>
              <w:t>% Variance</w:t>
            </w:r>
          </w:p>
        </w:tc>
      </w:tr>
      <w:tr w:rsidR="00315356" w:rsidTr="006C557D">
        <w:trPr>
          <w:trHeight w:val="186"/>
          <w:jc w:val="center"/>
        </w:trPr>
        <w:tc>
          <w:tcPr>
            <w:tcW w:w="2220" w:type="dxa"/>
            <w:shd w:val="clear" w:color="auto" w:fill="auto"/>
            <w:vAlign w:val="center"/>
          </w:tcPr>
          <w:p w:rsidR="00315356" w:rsidRPr="00AB7B64" w:rsidRDefault="00315356" w:rsidP="00725875">
            <w:pPr>
              <w:spacing w:after="0" w:line="240" w:lineRule="auto"/>
              <w:rPr>
                <w:rFonts w:ascii="Arial" w:hAnsi="Arial"/>
              </w:rPr>
            </w:pPr>
            <w:r w:rsidRPr="00AB7B64">
              <w:rPr>
                <w:rFonts w:ascii="Arial" w:hAnsi="Arial"/>
              </w:rPr>
              <w:t>Cork East</w:t>
            </w:r>
          </w:p>
        </w:tc>
        <w:tc>
          <w:tcPr>
            <w:tcW w:w="1332" w:type="dxa"/>
            <w:shd w:val="clear" w:color="auto" w:fill="auto"/>
            <w:vAlign w:val="center"/>
          </w:tcPr>
          <w:p w:rsidR="00315356" w:rsidRPr="00AB7B64" w:rsidRDefault="00315356" w:rsidP="00725875">
            <w:pPr>
              <w:spacing w:after="0" w:line="240" w:lineRule="auto"/>
              <w:jc w:val="center"/>
              <w:rPr>
                <w:rFonts w:ascii="Arial" w:hAnsi="Arial"/>
              </w:rPr>
            </w:pPr>
            <w:r w:rsidRPr="00AB7B64">
              <w:rPr>
                <w:rFonts w:ascii="Arial" w:hAnsi="Arial"/>
              </w:rPr>
              <w:t>130,930</w:t>
            </w:r>
          </w:p>
        </w:tc>
        <w:tc>
          <w:tcPr>
            <w:tcW w:w="0" w:type="auto"/>
            <w:shd w:val="clear" w:color="auto" w:fill="auto"/>
            <w:vAlign w:val="center"/>
          </w:tcPr>
          <w:p w:rsidR="00315356" w:rsidRPr="00AB7B64" w:rsidRDefault="00315356" w:rsidP="00725875">
            <w:pPr>
              <w:spacing w:after="0" w:line="240" w:lineRule="auto"/>
              <w:jc w:val="center"/>
              <w:rPr>
                <w:rFonts w:ascii="Arial" w:hAnsi="Arial"/>
                <w:color w:val="000000"/>
              </w:rPr>
            </w:pPr>
            <w:r w:rsidRPr="00AB7B64">
              <w:rPr>
                <w:rFonts w:ascii="Arial" w:hAnsi="Arial"/>
                <w:color w:val="000000"/>
              </w:rPr>
              <w:t>4.45</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4</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32,733</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11.16</w:t>
            </w:r>
          </w:p>
        </w:tc>
      </w:tr>
      <w:tr w:rsidR="00315356" w:rsidTr="006C557D">
        <w:trPr>
          <w:trHeight w:val="349"/>
          <w:jc w:val="center"/>
        </w:trPr>
        <w:tc>
          <w:tcPr>
            <w:tcW w:w="2220" w:type="dxa"/>
            <w:shd w:val="clear" w:color="auto" w:fill="auto"/>
            <w:vAlign w:val="center"/>
          </w:tcPr>
          <w:p w:rsidR="00315356" w:rsidRPr="00AB7B64" w:rsidRDefault="00315356" w:rsidP="00725875">
            <w:pPr>
              <w:rPr>
                <w:rFonts w:ascii="Arial" w:hAnsi="Arial"/>
              </w:rPr>
            </w:pPr>
            <w:r w:rsidRPr="00AB7B64">
              <w:rPr>
                <w:rFonts w:ascii="Arial" w:hAnsi="Arial"/>
              </w:rPr>
              <w:t>Cork North-Central</w:t>
            </w:r>
          </w:p>
        </w:tc>
        <w:tc>
          <w:tcPr>
            <w:tcW w:w="1332" w:type="dxa"/>
            <w:shd w:val="clear" w:color="auto" w:fill="auto"/>
            <w:vAlign w:val="center"/>
          </w:tcPr>
          <w:p w:rsidR="00315356" w:rsidRPr="00AB7B64" w:rsidRDefault="00315356" w:rsidP="00725875">
            <w:pPr>
              <w:jc w:val="center"/>
              <w:rPr>
                <w:rFonts w:ascii="Arial" w:hAnsi="Arial"/>
              </w:rPr>
            </w:pPr>
            <w:r w:rsidRPr="00AB7B64">
              <w:rPr>
                <w:rFonts w:ascii="Arial" w:hAnsi="Arial"/>
              </w:rPr>
              <w:t>131,341</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4.46</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4</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32,835</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11.51</w:t>
            </w:r>
          </w:p>
        </w:tc>
      </w:tr>
      <w:tr w:rsidR="00315356" w:rsidTr="006C557D">
        <w:trPr>
          <w:trHeight w:val="263"/>
          <w:jc w:val="center"/>
        </w:trPr>
        <w:tc>
          <w:tcPr>
            <w:tcW w:w="2220" w:type="dxa"/>
            <w:shd w:val="clear" w:color="auto" w:fill="auto"/>
            <w:vAlign w:val="center"/>
          </w:tcPr>
          <w:p w:rsidR="00315356" w:rsidRPr="00AB7B64" w:rsidRDefault="00315356" w:rsidP="00725875">
            <w:pPr>
              <w:rPr>
                <w:rFonts w:ascii="Arial" w:hAnsi="Arial"/>
              </w:rPr>
            </w:pPr>
            <w:r w:rsidRPr="00AB7B64">
              <w:rPr>
                <w:rFonts w:ascii="Arial" w:hAnsi="Arial"/>
              </w:rPr>
              <w:t>Cork North-West</w:t>
            </w:r>
          </w:p>
        </w:tc>
        <w:tc>
          <w:tcPr>
            <w:tcW w:w="1332" w:type="dxa"/>
            <w:shd w:val="clear" w:color="auto" w:fill="auto"/>
            <w:vAlign w:val="center"/>
          </w:tcPr>
          <w:p w:rsidR="00315356" w:rsidRPr="00AB7B64" w:rsidRDefault="00315356" w:rsidP="00725875">
            <w:pPr>
              <w:jc w:val="center"/>
              <w:rPr>
                <w:rFonts w:ascii="Arial" w:hAnsi="Arial"/>
              </w:rPr>
            </w:pPr>
            <w:r w:rsidRPr="00AB7B64">
              <w:rPr>
                <w:rFonts w:ascii="Arial" w:hAnsi="Arial"/>
              </w:rPr>
              <w:t>96,012</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3.26</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32,004</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8.69</w:t>
            </w:r>
          </w:p>
        </w:tc>
      </w:tr>
      <w:tr w:rsidR="00315356" w:rsidTr="006C557D">
        <w:trPr>
          <w:trHeight w:val="402"/>
          <w:jc w:val="center"/>
        </w:trPr>
        <w:tc>
          <w:tcPr>
            <w:tcW w:w="2220" w:type="dxa"/>
            <w:shd w:val="clear" w:color="auto" w:fill="auto"/>
            <w:vAlign w:val="center"/>
          </w:tcPr>
          <w:p w:rsidR="00315356" w:rsidRPr="00AB7B64" w:rsidRDefault="00315356" w:rsidP="00725875">
            <w:pPr>
              <w:rPr>
                <w:rFonts w:ascii="Arial" w:hAnsi="Arial"/>
              </w:rPr>
            </w:pPr>
            <w:r w:rsidRPr="00AB7B64">
              <w:rPr>
                <w:rFonts w:ascii="Arial" w:hAnsi="Arial"/>
              </w:rPr>
              <w:t>Cork South-Central</w:t>
            </w:r>
          </w:p>
        </w:tc>
        <w:tc>
          <w:tcPr>
            <w:tcW w:w="1332" w:type="dxa"/>
            <w:shd w:val="clear" w:color="auto" w:fill="auto"/>
            <w:vAlign w:val="center"/>
          </w:tcPr>
          <w:p w:rsidR="00315356" w:rsidRPr="00AB7B64" w:rsidRDefault="00315356" w:rsidP="00725875">
            <w:pPr>
              <w:jc w:val="center"/>
              <w:rPr>
                <w:rFonts w:ascii="Arial" w:hAnsi="Arial"/>
              </w:rPr>
            </w:pPr>
            <w:r w:rsidRPr="00AB7B64">
              <w:rPr>
                <w:rFonts w:ascii="Arial" w:hAnsi="Arial"/>
              </w:rPr>
              <w:t>130,716</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4.44</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4</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32,679</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10.98</w:t>
            </w:r>
          </w:p>
        </w:tc>
      </w:tr>
      <w:tr w:rsidR="00315356" w:rsidTr="006C557D">
        <w:trPr>
          <w:trHeight w:val="270"/>
          <w:jc w:val="center"/>
        </w:trPr>
        <w:tc>
          <w:tcPr>
            <w:tcW w:w="2220" w:type="dxa"/>
            <w:shd w:val="clear" w:color="auto" w:fill="auto"/>
            <w:vAlign w:val="center"/>
          </w:tcPr>
          <w:p w:rsidR="00315356" w:rsidRPr="00AB7B64" w:rsidRDefault="00315356" w:rsidP="00725875">
            <w:pPr>
              <w:rPr>
                <w:rFonts w:ascii="Arial" w:hAnsi="Arial"/>
              </w:rPr>
            </w:pPr>
            <w:r w:rsidRPr="00AB7B64">
              <w:rPr>
                <w:rFonts w:ascii="Arial" w:hAnsi="Arial"/>
              </w:rPr>
              <w:t>Cork South-West</w:t>
            </w:r>
          </w:p>
        </w:tc>
        <w:tc>
          <w:tcPr>
            <w:tcW w:w="1332" w:type="dxa"/>
            <w:shd w:val="clear" w:color="auto" w:fill="auto"/>
            <w:vAlign w:val="center"/>
          </w:tcPr>
          <w:p w:rsidR="00315356" w:rsidRPr="00AB7B64" w:rsidRDefault="00315356" w:rsidP="00725875">
            <w:pPr>
              <w:jc w:val="center"/>
              <w:rPr>
                <w:rFonts w:ascii="Arial" w:hAnsi="Arial"/>
              </w:rPr>
            </w:pPr>
            <w:r w:rsidRPr="00AB7B64">
              <w:rPr>
                <w:rFonts w:ascii="Arial" w:hAnsi="Arial"/>
              </w:rPr>
              <w:t>92,232</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3.13</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30,744</w:t>
            </w:r>
          </w:p>
        </w:tc>
        <w:tc>
          <w:tcPr>
            <w:tcW w:w="0" w:type="auto"/>
            <w:shd w:val="clear" w:color="auto" w:fill="auto"/>
            <w:vAlign w:val="center"/>
          </w:tcPr>
          <w:p w:rsidR="00315356" w:rsidRPr="00AB7B64" w:rsidRDefault="00315356" w:rsidP="00725875">
            <w:pPr>
              <w:jc w:val="center"/>
              <w:rPr>
                <w:rFonts w:ascii="Arial" w:hAnsi="Arial"/>
                <w:color w:val="000000"/>
              </w:rPr>
            </w:pPr>
            <w:r w:rsidRPr="00AB7B64">
              <w:rPr>
                <w:rFonts w:ascii="Arial" w:hAnsi="Arial"/>
                <w:color w:val="000000"/>
              </w:rPr>
              <w:t>4.41</w:t>
            </w:r>
          </w:p>
        </w:tc>
      </w:tr>
      <w:tr w:rsidR="00315356" w:rsidTr="006C557D">
        <w:trPr>
          <w:trHeight w:val="263"/>
          <w:jc w:val="center"/>
        </w:trPr>
        <w:tc>
          <w:tcPr>
            <w:tcW w:w="2220" w:type="dxa"/>
            <w:shd w:val="clear" w:color="auto" w:fill="D9D9D9"/>
          </w:tcPr>
          <w:p w:rsidR="00315356" w:rsidRPr="00AB7B64" w:rsidRDefault="00315356" w:rsidP="00725875">
            <w:pPr>
              <w:rPr>
                <w:rFonts w:ascii="Arial" w:hAnsi="Arial"/>
              </w:rPr>
            </w:pPr>
            <w:r w:rsidRPr="00AB7B64">
              <w:rPr>
                <w:rFonts w:ascii="Arial" w:hAnsi="Arial"/>
                <w:b/>
              </w:rPr>
              <w:t>Totals:</w:t>
            </w:r>
          </w:p>
        </w:tc>
        <w:tc>
          <w:tcPr>
            <w:tcW w:w="1332" w:type="dxa"/>
            <w:shd w:val="clear" w:color="auto" w:fill="D9D9D9"/>
          </w:tcPr>
          <w:p w:rsidR="00315356" w:rsidRPr="00AB7B64" w:rsidRDefault="00315356" w:rsidP="00725875">
            <w:pPr>
              <w:spacing w:after="0" w:line="240" w:lineRule="auto"/>
              <w:jc w:val="center"/>
              <w:rPr>
                <w:rFonts w:ascii="Arial" w:hAnsi="Arial"/>
                <w:b/>
                <w:bCs/>
              </w:rPr>
            </w:pPr>
            <w:r w:rsidRPr="00AB7B64">
              <w:rPr>
                <w:rFonts w:ascii="Arial" w:hAnsi="Arial"/>
                <w:b/>
                <w:bCs/>
              </w:rPr>
              <w:t>581,231</w:t>
            </w:r>
          </w:p>
        </w:tc>
        <w:tc>
          <w:tcPr>
            <w:tcW w:w="0" w:type="auto"/>
            <w:shd w:val="clear" w:color="auto" w:fill="D9D9D9"/>
            <w:vAlign w:val="bottom"/>
          </w:tcPr>
          <w:p w:rsidR="00315356" w:rsidRPr="00AB7B64" w:rsidRDefault="00315356" w:rsidP="00725875">
            <w:pPr>
              <w:jc w:val="center"/>
              <w:rPr>
                <w:rFonts w:ascii="Arial" w:hAnsi="Arial"/>
                <w:b/>
                <w:bCs/>
              </w:rPr>
            </w:pPr>
            <w:r w:rsidRPr="00AB7B64">
              <w:rPr>
                <w:rFonts w:ascii="Arial" w:hAnsi="Arial"/>
                <w:b/>
                <w:bCs/>
              </w:rPr>
              <w:t>19.74</w:t>
            </w:r>
          </w:p>
        </w:tc>
        <w:tc>
          <w:tcPr>
            <w:tcW w:w="0" w:type="auto"/>
            <w:shd w:val="clear" w:color="auto" w:fill="D9D9D9"/>
            <w:vAlign w:val="bottom"/>
          </w:tcPr>
          <w:p w:rsidR="00315356" w:rsidRPr="00AB7B64" w:rsidRDefault="00315356" w:rsidP="00725875">
            <w:pPr>
              <w:jc w:val="center"/>
              <w:rPr>
                <w:rFonts w:ascii="Arial" w:hAnsi="Arial"/>
                <w:b/>
                <w:bCs/>
              </w:rPr>
            </w:pPr>
            <w:r w:rsidRPr="00AB7B64">
              <w:rPr>
                <w:rFonts w:ascii="Arial" w:hAnsi="Arial"/>
                <w:b/>
                <w:bCs/>
              </w:rPr>
              <w:t>18</w:t>
            </w:r>
          </w:p>
        </w:tc>
        <w:tc>
          <w:tcPr>
            <w:tcW w:w="0" w:type="auto"/>
            <w:shd w:val="clear" w:color="auto" w:fill="D9D9D9"/>
            <w:vAlign w:val="bottom"/>
          </w:tcPr>
          <w:p w:rsidR="00315356" w:rsidRPr="00AB7B64" w:rsidRDefault="00315356" w:rsidP="00725875">
            <w:pPr>
              <w:jc w:val="center"/>
              <w:rPr>
                <w:rFonts w:ascii="Arial" w:hAnsi="Arial"/>
                <w:b/>
                <w:color w:val="000000"/>
              </w:rPr>
            </w:pPr>
            <w:r w:rsidRPr="00AB7B64">
              <w:rPr>
                <w:rFonts w:ascii="Arial" w:hAnsi="Arial"/>
                <w:b/>
                <w:color w:val="000000"/>
              </w:rPr>
              <w:t>32,291</w:t>
            </w:r>
          </w:p>
        </w:tc>
        <w:tc>
          <w:tcPr>
            <w:tcW w:w="0" w:type="auto"/>
            <w:shd w:val="clear" w:color="auto" w:fill="D9D9D9"/>
            <w:vAlign w:val="bottom"/>
          </w:tcPr>
          <w:p w:rsidR="00315356" w:rsidRPr="00AB7B64" w:rsidRDefault="00315356" w:rsidP="00725875">
            <w:pPr>
              <w:jc w:val="center"/>
              <w:rPr>
                <w:rFonts w:ascii="Arial" w:hAnsi="Arial"/>
                <w:b/>
                <w:color w:val="000000"/>
              </w:rPr>
            </w:pPr>
            <w:r w:rsidRPr="00AB7B64">
              <w:rPr>
                <w:rFonts w:ascii="Arial" w:hAnsi="Arial"/>
                <w:b/>
                <w:color w:val="000000"/>
              </w:rPr>
              <w:t>9.66</w:t>
            </w:r>
          </w:p>
        </w:tc>
      </w:tr>
    </w:tbl>
    <w:p w:rsidR="003F3144" w:rsidRDefault="003F3144" w:rsidP="003F3144"/>
    <w:p w:rsidR="006C60C9" w:rsidRDefault="00315356" w:rsidP="00315356">
      <w:pPr>
        <w:spacing w:after="0" w:line="360" w:lineRule="auto"/>
        <w:jc w:val="both"/>
        <w:rPr>
          <w:rFonts w:ascii="Arial" w:hAnsi="Arial"/>
          <w:sz w:val="24"/>
        </w:rPr>
      </w:pPr>
      <w:r>
        <w:rPr>
          <w:rFonts w:ascii="Arial" w:hAnsi="Arial"/>
          <w:sz w:val="24"/>
        </w:rPr>
        <w:t xml:space="preserve">It can be seen in Table 1, that the </w:t>
      </w:r>
      <w:r w:rsidR="00183755">
        <w:rPr>
          <w:rFonts w:ascii="Arial" w:hAnsi="Arial"/>
          <w:sz w:val="24"/>
        </w:rPr>
        <w:t>four</w:t>
      </w:r>
      <w:r>
        <w:rPr>
          <w:rFonts w:ascii="Arial" w:hAnsi="Arial"/>
          <w:sz w:val="24"/>
        </w:rPr>
        <w:t xml:space="preserve"> constituencies of Cork East, Cork North-Central</w:t>
      </w:r>
      <w:r w:rsidRPr="00C87127">
        <w:rPr>
          <w:rFonts w:ascii="Arial" w:hAnsi="Arial"/>
          <w:sz w:val="24"/>
        </w:rPr>
        <w:t>, Cork South-Central</w:t>
      </w:r>
      <w:r w:rsidR="00183755">
        <w:rPr>
          <w:rFonts w:ascii="Arial" w:hAnsi="Arial"/>
          <w:sz w:val="24"/>
        </w:rPr>
        <w:t xml:space="preserve"> and </w:t>
      </w:r>
      <w:r>
        <w:rPr>
          <w:rFonts w:ascii="Arial" w:hAnsi="Arial"/>
          <w:sz w:val="24"/>
        </w:rPr>
        <w:t>Cork North-West which have 4, 4, 4</w:t>
      </w:r>
      <w:r w:rsidR="00183755">
        <w:rPr>
          <w:rFonts w:ascii="Arial" w:hAnsi="Arial"/>
          <w:sz w:val="24"/>
        </w:rPr>
        <w:t xml:space="preserve"> </w:t>
      </w:r>
      <w:r>
        <w:rPr>
          <w:rFonts w:ascii="Arial" w:hAnsi="Arial"/>
          <w:sz w:val="24"/>
        </w:rPr>
        <w:t>and 3 seats, respectively, are where seats c</w:t>
      </w:r>
      <w:r w:rsidR="00183755">
        <w:rPr>
          <w:rFonts w:ascii="Arial" w:hAnsi="Arial"/>
          <w:sz w:val="24"/>
        </w:rPr>
        <w:t>ould most readily</w:t>
      </w:r>
      <w:r>
        <w:rPr>
          <w:rFonts w:ascii="Arial" w:hAnsi="Arial"/>
          <w:sz w:val="24"/>
        </w:rPr>
        <w:t xml:space="preserve"> be added. </w:t>
      </w:r>
      <w:r w:rsidR="00183755">
        <w:rPr>
          <w:rFonts w:ascii="Arial" w:hAnsi="Arial"/>
          <w:sz w:val="24"/>
        </w:rPr>
        <w:t xml:space="preserve"> Cork South-West has the lowest variance, and so would not be the first place to look to add a seat. </w:t>
      </w:r>
    </w:p>
    <w:p w:rsidR="00187DC7" w:rsidRPr="00187DC7" w:rsidRDefault="00187DC7" w:rsidP="00187DC7">
      <w:pPr>
        <w:pStyle w:val="Heading2"/>
        <w:numPr>
          <w:ilvl w:val="0"/>
          <w:numId w:val="3"/>
        </w:numPr>
        <w:spacing w:line="360" w:lineRule="auto"/>
        <w:ind w:left="284"/>
        <w:jc w:val="both"/>
        <w:rPr>
          <w:rFonts w:ascii="Arial" w:hAnsi="Arial" w:cs="Arial"/>
          <w:sz w:val="24"/>
          <w:szCs w:val="24"/>
        </w:rPr>
      </w:pPr>
      <w:r>
        <w:rPr>
          <w:rFonts w:ascii="Arial" w:hAnsi="Arial" w:cs="Arial"/>
          <w:sz w:val="24"/>
          <w:szCs w:val="24"/>
        </w:rPr>
        <w:lastRenderedPageBreak/>
        <w:t>review of Submission</w:t>
      </w:r>
      <w:r w:rsidR="005A242F">
        <w:rPr>
          <w:rFonts w:ascii="Arial" w:hAnsi="Arial" w:cs="Arial"/>
          <w:sz w:val="24"/>
          <w:szCs w:val="24"/>
        </w:rPr>
        <w:t>s</w:t>
      </w:r>
      <w:r>
        <w:rPr>
          <w:rFonts w:ascii="Arial" w:hAnsi="Arial" w:cs="Arial"/>
          <w:sz w:val="24"/>
          <w:szCs w:val="24"/>
        </w:rPr>
        <w:t xml:space="preserve"> receive</w:t>
      </w:r>
      <w:r w:rsidR="005A242F">
        <w:rPr>
          <w:rFonts w:ascii="Arial" w:hAnsi="Arial" w:cs="Arial"/>
          <w:sz w:val="24"/>
          <w:szCs w:val="24"/>
        </w:rPr>
        <w:t>d</w:t>
      </w:r>
      <w:r>
        <w:rPr>
          <w:rFonts w:ascii="Arial" w:hAnsi="Arial" w:cs="Arial"/>
          <w:sz w:val="24"/>
          <w:szCs w:val="24"/>
        </w:rPr>
        <w:t xml:space="preserve"> </w:t>
      </w:r>
    </w:p>
    <w:p w:rsidR="00187DC7" w:rsidRDefault="00187DC7" w:rsidP="00187DC7">
      <w:pPr>
        <w:pStyle w:val="Heading4"/>
        <w:spacing w:line="360" w:lineRule="auto"/>
        <w:jc w:val="both"/>
        <w:rPr>
          <w:rFonts w:ascii="Arial" w:hAnsi="Arial" w:cs="Arial"/>
          <w:i w:val="0"/>
          <w:color w:val="auto"/>
          <w:sz w:val="24"/>
        </w:rPr>
      </w:pPr>
      <w:r>
        <w:rPr>
          <w:rFonts w:ascii="Arial" w:hAnsi="Arial" w:cs="Arial"/>
          <w:i w:val="0"/>
          <w:color w:val="auto"/>
          <w:sz w:val="24"/>
        </w:rPr>
        <w:t>There have been 33 submissions received on the Cork constituencies</w:t>
      </w:r>
      <w:r w:rsidR="00183755">
        <w:rPr>
          <w:rFonts w:ascii="Arial" w:hAnsi="Arial" w:cs="Arial"/>
          <w:i w:val="0"/>
          <w:color w:val="auto"/>
          <w:sz w:val="24"/>
        </w:rPr>
        <w:t xml:space="preserve">.  These express the following concerns: </w:t>
      </w:r>
    </w:p>
    <w:p w:rsidR="00187DC7" w:rsidRDefault="00187DC7" w:rsidP="00187DC7">
      <w:pPr>
        <w:pStyle w:val="Heading4"/>
        <w:numPr>
          <w:ilvl w:val="0"/>
          <w:numId w:val="12"/>
        </w:numPr>
        <w:spacing w:line="360" w:lineRule="auto"/>
        <w:jc w:val="both"/>
        <w:rPr>
          <w:rFonts w:ascii="Arial" w:hAnsi="Arial" w:cs="Arial"/>
          <w:i w:val="0"/>
          <w:color w:val="auto"/>
          <w:sz w:val="24"/>
        </w:rPr>
      </w:pPr>
      <w:r>
        <w:rPr>
          <w:rFonts w:ascii="Arial" w:hAnsi="Arial" w:cs="Arial"/>
          <w:i w:val="0"/>
          <w:color w:val="auto"/>
          <w:sz w:val="24"/>
        </w:rPr>
        <w:t>Allocating the</w:t>
      </w:r>
      <w:r w:rsidRPr="00140505">
        <w:rPr>
          <w:rFonts w:ascii="Arial" w:hAnsi="Arial" w:cs="Arial"/>
          <w:i w:val="0"/>
          <w:color w:val="auto"/>
          <w:sz w:val="24"/>
        </w:rPr>
        <w:t xml:space="preserve"> additional seats to Cork North Central and Cork South Central to form two 5-seat constituencies.  </w:t>
      </w:r>
    </w:p>
    <w:p w:rsidR="00187DC7" w:rsidRPr="00140505" w:rsidRDefault="00187DC7" w:rsidP="00187DC7">
      <w:pPr>
        <w:pStyle w:val="Heading4"/>
        <w:numPr>
          <w:ilvl w:val="0"/>
          <w:numId w:val="12"/>
        </w:numPr>
        <w:spacing w:line="360" w:lineRule="auto"/>
        <w:jc w:val="both"/>
        <w:rPr>
          <w:rFonts w:ascii="Arial" w:hAnsi="Arial" w:cs="Arial"/>
          <w:i w:val="0"/>
          <w:color w:val="auto"/>
          <w:sz w:val="24"/>
        </w:rPr>
      </w:pPr>
      <w:r w:rsidRPr="00140505">
        <w:rPr>
          <w:rFonts w:ascii="Arial" w:hAnsi="Arial" w:cs="Arial"/>
          <w:i w:val="0"/>
          <w:color w:val="auto"/>
          <w:sz w:val="24"/>
        </w:rPr>
        <w:t>Follow Local Authority boundaries</w:t>
      </w:r>
      <w:r>
        <w:rPr>
          <w:rFonts w:ascii="Arial" w:hAnsi="Arial" w:cs="Arial"/>
          <w:i w:val="0"/>
          <w:color w:val="auto"/>
          <w:sz w:val="24"/>
        </w:rPr>
        <w:t>.</w:t>
      </w:r>
    </w:p>
    <w:p w:rsidR="00187DC7" w:rsidRDefault="00187DC7" w:rsidP="00187DC7">
      <w:pPr>
        <w:pStyle w:val="Heading4"/>
        <w:numPr>
          <w:ilvl w:val="0"/>
          <w:numId w:val="11"/>
        </w:numPr>
        <w:spacing w:line="360" w:lineRule="auto"/>
        <w:jc w:val="both"/>
        <w:rPr>
          <w:rFonts w:ascii="Arial" w:hAnsi="Arial" w:cs="Arial"/>
          <w:i w:val="0"/>
          <w:color w:val="auto"/>
          <w:sz w:val="24"/>
        </w:rPr>
      </w:pPr>
      <w:r w:rsidRPr="00C569FF">
        <w:rPr>
          <w:rFonts w:ascii="Arial" w:hAnsi="Arial" w:cs="Arial"/>
          <w:i w:val="0"/>
          <w:color w:val="auto"/>
          <w:sz w:val="24"/>
        </w:rPr>
        <w:t>There is a clear preference in the submissions that the electoral division of Ballincollig belongs in a Cork City constituency instead of Cork North West where it currently is. Some suggest Ballincollig should be in Cork North Central, while others either imply or suggest Cork South Central.  The River Lee is mentioned as a clear natural boundary also.  This suggestion implies that Bishopstown and Balllincollig would belong in Cork South Central.</w:t>
      </w:r>
      <w:r>
        <w:rPr>
          <w:rFonts w:ascii="Arial" w:hAnsi="Arial" w:cs="Arial"/>
          <w:i w:val="0"/>
          <w:color w:val="auto"/>
          <w:sz w:val="24"/>
        </w:rPr>
        <w:t xml:space="preserve"> </w:t>
      </w:r>
    </w:p>
    <w:p w:rsidR="00187DC7" w:rsidRDefault="00187DC7" w:rsidP="00187DC7">
      <w:pPr>
        <w:pStyle w:val="Heading4"/>
        <w:numPr>
          <w:ilvl w:val="0"/>
          <w:numId w:val="11"/>
        </w:numPr>
        <w:spacing w:line="360" w:lineRule="auto"/>
        <w:jc w:val="both"/>
        <w:rPr>
          <w:rFonts w:ascii="Arial" w:hAnsi="Arial" w:cs="Arial"/>
          <w:i w:val="0"/>
          <w:color w:val="auto"/>
          <w:sz w:val="24"/>
        </w:rPr>
      </w:pPr>
      <w:r>
        <w:rPr>
          <w:rFonts w:ascii="Arial" w:hAnsi="Arial" w:cs="Arial"/>
          <w:i w:val="0"/>
          <w:color w:val="auto"/>
          <w:sz w:val="24"/>
        </w:rPr>
        <w:t>Several transfers of local Areas from the Cork North-West constituency to Cork South-West, i.e; Macroom, Dunmanway and Bandon.</w:t>
      </w:r>
    </w:p>
    <w:p w:rsidR="00187DC7" w:rsidRPr="00140505" w:rsidRDefault="00187DC7" w:rsidP="00187DC7">
      <w:pPr>
        <w:pStyle w:val="Heading4"/>
        <w:numPr>
          <w:ilvl w:val="0"/>
          <w:numId w:val="11"/>
        </w:numPr>
        <w:spacing w:line="360" w:lineRule="auto"/>
        <w:jc w:val="both"/>
        <w:rPr>
          <w:rFonts w:ascii="Arial" w:hAnsi="Arial" w:cs="Arial"/>
          <w:i w:val="0"/>
          <w:color w:val="auto"/>
          <w:sz w:val="24"/>
        </w:rPr>
      </w:pPr>
      <w:r>
        <w:rPr>
          <w:rFonts w:ascii="Arial" w:hAnsi="Arial" w:cs="Arial"/>
          <w:i w:val="0"/>
          <w:color w:val="auto"/>
          <w:sz w:val="24"/>
        </w:rPr>
        <w:lastRenderedPageBreak/>
        <w:t>The Mallow area transferred to the Cork North-Central constituency</w:t>
      </w:r>
    </w:p>
    <w:p w:rsidR="00187DC7" w:rsidRDefault="00187DC7" w:rsidP="00315356">
      <w:pPr>
        <w:spacing w:after="0" w:line="360" w:lineRule="auto"/>
        <w:jc w:val="both"/>
        <w:rPr>
          <w:rFonts w:ascii="Arial" w:hAnsi="Arial"/>
          <w:sz w:val="24"/>
        </w:rPr>
      </w:pPr>
    </w:p>
    <w:p w:rsidR="00EF392F" w:rsidRDefault="00EF392F" w:rsidP="00315356">
      <w:pPr>
        <w:spacing w:after="0" w:line="360" w:lineRule="auto"/>
        <w:jc w:val="both"/>
        <w:rPr>
          <w:rFonts w:ascii="Arial" w:hAnsi="Arial"/>
          <w:sz w:val="24"/>
        </w:rPr>
      </w:pPr>
    </w:p>
    <w:p w:rsidR="00EF392F" w:rsidRDefault="00EF392F" w:rsidP="00315356">
      <w:pPr>
        <w:spacing w:after="0" w:line="360" w:lineRule="auto"/>
        <w:jc w:val="both"/>
        <w:rPr>
          <w:rFonts w:ascii="Arial" w:hAnsi="Arial"/>
          <w:sz w:val="24"/>
        </w:rPr>
      </w:pPr>
    </w:p>
    <w:p w:rsidR="00E01F23" w:rsidRPr="006C60C9" w:rsidRDefault="006C60C9" w:rsidP="006C60C9">
      <w:pPr>
        <w:pStyle w:val="Heading2"/>
        <w:numPr>
          <w:ilvl w:val="0"/>
          <w:numId w:val="3"/>
        </w:numPr>
        <w:spacing w:after="0" w:line="360" w:lineRule="auto"/>
        <w:ind w:left="284"/>
        <w:jc w:val="both"/>
        <w:rPr>
          <w:rFonts w:ascii="Arial" w:hAnsi="Arial"/>
          <w:sz w:val="24"/>
        </w:rPr>
      </w:pPr>
      <w:r w:rsidRPr="006C60C9">
        <w:rPr>
          <w:rFonts w:ascii="Arial" w:hAnsi="Arial"/>
          <w:sz w:val="24"/>
        </w:rPr>
        <w:t>Analysis of mathematically possible combinations of seats in constituencies in 20-seat scenario</w:t>
      </w:r>
    </w:p>
    <w:p w:rsidR="003E6B12" w:rsidRDefault="003E6B12" w:rsidP="003E6B12">
      <w:pPr>
        <w:spacing w:after="0" w:line="360" w:lineRule="auto"/>
        <w:jc w:val="both"/>
        <w:rPr>
          <w:rFonts w:ascii="Arial" w:hAnsi="Arial"/>
          <w:b/>
          <w:sz w:val="24"/>
        </w:rPr>
      </w:pPr>
    </w:p>
    <w:p w:rsidR="008D3BE5" w:rsidRDefault="003E6B12" w:rsidP="003E6B12">
      <w:pPr>
        <w:spacing w:after="0" w:line="360" w:lineRule="auto"/>
        <w:jc w:val="both"/>
        <w:rPr>
          <w:rFonts w:ascii="Arial" w:hAnsi="Arial"/>
          <w:sz w:val="24"/>
        </w:rPr>
      </w:pPr>
      <w:r w:rsidRPr="00C569FF">
        <w:rPr>
          <w:rFonts w:ascii="Arial" w:hAnsi="Arial"/>
          <w:sz w:val="24"/>
        </w:rPr>
        <w:t xml:space="preserve">In this section a mathematical breakdown of possible seat combinations is presented. </w:t>
      </w:r>
      <w:r w:rsidR="00EF392F">
        <w:rPr>
          <w:rFonts w:ascii="Arial" w:hAnsi="Arial"/>
          <w:sz w:val="24"/>
        </w:rPr>
        <w:t xml:space="preserve">This is a useful methodology which can provide a fresh perspective and understanding of potential constituency configurations within a county area.  </w:t>
      </w:r>
    </w:p>
    <w:p w:rsidR="008D3BE5" w:rsidRDefault="008D3BE5" w:rsidP="003E6B12">
      <w:pPr>
        <w:spacing w:after="0" w:line="360" w:lineRule="auto"/>
        <w:jc w:val="both"/>
        <w:rPr>
          <w:rFonts w:ascii="Arial" w:hAnsi="Arial"/>
          <w:sz w:val="24"/>
        </w:rPr>
      </w:pPr>
    </w:p>
    <w:p w:rsidR="008D3BE5" w:rsidRDefault="00725875" w:rsidP="003E6B12">
      <w:pPr>
        <w:spacing w:after="0" w:line="360" w:lineRule="auto"/>
        <w:jc w:val="both"/>
        <w:rPr>
          <w:rFonts w:ascii="Arial" w:hAnsi="Arial"/>
          <w:sz w:val="24"/>
        </w:rPr>
      </w:pPr>
      <w:r w:rsidRPr="00C569FF">
        <w:rPr>
          <w:rFonts w:ascii="Arial" w:hAnsi="Arial"/>
          <w:sz w:val="24"/>
        </w:rPr>
        <w:t xml:space="preserve">Table 2 below indicates the </w:t>
      </w:r>
      <w:r w:rsidR="008D3BE5">
        <w:rPr>
          <w:rFonts w:ascii="Arial" w:hAnsi="Arial"/>
          <w:sz w:val="24"/>
        </w:rPr>
        <w:t>following;</w:t>
      </w:r>
    </w:p>
    <w:p w:rsidR="008D3BE5" w:rsidRDefault="008D3BE5" w:rsidP="008D3BE5">
      <w:pPr>
        <w:pStyle w:val="ListParagraph"/>
        <w:numPr>
          <w:ilvl w:val="0"/>
          <w:numId w:val="14"/>
        </w:numPr>
        <w:spacing w:after="0" w:line="360" w:lineRule="auto"/>
        <w:jc w:val="both"/>
        <w:rPr>
          <w:rFonts w:ascii="Arial" w:hAnsi="Arial"/>
          <w:sz w:val="24"/>
        </w:rPr>
      </w:pPr>
      <w:r>
        <w:rPr>
          <w:rFonts w:ascii="Arial" w:hAnsi="Arial"/>
          <w:sz w:val="24"/>
        </w:rPr>
        <w:t xml:space="preserve">Constituency </w:t>
      </w:r>
      <w:r w:rsidR="00725875" w:rsidRPr="008D3BE5">
        <w:rPr>
          <w:rFonts w:ascii="Arial" w:hAnsi="Arial"/>
          <w:sz w:val="24"/>
        </w:rPr>
        <w:t>combination</w:t>
      </w:r>
      <w:r w:rsidRPr="008D3BE5">
        <w:rPr>
          <w:rFonts w:ascii="Arial" w:hAnsi="Arial"/>
          <w:sz w:val="24"/>
        </w:rPr>
        <w:t>s</w:t>
      </w:r>
      <w:r>
        <w:rPr>
          <w:rFonts w:ascii="Arial" w:hAnsi="Arial"/>
          <w:sz w:val="24"/>
        </w:rPr>
        <w:t>;</w:t>
      </w:r>
      <w:r w:rsidRPr="008D3BE5">
        <w:rPr>
          <w:rFonts w:ascii="Arial" w:hAnsi="Arial"/>
          <w:sz w:val="24"/>
        </w:rPr>
        <w:t xml:space="preserve"> </w:t>
      </w:r>
    </w:p>
    <w:p w:rsidR="003E6B12" w:rsidRDefault="008D3BE5" w:rsidP="008D3BE5">
      <w:pPr>
        <w:pStyle w:val="ListParagraph"/>
        <w:numPr>
          <w:ilvl w:val="0"/>
          <w:numId w:val="14"/>
        </w:numPr>
        <w:spacing w:after="0" w:line="360" w:lineRule="auto"/>
        <w:jc w:val="both"/>
        <w:rPr>
          <w:rFonts w:ascii="Arial" w:hAnsi="Arial"/>
          <w:sz w:val="24"/>
        </w:rPr>
      </w:pPr>
      <w:r w:rsidRPr="008D3BE5">
        <w:rPr>
          <w:rFonts w:ascii="Arial" w:hAnsi="Arial"/>
          <w:sz w:val="24"/>
        </w:rPr>
        <w:lastRenderedPageBreak/>
        <w:t>Rules of at least a single 5 seat constituency and no more than three 3 seat constituencies</w:t>
      </w:r>
      <w:r>
        <w:rPr>
          <w:rFonts w:ascii="Arial" w:hAnsi="Arial"/>
          <w:sz w:val="24"/>
        </w:rPr>
        <w:t>;</w:t>
      </w:r>
    </w:p>
    <w:p w:rsidR="008D3BE5" w:rsidRDefault="008D3BE5" w:rsidP="008D3BE5">
      <w:pPr>
        <w:pStyle w:val="ListParagraph"/>
        <w:numPr>
          <w:ilvl w:val="0"/>
          <w:numId w:val="14"/>
        </w:numPr>
        <w:spacing w:after="0" w:line="360" w:lineRule="auto"/>
        <w:jc w:val="both"/>
        <w:rPr>
          <w:rFonts w:ascii="Arial" w:hAnsi="Arial"/>
          <w:sz w:val="24"/>
        </w:rPr>
      </w:pPr>
      <w:r>
        <w:rPr>
          <w:rFonts w:ascii="Arial" w:hAnsi="Arial"/>
          <w:sz w:val="24"/>
        </w:rPr>
        <w:t>Number of 5, 4, and 3 seat constituencies;</w:t>
      </w:r>
    </w:p>
    <w:p w:rsidR="008D3BE5" w:rsidRPr="008D3BE5" w:rsidRDefault="008D3BE5" w:rsidP="008D3BE5">
      <w:pPr>
        <w:pStyle w:val="ListParagraph"/>
        <w:numPr>
          <w:ilvl w:val="0"/>
          <w:numId w:val="14"/>
        </w:numPr>
        <w:spacing w:after="0" w:line="360" w:lineRule="auto"/>
        <w:jc w:val="both"/>
        <w:rPr>
          <w:rFonts w:ascii="Arial" w:hAnsi="Arial"/>
          <w:sz w:val="24"/>
        </w:rPr>
      </w:pPr>
      <w:r>
        <w:rPr>
          <w:rFonts w:ascii="Arial" w:hAnsi="Arial"/>
          <w:sz w:val="24"/>
        </w:rPr>
        <w:t>Total number of constituencies;</w:t>
      </w:r>
    </w:p>
    <w:p w:rsidR="00725875" w:rsidRDefault="00725875" w:rsidP="003E6B12">
      <w:pPr>
        <w:spacing w:after="0" w:line="360" w:lineRule="auto"/>
        <w:jc w:val="both"/>
        <w:rPr>
          <w:rFonts w:ascii="Arial" w:hAnsi="Arial"/>
          <w:b/>
          <w:sz w:val="24"/>
        </w:rPr>
      </w:pPr>
    </w:p>
    <w:p w:rsidR="00E01F23" w:rsidRPr="003E6B12" w:rsidRDefault="003E6B12" w:rsidP="00315356">
      <w:pPr>
        <w:spacing w:after="0" w:line="360" w:lineRule="auto"/>
        <w:jc w:val="both"/>
        <w:rPr>
          <w:rFonts w:ascii="Arial" w:hAnsi="Arial"/>
          <w:b/>
          <w:sz w:val="24"/>
        </w:rPr>
      </w:pPr>
      <w:r>
        <w:rPr>
          <w:rFonts w:ascii="Arial" w:hAnsi="Arial"/>
          <w:b/>
          <w:sz w:val="24"/>
        </w:rPr>
        <w:t>Table 2</w:t>
      </w:r>
      <w:r w:rsidRPr="003E6B12">
        <w:rPr>
          <w:rFonts w:ascii="Arial" w:hAnsi="Arial"/>
          <w:b/>
          <w:sz w:val="24"/>
        </w:rPr>
        <w:t xml:space="preserve">: </w:t>
      </w:r>
      <w:r>
        <w:rPr>
          <w:rFonts w:ascii="Arial" w:hAnsi="Arial"/>
          <w:b/>
          <w:sz w:val="24"/>
        </w:rPr>
        <w:t>Possible seat combinations</w:t>
      </w:r>
      <w:r w:rsidRPr="003E6B12">
        <w:rPr>
          <w:rFonts w:ascii="Arial" w:hAnsi="Arial"/>
          <w:b/>
          <w:sz w:val="24"/>
        </w:rPr>
        <w:t xml:space="preserve"> in the </w:t>
      </w:r>
      <w:r>
        <w:rPr>
          <w:rFonts w:ascii="Arial" w:hAnsi="Arial"/>
          <w:b/>
          <w:sz w:val="24"/>
        </w:rPr>
        <w:t>Cork</w:t>
      </w:r>
      <w:r w:rsidRPr="003E6B12">
        <w:rPr>
          <w:rFonts w:ascii="Arial" w:hAnsi="Arial"/>
          <w:b/>
          <w:sz w:val="24"/>
        </w:rPr>
        <w:t xml:space="preserve"> region in a 174 member Dáil. </w:t>
      </w:r>
    </w:p>
    <w:tbl>
      <w:tblPr>
        <w:tblStyle w:val="TableGrid"/>
        <w:tblW w:w="10029" w:type="dxa"/>
        <w:tblLook w:val="04A0" w:firstRow="1" w:lastRow="0" w:firstColumn="1" w:lastColumn="0" w:noHBand="0" w:noVBand="1"/>
      </w:tblPr>
      <w:tblGrid>
        <w:gridCol w:w="421"/>
        <w:gridCol w:w="567"/>
        <w:gridCol w:w="425"/>
        <w:gridCol w:w="567"/>
        <w:gridCol w:w="567"/>
        <w:gridCol w:w="567"/>
        <w:gridCol w:w="567"/>
        <w:gridCol w:w="850"/>
        <w:gridCol w:w="851"/>
        <w:gridCol w:w="1134"/>
        <w:gridCol w:w="425"/>
        <w:gridCol w:w="463"/>
        <w:gridCol w:w="388"/>
        <w:gridCol w:w="2237"/>
      </w:tblGrid>
      <w:tr w:rsidR="00725875" w:rsidRPr="00E01F23" w:rsidTr="00725875">
        <w:trPr>
          <w:trHeight w:val="270"/>
        </w:trPr>
        <w:tc>
          <w:tcPr>
            <w:tcW w:w="421" w:type="dxa"/>
            <w:vMerge w:val="restart"/>
            <w:noWrap/>
            <w:hideMark/>
          </w:tcPr>
          <w:p w:rsidR="00725875" w:rsidRPr="00E01F23" w:rsidRDefault="00725875">
            <w:pPr>
              <w:rPr>
                <w:b/>
                <w:bCs/>
              </w:rPr>
            </w:pPr>
          </w:p>
        </w:tc>
        <w:tc>
          <w:tcPr>
            <w:tcW w:w="3260" w:type="dxa"/>
            <w:gridSpan w:val="6"/>
            <w:vMerge w:val="restart"/>
            <w:noWrap/>
            <w:hideMark/>
          </w:tcPr>
          <w:p w:rsidR="00725875" w:rsidRPr="00E01F23" w:rsidRDefault="00725875">
            <w:pPr>
              <w:rPr>
                <w:b/>
                <w:bCs/>
              </w:rPr>
            </w:pPr>
            <w:r w:rsidRPr="00E01F23">
              <w:rPr>
                <w:b/>
                <w:bCs/>
              </w:rPr>
              <w:t>Constituency combinations</w:t>
            </w:r>
          </w:p>
          <w:p w:rsidR="00725875" w:rsidRPr="00E01F23" w:rsidRDefault="00725875" w:rsidP="00E01F23">
            <w:r w:rsidRPr="00E01F23">
              <w:t> </w:t>
            </w:r>
          </w:p>
        </w:tc>
        <w:tc>
          <w:tcPr>
            <w:tcW w:w="850" w:type="dxa"/>
            <w:vMerge w:val="restart"/>
            <w:noWrap/>
            <w:hideMark/>
          </w:tcPr>
          <w:p w:rsidR="00725875" w:rsidRPr="00E01F23" w:rsidRDefault="00725875" w:rsidP="00E01F23">
            <w:pPr>
              <w:rPr>
                <w:b/>
              </w:rPr>
            </w:pPr>
            <w:r w:rsidRPr="00E01F23">
              <w:rPr>
                <w:b/>
              </w:rPr>
              <w:t>Seats</w:t>
            </w:r>
          </w:p>
        </w:tc>
        <w:tc>
          <w:tcPr>
            <w:tcW w:w="1985" w:type="dxa"/>
            <w:gridSpan w:val="2"/>
            <w:noWrap/>
            <w:hideMark/>
          </w:tcPr>
          <w:p w:rsidR="00725875" w:rsidRPr="00E01F23" w:rsidRDefault="00725875" w:rsidP="00E01F23">
            <w:pPr>
              <w:rPr>
                <w:b/>
                <w:bCs/>
              </w:rPr>
            </w:pPr>
            <w:r>
              <w:rPr>
                <w:b/>
                <w:bCs/>
              </w:rPr>
              <w:t>Rules</w:t>
            </w:r>
          </w:p>
        </w:tc>
        <w:tc>
          <w:tcPr>
            <w:tcW w:w="425" w:type="dxa"/>
            <w:noWrap/>
            <w:hideMark/>
          </w:tcPr>
          <w:p w:rsidR="00725875" w:rsidRPr="00E01F23" w:rsidRDefault="00725875" w:rsidP="00E01F23">
            <w:pPr>
              <w:rPr>
                <w:b/>
                <w:bCs/>
              </w:rPr>
            </w:pPr>
            <w:r w:rsidRPr="00E01F23">
              <w:rPr>
                <w:b/>
                <w:bCs/>
              </w:rPr>
              <w:t>5</w:t>
            </w:r>
          </w:p>
        </w:tc>
        <w:tc>
          <w:tcPr>
            <w:tcW w:w="463" w:type="dxa"/>
            <w:noWrap/>
            <w:hideMark/>
          </w:tcPr>
          <w:p w:rsidR="00725875" w:rsidRPr="00E01F23" w:rsidRDefault="00725875" w:rsidP="00E01F23">
            <w:pPr>
              <w:rPr>
                <w:b/>
                <w:bCs/>
              </w:rPr>
            </w:pPr>
            <w:r w:rsidRPr="00E01F23">
              <w:rPr>
                <w:b/>
                <w:bCs/>
              </w:rPr>
              <w:t>4</w:t>
            </w:r>
          </w:p>
        </w:tc>
        <w:tc>
          <w:tcPr>
            <w:tcW w:w="388" w:type="dxa"/>
            <w:noWrap/>
            <w:hideMark/>
          </w:tcPr>
          <w:p w:rsidR="00725875" w:rsidRPr="00E01F23" w:rsidRDefault="00725875" w:rsidP="00E01F23">
            <w:pPr>
              <w:rPr>
                <w:b/>
                <w:bCs/>
              </w:rPr>
            </w:pPr>
            <w:r w:rsidRPr="00E01F23">
              <w:rPr>
                <w:b/>
                <w:bCs/>
              </w:rPr>
              <w:t>3</w:t>
            </w:r>
          </w:p>
        </w:tc>
        <w:tc>
          <w:tcPr>
            <w:tcW w:w="2237" w:type="dxa"/>
            <w:noWrap/>
            <w:hideMark/>
          </w:tcPr>
          <w:p w:rsidR="00725875" w:rsidRPr="00E01F23" w:rsidRDefault="00725875" w:rsidP="00E01F23">
            <w:pPr>
              <w:rPr>
                <w:b/>
                <w:bCs/>
              </w:rPr>
            </w:pPr>
            <w:r>
              <w:rPr>
                <w:b/>
                <w:bCs/>
              </w:rPr>
              <w:t xml:space="preserve">Total </w:t>
            </w:r>
            <w:r w:rsidRPr="00E01F23">
              <w:rPr>
                <w:b/>
                <w:bCs/>
              </w:rPr>
              <w:t>Constituencies</w:t>
            </w:r>
          </w:p>
        </w:tc>
      </w:tr>
      <w:tr w:rsidR="00725875" w:rsidRPr="00E01F23" w:rsidTr="00E01F23">
        <w:trPr>
          <w:trHeight w:val="270"/>
        </w:trPr>
        <w:tc>
          <w:tcPr>
            <w:tcW w:w="421" w:type="dxa"/>
            <w:vMerge/>
            <w:noWrap/>
          </w:tcPr>
          <w:p w:rsidR="00725875" w:rsidRPr="00E01F23" w:rsidRDefault="00725875">
            <w:pPr>
              <w:rPr>
                <w:b/>
                <w:bCs/>
              </w:rPr>
            </w:pPr>
          </w:p>
        </w:tc>
        <w:tc>
          <w:tcPr>
            <w:tcW w:w="3260" w:type="dxa"/>
            <w:gridSpan w:val="6"/>
            <w:vMerge/>
            <w:noWrap/>
          </w:tcPr>
          <w:p w:rsidR="00725875" w:rsidRPr="00E01F23" w:rsidRDefault="00725875">
            <w:pPr>
              <w:rPr>
                <w:b/>
                <w:bCs/>
              </w:rPr>
            </w:pPr>
          </w:p>
        </w:tc>
        <w:tc>
          <w:tcPr>
            <w:tcW w:w="850" w:type="dxa"/>
            <w:vMerge/>
            <w:noWrap/>
          </w:tcPr>
          <w:p w:rsidR="00725875" w:rsidRPr="00E01F23" w:rsidRDefault="00725875" w:rsidP="00E01F23">
            <w:pPr>
              <w:rPr>
                <w:b/>
              </w:rPr>
            </w:pPr>
          </w:p>
        </w:tc>
        <w:tc>
          <w:tcPr>
            <w:tcW w:w="851" w:type="dxa"/>
            <w:noWrap/>
          </w:tcPr>
          <w:p w:rsidR="00725875" w:rsidRPr="00E01F23" w:rsidRDefault="00725875" w:rsidP="00E01F23">
            <w:pPr>
              <w:rPr>
                <w:b/>
                <w:bCs/>
              </w:rPr>
            </w:pPr>
            <w:r w:rsidRPr="00E01F23">
              <w:rPr>
                <w:b/>
                <w:bCs/>
              </w:rPr>
              <w:t>one 5</w:t>
            </w:r>
          </w:p>
        </w:tc>
        <w:tc>
          <w:tcPr>
            <w:tcW w:w="1134" w:type="dxa"/>
            <w:noWrap/>
          </w:tcPr>
          <w:p w:rsidR="00725875" w:rsidRPr="00E01F23" w:rsidRDefault="00725875" w:rsidP="00E01F23">
            <w:pPr>
              <w:rPr>
                <w:b/>
                <w:bCs/>
              </w:rPr>
            </w:pPr>
            <w:r w:rsidRPr="00E01F23">
              <w:rPr>
                <w:b/>
                <w:bCs/>
              </w:rPr>
              <w:t>max 3x3</w:t>
            </w:r>
          </w:p>
        </w:tc>
        <w:tc>
          <w:tcPr>
            <w:tcW w:w="425" w:type="dxa"/>
            <w:noWrap/>
          </w:tcPr>
          <w:p w:rsidR="00725875" w:rsidRPr="00E01F23" w:rsidRDefault="00725875" w:rsidP="00E01F23">
            <w:pPr>
              <w:rPr>
                <w:b/>
                <w:bCs/>
              </w:rPr>
            </w:pPr>
          </w:p>
        </w:tc>
        <w:tc>
          <w:tcPr>
            <w:tcW w:w="463" w:type="dxa"/>
            <w:noWrap/>
          </w:tcPr>
          <w:p w:rsidR="00725875" w:rsidRPr="00E01F23" w:rsidRDefault="00725875" w:rsidP="00E01F23">
            <w:pPr>
              <w:rPr>
                <w:b/>
                <w:bCs/>
              </w:rPr>
            </w:pPr>
          </w:p>
        </w:tc>
        <w:tc>
          <w:tcPr>
            <w:tcW w:w="388" w:type="dxa"/>
            <w:noWrap/>
          </w:tcPr>
          <w:p w:rsidR="00725875" w:rsidRPr="00E01F23" w:rsidRDefault="00725875" w:rsidP="00E01F23">
            <w:pPr>
              <w:rPr>
                <w:b/>
                <w:bCs/>
              </w:rPr>
            </w:pPr>
          </w:p>
        </w:tc>
        <w:tc>
          <w:tcPr>
            <w:tcW w:w="2237" w:type="dxa"/>
            <w:noWrap/>
          </w:tcPr>
          <w:p w:rsidR="00725875" w:rsidRDefault="00725875" w:rsidP="00E01F23">
            <w:pPr>
              <w:rPr>
                <w:b/>
                <w:bCs/>
              </w:rPr>
            </w:pPr>
          </w:p>
        </w:tc>
      </w:tr>
      <w:tr w:rsidR="00E01F23" w:rsidRPr="00E01F23" w:rsidTr="00E01F23">
        <w:trPr>
          <w:trHeight w:val="288"/>
        </w:trPr>
        <w:tc>
          <w:tcPr>
            <w:tcW w:w="421" w:type="dxa"/>
            <w:noWrap/>
            <w:hideMark/>
          </w:tcPr>
          <w:p w:rsidR="00E01F23" w:rsidRPr="00E01F23" w:rsidRDefault="00E01F23" w:rsidP="00E01F23">
            <w:pPr>
              <w:rPr>
                <w:b/>
              </w:rPr>
            </w:pPr>
            <w:r w:rsidRPr="00E01F23">
              <w:rPr>
                <w:b/>
              </w:rPr>
              <w:t>A</w:t>
            </w:r>
          </w:p>
        </w:tc>
        <w:tc>
          <w:tcPr>
            <w:tcW w:w="567" w:type="dxa"/>
            <w:noWrap/>
            <w:hideMark/>
          </w:tcPr>
          <w:p w:rsidR="00E01F23" w:rsidRPr="00E01F23" w:rsidRDefault="00E01F23" w:rsidP="00E01F23">
            <w:r w:rsidRPr="00E01F23">
              <w:t>5</w:t>
            </w:r>
          </w:p>
        </w:tc>
        <w:tc>
          <w:tcPr>
            <w:tcW w:w="425" w:type="dxa"/>
            <w:noWrap/>
            <w:hideMark/>
          </w:tcPr>
          <w:p w:rsidR="00E01F23" w:rsidRPr="00E01F23" w:rsidRDefault="00E01F23" w:rsidP="00E01F23">
            <w:r w:rsidRPr="00E01F23">
              <w:t>5</w:t>
            </w:r>
          </w:p>
        </w:tc>
        <w:tc>
          <w:tcPr>
            <w:tcW w:w="567" w:type="dxa"/>
            <w:noWrap/>
            <w:hideMark/>
          </w:tcPr>
          <w:p w:rsidR="00E01F23" w:rsidRPr="00E01F23" w:rsidRDefault="00E01F23" w:rsidP="00E01F23">
            <w:r w:rsidRPr="00E01F23">
              <w:t>5</w:t>
            </w:r>
          </w:p>
        </w:tc>
        <w:tc>
          <w:tcPr>
            <w:tcW w:w="567" w:type="dxa"/>
            <w:noWrap/>
            <w:hideMark/>
          </w:tcPr>
          <w:p w:rsidR="00E01F23" w:rsidRPr="00E01F23" w:rsidRDefault="00E01F23" w:rsidP="00E01F23">
            <w:r w:rsidRPr="00E01F23">
              <w:t>5</w:t>
            </w:r>
          </w:p>
        </w:tc>
        <w:tc>
          <w:tcPr>
            <w:tcW w:w="567" w:type="dxa"/>
            <w:noWrap/>
            <w:hideMark/>
          </w:tcPr>
          <w:p w:rsidR="00E01F23" w:rsidRPr="00E01F23" w:rsidRDefault="00E01F23" w:rsidP="00E01F23"/>
        </w:tc>
        <w:tc>
          <w:tcPr>
            <w:tcW w:w="567" w:type="dxa"/>
            <w:noWrap/>
            <w:hideMark/>
          </w:tcPr>
          <w:p w:rsidR="00E01F23" w:rsidRPr="00E01F23" w:rsidRDefault="00E01F23" w:rsidP="00E01F23"/>
        </w:tc>
        <w:tc>
          <w:tcPr>
            <w:tcW w:w="850" w:type="dxa"/>
            <w:noWrap/>
            <w:hideMark/>
          </w:tcPr>
          <w:p w:rsidR="00E01F23" w:rsidRPr="00E01F23" w:rsidRDefault="00E01F23" w:rsidP="00E01F23">
            <w:r w:rsidRPr="00E01F23">
              <w:t>20</w:t>
            </w:r>
          </w:p>
        </w:tc>
        <w:tc>
          <w:tcPr>
            <w:tcW w:w="851" w:type="dxa"/>
            <w:noWrap/>
            <w:hideMark/>
          </w:tcPr>
          <w:p w:rsidR="00E01F23" w:rsidRPr="00E01F23" w:rsidRDefault="00E01F23" w:rsidP="00E01F23">
            <w:r w:rsidRPr="00E01F23">
              <w:t>Yes</w:t>
            </w:r>
          </w:p>
        </w:tc>
        <w:tc>
          <w:tcPr>
            <w:tcW w:w="1134" w:type="dxa"/>
            <w:noWrap/>
            <w:hideMark/>
          </w:tcPr>
          <w:p w:rsidR="00E01F23" w:rsidRPr="00E01F23" w:rsidRDefault="00E01F23" w:rsidP="00E01F23">
            <w:r w:rsidRPr="00E01F23">
              <w:t>Yes</w:t>
            </w:r>
          </w:p>
        </w:tc>
        <w:tc>
          <w:tcPr>
            <w:tcW w:w="425" w:type="dxa"/>
            <w:noWrap/>
            <w:hideMark/>
          </w:tcPr>
          <w:p w:rsidR="00E01F23" w:rsidRPr="00E01F23" w:rsidRDefault="00E01F23" w:rsidP="00E01F23">
            <w:r w:rsidRPr="00E01F23">
              <w:t>4</w:t>
            </w:r>
          </w:p>
        </w:tc>
        <w:tc>
          <w:tcPr>
            <w:tcW w:w="463" w:type="dxa"/>
            <w:noWrap/>
            <w:hideMark/>
          </w:tcPr>
          <w:p w:rsidR="00E01F23" w:rsidRPr="00E01F23" w:rsidRDefault="00E01F23" w:rsidP="00E01F23">
            <w:r w:rsidRPr="00E01F23">
              <w:t>0</w:t>
            </w:r>
          </w:p>
        </w:tc>
        <w:tc>
          <w:tcPr>
            <w:tcW w:w="388" w:type="dxa"/>
            <w:noWrap/>
            <w:hideMark/>
          </w:tcPr>
          <w:p w:rsidR="00E01F23" w:rsidRPr="00E01F23" w:rsidRDefault="00E01F23" w:rsidP="00E01F23">
            <w:r w:rsidRPr="00E01F23">
              <w:t>0</w:t>
            </w:r>
          </w:p>
        </w:tc>
        <w:tc>
          <w:tcPr>
            <w:tcW w:w="2237" w:type="dxa"/>
            <w:noWrap/>
            <w:hideMark/>
          </w:tcPr>
          <w:p w:rsidR="00E01F23" w:rsidRPr="00E01F23" w:rsidRDefault="00E01F23" w:rsidP="00E01F23">
            <w:r w:rsidRPr="00E01F23">
              <w:t>4</w:t>
            </w:r>
          </w:p>
        </w:tc>
      </w:tr>
      <w:tr w:rsidR="00E01F23" w:rsidRPr="00E01F23" w:rsidTr="00E01F23">
        <w:trPr>
          <w:trHeight w:val="288"/>
        </w:trPr>
        <w:tc>
          <w:tcPr>
            <w:tcW w:w="421" w:type="dxa"/>
            <w:noWrap/>
            <w:hideMark/>
          </w:tcPr>
          <w:p w:rsidR="00E01F23" w:rsidRPr="00E01F23" w:rsidRDefault="00E01F23" w:rsidP="00E01F23">
            <w:pPr>
              <w:rPr>
                <w:b/>
              </w:rPr>
            </w:pPr>
            <w:r w:rsidRPr="00E01F23">
              <w:rPr>
                <w:b/>
              </w:rPr>
              <w:t>B</w:t>
            </w:r>
          </w:p>
        </w:tc>
        <w:tc>
          <w:tcPr>
            <w:tcW w:w="567" w:type="dxa"/>
            <w:noWrap/>
            <w:hideMark/>
          </w:tcPr>
          <w:p w:rsidR="00E01F23" w:rsidRPr="00E01F23" w:rsidRDefault="00E01F23" w:rsidP="00E01F23">
            <w:r w:rsidRPr="00E01F23">
              <w:t>5</w:t>
            </w:r>
          </w:p>
        </w:tc>
        <w:tc>
          <w:tcPr>
            <w:tcW w:w="425" w:type="dxa"/>
            <w:noWrap/>
            <w:hideMark/>
          </w:tcPr>
          <w:p w:rsidR="00E01F23" w:rsidRPr="00E01F23" w:rsidRDefault="00E01F23" w:rsidP="00E01F23">
            <w:r w:rsidRPr="00E01F23">
              <w:t>5</w:t>
            </w:r>
          </w:p>
        </w:tc>
        <w:tc>
          <w:tcPr>
            <w:tcW w:w="567" w:type="dxa"/>
            <w:noWrap/>
            <w:hideMark/>
          </w:tcPr>
          <w:p w:rsidR="00E01F23" w:rsidRPr="00E01F23" w:rsidRDefault="00E01F23" w:rsidP="00E01F23">
            <w:r w:rsidRPr="00E01F23">
              <w:t>4</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tc>
        <w:tc>
          <w:tcPr>
            <w:tcW w:w="850" w:type="dxa"/>
            <w:noWrap/>
            <w:hideMark/>
          </w:tcPr>
          <w:p w:rsidR="00E01F23" w:rsidRPr="00E01F23" w:rsidRDefault="00E01F23" w:rsidP="00E01F23">
            <w:r w:rsidRPr="00E01F23">
              <w:t>20</w:t>
            </w:r>
          </w:p>
        </w:tc>
        <w:tc>
          <w:tcPr>
            <w:tcW w:w="851" w:type="dxa"/>
            <w:noWrap/>
            <w:hideMark/>
          </w:tcPr>
          <w:p w:rsidR="00E01F23" w:rsidRPr="00E01F23" w:rsidRDefault="00E01F23" w:rsidP="00E01F23">
            <w:r w:rsidRPr="00E01F23">
              <w:t>Yes</w:t>
            </w:r>
          </w:p>
        </w:tc>
        <w:tc>
          <w:tcPr>
            <w:tcW w:w="1134" w:type="dxa"/>
            <w:noWrap/>
            <w:hideMark/>
          </w:tcPr>
          <w:p w:rsidR="00E01F23" w:rsidRPr="00E01F23" w:rsidRDefault="00E01F23" w:rsidP="00E01F23">
            <w:r w:rsidRPr="00E01F23">
              <w:t>Yes</w:t>
            </w:r>
          </w:p>
        </w:tc>
        <w:tc>
          <w:tcPr>
            <w:tcW w:w="425" w:type="dxa"/>
            <w:noWrap/>
            <w:hideMark/>
          </w:tcPr>
          <w:p w:rsidR="00E01F23" w:rsidRPr="00E01F23" w:rsidRDefault="00E01F23" w:rsidP="00E01F23">
            <w:r w:rsidRPr="00E01F23">
              <w:t>2</w:t>
            </w:r>
          </w:p>
        </w:tc>
        <w:tc>
          <w:tcPr>
            <w:tcW w:w="463" w:type="dxa"/>
            <w:noWrap/>
            <w:hideMark/>
          </w:tcPr>
          <w:p w:rsidR="00E01F23" w:rsidRPr="00E01F23" w:rsidRDefault="00E01F23" w:rsidP="00E01F23">
            <w:r w:rsidRPr="00E01F23">
              <w:t>1</w:t>
            </w:r>
          </w:p>
        </w:tc>
        <w:tc>
          <w:tcPr>
            <w:tcW w:w="388" w:type="dxa"/>
            <w:noWrap/>
            <w:hideMark/>
          </w:tcPr>
          <w:p w:rsidR="00E01F23" w:rsidRPr="00E01F23" w:rsidRDefault="00E01F23" w:rsidP="00E01F23">
            <w:r w:rsidRPr="00E01F23">
              <w:t>2</w:t>
            </w:r>
          </w:p>
        </w:tc>
        <w:tc>
          <w:tcPr>
            <w:tcW w:w="2237" w:type="dxa"/>
            <w:noWrap/>
            <w:hideMark/>
          </w:tcPr>
          <w:p w:rsidR="00E01F23" w:rsidRPr="00E01F23" w:rsidRDefault="00E01F23" w:rsidP="00E01F23">
            <w:r w:rsidRPr="00E01F23">
              <w:t>5</w:t>
            </w:r>
          </w:p>
        </w:tc>
      </w:tr>
      <w:tr w:rsidR="00E01F23" w:rsidRPr="00E01F23" w:rsidTr="00E01F23">
        <w:trPr>
          <w:trHeight w:val="288"/>
        </w:trPr>
        <w:tc>
          <w:tcPr>
            <w:tcW w:w="421" w:type="dxa"/>
            <w:noWrap/>
            <w:hideMark/>
          </w:tcPr>
          <w:p w:rsidR="00E01F23" w:rsidRPr="00E01F23" w:rsidRDefault="00E01F23" w:rsidP="00E01F23">
            <w:pPr>
              <w:rPr>
                <w:b/>
              </w:rPr>
            </w:pPr>
            <w:r w:rsidRPr="00E01F23">
              <w:rPr>
                <w:b/>
              </w:rPr>
              <w:t>C</w:t>
            </w:r>
          </w:p>
        </w:tc>
        <w:tc>
          <w:tcPr>
            <w:tcW w:w="567" w:type="dxa"/>
            <w:noWrap/>
            <w:hideMark/>
          </w:tcPr>
          <w:p w:rsidR="00E01F23" w:rsidRPr="00E01F23" w:rsidRDefault="00E01F23" w:rsidP="00E01F23">
            <w:r w:rsidRPr="00E01F23">
              <w:t>5</w:t>
            </w:r>
          </w:p>
        </w:tc>
        <w:tc>
          <w:tcPr>
            <w:tcW w:w="425" w:type="dxa"/>
            <w:noWrap/>
            <w:hideMark/>
          </w:tcPr>
          <w:p w:rsidR="00E01F23" w:rsidRPr="00E01F23" w:rsidRDefault="00E01F23" w:rsidP="00E01F23">
            <w:r w:rsidRPr="00E01F23">
              <w:t>4</w:t>
            </w:r>
          </w:p>
        </w:tc>
        <w:tc>
          <w:tcPr>
            <w:tcW w:w="567" w:type="dxa"/>
            <w:noWrap/>
            <w:hideMark/>
          </w:tcPr>
          <w:p w:rsidR="00E01F23" w:rsidRPr="00E01F23" w:rsidRDefault="00E01F23" w:rsidP="00E01F23">
            <w:r w:rsidRPr="00E01F23">
              <w:t>4</w:t>
            </w:r>
          </w:p>
        </w:tc>
        <w:tc>
          <w:tcPr>
            <w:tcW w:w="567" w:type="dxa"/>
            <w:noWrap/>
            <w:hideMark/>
          </w:tcPr>
          <w:p w:rsidR="00E01F23" w:rsidRPr="00E01F23" w:rsidRDefault="00E01F23" w:rsidP="00E01F23">
            <w:r w:rsidRPr="00E01F23">
              <w:t>4</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tc>
        <w:tc>
          <w:tcPr>
            <w:tcW w:w="850" w:type="dxa"/>
            <w:noWrap/>
            <w:hideMark/>
          </w:tcPr>
          <w:p w:rsidR="00E01F23" w:rsidRPr="00E01F23" w:rsidRDefault="00E01F23" w:rsidP="00E01F23">
            <w:r w:rsidRPr="00E01F23">
              <w:t>20</w:t>
            </w:r>
          </w:p>
        </w:tc>
        <w:tc>
          <w:tcPr>
            <w:tcW w:w="851" w:type="dxa"/>
            <w:noWrap/>
            <w:hideMark/>
          </w:tcPr>
          <w:p w:rsidR="00E01F23" w:rsidRPr="00E01F23" w:rsidRDefault="00E01F23" w:rsidP="00E01F23">
            <w:r w:rsidRPr="00E01F23">
              <w:t>Yes</w:t>
            </w:r>
          </w:p>
        </w:tc>
        <w:tc>
          <w:tcPr>
            <w:tcW w:w="1134" w:type="dxa"/>
            <w:noWrap/>
            <w:hideMark/>
          </w:tcPr>
          <w:p w:rsidR="00E01F23" w:rsidRPr="00E01F23" w:rsidRDefault="00E01F23" w:rsidP="00E01F23">
            <w:r w:rsidRPr="00E01F23">
              <w:t>Yes</w:t>
            </w:r>
          </w:p>
        </w:tc>
        <w:tc>
          <w:tcPr>
            <w:tcW w:w="425" w:type="dxa"/>
            <w:noWrap/>
            <w:hideMark/>
          </w:tcPr>
          <w:p w:rsidR="00E01F23" w:rsidRPr="00E01F23" w:rsidRDefault="00E01F23" w:rsidP="00E01F23">
            <w:r w:rsidRPr="00E01F23">
              <w:t>1</w:t>
            </w:r>
          </w:p>
        </w:tc>
        <w:tc>
          <w:tcPr>
            <w:tcW w:w="463" w:type="dxa"/>
            <w:noWrap/>
            <w:hideMark/>
          </w:tcPr>
          <w:p w:rsidR="00E01F23" w:rsidRPr="00E01F23" w:rsidRDefault="00E01F23" w:rsidP="00E01F23">
            <w:r w:rsidRPr="00E01F23">
              <w:t>3</w:t>
            </w:r>
          </w:p>
        </w:tc>
        <w:tc>
          <w:tcPr>
            <w:tcW w:w="388" w:type="dxa"/>
            <w:noWrap/>
            <w:hideMark/>
          </w:tcPr>
          <w:p w:rsidR="00E01F23" w:rsidRPr="00E01F23" w:rsidRDefault="00E01F23" w:rsidP="00E01F23">
            <w:r w:rsidRPr="00E01F23">
              <w:t>1</w:t>
            </w:r>
          </w:p>
        </w:tc>
        <w:tc>
          <w:tcPr>
            <w:tcW w:w="2237" w:type="dxa"/>
            <w:noWrap/>
            <w:hideMark/>
          </w:tcPr>
          <w:p w:rsidR="00E01F23" w:rsidRPr="00E01F23" w:rsidRDefault="00E01F23" w:rsidP="00E01F23">
            <w:r w:rsidRPr="00E01F23">
              <w:t>5</w:t>
            </w:r>
          </w:p>
        </w:tc>
      </w:tr>
      <w:tr w:rsidR="00E01F23" w:rsidRPr="00E01F23" w:rsidTr="00E01F23">
        <w:trPr>
          <w:trHeight w:val="288"/>
        </w:trPr>
        <w:tc>
          <w:tcPr>
            <w:tcW w:w="421" w:type="dxa"/>
            <w:noWrap/>
            <w:hideMark/>
          </w:tcPr>
          <w:p w:rsidR="00E01F23" w:rsidRPr="00E01F23" w:rsidRDefault="00E01F23" w:rsidP="00E01F23">
            <w:pPr>
              <w:rPr>
                <w:b/>
              </w:rPr>
            </w:pPr>
            <w:r w:rsidRPr="00E01F23">
              <w:rPr>
                <w:b/>
              </w:rPr>
              <w:t>D</w:t>
            </w:r>
          </w:p>
        </w:tc>
        <w:tc>
          <w:tcPr>
            <w:tcW w:w="567" w:type="dxa"/>
            <w:noWrap/>
            <w:hideMark/>
          </w:tcPr>
          <w:p w:rsidR="00E01F23" w:rsidRPr="00E01F23" w:rsidRDefault="00E01F23" w:rsidP="00E01F23">
            <w:r w:rsidRPr="00E01F23">
              <w:t>5</w:t>
            </w:r>
          </w:p>
        </w:tc>
        <w:tc>
          <w:tcPr>
            <w:tcW w:w="425" w:type="dxa"/>
            <w:noWrap/>
            <w:hideMark/>
          </w:tcPr>
          <w:p w:rsidR="00E01F23" w:rsidRPr="00E01F23" w:rsidRDefault="00E01F23" w:rsidP="00E01F23">
            <w:r w:rsidRPr="00E01F23">
              <w:t>3</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r w:rsidRPr="00E01F23">
              <w:t>3</w:t>
            </w:r>
          </w:p>
        </w:tc>
        <w:tc>
          <w:tcPr>
            <w:tcW w:w="850" w:type="dxa"/>
            <w:noWrap/>
            <w:hideMark/>
          </w:tcPr>
          <w:p w:rsidR="00E01F23" w:rsidRPr="00E01F23" w:rsidRDefault="00E01F23" w:rsidP="00E01F23">
            <w:r w:rsidRPr="00E01F23">
              <w:t>20</w:t>
            </w:r>
          </w:p>
        </w:tc>
        <w:tc>
          <w:tcPr>
            <w:tcW w:w="851" w:type="dxa"/>
            <w:noWrap/>
            <w:hideMark/>
          </w:tcPr>
          <w:p w:rsidR="00E01F23" w:rsidRPr="00E01F23" w:rsidRDefault="00E01F23" w:rsidP="00E01F23">
            <w:r w:rsidRPr="00E01F23">
              <w:t>Yes</w:t>
            </w:r>
          </w:p>
        </w:tc>
        <w:tc>
          <w:tcPr>
            <w:tcW w:w="1134" w:type="dxa"/>
            <w:noWrap/>
            <w:hideMark/>
          </w:tcPr>
          <w:p w:rsidR="00E01F23" w:rsidRPr="00E01F23" w:rsidRDefault="00E01F23" w:rsidP="00E01F23">
            <w:r w:rsidRPr="00E01F23">
              <w:t>No</w:t>
            </w:r>
          </w:p>
        </w:tc>
        <w:tc>
          <w:tcPr>
            <w:tcW w:w="425" w:type="dxa"/>
            <w:noWrap/>
            <w:hideMark/>
          </w:tcPr>
          <w:p w:rsidR="00E01F23" w:rsidRPr="00E01F23" w:rsidRDefault="00E01F23" w:rsidP="00E01F23">
            <w:r w:rsidRPr="00E01F23">
              <w:t>1</w:t>
            </w:r>
          </w:p>
        </w:tc>
        <w:tc>
          <w:tcPr>
            <w:tcW w:w="463" w:type="dxa"/>
            <w:noWrap/>
            <w:hideMark/>
          </w:tcPr>
          <w:p w:rsidR="00E01F23" w:rsidRPr="00E01F23" w:rsidRDefault="00E01F23" w:rsidP="00E01F23">
            <w:r w:rsidRPr="00E01F23">
              <w:t>0</w:t>
            </w:r>
          </w:p>
        </w:tc>
        <w:tc>
          <w:tcPr>
            <w:tcW w:w="388" w:type="dxa"/>
            <w:noWrap/>
            <w:hideMark/>
          </w:tcPr>
          <w:p w:rsidR="00E01F23" w:rsidRPr="00E01F23" w:rsidRDefault="00E01F23" w:rsidP="00E01F23">
            <w:r w:rsidRPr="00E01F23">
              <w:t>5</w:t>
            </w:r>
          </w:p>
        </w:tc>
        <w:tc>
          <w:tcPr>
            <w:tcW w:w="2237" w:type="dxa"/>
            <w:noWrap/>
            <w:hideMark/>
          </w:tcPr>
          <w:p w:rsidR="00E01F23" w:rsidRPr="00E01F23" w:rsidRDefault="00E01F23" w:rsidP="00E01F23">
            <w:r w:rsidRPr="00E01F23">
              <w:t>6</w:t>
            </w:r>
          </w:p>
        </w:tc>
      </w:tr>
      <w:tr w:rsidR="00E01F23" w:rsidRPr="00E01F23" w:rsidTr="00E01F23">
        <w:trPr>
          <w:trHeight w:val="288"/>
        </w:trPr>
        <w:tc>
          <w:tcPr>
            <w:tcW w:w="421" w:type="dxa"/>
            <w:noWrap/>
            <w:hideMark/>
          </w:tcPr>
          <w:p w:rsidR="00E01F23" w:rsidRPr="00E01F23" w:rsidRDefault="00E01F23" w:rsidP="00E01F23">
            <w:pPr>
              <w:rPr>
                <w:b/>
              </w:rPr>
            </w:pPr>
            <w:r w:rsidRPr="00E01F23">
              <w:rPr>
                <w:b/>
              </w:rPr>
              <w:t>E</w:t>
            </w:r>
          </w:p>
        </w:tc>
        <w:tc>
          <w:tcPr>
            <w:tcW w:w="567" w:type="dxa"/>
            <w:noWrap/>
            <w:hideMark/>
          </w:tcPr>
          <w:p w:rsidR="00E01F23" w:rsidRPr="00E01F23" w:rsidRDefault="00E01F23" w:rsidP="00E01F23">
            <w:r w:rsidRPr="00E01F23">
              <w:t>4</w:t>
            </w:r>
          </w:p>
        </w:tc>
        <w:tc>
          <w:tcPr>
            <w:tcW w:w="425" w:type="dxa"/>
            <w:noWrap/>
            <w:hideMark/>
          </w:tcPr>
          <w:p w:rsidR="00E01F23" w:rsidRPr="00E01F23" w:rsidRDefault="00E01F23" w:rsidP="00E01F23">
            <w:r w:rsidRPr="00E01F23">
              <w:t>4</w:t>
            </w:r>
          </w:p>
        </w:tc>
        <w:tc>
          <w:tcPr>
            <w:tcW w:w="567" w:type="dxa"/>
            <w:noWrap/>
            <w:hideMark/>
          </w:tcPr>
          <w:p w:rsidR="00E01F23" w:rsidRPr="00E01F23" w:rsidRDefault="00E01F23" w:rsidP="00E01F23">
            <w:r w:rsidRPr="00E01F23">
              <w:t>4</w:t>
            </w:r>
          </w:p>
        </w:tc>
        <w:tc>
          <w:tcPr>
            <w:tcW w:w="567" w:type="dxa"/>
            <w:noWrap/>
            <w:hideMark/>
          </w:tcPr>
          <w:p w:rsidR="00E01F23" w:rsidRPr="00E01F23" w:rsidRDefault="00E01F23" w:rsidP="00E01F23">
            <w:r w:rsidRPr="00E01F23">
              <w:t>4</w:t>
            </w:r>
          </w:p>
        </w:tc>
        <w:tc>
          <w:tcPr>
            <w:tcW w:w="567" w:type="dxa"/>
            <w:noWrap/>
            <w:hideMark/>
          </w:tcPr>
          <w:p w:rsidR="00E01F23" w:rsidRPr="00E01F23" w:rsidRDefault="00E01F23" w:rsidP="00E01F23">
            <w:r w:rsidRPr="00E01F23">
              <w:t>4</w:t>
            </w:r>
          </w:p>
        </w:tc>
        <w:tc>
          <w:tcPr>
            <w:tcW w:w="567" w:type="dxa"/>
            <w:noWrap/>
            <w:hideMark/>
          </w:tcPr>
          <w:p w:rsidR="00E01F23" w:rsidRPr="00E01F23" w:rsidRDefault="00E01F23" w:rsidP="00E01F23"/>
        </w:tc>
        <w:tc>
          <w:tcPr>
            <w:tcW w:w="850" w:type="dxa"/>
            <w:noWrap/>
            <w:hideMark/>
          </w:tcPr>
          <w:p w:rsidR="00E01F23" w:rsidRPr="00E01F23" w:rsidRDefault="00E01F23" w:rsidP="00E01F23">
            <w:r w:rsidRPr="00E01F23">
              <w:t>20</w:t>
            </w:r>
          </w:p>
        </w:tc>
        <w:tc>
          <w:tcPr>
            <w:tcW w:w="851" w:type="dxa"/>
            <w:noWrap/>
            <w:hideMark/>
          </w:tcPr>
          <w:p w:rsidR="00E01F23" w:rsidRPr="00E01F23" w:rsidRDefault="00E01F23" w:rsidP="00E01F23">
            <w:r w:rsidRPr="00E01F23">
              <w:t>No</w:t>
            </w:r>
          </w:p>
        </w:tc>
        <w:tc>
          <w:tcPr>
            <w:tcW w:w="1134" w:type="dxa"/>
            <w:noWrap/>
            <w:hideMark/>
          </w:tcPr>
          <w:p w:rsidR="00E01F23" w:rsidRPr="00E01F23" w:rsidRDefault="00E01F23" w:rsidP="00E01F23">
            <w:r w:rsidRPr="00E01F23">
              <w:t>Yes</w:t>
            </w:r>
          </w:p>
        </w:tc>
        <w:tc>
          <w:tcPr>
            <w:tcW w:w="425" w:type="dxa"/>
            <w:noWrap/>
            <w:hideMark/>
          </w:tcPr>
          <w:p w:rsidR="00E01F23" w:rsidRPr="00E01F23" w:rsidRDefault="00E01F23" w:rsidP="00E01F23">
            <w:r w:rsidRPr="00E01F23">
              <w:t>0</w:t>
            </w:r>
          </w:p>
        </w:tc>
        <w:tc>
          <w:tcPr>
            <w:tcW w:w="463" w:type="dxa"/>
            <w:noWrap/>
            <w:hideMark/>
          </w:tcPr>
          <w:p w:rsidR="00E01F23" w:rsidRPr="00E01F23" w:rsidRDefault="00E01F23" w:rsidP="00E01F23">
            <w:r w:rsidRPr="00E01F23">
              <w:t>5</w:t>
            </w:r>
          </w:p>
        </w:tc>
        <w:tc>
          <w:tcPr>
            <w:tcW w:w="388" w:type="dxa"/>
            <w:noWrap/>
            <w:hideMark/>
          </w:tcPr>
          <w:p w:rsidR="00E01F23" w:rsidRPr="00E01F23" w:rsidRDefault="00E01F23" w:rsidP="00E01F23">
            <w:r w:rsidRPr="00E01F23">
              <w:t>0</w:t>
            </w:r>
          </w:p>
        </w:tc>
        <w:tc>
          <w:tcPr>
            <w:tcW w:w="2237" w:type="dxa"/>
            <w:noWrap/>
            <w:hideMark/>
          </w:tcPr>
          <w:p w:rsidR="00E01F23" w:rsidRPr="00E01F23" w:rsidRDefault="00E01F23" w:rsidP="00E01F23">
            <w:r w:rsidRPr="00E01F23">
              <w:t>5</w:t>
            </w:r>
          </w:p>
        </w:tc>
      </w:tr>
      <w:tr w:rsidR="00E01F23" w:rsidRPr="00E01F23" w:rsidTr="00E01F23">
        <w:trPr>
          <w:trHeight w:val="288"/>
        </w:trPr>
        <w:tc>
          <w:tcPr>
            <w:tcW w:w="421" w:type="dxa"/>
            <w:noWrap/>
            <w:hideMark/>
          </w:tcPr>
          <w:p w:rsidR="00E01F23" w:rsidRPr="00E01F23" w:rsidRDefault="00E01F23" w:rsidP="00E01F23">
            <w:pPr>
              <w:rPr>
                <w:b/>
              </w:rPr>
            </w:pPr>
            <w:r w:rsidRPr="00E01F23">
              <w:rPr>
                <w:b/>
              </w:rPr>
              <w:t>F</w:t>
            </w:r>
          </w:p>
        </w:tc>
        <w:tc>
          <w:tcPr>
            <w:tcW w:w="567" w:type="dxa"/>
            <w:noWrap/>
            <w:hideMark/>
          </w:tcPr>
          <w:p w:rsidR="00E01F23" w:rsidRPr="00E01F23" w:rsidRDefault="00E01F23" w:rsidP="00E01F23">
            <w:r w:rsidRPr="00E01F23">
              <w:t>4</w:t>
            </w:r>
          </w:p>
        </w:tc>
        <w:tc>
          <w:tcPr>
            <w:tcW w:w="425" w:type="dxa"/>
            <w:noWrap/>
            <w:hideMark/>
          </w:tcPr>
          <w:p w:rsidR="00E01F23" w:rsidRPr="00E01F23" w:rsidRDefault="00E01F23" w:rsidP="00E01F23">
            <w:r w:rsidRPr="00E01F23">
              <w:t>4</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r w:rsidRPr="00E01F23">
              <w:t>3</w:t>
            </w:r>
          </w:p>
        </w:tc>
        <w:tc>
          <w:tcPr>
            <w:tcW w:w="567" w:type="dxa"/>
            <w:noWrap/>
            <w:hideMark/>
          </w:tcPr>
          <w:p w:rsidR="00E01F23" w:rsidRPr="00E01F23" w:rsidRDefault="00E01F23" w:rsidP="00E01F23">
            <w:r w:rsidRPr="00E01F23">
              <w:t>3</w:t>
            </w:r>
          </w:p>
        </w:tc>
        <w:tc>
          <w:tcPr>
            <w:tcW w:w="850" w:type="dxa"/>
            <w:noWrap/>
            <w:hideMark/>
          </w:tcPr>
          <w:p w:rsidR="00E01F23" w:rsidRPr="00E01F23" w:rsidRDefault="00E01F23" w:rsidP="00E01F23">
            <w:r w:rsidRPr="00E01F23">
              <w:t>20</w:t>
            </w:r>
          </w:p>
        </w:tc>
        <w:tc>
          <w:tcPr>
            <w:tcW w:w="851" w:type="dxa"/>
            <w:noWrap/>
            <w:hideMark/>
          </w:tcPr>
          <w:p w:rsidR="00E01F23" w:rsidRPr="00E01F23" w:rsidRDefault="00E01F23" w:rsidP="00E01F23">
            <w:r w:rsidRPr="00E01F23">
              <w:t>No</w:t>
            </w:r>
          </w:p>
        </w:tc>
        <w:tc>
          <w:tcPr>
            <w:tcW w:w="1134" w:type="dxa"/>
            <w:noWrap/>
            <w:hideMark/>
          </w:tcPr>
          <w:p w:rsidR="00E01F23" w:rsidRPr="00E01F23" w:rsidRDefault="00E01F23" w:rsidP="00E01F23">
            <w:r w:rsidRPr="00E01F23">
              <w:t>No</w:t>
            </w:r>
          </w:p>
        </w:tc>
        <w:tc>
          <w:tcPr>
            <w:tcW w:w="425" w:type="dxa"/>
            <w:noWrap/>
            <w:hideMark/>
          </w:tcPr>
          <w:p w:rsidR="00E01F23" w:rsidRPr="00E01F23" w:rsidRDefault="00E01F23" w:rsidP="00E01F23">
            <w:r w:rsidRPr="00E01F23">
              <w:t>0</w:t>
            </w:r>
          </w:p>
        </w:tc>
        <w:tc>
          <w:tcPr>
            <w:tcW w:w="463" w:type="dxa"/>
            <w:noWrap/>
            <w:hideMark/>
          </w:tcPr>
          <w:p w:rsidR="00E01F23" w:rsidRPr="00E01F23" w:rsidRDefault="00E01F23" w:rsidP="00E01F23">
            <w:r w:rsidRPr="00E01F23">
              <w:t>2</w:t>
            </w:r>
          </w:p>
        </w:tc>
        <w:tc>
          <w:tcPr>
            <w:tcW w:w="388" w:type="dxa"/>
            <w:noWrap/>
            <w:hideMark/>
          </w:tcPr>
          <w:p w:rsidR="00E01F23" w:rsidRPr="00E01F23" w:rsidRDefault="00E01F23" w:rsidP="00E01F23">
            <w:r w:rsidRPr="00E01F23">
              <w:t>4</w:t>
            </w:r>
          </w:p>
        </w:tc>
        <w:tc>
          <w:tcPr>
            <w:tcW w:w="2237" w:type="dxa"/>
            <w:noWrap/>
            <w:hideMark/>
          </w:tcPr>
          <w:p w:rsidR="00E01F23" w:rsidRPr="00E01F23" w:rsidRDefault="00E01F23" w:rsidP="00E01F23">
            <w:r w:rsidRPr="00E01F23">
              <w:t>6</w:t>
            </w:r>
          </w:p>
        </w:tc>
      </w:tr>
    </w:tbl>
    <w:p w:rsidR="00B2126A" w:rsidRDefault="00B2126A" w:rsidP="003F3144"/>
    <w:p w:rsidR="00340FF2" w:rsidRPr="00340FF2" w:rsidRDefault="008D3BE5" w:rsidP="00340FF2">
      <w:pPr>
        <w:spacing w:after="0" w:line="360" w:lineRule="auto"/>
        <w:jc w:val="both"/>
        <w:rPr>
          <w:rFonts w:ascii="Arial" w:hAnsi="Arial"/>
          <w:sz w:val="24"/>
        </w:rPr>
      </w:pPr>
      <w:r>
        <w:rPr>
          <w:rFonts w:ascii="Arial" w:hAnsi="Arial"/>
          <w:sz w:val="24"/>
        </w:rPr>
        <w:t xml:space="preserve">The following corollaries </w:t>
      </w:r>
      <w:r w:rsidR="00EF392F">
        <w:rPr>
          <w:rFonts w:ascii="Arial" w:hAnsi="Arial"/>
          <w:sz w:val="24"/>
        </w:rPr>
        <w:t xml:space="preserve">can be generated from Table 2, and </w:t>
      </w:r>
      <w:r>
        <w:rPr>
          <w:rFonts w:ascii="Arial" w:hAnsi="Arial"/>
          <w:sz w:val="24"/>
        </w:rPr>
        <w:t>should be noted;</w:t>
      </w:r>
      <w:r w:rsidR="00EF392F">
        <w:rPr>
          <w:rFonts w:ascii="Arial" w:hAnsi="Arial"/>
          <w:sz w:val="24"/>
        </w:rPr>
        <w:t xml:space="preserve"> </w:t>
      </w:r>
    </w:p>
    <w:p w:rsidR="00340FF2" w:rsidRPr="008D3BE5" w:rsidRDefault="00340FF2" w:rsidP="008D3BE5">
      <w:pPr>
        <w:pStyle w:val="ListParagraph"/>
        <w:numPr>
          <w:ilvl w:val="0"/>
          <w:numId w:val="15"/>
        </w:numPr>
        <w:spacing w:after="0" w:line="360" w:lineRule="auto"/>
        <w:jc w:val="both"/>
        <w:rPr>
          <w:rFonts w:ascii="Arial" w:hAnsi="Arial"/>
          <w:sz w:val="24"/>
        </w:rPr>
      </w:pPr>
      <w:r w:rsidRPr="008D3BE5">
        <w:rPr>
          <w:rFonts w:ascii="Arial" w:hAnsi="Arial"/>
          <w:sz w:val="24"/>
        </w:rPr>
        <w:t>Only 6 c</w:t>
      </w:r>
      <w:r w:rsidR="008D3BE5">
        <w:rPr>
          <w:rFonts w:ascii="Arial" w:hAnsi="Arial"/>
          <w:sz w:val="24"/>
        </w:rPr>
        <w:t xml:space="preserve">ombinations </w:t>
      </w:r>
      <w:r w:rsidR="00EF392F">
        <w:rPr>
          <w:rFonts w:ascii="Arial" w:hAnsi="Arial"/>
          <w:sz w:val="24"/>
        </w:rPr>
        <w:t xml:space="preserve">of constituency sizes </w:t>
      </w:r>
      <w:r w:rsidR="008D3BE5">
        <w:rPr>
          <w:rFonts w:ascii="Arial" w:hAnsi="Arial"/>
          <w:sz w:val="24"/>
        </w:rPr>
        <w:t>are possible;</w:t>
      </w:r>
      <w:r w:rsidR="00EF392F">
        <w:rPr>
          <w:rFonts w:ascii="Arial" w:hAnsi="Arial"/>
          <w:sz w:val="24"/>
        </w:rPr>
        <w:t xml:space="preserve"> A to F. </w:t>
      </w:r>
    </w:p>
    <w:p w:rsidR="00340FF2" w:rsidRPr="008D3BE5" w:rsidRDefault="008D3BE5" w:rsidP="008D3BE5">
      <w:pPr>
        <w:pStyle w:val="ListParagraph"/>
        <w:numPr>
          <w:ilvl w:val="0"/>
          <w:numId w:val="15"/>
        </w:numPr>
        <w:spacing w:after="0" w:line="360" w:lineRule="auto"/>
        <w:jc w:val="both"/>
        <w:rPr>
          <w:rFonts w:ascii="Arial" w:hAnsi="Arial"/>
          <w:sz w:val="24"/>
        </w:rPr>
      </w:pPr>
      <w:r>
        <w:rPr>
          <w:rFonts w:ascii="Arial" w:hAnsi="Arial"/>
          <w:sz w:val="24"/>
        </w:rPr>
        <w:t>Three 3-seaters are</w:t>
      </w:r>
      <w:r w:rsidR="00340FF2" w:rsidRPr="008D3BE5">
        <w:rPr>
          <w:rFonts w:ascii="Arial" w:hAnsi="Arial"/>
          <w:sz w:val="24"/>
        </w:rPr>
        <w:t xml:space="preserve"> not possible</w:t>
      </w:r>
      <w:r w:rsidR="00EF392F">
        <w:rPr>
          <w:rFonts w:ascii="Arial" w:hAnsi="Arial"/>
          <w:sz w:val="24"/>
        </w:rPr>
        <w:t xml:space="preserve">, but 0, 1, 2, 4 and 5 are possible; </w:t>
      </w:r>
    </w:p>
    <w:p w:rsidR="00340FF2" w:rsidRPr="008D3BE5" w:rsidRDefault="00340FF2" w:rsidP="008D3BE5">
      <w:pPr>
        <w:pStyle w:val="ListParagraph"/>
        <w:numPr>
          <w:ilvl w:val="0"/>
          <w:numId w:val="15"/>
        </w:numPr>
        <w:spacing w:after="0" w:line="360" w:lineRule="auto"/>
        <w:jc w:val="both"/>
        <w:rPr>
          <w:rFonts w:ascii="Arial" w:hAnsi="Arial"/>
          <w:sz w:val="24"/>
        </w:rPr>
      </w:pPr>
      <w:r w:rsidRPr="008D3BE5">
        <w:rPr>
          <w:rFonts w:ascii="Arial" w:hAnsi="Arial"/>
          <w:sz w:val="24"/>
        </w:rPr>
        <w:lastRenderedPageBreak/>
        <w:t xml:space="preserve">Limiting 3-seaters means only 3 combinations </w:t>
      </w:r>
      <w:r w:rsidR="00EF392F">
        <w:rPr>
          <w:rFonts w:ascii="Arial" w:hAnsi="Arial"/>
          <w:sz w:val="24"/>
        </w:rPr>
        <w:t xml:space="preserve">are </w:t>
      </w:r>
      <w:r w:rsidRPr="008D3BE5">
        <w:rPr>
          <w:rFonts w:ascii="Arial" w:hAnsi="Arial"/>
          <w:sz w:val="24"/>
        </w:rPr>
        <w:t>possible</w:t>
      </w:r>
      <w:r w:rsidR="008D3BE5">
        <w:rPr>
          <w:rFonts w:ascii="Arial" w:hAnsi="Arial"/>
          <w:sz w:val="24"/>
        </w:rPr>
        <w:t>;</w:t>
      </w:r>
      <w:r w:rsidR="00EF392F">
        <w:rPr>
          <w:rFonts w:ascii="Arial" w:hAnsi="Arial"/>
          <w:sz w:val="24"/>
        </w:rPr>
        <w:t xml:space="preserve"> A, B and C; </w:t>
      </w:r>
    </w:p>
    <w:p w:rsidR="00340FF2" w:rsidRPr="008D3BE5" w:rsidRDefault="00340FF2" w:rsidP="008D3BE5">
      <w:pPr>
        <w:pStyle w:val="ListParagraph"/>
        <w:numPr>
          <w:ilvl w:val="0"/>
          <w:numId w:val="15"/>
        </w:numPr>
        <w:spacing w:after="0" w:line="360" w:lineRule="auto"/>
        <w:jc w:val="both"/>
        <w:rPr>
          <w:rFonts w:ascii="Arial" w:hAnsi="Arial"/>
          <w:sz w:val="24"/>
        </w:rPr>
      </w:pPr>
      <w:r w:rsidRPr="008D3BE5">
        <w:rPr>
          <w:rFonts w:ascii="Arial" w:hAnsi="Arial"/>
          <w:sz w:val="24"/>
        </w:rPr>
        <w:t>One 5-seater is feasible</w:t>
      </w:r>
      <w:r w:rsidR="008D3BE5">
        <w:rPr>
          <w:rFonts w:ascii="Arial" w:hAnsi="Arial"/>
          <w:sz w:val="24"/>
        </w:rPr>
        <w:t>;</w:t>
      </w:r>
      <w:r w:rsidR="00EF392F">
        <w:rPr>
          <w:rFonts w:ascii="Arial" w:hAnsi="Arial"/>
          <w:sz w:val="24"/>
        </w:rPr>
        <w:t xml:space="preserve"> A, B, C or D; </w:t>
      </w:r>
    </w:p>
    <w:p w:rsidR="008D3BE5" w:rsidRPr="008D3BE5" w:rsidRDefault="00340FF2" w:rsidP="008D3BE5">
      <w:pPr>
        <w:pStyle w:val="ListParagraph"/>
        <w:numPr>
          <w:ilvl w:val="0"/>
          <w:numId w:val="15"/>
        </w:numPr>
        <w:spacing w:after="0" w:line="360" w:lineRule="auto"/>
        <w:jc w:val="both"/>
        <w:rPr>
          <w:rFonts w:ascii="Arial" w:hAnsi="Arial"/>
          <w:sz w:val="24"/>
        </w:rPr>
      </w:pPr>
      <w:r w:rsidRPr="008D3BE5">
        <w:rPr>
          <w:rFonts w:ascii="Arial" w:hAnsi="Arial"/>
          <w:sz w:val="24"/>
        </w:rPr>
        <w:t xml:space="preserve">Limiting 3-seaters means there must be </w:t>
      </w:r>
      <w:r w:rsidR="00EF392F">
        <w:rPr>
          <w:rFonts w:ascii="Arial" w:hAnsi="Arial"/>
          <w:sz w:val="24"/>
        </w:rPr>
        <w:t xml:space="preserve">either </w:t>
      </w:r>
      <w:r w:rsidRPr="008D3BE5">
        <w:rPr>
          <w:rFonts w:ascii="Arial" w:hAnsi="Arial"/>
          <w:sz w:val="24"/>
        </w:rPr>
        <w:t>a</w:t>
      </w:r>
      <w:r w:rsidR="00EF392F">
        <w:rPr>
          <w:rFonts w:ascii="Arial" w:hAnsi="Arial"/>
          <w:sz w:val="24"/>
        </w:rPr>
        <w:t>t least one</w:t>
      </w:r>
      <w:r w:rsidRPr="008D3BE5">
        <w:rPr>
          <w:rFonts w:ascii="Arial" w:hAnsi="Arial"/>
          <w:sz w:val="24"/>
        </w:rPr>
        <w:t xml:space="preserve"> 5-seater, or else all </w:t>
      </w:r>
      <w:r w:rsidR="00EF392F">
        <w:rPr>
          <w:rFonts w:ascii="Arial" w:hAnsi="Arial"/>
          <w:sz w:val="24"/>
        </w:rPr>
        <w:t xml:space="preserve">must be </w:t>
      </w:r>
      <w:r w:rsidRPr="008D3BE5">
        <w:rPr>
          <w:rFonts w:ascii="Arial" w:hAnsi="Arial"/>
          <w:sz w:val="24"/>
        </w:rPr>
        <w:t>4-seaters</w:t>
      </w:r>
      <w:r w:rsidR="008D3BE5">
        <w:rPr>
          <w:rFonts w:ascii="Arial" w:hAnsi="Arial"/>
          <w:sz w:val="24"/>
        </w:rPr>
        <w:t>;</w:t>
      </w:r>
      <w:r w:rsidR="00EF392F">
        <w:rPr>
          <w:rFonts w:ascii="Arial" w:hAnsi="Arial"/>
          <w:sz w:val="24"/>
        </w:rPr>
        <w:t xml:space="preserve"> A, B, C, or E. </w:t>
      </w:r>
    </w:p>
    <w:p w:rsidR="00EF392F" w:rsidRDefault="00EF392F" w:rsidP="00340FF2">
      <w:pPr>
        <w:spacing w:after="0" w:line="360" w:lineRule="auto"/>
        <w:jc w:val="both"/>
        <w:rPr>
          <w:rFonts w:ascii="Arial" w:hAnsi="Arial"/>
          <w:sz w:val="24"/>
        </w:rPr>
      </w:pPr>
    </w:p>
    <w:p w:rsidR="00EF392F" w:rsidRDefault="00EF392F" w:rsidP="00340FF2">
      <w:pPr>
        <w:spacing w:after="0" w:line="360" w:lineRule="auto"/>
        <w:jc w:val="both"/>
        <w:rPr>
          <w:rFonts w:ascii="Arial" w:hAnsi="Arial"/>
          <w:sz w:val="24"/>
        </w:rPr>
      </w:pPr>
    </w:p>
    <w:p w:rsidR="0008495F" w:rsidRDefault="005E38DC" w:rsidP="00340FF2">
      <w:pPr>
        <w:spacing w:after="0" w:line="360" w:lineRule="auto"/>
        <w:jc w:val="both"/>
        <w:rPr>
          <w:rFonts w:ascii="Arial" w:hAnsi="Arial"/>
          <w:sz w:val="24"/>
        </w:rPr>
      </w:pPr>
      <w:r>
        <w:rPr>
          <w:rFonts w:ascii="Arial" w:hAnsi="Arial"/>
          <w:sz w:val="24"/>
        </w:rPr>
        <w:t>W</w:t>
      </w:r>
      <w:r w:rsidR="00FC57DD">
        <w:rPr>
          <w:rFonts w:ascii="Arial" w:hAnsi="Arial"/>
          <w:sz w:val="24"/>
        </w:rPr>
        <w:t xml:space="preserve">ith regard to </w:t>
      </w:r>
      <w:r>
        <w:rPr>
          <w:rFonts w:ascii="Arial" w:hAnsi="Arial"/>
          <w:sz w:val="24"/>
        </w:rPr>
        <w:t xml:space="preserve">the </w:t>
      </w:r>
      <w:r w:rsidR="00FC57DD">
        <w:rPr>
          <w:rFonts w:ascii="Arial" w:hAnsi="Arial"/>
          <w:sz w:val="24"/>
        </w:rPr>
        <w:t>terms of reference and the Cork region’s geographical landscape and population</w:t>
      </w:r>
      <w:r>
        <w:rPr>
          <w:rFonts w:ascii="Arial" w:hAnsi="Arial"/>
          <w:sz w:val="24"/>
        </w:rPr>
        <w:t>, the follow</w:t>
      </w:r>
      <w:r w:rsidR="00EF392F">
        <w:rPr>
          <w:rFonts w:ascii="Arial" w:hAnsi="Arial"/>
          <w:sz w:val="24"/>
        </w:rPr>
        <w:t xml:space="preserve">ing is an analysis of the six potential combinations in Table 2: </w:t>
      </w:r>
    </w:p>
    <w:p w:rsidR="00EF392F" w:rsidRDefault="00EF392F" w:rsidP="00340FF2">
      <w:pPr>
        <w:spacing w:after="0" w:line="360" w:lineRule="auto"/>
        <w:jc w:val="both"/>
        <w:rPr>
          <w:rFonts w:ascii="Arial" w:hAnsi="Arial"/>
          <w:sz w:val="24"/>
        </w:rPr>
      </w:pPr>
    </w:p>
    <w:p w:rsidR="00340FF2" w:rsidRPr="005E38DC" w:rsidRDefault="0008495F" w:rsidP="0008495F">
      <w:pPr>
        <w:pStyle w:val="ListParagraph"/>
        <w:numPr>
          <w:ilvl w:val="0"/>
          <w:numId w:val="8"/>
        </w:numPr>
        <w:spacing w:after="0" w:line="360" w:lineRule="auto"/>
        <w:jc w:val="both"/>
      </w:pPr>
      <w:r>
        <w:rPr>
          <w:rFonts w:ascii="Arial" w:hAnsi="Arial"/>
          <w:sz w:val="24"/>
        </w:rPr>
        <w:t>Having four 5</w:t>
      </w:r>
      <w:r w:rsidR="00EF392F">
        <w:rPr>
          <w:rFonts w:ascii="Arial" w:hAnsi="Arial"/>
          <w:sz w:val="24"/>
        </w:rPr>
        <w:t>-</w:t>
      </w:r>
      <w:r>
        <w:rPr>
          <w:rFonts w:ascii="Arial" w:hAnsi="Arial"/>
          <w:sz w:val="24"/>
        </w:rPr>
        <w:t>seat</w:t>
      </w:r>
      <w:r w:rsidR="004B36D3">
        <w:rPr>
          <w:rFonts w:ascii="Arial" w:hAnsi="Arial"/>
          <w:sz w:val="24"/>
        </w:rPr>
        <w:t>er</w:t>
      </w:r>
      <w:r>
        <w:rPr>
          <w:rFonts w:ascii="Arial" w:hAnsi="Arial"/>
          <w:sz w:val="24"/>
        </w:rPr>
        <w:t xml:space="preserve"> constituencies would </w:t>
      </w:r>
      <w:r w:rsidR="00EF392F">
        <w:rPr>
          <w:rFonts w:ascii="Arial" w:hAnsi="Arial"/>
          <w:sz w:val="24"/>
        </w:rPr>
        <w:t>create</w:t>
      </w:r>
      <w:r w:rsidR="00FC57DD">
        <w:rPr>
          <w:rFonts w:ascii="Arial" w:hAnsi="Arial"/>
          <w:sz w:val="24"/>
        </w:rPr>
        <w:t xml:space="preserve"> two enormous constituencies</w:t>
      </w:r>
      <w:r w:rsidR="00EF392F">
        <w:rPr>
          <w:rFonts w:ascii="Arial" w:hAnsi="Arial"/>
          <w:sz w:val="24"/>
        </w:rPr>
        <w:t xml:space="preserve"> by </w:t>
      </w:r>
      <w:r w:rsidR="00FC57DD">
        <w:rPr>
          <w:rFonts w:ascii="Arial" w:hAnsi="Arial"/>
          <w:sz w:val="24"/>
        </w:rPr>
        <w:t xml:space="preserve">combining </w:t>
      </w:r>
      <w:r w:rsidR="00EF392F">
        <w:rPr>
          <w:rFonts w:ascii="Arial" w:hAnsi="Arial"/>
          <w:sz w:val="24"/>
        </w:rPr>
        <w:t xml:space="preserve">together </w:t>
      </w:r>
      <w:r w:rsidR="00FC57DD">
        <w:rPr>
          <w:rFonts w:ascii="Arial" w:hAnsi="Arial"/>
          <w:sz w:val="24"/>
        </w:rPr>
        <w:t>the Cork South-West, Cork North-West and Cork East constituencies</w:t>
      </w:r>
      <w:r w:rsidR="00EF392F">
        <w:rPr>
          <w:rFonts w:ascii="Arial" w:hAnsi="Arial"/>
          <w:sz w:val="24"/>
        </w:rPr>
        <w:t xml:space="preserve"> into two constituencies</w:t>
      </w:r>
      <w:r w:rsidR="00FC57DD">
        <w:rPr>
          <w:rFonts w:ascii="Arial" w:hAnsi="Arial"/>
          <w:sz w:val="24"/>
        </w:rPr>
        <w:t>.</w:t>
      </w:r>
      <w:r w:rsidR="005E38DC">
        <w:rPr>
          <w:rFonts w:ascii="Arial" w:hAnsi="Arial"/>
          <w:sz w:val="24"/>
        </w:rPr>
        <w:t xml:space="preserve"> This would create </w:t>
      </w:r>
      <w:r w:rsidR="00EF392F">
        <w:rPr>
          <w:rFonts w:ascii="Arial" w:hAnsi="Arial"/>
          <w:sz w:val="24"/>
        </w:rPr>
        <w:t xml:space="preserve">very </w:t>
      </w:r>
      <w:r w:rsidR="005E38DC">
        <w:rPr>
          <w:rFonts w:ascii="Arial" w:hAnsi="Arial"/>
          <w:sz w:val="24"/>
        </w:rPr>
        <w:t xml:space="preserve">poor continuity. </w:t>
      </w:r>
    </w:p>
    <w:p w:rsidR="005E38DC" w:rsidRPr="005E38DC" w:rsidRDefault="005E38DC" w:rsidP="005E38DC">
      <w:pPr>
        <w:pStyle w:val="ListParagraph"/>
        <w:numPr>
          <w:ilvl w:val="0"/>
          <w:numId w:val="8"/>
        </w:numPr>
        <w:spacing w:after="0" w:line="360" w:lineRule="auto"/>
        <w:jc w:val="both"/>
      </w:pPr>
      <w:r>
        <w:rPr>
          <w:rFonts w:ascii="Arial" w:hAnsi="Arial"/>
          <w:sz w:val="24"/>
        </w:rPr>
        <w:t>This combination is the most feasible. Two 5 seater constituencies</w:t>
      </w:r>
      <w:r w:rsidRPr="005E38DC">
        <w:rPr>
          <w:rFonts w:ascii="Arial" w:hAnsi="Arial"/>
          <w:sz w:val="24"/>
        </w:rPr>
        <w:t xml:space="preserve"> can be</w:t>
      </w:r>
      <w:r>
        <w:rPr>
          <w:rFonts w:ascii="Arial" w:hAnsi="Arial"/>
          <w:sz w:val="24"/>
        </w:rPr>
        <w:t xml:space="preserve"> created within the Cork North-Central, Cork South-</w:t>
      </w:r>
      <w:r>
        <w:rPr>
          <w:rFonts w:ascii="Arial" w:hAnsi="Arial"/>
          <w:sz w:val="24"/>
        </w:rPr>
        <w:lastRenderedPageBreak/>
        <w:t xml:space="preserve">Central and Cork East constituencies. This would allow for good continuity and a limit on 3 seater constituencies. </w:t>
      </w:r>
    </w:p>
    <w:p w:rsidR="005E38DC" w:rsidRPr="004B36D3" w:rsidRDefault="005E38DC" w:rsidP="005E38DC">
      <w:pPr>
        <w:pStyle w:val="ListParagraph"/>
        <w:numPr>
          <w:ilvl w:val="0"/>
          <w:numId w:val="8"/>
        </w:numPr>
        <w:spacing w:after="0" w:line="360" w:lineRule="auto"/>
        <w:jc w:val="both"/>
      </w:pPr>
      <w:r>
        <w:rPr>
          <w:rFonts w:ascii="Arial" w:hAnsi="Arial"/>
          <w:sz w:val="24"/>
        </w:rPr>
        <w:t xml:space="preserve">This combination would allow for good continuity. Although, the new 4 seater constituency would </w:t>
      </w:r>
      <w:r w:rsidR="004B36D3">
        <w:rPr>
          <w:rFonts w:ascii="Arial" w:hAnsi="Arial"/>
          <w:sz w:val="24"/>
        </w:rPr>
        <w:t xml:space="preserve">need to </w:t>
      </w:r>
      <w:r>
        <w:rPr>
          <w:rFonts w:ascii="Arial" w:hAnsi="Arial"/>
          <w:sz w:val="24"/>
        </w:rPr>
        <w:t xml:space="preserve">be created in the Cork South-West constituency. The population transfers for this extra seat would need to come from the Carrigaline area or a large transfer from Cork North-West. This would incur further </w:t>
      </w:r>
      <w:r w:rsidR="004B36D3">
        <w:rPr>
          <w:rFonts w:ascii="Arial" w:hAnsi="Arial"/>
          <w:sz w:val="24"/>
        </w:rPr>
        <w:t>transfers</w:t>
      </w:r>
      <w:r>
        <w:rPr>
          <w:rFonts w:ascii="Arial" w:hAnsi="Arial"/>
          <w:sz w:val="24"/>
        </w:rPr>
        <w:t xml:space="preserve"> between </w:t>
      </w:r>
      <w:r w:rsidR="004B36D3">
        <w:rPr>
          <w:rFonts w:ascii="Arial" w:hAnsi="Arial"/>
          <w:sz w:val="24"/>
        </w:rPr>
        <w:t>the other constituencies creating poor</w:t>
      </w:r>
      <w:r>
        <w:rPr>
          <w:rFonts w:ascii="Arial" w:hAnsi="Arial"/>
          <w:sz w:val="24"/>
        </w:rPr>
        <w:t xml:space="preserve"> continuity</w:t>
      </w:r>
      <w:r w:rsidR="004B36D3">
        <w:rPr>
          <w:rFonts w:ascii="Arial" w:hAnsi="Arial"/>
          <w:sz w:val="24"/>
        </w:rPr>
        <w:t>.</w:t>
      </w:r>
    </w:p>
    <w:p w:rsidR="004B36D3" w:rsidRPr="004B36D3" w:rsidRDefault="004B36D3" w:rsidP="005E38DC">
      <w:pPr>
        <w:pStyle w:val="ListParagraph"/>
        <w:numPr>
          <w:ilvl w:val="0"/>
          <w:numId w:val="8"/>
        </w:numPr>
        <w:spacing w:after="0" w:line="360" w:lineRule="auto"/>
        <w:jc w:val="both"/>
      </w:pPr>
      <w:r>
        <w:rPr>
          <w:rFonts w:ascii="Arial" w:hAnsi="Arial"/>
          <w:sz w:val="24"/>
        </w:rPr>
        <w:t>This combination creates too many 3 seater constituencies.</w:t>
      </w:r>
    </w:p>
    <w:p w:rsidR="004B36D3" w:rsidRPr="004B36D3" w:rsidRDefault="004B36D3" w:rsidP="005E38DC">
      <w:pPr>
        <w:pStyle w:val="ListParagraph"/>
        <w:numPr>
          <w:ilvl w:val="0"/>
          <w:numId w:val="8"/>
        </w:numPr>
        <w:spacing w:after="0" w:line="360" w:lineRule="auto"/>
        <w:jc w:val="both"/>
      </w:pPr>
      <w:r>
        <w:rPr>
          <w:rFonts w:ascii="Arial" w:hAnsi="Arial"/>
          <w:sz w:val="24"/>
        </w:rPr>
        <w:t xml:space="preserve">In this combination the additional seats to the region would to Cork North-West and Cork South-West. This would create a large transfer of population from Central constituencies. </w:t>
      </w:r>
    </w:p>
    <w:p w:rsidR="004B36D3" w:rsidRPr="00340FF2" w:rsidRDefault="004B36D3" w:rsidP="004B36D3">
      <w:pPr>
        <w:pStyle w:val="ListParagraph"/>
        <w:numPr>
          <w:ilvl w:val="0"/>
          <w:numId w:val="8"/>
        </w:numPr>
        <w:spacing w:after="0" w:line="360" w:lineRule="auto"/>
        <w:jc w:val="both"/>
      </w:pPr>
      <w:r>
        <w:rPr>
          <w:rFonts w:ascii="Arial" w:hAnsi="Arial"/>
          <w:sz w:val="24"/>
        </w:rPr>
        <w:t>This combination creates too many 3 seater constituencies.</w:t>
      </w:r>
    </w:p>
    <w:p w:rsidR="00E01F23" w:rsidRDefault="00E01F23" w:rsidP="00E01F23">
      <w:r>
        <w:tab/>
      </w:r>
      <w:r>
        <w:tab/>
      </w:r>
    </w:p>
    <w:p w:rsidR="006C60C9" w:rsidRPr="00573578" w:rsidRDefault="000C752C" w:rsidP="006C60C9">
      <w:pPr>
        <w:pStyle w:val="Heading2"/>
        <w:numPr>
          <w:ilvl w:val="0"/>
          <w:numId w:val="3"/>
        </w:numPr>
        <w:spacing w:line="360" w:lineRule="auto"/>
        <w:jc w:val="both"/>
        <w:rPr>
          <w:rFonts w:ascii="Arial" w:hAnsi="Arial" w:cs="Arial"/>
          <w:sz w:val="24"/>
          <w:szCs w:val="24"/>
        </w:rPr>
      </w:pPr>
      <w:r>
        <w:rPr>
          <w:rFonts w:ascii="Arial" w:hAnsi="Arial" w:cs="Arial"/>
          <w:sz w:val="24"/>
          <w:szCs w:val="24"/>
        </w:rPr>
        <w:t>Preference</w:t>
      </w:r>
      <w:r w:rsidR="006C60C9" w:rsidRPr="00E01F23">
        <w:rPr>
          <w:rFonts w:ascii="Arial" w:hAnsi="Arial" w:cs="Arial"/>
          <w:sz w:val="24"/>
          <w:szCs w:val="24"/>
        </w:rPr>
        <w:t xml:space="preserve">s </w:t>
      </w:r>
      <w:r w:rsidR="00B90DB9">
        <w:rPr>
          <w:rFonts w:ascii="Arial" w:hAnsi="Arial" w:cs="Arial"/>
          <w:sz w:val="24"/>
          <w:szCs w:val="24"/>
        </w:rPr>
        <w:t>EXPRESSED</w:t>
      </w:r>
      <w:r w:rsidR="006C60C9" w:rsidRPr="00E01F23">
        <w:rPr>
          <w:rFonts w:ascii="Arial" w:hAnsi="Arial" w:cs="Arial"/>
          <w:sz w:val="24"/>
          <w:szCs w:val="24"/>
        </w:rPr>
        <w:t xml:space="preserve"> for the Cork Region</w:t>
      </w:r>
    </w:p>
    <w:p w:rsidR="00B90DB9" w:rsidRDefault="00D31576" w:rsidP="006C60C9">
      <w:pPr>
        <w:spacing w:after="0" w:line="360" w:lineRule="auto"/>
        <w:jc w:val="both"/>
        <w:rPr>
          <w:rFonts w:ascii="Arial" w:hAnsi="Arial"/>
          <w:sz w:val="24"/>
        </w:rPr>
      </w:pPr>
      <w:r>
        <w:rPr>
          <w:rFonts w:ascii="Arial" w:hAnsi="Arial"/>
          <w:sz w:val="24"/>
        </w:rPr>
        <w:t>Taking into account the commission’s discussion</w:t>
      </w:r>
      <w:r w:rsidR="00B90DB9">
        <w:rPr>
          <w:rFonts w:ascii="Arial" w:hAnsi="Arial"/>
          <w:sz w:val="24"/>
        </w:rPr>
        <w:t>s to date</w:t>
      </w:r>
      <w:r>
        <w:rPr>
          <w:rFonts w:ascii="Arial" w:hAnsi="Arial"/>
          <w:sz w:val="24"/>
        </w:rPr>
        <w:t xml:space="preserve"> on the </w:t>
      </w:r>
      <w:r w:rsidR="00642270">
        <w:rPr>
          <w:rFonts w:ascii="Arial" w:hAnsi="Arial"/>
          <w:sz w:val="24"/>
        </w:rPr>
        <w:t xml:space="preserve">Cork </w:t>
      </w:r>
      <w:r>
        <w:rPr>
          <w:rFonts w:ascii="Arial" w:hAnsi="Arial"/>
          <w:sz w:val="24"/>
        </w:rPr>
        <w:t xml:space="preserve">region and on looking </w:t>
      </w:r>
      <w:r w:rsidR="00E40EC4">
        <w:rPr>
          <w:rFonts w:ascii="Arial" w:hAnsi="Arial"/>
          <w:sz w:val="24"/>
        </w:rPr>
        <w:t>through</w:t>
      </w:r>
      <w:r>
        <w:rPr>
          <w:rFonts w:ascii="Arial" w:hAnsi="Arial"/>
          <w:sz w:val="24"/>
        </w:rPr>
        <w:t xml:space="preserve"> </w:t>
      </w:r>
      <w:r w:rsidR="00B90DB9">
        <w:rPr>
          <w:rFonts w:ascii="Arial" w:hAnsi="Arial"/>
          <w:sz w:val="24"/>
        </w:rPr>
        <w:t xml:space="preserve">the </w:t>
      </w:r>
      <w:r>
        <w:rPr>
          <w:rFonts w:ascii="Arial" w:hAnsi="Arial"/>
          <w:sz w:val="24"/>
        </w:rPr>
        <w:t xml:space="preserve">submissions received, a </w:t>
      </w:r>
      <w:r>
        <w:rPr>
          <w:rFonts w:ascii="Arial" w:hAnsi="Arial"/>
          <w:sz w:val="24"/>
        </w:rPr>
        <w:lastRenderedPageBreak/>
        <w:t xml:space="preserve">number </w:t>
      </w:r>
      <w:r w:rsidR="00B90DB9">
        <w:rPr>
          <w:rFonts w:ascii="Arial" w:hAnsi="Arial"/>
          <w:sz w:val="24"/>
        </w:rPr>
        <w:t xml:space="preserve">of general </w:t>
      </w:r>
      <w:r w:rsidR="00973C75">
        <w:rPr>
          <w:rFonts w:ascii="Arial" w:hAnsi="Arial"/>
          <w:sz w:val="24"/>
        </w:rPr>
        <w:t>preferences</w:t>
      </w:r>
      <w:r>
        <w:rPr>
          <w:rFonts w:ascii="Arial" w:hAnsi="Arial"/>
          <w:sz w:val="24"/>
        </w:rPr>
        <w:t xml:space="preserve"> have been touched upon in preparing pote</w:t>
      </w:r>
      <w:r w:rsidR="00283445">
        <w:rPr>
          <w:rFonts w:ascii="Arial" w:hAnsi="Arial"/>
          <w:sz w:val="24"/>
        </w:rPr>
        <w:t xml:space="preserve">ntial options. These </w:t>
      </w:r>
      <w:r w:rsidR="006C557D">
        <w:rPr>
          <w:rFonts w:ascii="Arial" w:hAnsi="Arial"/>
          <w:sz w:val="24"/>
        </w:rPr>
        <w:t>preferences</w:t>
      </w:r>
      <w:r>
        <w:rPr>
          <w:rFonts w:ascii="Arial" w:hAnsi="Arial"/>
          <w:sz w:val="24"/>
        </w:rPr>
        <w:t xml:space="preserve"> were developed with regard to seat distribution, natural geographical boundaries and the </w:t>
      </w:r>
      <w:r w:rsidR="00B90DB9">
        <w:rPr>
          <w:rFonts w:ascii="Arial" w:hAnsi="Arial"/>
          <w:sz w:val="24"/>
        </w:rPr>
        <w:t>sense</w:t>
      </w:r>
      <w:r>
        <w:rPr>
          <w:rFonts w:ascii="Arial" w:hAnsi="Arial"/>
          <w:sz w:val="24"/>
        </w:rPr>
        <w:t xml:space="preserve"> of population identity.</w:t>
      </w:r>
      <w:r w:rsidRPr="00D31576">
        <w:rPr>
          <w:rFonts w:ascii="Arial" w:hAnsi="Arial"/>
          <w:sz w:val="24"/>
        </w:rPr>
        <w:t xml:space="preserve"> </w:t>
      </w:r>
    </w:p>
    <w:p w:rsidR="00B90DB9" w:rsidRDefault="00B90DB9" w:rsidP="006C60C9">
      <w:pPr>
        <w:spacing w:after="0" w:line="360" w:lineRule="auto"/>
        <w:jc w:val="both"/>
        <w:rPr>
          <w:rFonts w:ascii="Arial" w:hAnsi="Arial"/>
          <w:sz w:val="24"/>
        </w:rPr>
      </w:pPr>
    </w:p>
    <w:p w:rsidR="00E40EC4" w:rsidRDefault="00D31576" w:rsidP="006C60C9">
      <w:pPr>
        <w:spacing w:after="0" w:line="360" w:lineRule="auto"/>
        <w:jc w:val="both"/>
        <w:rPr>
          <w:rFonts w:ascii="Arial" w:hAnsi="Arial"/>
          <w:sz w:val="24"/>
        </w:rPr>
      </w:pPr>
      <w:r>
        <w:rPr>
          <w:rFonts w:ascii="Arial" w:hAnsi="Arial"/>
          <w:sz w:val="24"/>
        </w:rPr>
        <w:t xml:space="preserve">This section sets </w:t>
      </w:r>
      <w:r w:rsidR="00B90DB9">
        <w:rPr>
          <w:rFonts w:ascii="Arial" w:hAnsi="Arial"/>
          <w:sz w:val="24"/>
        </w:rPr>
        <w:t>out</w:t>
      </w:r>
      <w:r>
        <w:rPr>
          <w:rFonts w:ascii="Arial" w:hAnsi="Arial"/>
          <w:sz w:val="24"/>
        </w:rPr>
        <w:t xml:space="preserve"> the possible co</w:t>
      </w:r>
      <w:r w:rsidR="00283445">
        <w:rPr>
          <w:rFonts w:ascii="Arial" w:hAnsi="Arial"/>
          <w:sz w:val="24"/>
        </w:rPr>
        <w:t>mbinations of these preferences</w:t>
      </w:r>
      <w:r>
        <w:rPr>
          <w:rFonts w:ascii="Arial" w:hAnsi="Arial"/>
          <w:sz w:val="24"/>
        </w:rPr>
        <w:t xml:space="preserve">, outlining what is possible </w:t>
      </w:r>
      <w:r w:rsidR="00E40EC4">
        <w:rPr>
          <w:rFonts w:ascii="Arial" w:hAnsi="Arial"/>
          <w:sz w:val="24"/>
        </w:rPr>
        <w:t xml:space="preserve">with further regard to </w:t>
      </w:r>
      <w:r>
        <w:rPr>
          <w:rFonts w:ascii="Arial" w:hAnsi="Arial"/>
          <w:sz w:val="24"/>
        </w:rPr>
        <w:t>variance percentages</w:t>
      </w:r>
      <w:r w:rsidR="00E40EC4">
        <w:rPr>
          <w:rFonts w:ascii="Arial" w:hAnsi="Arial"/>
          <w:sz w:val="24"/>
        </w:rPr>
        <w:t>, seat distribution, population density and the geographical size of constituencies.</w:t>
      </w:r>
    </w:p>
    <w:p w:rsidR="006C557D" w:rsidRDefault="006C557D" w:rsidP="006C60C9">
      <w:pPr>
        <w:spacing w:after="0" w:line="360" w:lineRule="auto"/>
        <w:jc w:val="both"/>
        <w:rPr>
          <w:rFonts w:ascii="Arial" w:hAnsi="Arial"/>
          <w:sz w:val="24"/>
        </w:rPr>
      </w:pPr>
    </w:p>
    <w:p w:rsidR="00E40EC4" w:rsidRPr="006C60C9" w:rsidRDefault="00E40EC4" w:rsidP="006C60C9">
      <w:pPr>
        <w:spacing w:after="0" w:line="360" w:lineRule="auto"/>
        <w:jc w:val="both"/>
        <w:rPr>
          <w:rFonts w:ascii="Arial" w:hAnsi="Arial"/>
          <w:sz w:val="24"/>
        </w:rPr>
      </w:pPr>
      <w:r>
        <w:rPr>
          <w:rFonts w:ascii="Arial" w:hAnsi="Arial"/>
          <w:sz w:val="24"/>
        </w:rPr>
        <w:t>The below list outlines</w:t>
      </w:r>
      <w:r w:rsidR="00283445">
        <w:rPr>
          <w:rFonts w:ascii="Arial" w:hAnsi="Arial"/>
          <w:sz w:val="24"/>
        </w:rPr>
        <w:t xml:space="preserve"> these preference</w:t>
      </w:r>
      <w:r>
        <w:rPr>
          <w:rFonts w:ascii="Arial" w:hAnsi="Arial"/>
          <w:sz w:val="24"/>
        </w:rPr>
        <w:t>s:</w:t>
      </w:r>
    </w:p>
    <w:p w:rsidR="006C60C9" w:rsidRPr="006C60C9" w:rsidRDefault="006C60C9" w:rsidP="006C60C9">
      <w:pPr>
        <w:spacing w:after="0" w:line="360" w:lineRule="auto"/>
        <w:ind w:left="360"/>
        <w:jc w:val="both"/>
        <w:rPr>
          <w:rFonts w:ascii="Arial" w:hAnsi="Arial"/>
          <w:sz w:val="24"/>
        </w:rPr>
      </w:pPr>
    </w:p>
    <w:p w:rsidR="006C60C9" w:rsidRPr="006C60C9" w:rsidRDefault="006C60C9" w:rsidP="006C60C9">
      <w:pPr>
        <w:pStyle w:val="ListParagraph"/>
        <w:numPr>
          <w:ilvl w:val="0"/>
          <w:numId w:val="5"/>
        </w:numPr>
        <w:spacing w:after="0" w:line="360" w:lineRule="auto"/>
        <w:jc w:val="both"/>
        <w:rPr>
          <w:rFonts w:ascii="Arial" w:hAnsi="Arial"/>
          <w:sz w:val="24"/>
        </w:rPr>
      </w:pPr>
      <w:r w:rsidRPr="006C60C9">
        <w:rPr>
          <w:rFonts w:ascii="Arial" w:hAnsi="Arial"/>
          <w:sz w:val="24"/>
        </w:rPr>
        <w:t>The River Lee as a natural boundary between Cork North-Central and Cork South-Central</w:t>
      </w:r>
      <w:r w:rsidR="006C557D">
        <w:rPr>
          <w:rFonts w:ascii="Arial" w:hAnsi="Arial"/>
          <w:sz w:val="24"/>
        </w:rPr>
        <w:t>.</w:t>
      </w:r>
    </w:p>
    <w:p w:rsidR="006C60C9" w:rsidRPr="006C60C9" w:rsidRDefault="00E40EC4" w:rsidP="006C60C9">
      <w:pPr>
        <w:pStyle w:val="ListParagraph"/>
        <w:numPr>
          <w:ilvl w:val="0"/>
          <w:numId w:val="5"/>
        </w:numPr>
        <w:spacing w:after="0" w:line="360" w:lineRule="auto"/>
        <w:jc w:val="both"/>
        <w:rPr>
          <w:rFonts w:ascii="Arial" w:hAnsi="Arial"/>
          <w:sz w:val="24"/>
        </w:rPr>
      </w:pPr>
      <w:r>
        <w:rPr>
          <w:rFonts w:ascii="Arial" w:hAnsi="Arial"/>
          <w:sz w:val="24"/>
        </w:rPr>
        <w:t xml:space="preserve">The </w:t>
      </w:r>
      <w:r w:rsidR="006C60C9" w:rsidRPr="006C60C9">
        <w:rPr>
          <w:rFonts w:ascii="Arial" w:hAnsi="Arial"/>
          <w:sz w:val="24"/>
        </w:rPr>
        <w:t xml:space="preserve">Bishopstown </w:t>
      </w:r>
      <w:r>
        <w:rPr>
          <w:rFonts w:ascii="Arial" w:hAnsi="Arial"/>
          <w:sz w:val="24"/>
        </w:rPr>
        <w:t xml:space="preserve">electoral divisions transferred </w:t>
      </w:r>
      <w:r w:rsidR="006C60C9" w:rsidRPr="006C60C9">
        <w:rPr>
          <w:rFonts w:ascii="Arial" w:hAnsi="Arial"/>
          <w:sz w:val="24"/>
        </w:rPr>
        <w:t xml:space="preserve">to the Cork South-Central constituency </w:t>
      </w:r>
      <w:r>
        <w:rPr>
          <w:rFonts w:ascii="Arial" w:hAnsi="Arial"/>
          <w:sz w:val="24"/>
        </w:rPr>
        <w:t>from Cork North-Central</w:t>
      </w:r>
      <w:r w:rsidR="006C557D">
        <w:rPr>
          <w:rFonts w:ascii="Arial" w:hAnsi="Arial"/>
          <w:sz w:val="24"/>
        </w:rPr>
        <w:t>.</w:t>
      </w:r>
    </w:p>
    <w:p w:rsidR="006C60C9" w:rsidRPr="006C60C9" w:rsidRDefault="00E40EC4" w:rsidP="006C60C9">
      <w:pPr>
        <w:pStyle w:val="ListParagraph"/>
        <w:numPr>
          <w:ilvl w:val="0"/>
          <w:numId w:val="5"/>
        </w:numPr>
        <w:spacing w:after="0" w:line="360" w:lineRule="auto"/>
        <w:jc w:val="both"/>
        <w:rPr>
          <w:rFonts w:ascii="Arial" w:hAnsi="Arial"/>
          <w:sz w:val="24"/>
        </w:rPr>
      </w:pPr>
      <w:r>
        <w:rPr>
          <w:rFonts w:ascii="Arial" w:hAnsi="Arial"/>
          <w:sz w:val="24"/>
        </w:rPr>
        <w:t xml:space="preserve">The </w:t>
      </w:r>
      <w:r w:rsidR="006C60C9" w:rsidRPr="006C60C9">
        <w:rPr>
          <w:rFonts w:ascii="Arial" w:hAnsi="Arial"/>
          <w:sz w:val="24"/>
        </w:rPr>
        <w:t xml:space="preserve">Ballincollig </w:t>
      </w:r>
      <w:r>
        <w:rPr>
          <w:rFonts w:ascii="Arial" w:hAnsi="Arial"/>
          <w:sz w:val="24"/>
        </w:rPr>
        <w:t xml:space="preserve">electoral division transferred </w:t>
      </w:r>
      <w:r w:rsidR="006C60C9" w:rsidRPr="006C60C9">
        <w:rPr>
          <w:rFonts w:ascii="Arial" w:hAnsi="Arial"/>
          <w:sz w:val="24"/>
        </w:rPr>
        <w:t xml:space="preserve">to the Cork South-Central constituency </w:t>
      </w:r>
      <w:r>
        <w:rPr>
          <w:rFonts w:ascii="Arial" w:hAnsi="Arial"/>
          <w:sz w:val="24"/>
        </w:rPr>
        <w:t>from Cork North-West</w:t>
      </w:r>
      <w:r w:rsidR="006C557D">
        <w:rPr>
          <w:rFonts w:ascii="Arial" w:hAnsi="Arial"/>
          <w:sz w:val="24"/>
        </w:rPr>
        <w:t>.</w:t>
      </w:r>
    </w:p>
    <w:p w:rsidR="006C60C9" w:rsidRPr="006C60C9" w:rsidRDefault="00E40EC4" w:rsidP="006C60C9">
      <w:pPr>
        <w:pStyle w:val="ListParagraph"/>
        <w:numPr>
          <w:ilvl w:val="0"/>
          <w:numId w:val="5"/>
        </w:numPr>
        <w:spacing w:after="0" w:line="360" w:lineRule="auto"/>
        <w:jc w:val="both"/>
        <w:rPr>
          <w:rFonts w:ascii="Arial" w:hAnsi="Arial"/>
          <w:sz w:val="24"/>
        </w:rPr>
      </w:pPr>
      <w:r>
        <w:rPr>
          <w:rFonts w:ascii="Arial" w:hAnsi="Arial"/>
          <w:sz w:val="24"/>
        </w:rPr>
        <w:lastRenderedPageBreak/>
        <w:t xml:space="preserve">The </w:t>
      </w:r>
      <w:r w:rsidR="006C60C9" w:rsidRPr="006C60C9">
        <w:rPr>
          <w:rFonts w:ascii="Arial" w:hAnsi="Arial"/>
          <w:sz w:val="24"/>
        </w:rPr>
        <w:t xml:space="preserve">Carrigaline </w:t>
      </w:r>
      <w:r>
        <w:rPr>
          <w:rFonts w:ascii="Arial" w:hAnsi="Arial"/>
          <w:sz w:val="24"/>
        </w:rPr>
        <w:t xml:space="preserve">area </w:t>
      </w:r>
      <w:r w:rsidR="006C557D">
        <w:rPr>
          <w:rFonts w:ascii="Arial" w:hAnsi="Arial"/>
          <w:sz w:val="24"/>
        </w:rPr>
        <w:t>remains in Cork South-Central.</w:t>
      </w:r>
    </w:p>
    <w:p w:rsidR="006C60C9" w:rsidRPr="006C60C9" w:rsidRDefault="006C60C9" w:rsidP="006C60C9">
      <w:pPr>
        <w:pStyle w:val="ListParagraph"/>
        <w:numPr>
          <w:ilvl w:val="0"/>
          <w:numId w:val="5"/>
        </w:numPr>
        <w:spacing w:after="0" w:line="360" w:lineRule="auto"/>
        <w:jc w:val="both"/>
        <w:rPr>
          <w:rFonts w:ascii="Arial" w:hAnsi="Arial"/>
          <w:sz w:val="24"/>
        </w:rPr>
      </w:pPr>
      <w:r w:rsidRPr="006C60C9">
        <w:rPr>
          <w:rFonts w:ascii="Arial" w:hAnsi="Arial"/>
          <w:sz w:val="24"/>
        </w:rPr>
        <w:t>At least one 5-seater</w:t>
      </w:r>
      <w:r w:rsidR="006C557D">
        <w:rPr>
          <w:rFonts w:ascii="Arial" w:hAnsi="Arial"/>
          <w:sz w:val="24"/>
        </w:rPr>
        <w:t>.</w:t>
      </w:r>
    </w:p>
    <w:p w:rsidR="006C60C9" w:rsidRDefault="006C60C9" w:rsidP="006C60C9">
      <w:pPr>
        <w:pStyle w:val="ListParagraph"/>
        <w:numPr>
          <w:ilvl w:val="0"/>
          <w:numId w:val="5"/>
        </w:numPr>
        <w:spacing w:after="0" w:line="360" w:lineRule="auto"/>
        <w:jc w:val="both"/>
        <w:rPr>
          <w:rFonts w:ascii="Arial" w:hAnsi="Arial"/>
          <w:sz w:val="24"/>
        </w:rPr>
      </w:pPr>
      <w:r w:rsidRPr="006C60C9">
        <w:rPr>
          <w:rFonts w:ascii="Arial" w:hAnsi="Arial"/>
          <w:sz w:val="24"/>
        </w:rPr>
        <w:t>No more than three 3-seaters.</w:t>
      </w:r>
    </w:p>
    <w:p w:rsidR="00E40EC4" w:rsidRDefault="00E40EC4" w:rsidP="00E40EC4">
      <w:pPr>
        <w:spacing w:after="0" w:line="360" w:lineRule="auto"/>
        <w:jc w:val="both"/>
        <w:rPr>
          <w:rFonts w:ascii="Arial" w:hAnsi="Arial"/>
          <w:sz w:val="24"/>
        </w:rPr>
      </w:pPr>
    </w:p>
    <w:p w:rsidR="000752B8" w:rsidRDefault="006C557D" w:rsidP="00E40EC4">
      <w:pPr>
        <w:spacing w:after="0" w:line="360" w:lineRule="auto"/>
        <w:jc w:val="both"/>
        <w:rPr>
          <w:rFonts w:ascii="Arial" w:hAnsi="Arial"/>
          <w:sz w:val="24"/>
        </w:rPr>
      </w:pPr>
      <w:r>
        <w:rPr>
          <w:rFonts w:ascii="Arial" w:hAnsi="Arial"/>
          <w:sz w:val="24"/>
        </w:rPr>
        <w:t>Preferences</w:t>
      </w:r>
      <w:r w:rsidR="00E31539">
        <w:rPr>
          <w:rFonts w:ascii="Arial" w:hAnsi="Arial"/>
          <w:sz w:val="24"/>
        </w:rPr>
        <w:t xml:space="preserve"> 1, 2, and 3 are geographically connected and located in the highest dens</w:t>
      </w:r>
      <w:r w:rsidR="00B90DB9">
        <w:rPr>
          <w:rFonts w:ascii="Arial" w:hAnsi="Arial"/>
          <w:sz w:val="24"/>
        </w:rPr>
        <w:t>ity</w:t>
      </w:r>
      <w:r w:rsidR="00E31539">
        <w:rPr>
          <w:rFonts w:ascii="Arial" w:hAnsi="Arial"/>
          <w:sz w:val="24"/>
        </w:rPr>
        <w:t xml:space="preserve"> population </w:t>
      </w:r>
      <w:r w:rsidR="00CE7166">
        <w:rPr>
          <w:rFonts w:ascii="Arial" w:hAnsi="Arial"/>
          <w:sz w:val="24"/>
        </w:rPr>
        <w:t>area within the Cork Region</w:t>
      </w:r>
      <w:r w:rsidR="005D491C">
        <w:rPr>
          <w:rFonts w:ascii="Arial" w:hAnsi="Arial"/>
          <w:sz w:val="24"/>
        </w:rPr>
        <w:t>, (</w:t>
      </w:r>
      <w:r>
        <w:rPr>
          <w:rFonts w:ascii="Arial" w:hAnsi="Arial"/>
          <w:sz w:val="24"/>
        </w:rPr>
        <w:t xml:space="preserve">see map </w:t>
      </w:r>
      <w:r w:rsidR="00291FDA">
        <w:rPr>
          <w:rFonts w:ascii="Arial" w:hAnsi="Arial"/>
          <w:sz w:val="24"/>
        </w:rPr>
        <w:t xml:space="preserve">EC 9.5 - </w:t>
      </w:r>
      <w:r w:rsidR="005D491C" w:rsidRPr="005D491C">
        <w:rPr>
          <w:rFonts w:ascii="Arial" w:hAnsi="Arial"/>
          <w:sz w:val="24"/>
        </w:rPr>
        <w:t>Cork - Population as number of seats in each ED</w:t>
      </w:r>
      <w:r w:rsidR="005D491C">
        <w:rPr>
          <w:rFonts w:ascii="Arial" w:hAnsi="Arial"/>
          <w:sz w:val="24"/>
        </w:rPr>
        <w:t xml:space="preserve">). </w:t>
      </w:r>
      <w:r w:rsidR="00CE7166">
        <w:rPr>
          <w:rFonts w:ascii="Arial" w:hAnsi="Arial"/>
          <w:sz w:val="24"/>
        </w:rPr>
        <w:t>T</w:t>
      </w:r>
      <w:r w:rsidR="00E31539">
        <w:rPr>
          <w:rFonts w:ascii="Arial" w:hAnsi="Arial"/>
          <w:sz w:val="24"/>
        </w:rPr>
        <w:t>he Bishopstown electoral division</w:t>
      </w:r>
      <w:r w:rsidR="00CE7166">
        <w:rPr>
          <w:rFonts w:ascii="Arial" w:hAnsi="Arial"/>
          <w:sz w:val="24"/>
        </w:rPr>
        <w:t>s</w:t>
      </w:r>
      <w:r w:rsidR="00E31539">
        <w:rPr>
          <w:rFonts w:ascii="Arial" w:hAnsi="Arial"/>
          <w:sz w:val="24"/>
        </w:rPr>
        <w:t xml:space="preserve"> contain a population of </w:t>
      </w:r>
      <w:r w:rsidR="00E31539" w:rsidRPr="00FE6D53">
        <w:rPr>
          <w:rFonts w:ascii="Arial" w:hAnsi="Arial"/>
          <w:sz w:val="24"/>
        </w:rPr>
        <w:t xml:space="preserve">21,517 and the Ballincollig electoral division a population </w:t>
      </w:r>
      <w:r w:rsidR="00CE7166" w:rsidRPr="00FE6D53">
        <w:rPr>
          <w:rFonts w:ascii="Arial" w:hAnsi="Arial"/>
          <w:sz w:val="24"/>
        </w:rPr>
        <w:t>of 20,538</w:t>
      </w:r>
      <w:r w:rsidR="00E31539" w:rsidRPr="00FE6D53">
        <w:rPr>
          <w:rFonts w:ascii="Arial" w:hAnsi="Arial"/>
          <w:sz w:val="24"/>
        </w:rPr>
        <w:t>.</w:t>
      </w:r>
      <w:r w:rsidR="00E31539">
        <w:rPr>
          <w:rFonts w:ascii="Arial" w:hAnsi="Arial"/>
          <w:sz w:val="24"/>
        </w:rPr>
        <w:t xml:space="preserve"> Mo</w:t>
      </w:r>
      <w:r w:rsidR="00CE7166">
        <w:rPr>
          <w:rFonts w:ascii="Arial" w:hAnsi="Arial"/>
          <w:sz w:val="24"/>
        </w:rPr>
        <w:t>ving these areas to the Cork Sou</w:t>
      </w:r>
      <w:r w:rsidR="00E31539">
        <w:rPr>
          <w:rFonts w:ascii="Arial" w:hAnsi="Arial"/>
          <w:sz w:val="24"/>
        </w:rPr>
        <w:t>th-Central constituency</w:t>
      </w:r>
      <w:r w:rsidR="00CE7166">
        <w:rPr>
          <w:rFonts w:ascii="Arial" w:hAnsi="Arial"/>
          <w:sz w:val="24"/>
        </w:rPr>
        <w:t xml:space="preserve"> has been considered favourable as it restores the natural boundary between the two city consti</w:t>
      </w:r>
      <w:r w:rsidR="00B90DB9">
        <w:rPr>
          <w:rFonts w:ascii="Arial" w:hAnsi="Arial"/>
          <w:sz w:val="24"/>
        </w:rPr>
        <w:t>tuencies, providing for</w:t>
      </w:r>
      <w:r w:rsidR="00283445">
        <w:rPr>
          <w:rFonts w:ascii="Arial" w:hAnsi="Arial"/>
          <w:sz w:val="24"/>
        </w:rPr>
        <w:t xml:space="preserve"> preferences</w:t>
      </w:r>
      <w:r w:rsidR="00CE7166">
        <w:rPr>
          <w:rFonts w:ascii="Arial" w:hAnsi="Arial"/>
          <w:sz w:val="24"/>
        </w:rPr>
        <w:t xml:space="preserve"> 1</w:t>
      </w:r>
      <w:r w:rsidR="00FE6D53">
        <w:rPr>
          <w:rFonts w:ascii="Arial" w:hAnsi="Arial"/>
          <w:sz w:val="24"/>
        </w:rPr>
        <w:t>, 2 and 3</w:t>
      </w:r>
      <w:r w:rsidR="00CE7166">
        <w:rPr>
          <w:rFonts w:ascii="Arial" w:hAnsi="Arial"/>
          <w:sz w:val="24"/>
        </w:rPr>
        <w:t xml:space="preserve">. </w:t>
      </w:r>
    </w:p>
    <w:p w:rsidR="00283445" w:rsidRDefault="00283445" w:rsidP="00E40EC4">
      <w:pPr>
        <w:spacing w:after="0" w:line="360" w:lineRule="auto"/>
        <w:jc w:val="both"/>
        <w:rPr>
          <w:rFonts w:ascii="Arial" w:hAnsi="Arial"/>
          <w:sz w:val="24"/>
        </w:rPr>
      </w:pPr>
    </w:p>
    <w:p w:rsidR="00E40EC4" w:rsidRDefault="00CE7166" w:rsidP="00E40EC4">
      <w:pPr>
        <w:spacing w:after="0" w:line="360" w:lineRule="auto"/>
        <w:jc w:val="both"/>
        <w:rPr>
          <w:rFonts w:ascii="Arial" w:hAnsi="Arial"/>
          <w:sz w:val="24"/>
        </w:rPr>
      </w:pPr>
      <w:r>
        <w:rPr>
          <w:rFonts w:ascii="Arial" w:hAnsi="Arial"/>
          <w:sz w:val="24"/>
        </w:rPr>
        <w:t>The current Cork South-Central 4 seat constituency has a population of</w:t>
      </w:r>
      <w:r w:rsidR="00283445">
        <w:rPr>
          <w:rFonts w:ascii="Arial" w:hAnsi="Arial"/>
          <w:sz w:val="24"/>
        </w:rPr>
        <w:t xml:space="preserve"> 130,716. Adding the Bishopstown and Ballincollig areas,</w:t>
      </w:r>
      <w:r>
        <w:rPr>
          <w:rFonts w:ascii="Arial" w:hAnsi="Arial"/>
          <w:sz w:val="24"/>
        </w:rPr>
        <w:t xml:space="preserve"> increases the constituency population to 172,771. This constituency </w:t>
      </w:r>
      <w:r w:rsidR="00642270">
        <w:rPr>
          <w:rFonts w:ascii="Arial" w:hAnsi="Arial"/>
          <w:sz w:val="24"/>
        </w:rPr>
        <w:t>can</w:t>
      </w:r>
      <w:r>
        <w:rPr>
          <w:rFonts w:ascii="Arial" w:hAnsi="Arial"/>
          <w:sz w:val="24"/>
        </w:rPr>
        <w:t xml:space="preserve"> take one of the additional seats to the region becoming a 5 seat. </w:t>
      </w:r>
      <w:r w:rsidR="00B90DB9">
        <w:rPr>
          <w:rFonts w:ascii="Arial" w:hAnsi="Arial"/>
          <w:sz w:val="24"/>
        </w:rPr>
        <w:t xml:space="preserve"> </w:t>
      </w:r>
      <w:r w:rsidR="00B90DB9">
        <w:rPr>
          <w:rFonts w:ascii="Arial" w:hAnsi="Arial"/>
          <w:sz w:val="24"/>
        </w:rPr>
        <w:lastRenderedPageBreak/>
        <w:t>However, w</w:t>
      </w:r>
      <w:r>
        <w:rPr>
          <w:rFonts w:ascii="Arial" w:hAnsi="Arial"/>
          <w:sz w:val="24"/>
        </w:rPr>
        <w:t xml:space="preserve">ith the additional population the variance for the </w:t>
      </w:r>
      <w:r w:rsidR="00F60F82">
        <w:rPr>
          <w:rFonts w:ascii="Arial" w:hAnsi="Arial"/>
          <w:sz w:val="24"/>
        </w:rPr>
        <w:t>constituency</w:t>
      </w:r>
      <w:r>
        <w:rPr>
          <w:rFonts w:ascii="Arial" w:hAnsi="Arial"/>
          <w:sz w:val="24"/>
        </w:rPr>
        <w:t xml:space="preserve"> becomes +17.35%</w:t>
      </w:r>
      <w:r w:rsidR="00F60F82">
        <w:rPr>
          <w:rFonts w:ascii="Arial" w:hAnsi="Arial"/>
          <w:sz w:val="24"/>
        </w:rPr>
        <w:t xml:space="preserve">. For these population transfers to occur a transfer </w:t>
      </w:r>
      <w:r w:rsidR="000752B8">
        <w:rPr>
          <w:rFonts w:ascii="Arial" w:hAnsi="Arial"/>
          <w:sz w:val="24"/>
        </w:rPr>
        <w:t xml:space="preserve">out </w:t>
      </w:r>
      <w:r w:rsidR="00F60F82">
        <w:rPr>
          <w:rFonts w:ascii="Arial" w:hAnsi="Arial"/>
          <w:sz w:val="24"/>
        </w:rPr>
        <w:t xml:space="preserve">of the southern part of the constituency is needed. </w:t>
      </w:r>
    </w:p>
    <w:p w:rsidR="00FE6D53" w:rsidRDefault="00FE6D53" w:rsidP="00E40EC4">
      <w:pPr>
        <w:spacing w:after="0" w:line="360" w:lineRule="auto"/>
        <w:jc w:val="both"/>
        <w:rPr>
          <w:rFonts w:ascii="Arial" w:hAnsi="Arial"/>
          <w:sz w:val="24"/>
        </w:rPr>
      </w:pPr>
    </w:p>
    <w:p w:rsidR="007822FC" w:rsidRDefault="00F60F82" w:rsidP="00E40EC4">
      <w:pPr>
        <w:spacing w:after="0" w:line="360" w:lineRule="auto"/>
        <w:jc w:val="both"/>
        <w:rPr>
          <w:rFonts w:ascii="Arial" w:hAnsi="Arial"/>
          <w:sz w:val="24"/>
        </w:rPr>
      </w:pPr>
      <w:r>
        <w:rPr>
          <w:rFonts w:ascii="Arial" w:hAnsi="Arial"/>
          <w:sz w:val="24"/>
        </w:rPr>
        <w:t>The remaining parts of the constituency not within</w:t>
      </w:r>
      <w:r w:rsidR="00FE6D53">
        <w:rPr>
          <w:rFonts w:ascii="Arial" w:hAnsi="Arial"/>
          <w:sz w:val="24"/>
        </w:rPr>
        <w:t xml:space="preserve"> the Cork City Local Authority are contained with the Carrigaline electoral divisions. This area has a population of 26,542. Transferring this population brings the Cork South-Central variance to -0.68%.</w:t>
      </w:r>
      <w:r w:rsidR="00642270">
        <w:rPr>
          <w:rFonts w:ascii="Arial" w:hAnsi="Arial"/>
          <w:sz w:val="24"/>
        </w:rPr>
        <w:t xml:space="preserve"> The Carrig</w:t>
      </w:r>
      <w:r w:rsidR="00B90DB9">
        <w:rPr>
          <w:rFonts w:ascii="Arial" w:hAnsi="Arial"/>
          <w:sz w:val="24"/>
        </w:rPr>
        <w:t>a</w:t>
      </w:r>
      <w:r w:rsidR="00642270">
        <w:rPr>
          <w:rFonts w:ascii="Arial" w:hAnsi="Arial"/>
          <w:sz w:val="24"/>
        </w:rPr>
        <w:t xml:space="preserve">line </w:t>
      </w:r>
      <w:r w:rsidR="008A6D65">
        <w:rPr>
          <w:rFonts w:ascii="Arial" w:hAnsi="Arial"/>
          <w:sz w:val="24"/>
        </w:rPr>
        <w:t>EDs would transfer</w:t>
      </w:r>
      <w:r w:rsidR="00642270">
        <w:rPr>
          <w:rFonts w:ascii="Arial" w:hAnsi="Arial"/>
          <w:sz w:val="24"/>
        </w:rPr>
        <w:t xml:space="preserve"> to the Cork South-West constituency and would need the addition for the second seat to this constituency becoming a 4 seat.</w:t>
      </w:r>
      <w:r w:rsidR="008A6D65">
        <w:rPr>
          <w:rFonts w:ascii="Arial" w:hAnsi="Arial"/>
          <w:sz w:val="24"/>
        </w:rPr>
        <w:t xml:space="preserve"> This </w:t>
      </w:r>
      <w:r w:rsidR="007822FC">
        <w:rPr>
          <w:rFonts w:ascii="Arial" w:hAnsi="Arial"/>
          <w:sz w:val="24"/>
        </w:rPr>
        <w:t>constituency</w:t>
      </w:r>
      <w:r w:rsidR="008A6D65">
        <w:rPr>
          <w:rFonts w:ascii="Arial" w:hAnsi="Arial"/>
          <w:sz w:val="24"/>
        </w:rPr>
        <w:t xml:space="preserve"> population would increase to 118,774</w:t>
      </w:r>
      <w:r w:rsidR="00FE6D53">
        <w:rPr>
          <w:rFonts w:ascii="Arial" w:hAnsi="Arial"/>
          <w:sz w:val="24"/>
        </w:rPr>
        <w:t xml:space="preserve"> </w:t>
      </w:r>
      <w:r w:rsidR="008A6D65">
        <w:rPr>
          <w:rFonts w:ascii="Arial" w:hAnsi="Arial"/>
          <w:sz w:val="24"/>
        </w:rPr>
        <w:t xml:space="preserve">with a variance of </w:t>
      </w:r>
      <w:r w:rsidR="007822FC">
        <w:rPr>
          <w:rFonts w:ascii="Arial" w:hAnsi="Arial"/>
          <w:sz w:val="24"/>
        </w:rPr>
        <w:t xml:space="preserve">+0.84. </w:t>
      </w:r>
    </w:p>
    <w:p w:rsidR="000752B8" w:rsidRDefault="000752B8" w:rsidP="00E40EC4">
      <w:pPr>
        <w:spacing w:after="0" w:line="360" w:lineRule="auto"/>
        <w:jc w:val="both"/>
        <w:rPr>
          <w:rFonts w:ascii="Arial" w:hAnsi="Arial"/>
          <w:sz w:val="24"/>
        </w:rPr>
      </w:pPr>
    </w:p>
    <w:p w:rsidR="00B90DB9" w:rsidRDefault="000752B8" w:rsidP="00E40EC4">
      <w:pPr>
        <w:spacing w:after="0" w:line="360" w:lineRule="auto"/>
        <w:jc w:val="both"/>
        <w:rPr>
          <w:rFonts w:ascii="Arial" w:hAnsi="Arial"/>
          <w:sz w:val="24"/>
        </w:rPr>
      </w:pPr>
      <w:r w:rsidRPr="000752B8">
        <w:rPr>
          <w:rFonts w:ascii="Arial" w:hAnsi="Arial"/>
          <w:sz w:val="24"/>
        </w:rPr>
        <w:t>The seat distribution for the region would become 5, 4, 4, 4, 3, which completes</w:t>
      </w:r>
      <w:r w:rsidR="00283445">
        <w:rPr>
          <w:rFonts w:ascii="Arial" w:hAnsi="Arial"/>
          <w:sz w:val="24"/>
        </w:rPr>
        <w:t xml:space="preserve"> stipulation</w:t>
      </w:r>
      <w:r w:rsidR="00B90DB9">
        <w:rPr>
          <w:rFonts w:ascii="Arial" w:hAnsi="Arial"/>
          <w:sz w:val="24"/>
        </w:rPr>
        <w:t>s</w:t>
      </w:r>
      <w:r w:rsidR="00283445">
        <w:rPr>
          <w:rFonts w:ascii="Arial" w:hAnsi="Arial"/>
          <w:sz w:val="24"/>
        </w:rPr>
        <w:t xml:space="preserve"> 5 and 6. While these</w:t>
      </w:r>
      <w:r w:rsidRPr="000752B8">
        <w:rPr>
          <w:rFonts w:ascii="Arial" w:hAnsi="Arial"/>
          <w:sz w:val="24"/>
        </w:rPr>
        <w:t xml:space="preserve"> transfer</w:t>
      </w:r>
      <w:r w:rsidR="00283445">
        <w:rPr>
          <w:rFonts w:ascii="Arial" w:hAnsi="Arial"/>
          <w:sz w:val="24"/>
        </w:rPr>
        <w:t>s give these constituencies</w:t>
      </w:r>
      <w:r w:rsidRPr="000752B8">
        <w:rPr>
          <w:rFonts w:ascii="Arial" w:hAnsi="Arial"/>
          <w:sz w:val="24"/>
        </w:rPr>
        <w:t xml:space="preserve"> excellent variance</w:t>
      </w:r>
      <w:r w:rsidR="00283445">
        <w:rPr>
          <w:rFonts w:ascii="Arial" w:hAnsi="Arial"/>
          <w:sz w:val="24"/>
        </w:rPr>
        <w:t>s, its goes against preference</w:t>
      </w:r>
      <w:r w:rsidRPr="000752B8">
        <w:rPr>
          <w:rFonts w:ascii="Arial" w:hAnsi="Arial"/>
          <w:sz w:val="24"/>
        </w:rPr>
        <w:t xml:space="preserve"> 4</w:t>
      </w:r>
      <w:r w:rsidRPr="00283445">
        <w:rPr>
          <w:rFonts w:ascii="Arial" w:hAnsi="Arial"/>
          <w:sz w:val="24"/>
        </w:rPr>
        <w:t>, in relation to the Carrig</w:t>
      </w:r>
      <w:r w:rsidR="00B90DB9">
        <w:rPr>
          <w:rFonts w:ascii="Arial" w:hAnsi="Arial"/>
          <w:sz w:val="24"/>
        </w:rPr>
        <w:t>a</w:t>
      </w:r>
      <w:r w:rsidRPr="00283445">
        <w:rPr>
          <w:rFonts w:ascii="Arial" w:hAnsi="Arial"/>
          <w:sz w:val="24"/>
        </w:rPr>
        <w:t>line</w:t>
      </w:r>
      <w:r w:rsidR="00283445" w:rsidRPr="00283445">
        <w:rPr>
          <w:rFonts w:ascii="Arial" w:hAnsi="Arial"/>
          <w:sz w:val="24"/>
        </w:rPr>
        <w:t xml:space="preserve"> area</w:t>
      </w:r>
      <w:r w:rsidRPr="00283445">
        <w:rPr>
          <w:rFonts w:ascii="Arial" w:hAnsi="Arial"/>
          <w:sz w:val="24"/>
        </w:rPr>
        <w:t xml:space="preserve"> identif</w:t>
      </w:r>
      <w:r w:rsidR="005D491C">
        <w:rPr>
          <w:rFonts w:ascii="Arial" w:hAnsi="Arial"/>
          <w:sz w:val="24"/>
        </w:rPr>
        <w:t>ying as part of the Cork South-</w:t>
      </w:r>
      <w:r w:rsidRPr="00283445">
        <w:rPr>
          <w:rFonts w:ascii="Arial" w:hAnsi="Arial"/>
          <w:sz w:val="24"/>
        </w:rPr>
        <w:t xml:space="preserve">Central constituency. </w:t>
      </w:r>
      <w:r w:rsidR="00283445">
        <w:rPr>
          <w:rFonts w:ascii="Arial" w:hAnsi="Arial"/>
          <w:sz w:val="24"/>
        </w:rPr>
        <w:t>Also, the</w:t>
      </w:r>
      <w:r w:rsidRPr="000752B8">
        <w:rPr>
          <w:rFonts w:ascii="Arial" w:hAnsi="Arial"/>
          <w:sz w:val="24"/>
        </w:rPr>
        <w:t xml:space="preserve"> Cork Sou</w:t>
      </w:r>
      <w:r w:rsidR="005D491C">
        <w:rPr>
          <w:rFonts w:ascii="Arial" w:hAnsi="Arial"/>
          <w:sz w:val="24"/>
        </w:rPr>
        <w:t xml:space="preserve">th-West constituency would </w:t>
      </w:r>
      <w:r w:rsidRPr="000752B8">
        <w:rPr>
          <w:rFonts w:ascii="Arial" w:hAnsi="Arial"/>
          <w:sz w:val="24"/>
        </w:rPr>
        <w:lastRenderedPageBreak/>
        <w:t xml:space="preserve">take up an enormous part of the Cork southern coastline which may be considered less favourable. </w:t>
      </w:r>
    </w:p>
    <w:p w:rsidR="00B90DB9" w:rsidRDefault="00B90DB9" w:rsidP="00E40EC4">
      <w:pPr>
        <w:spacing w:after="0" w:line="360" w:lineRule="auto"/>
        <w:jc w:val="both"/>
        <w:rPr>
          <w:rFonts w:ascii="Arial" w:hAnsi="Arial"/>
          <w:sz w:val="24"/>
        </w:rPr>
      </w:pPr>
    </w:p>
    <w:p w:rsidR="000752B8" w:rsidRDefault="000752B8" w:rsidP="00E40EC4">
      <w:pPr>
        <w:spacing w:after="0" w:line="360" w:lineRule="auto"/>
        <w:jc w:val="both"/>
        <w:rPr>
          <w:rFonts w:ascii="Arial" w:hAnsi="Arial"/>
          <w:sz w:val="24"/>
        </w:rPr>
      </w:pPr>
      <w:r w:rsidRPr="000752B8">
        <w:rPr>
          <w:rFonts w:ascii="Arial" w:hAnsi="Arial"/>
          <w:sz w:val="24"/>
        </w:rPr>
        <w:t xml:space="preserve">Therefore, it is </w:t>
      </w:r>
      <w:r w:rsidR="00B90DB9">
        <w:rPr>
          <w:rFonts w:ascii="Arial" w:hAnsi="Arial"/>
          <w:sz w:val="24"/>
        </w:rPr>
        <w:t>concluded</w:t>
      </w:r>
      <w:r w:rsidRPr="000752B8">
        <w:rPr>
          <w:rFonts w:ascii="Arial" w:hAnsi="Arial"/>
          <w:sz w:val="24"/>
        </w:rPr>
        <w:t xml:space="preserve"> t</w:t>
      </w:r>
      <w:r w:rsidR="005D491C">
        <w:rPr>
          <w:rFonts w:ascii="Arial" w:hAnsi="Arial"/>
          <w:sz w:val="24"/>
        </w:rPr>
        <w:t xml:space="preserve">hat a combination of </w:t>
      </w:r>
      <w:r w:rsidR="00B90DB9">
        <w:rPr>
          <w:rFonts w:ascii="Arial" w:hAnsi="Arial"/>
          <w:sz w:val="24"/>
        </w:rPr>
        <w:t xml:space="preserve">all the </w:t>
      </w:r>
      <w:r w:rsidR="005D491C">
        <w:rPr>
          <w:rFonts w:ascii="Arial" w:hAnsi="Arial"/>
          <w:sz w:val="24"/>
        </w:rPr>
        <w:t>preference</w:t>
      </w:r>
      <w:r w:rsidRPr="000752B8">
        <w:rPr>
          <w:rFonts w:ascii="Arial" w:hAnsi="Arial"/>
          <w:sz w:val="24"/>
        </w:rPr>
        <w:t>s 1, 2, 3, 4, 5 and 6 is not possible.</w:t>
      </w:r>
      <w:r w:rsidR="00B90DB9">
        <w:rPr>
          <w:rFonts w:ascii="Arial" w:hAnsi="Arial"/>
          <w:sz w:val="24"/>
        </w:rPr>
        <w:t xml:space="preserve"> </w:t>
      </w:r>
    </w:p>
    <w:p w:rsidR="00642270" w:rsidRDefault="00642270" w:rsidP="00E40EC4">
      <w:pPr>
        <w:spacing w:after="0" w:line="360" w:lineRule="auto"/>
        <w:jc w:val="both"/>
        <w:rPr>
          <w:rFonts w:ascii="Arial" w:hAnsi="Arial"/>
          <w:sz w:val="24"/>
        </w:rPr>
      </w:pPr>
    </w:p>
    <w:p w:rsidR="00642270" w:rsidRDefault="00615386" w:rsidP="00E40EC4">
      <w:pPr>
        <w:spacing w:after="0" w:line="360" w:lineRule="auto"/>
        <w:jc w:val="both"/>
        <w:rPr>
          <w:rFonts w:ascii="Arial" w:hAnsi="Arial"/>
          <w:sz w:val="24"/>
        </w:rPr>
      </w:pPr>
      <w:r>
        <w:rPr>
          <w:rFonts w:ascii="Arial" w:hAnsi="Arial"/>
          <w:sz w:val="24"/>
        </w:rPr>
        <w:t>The first</w:t>
      </w:r>
      <w:r w:rsidR="007822FC">
        <w:rPr>
          <w:rFonts w:ascii="Arial" w:hAnsi="Arial"/>
          <w:sz w:val="24"/>
        </w:rPr>
        <w:t xml:space="preserve"> option </w:t>
      </w:r>
      <w:r w:rsidR="00964190">
        <w:rPr>
          <w:rFonts w:ascii="Arial" w:hAnsi="Arial"/>
          <w:sz w:val="24"/>
        </w:rPr>
        <w:t xml:space="preserve">presented </w:t>
      </w:r>
      <w:r w:rsidR="000752B8">
        <w:rPr>
          <w:rFonts w:ascii="Arial" w:hAnsi="Arial"/>
          <w:sz w:val="24"/>
        </w:rPr>
        <w:t>a solution</w:t>
      </w:r>
      <w:r>
        <w:rPr>
          <w:rFonts w:ascii="Arial" w:hAnsi="Arial"/>
          <w:sz w:val="24"/>
        </w:rPr>
        <w:t xml:space="preserve">, by way of creating </w:t>
      </w:r>
      <w:r w:rsidR="00642270">
        <w:rPr>
          <w:rFonts w:ascii="Arial" w:hAnsi="Arial"/>
          <w:sz w:val="24"/>
        </w:rPr>
        <w:t>a self-contained Carrig</w:t>
      </w:r>
      <w:r w:rsidR="00B90DB9">
        <w:rPr>
          <w:rFonts w:ascii="Arial" w:hAnsi="Arial"/>
          <w:sz w:val="24"/>
        </w:rPr>
        <w:t>a</w:t>
      </w:r>
      <w:r w:rsidR="00642270">
        <w:rPr>
          <w:rFonts w:ascii="Arial" w:hAnsi="Arial"/>
          <w:sz w:val="24"/>
        </w:rPr>
        <w:t>line</w:t>
      </w:r>
      <w:r w:rsidR="007822FC">
        <w:rPr>
          <w:rFonts w:ascii="Arial" w:hAnsi="Arial"/>
          <w:sz w:val="24"/>
        </w:rPr>
        <w:t>,</w:t>
      </w:r>
      <w:r w:rsidR="00642270">
        <w:rPr>
          <w:rFonts w:ascii="Arial" w:hAnsi="Arial"/>
          <w:sz w:val="24"/>
        </w:rPr>
        <w:t xml:space="preserve"> 3 seat </w:t>
      </w:r>
      <w:r w:rsidR="007822FC">
        <w:rPr>
          <w:rFonts w:ascii="Arial" w:hAnsi="Arial"/>
          <w:sz w:val="24"/>
        </w:rPr>
        <w:t>c</w:t>
      </w:r>
      <w:r w:rsidR="00642270">
        <w:rPr>
          <w:rFonts w:ascii="Arial" w:hAnsi="Arial"/>
          <w:sz w:val="24"/>
        </w:rPr>
        <w:t>onstituency</w:t>
      </w:r>
      <w:r w:rsidR="007822FC">
        <w:rPr>
          <w:rFonts w:ascii="Arial" w:hAnsi="Arial"/>
          <w:sz w:val="24"/>
        </w:rPr>
        <w:t>. This constituency would be created by reducing the number of seats in Cork South-Central to 3 and taking some electoral divisions from the southern part of Cork City Authority</w:t>
      </w:r>
      <w:r>
        <w:rPr>
          <w:rFonts w:ascii="Arial" w:hAnsi="Arial"/>
          <w:sz w:val="24"/>
        </w:rPr>
        <w:t xml:space="preserve"> and eastern part of Cork South-West</w:t>
      </w:r>
      <w:r w:rsidR="007822FC">
        <w:rPr>
          <w:rFonts w:ascii="Arial" w:hAnsi="Arial"/>
          <w:sz w:val="24"/>
        </w:rPr>
        <w:t xml:space="preserve">. The 2 additional seats </w:t>
      </w:r>
      <w:r>
        <w:rPr>
          <w:rFonts w:ascii="Arial" w:hAnsi="Arial"/>
          <w:sz w:val="24"/>
        </w:rPr>
        <w:t xml:space="preserve">would go </w:t>
      </w:r>
      <w:r w:rsidR="007822FC">
        <w:rPr>
          <w:rFonts w:ascii="Arial" w:hAnsi="Arial"/>
          <w:sz w:val="24"/>
        </w:rPr>
        <w:t>to the new Carrigaline constituency. The seat distribution for the re</w:t>
      </w:r>
      <w:r>
        <w:rPr>
          <w:rFonts w:ascii="Arial" w:hAnsi="Arial"/>
          <w:sz w:val="24"/>
        </w:rPr>
        <w:t>gion would become 4,</w:t>
      </w:r>
      <w:r w:rsidR="0044490B">
        <w:rPr>
          <w:rFonts w:ascii="Arial" w:hAnsi="Arial"/>
          <w:sz w:val="24"/>
        </w:rPr>
        <w:t xml:space="preserve"> </w:t>
      </w:r>
      <w:r>
        <w:rPr>
          <w:rFonts w:ascii="Arial" w:hAnsi="Arial"/>
          <w:sz w:val="24"/>
        </w:rPr>
        <w:t>4,</w:t>
      </w:r>
      <w:r w:rsidR="0044490B">
        <w:rPr>
          <w:rFonts w:ascii="Arial" w:hAnsi="Arial"/>
          <w:sz w:val="24"/>
        </w:rPr>
        <w:t xml:space="preserve"> </w:t>
      </w:r>
      <w:r>
        <w:rPr>
          <w:rFonts w:ascii="Arial" w:hAnsi="Arial"/>
          <w:sz w:val="24"/>
        </w:rPr>
        <w:t>3, 3, 3</w:t>
      </w:r>
      <w:r w:rsidR="00B90DB9">
        <w:rPr>
          <w:rFonts w:ascii="Arial" w:hAnsi="Arial"/>
          <w:sz w:val="24"/>
        </w:rPr>
        <w:t>, 3</w:t>
      </w:r>
      <w:r>
        <w:rPr>
          <w:rFonts w:ascii="Arial" w:hAnsi="Arial"/>
          <w:sz w:val="24"/>
        </w:rPr>
        <w:t>. This option would not comp</w:t>
      </w:r>
      <w:r w:rsidR="0044490B">
        <w:rPr>
          <w:rFonts w:ascii="Arial" w:hAnsi="Arial"/>
          <w:sz w:val="24"/>
        </w:rPr>
        <w:t>l</w:t>
      </w:r>
      <w:r>
        <w:rPr>
          <w:rFonts w:ascii="Arial" w:hAnsi="Arial"/>
          <w:sz w:val="24"/>
        </w:rPr>
        <w:t>ete stipulations 4, 5 and 6.</w:t>
      </w:r>
    </w:p>
    <w:p w:rsidR="00964190" w:rsidRDefault="00964190" w:rsidP="00E40EC4">
      <w:pPr>
        <w:spacing w:after="0" w:line="360" w:lineRule="auto"/>
        <w:jc w:val="both"/>
        <w:rPr>
          <w:rFonts w:ascii="Arial" w:hAnsi="Arial"/>
          <w:sz w:val="24"/>
        </w:rPr>
      </w:pPr>
    </w:p>
    <w:p w:rsidR="00973C75" w:rsidRDefault="00973C75" w:rsidP="00E40EC4">
      <w:pPr>
        <w:spacing w:after="0" w:line="360" w:lineRule="auto"/>
        <w:jc w:val="both"/>
        <w:rPr>
          <w:rFonts w:ascii="Arial" w:hAnsi="Arial"/>
          <w:sz w:val="24"/>
        </w:rPr>
      </w:pPr>
      <w:r>
        <w:rPr>
          <w:rFonts w:ascii="Arial" w:hAnsi="Arial"/>
          <w:sz w:val="24"/>
        </w:rPr>
        <w:t>The next section in the paper presents a potential Option that fulfils the majority of these preferences</w:t>
      </w:r>
      <w:r w:rsidR="00725875">
        <w:rPr>
          <w:rFonts w:ascii="Arial" w:hAnsi="Arial"/>
          <w:sz w:val="24"/>
        </w:rPr>
        <w:t xml:space="preserve"> </w:t>
      </w:r>
      <w:r>
        <w:rPr>
          <w:rFonts w:ascii="Arial" w:hAnsi="Arial"/>
          <w:sz w:val="24"/>
        </w:rPr>
        <w:t>and adheres to certain submissions and geographical boundaries.</w:t>
      </w:r>
    </w:p>
    <w:p w:rsidR="000C752C" w:rsidRDefault="000C752C"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C569FF" w:rsidRDefault="000C752C" w:rsidP="00187DC7">
      <w:pPr>
        <w:pStyle w:val="ListParagraph"/>
        <w:numPr>
          <w:ilvl w:val="0"/>
          <w:numId w:val="3"/>
        </w:numPr>
        <w:spacing w:after="0" w:line="360" w:lineRule="auto"/>
        <w:jc w:val="both"/>
        <w:rPr>
          <w:rFonts w:ascii="Arial" w:hAnsi="Arial"/>
          <w:b/>
          <w:sz w:val="24"/>
        </w:rPr>
      </w:pPr>
      <w:r w:rsidRPr="000C752C">
        <w:rPr>
          <w:rFonts w:ascii="Arial" w:hAnsi="Arial"/>
          <w:b/>
          <w:sz w:val="24"/>
        </w:rPr>
        <w:t xml:space="preserve">OPTION 3 – ADDITION OF 2 SEATS IN A 174 DÁIL </w:t>
      </w:r>
    </w:p>
    <w:p w:rsidR="00187DC7" w:rsidRPr="00187DC7" w:rsidRDefault="00187DC7" w:rsidP="00187DC7">
      <w:pPr>
        <w:pStyle w:val="ListParagraph"/>
        <w:spacing w:after="0" w:line="360" w:lineRule="auto"/>
        <w:jc w:val="both"/>
        <w:rPr>
          <w:rFonts w:ascii="Arial" w:hAnsi="Arial"/>
          <w:b/>
          <w:sz w:val="24"/>
        </w:rPr>
      </w:pPr>
    </w:p>
    <w:p w:rsidR="000C752C" w:rsidRDefault="000C752C" w:rsidP="000C752C">
      <w:pPr>
        <w:spacing w:after="0" w:line="360" w:lineRule="auto"/>
        <w:jc w:val="both"/>
        <w:rPr>
          <w:rFonts w:ascii="Arial" w:hAnsi="Arial"/>
          <w:sz w:val="24"/>
        </w:rPr>
      </w:pPr>
      <w:r>
        <w:rPr>
          <w:rFonts w:ascii="Arial" w:hAnsi="Arial"/>
          <w:sz w:val="24"/>
        </w:rPr>
        <w:lastRenderedPageBreak/>
        <w:t>It is proposed to add a seat to the Cork North-Central constituency, and a seat to the Cork South-Central constituency</w:t>
      </w:r>
      <w:r w:rsidR="00AD0D56">
        <w:rPr>
          <w:rFonts w:ascii="Arial" w:hAnsi="Arial"/>
          <w:sz w:val="24"/>
        </w:rPr>
        <w:t xml:space="preserve"> making them both 5 seat constituencies</w:t>
      </w:r>
      <w:r>
        <w:rPr>
          <w:rFonts w:ascii="Arial" w:hAnsi="Arial"/>
          <w:sz w:val="24"/>
        </w:rPr>
        <w:t xml:space="preserve">.  </w:t>
      </w:r>
      <w:r w:rsidR="00B90DB9">
        <w:rPr>
          <w:rFonts w:ascii="Arial" w:hAnsi="Arial"/>
          <w:sz w:val="24"/>
        </w:rPr>
        <w:t xml:space="preserve">Note that this is Combination B in Table 2 above. </w:t>
      </w:r>
    </w:p>
    <w:p w:rsidR="000C752C" w:rsidRDefault="000C752C" w:rsidP="000C752C">
      <w:pPr>
        <w:spacing w:after="0" w:line="360" w:lineRule="auto"/>
        <w:jc w:val="both"/>
        <w:rPr>
          <w:rFonts w:ascii="Arial" w:hAnsi="Arial"/>
          <w:sz w:val="24"/>
        </w:rPr>
      </w:pPr>
    </w:p>
    <w:p w:rsidR="000C752C" w:rsidRDefault="000C752C" w:rsidP="000C752C">
      <w:pPr>
        <w:spacing w:after="0" w:line="360" w:lineRule="auto"/>
        <w:jc w:val="both"/>
        <w:rPr>
          <w:rFonts w:ascii="Arial" w:hAnsi="Arial"/>
          <w:sz w:val="24"/>
        </w:rPr>
      </w:pPr>
      <w:r>
        <w:rPr>
          <w:rFonts w:ascii="Arial" w:hAnsi="Arial"/>
          <w:sz w:val="24"/>
        </w:rPr>
        <w:t xml:space="preserve">The transfers involved would be as follows: </w:t>
      </w:r>
    </w:p>
    <w:p w:rsidR="000C752C" w:rsidRDefault="000C752C" w:rsidP="000C752C">
      <w:pPr>
        <w:spacing w:after="0" w:line="360" w:lineRule="auto"/>
        <w:jc w:val="both"/>
        <w:rPr>
          <w:rFonts w:ascii="Arial" w:hAnsi="Arial"/>
          <w:sz w:val="24"/>
        </w:rPr>
      </w:pPr>
    </w:p>
    <w:p w:rsidR="000C752C" w:rsidRDefault="000C752C" w:rsidP="000C752C">
      <w:pPr>
        <w:pStyle w:val="ListParagraph"/>
        <w:numPr>
          <w:ilvl w:val="0"/>
          <w:numId w:val="7"/>
        </w:numPr>
        <w:spacing w:after="0" w:line="360" w:lineRule="auto"/>
        <w:jc w:val="both"/>
        <w:rPr>
          <w:rFonts w:ascii="Arial" w:hAnsi="Arial" w:cs="Arial"/>
          <w:sz w:val="24"/>
        </w:rPr>
      </w:pPr>
      <w:r>
        <w:rPr>
          <w:rFonts w:ascii="Arial" w:hAnsi="Arial" w:cs="Arial"/>
          <w:sz w:val="24"/>
        </w:rPr>
        <w:t>The ED of Ballincollig in the Cork North-West constituency is transferred to the Cork North-Central constituen</w:t>
      </w:r>
      <w:r w:rsidR="00C37118">
        <w:rPr>
          <w:rFonts w:ascii="Arial" w:hAnsi="Arial" w:cs="Arial"/>
          <w:sz w:val="24"/>
        </w:rPr>
        <w:t>cy. (Pop. 20,538) – see Table 1A</w:t>
      </w:r>
      <w:r>
        <w:rPr>
          <w:rFonts w:ascii="Arial" w:hAnsi="Arial" w:cs="Arial"/>
          <w:sz w:val="24"/>
        </w:rPr>
        <w:t xml:space="preserve"> of the Appendix.</w:t>
      </w:r>
    </w:p>
    <w:p w:rsidR="000C752C" w:rsidRDefault="000C752C" w:rsidP="000C752C">
      <w:pPr>
        <w:numPr>
          <w:ilvl w:val="0"/>
          <w:numId w:val="7"/>
        </w:numPr>
        <w:spacing w:after="0" w:line="360" w:lineRule="auto"/>
        <w:jc w:val="both"/>
        <w:rPr>
          <w:rFonts w:ascii="Arial" w:hAnsi="Arial"/>
          <w:sz w:val="24"/>
        </w:rPr>
      </w:pPr>
      <w:r>
        <w:rPr>
          <w:rFonts w:ascii="Arial" w:hAnsi="Arial"/>
          <w:sz w:val="24"/>
        </w:rPr>
        <w:t>12 EDS from the Bishopstown area of the Cork North-Central constituency to Cork South-Central constituency. (Pop. 21,517) – see Table 1B of the Appendix.</w:t>
      </w:r>
    </w:p>
    <w:p w:rsidR="000C752C" w:rsidRDefault="002D7F96" w:rsidP="000C752C">
      <w:pPr>
        <w:numPr>
          <w:ilvl w:val="0"/>
          <w:numId w:val="7"/>
        </w:numPr>
        <w:spacing w:after="0" w:line="360" w:lineRule="auto"/>
        <w:jc w:val="both"/>
        <w:rPr>
          <w:rFonts w:ascii="Arial" w:hAnsi="Arial"/>
          <w:sz w:val="24"/>
        </w:rPr>
      </w:pPr>
      <w:r>
        <w:rPr>
          <w:rFonts w:ascii="Arial" w:hAnsi="Arial"/>
          <w:sz w:val="24"/>
        </w:rPr>
        <w:t>3</w:t>
      </w:r>
      <w:r w:rsidR="000C752C">
        <w:rPr>
          <w:rFonts w:ascii="Arial" w:hAnsi="Arial"/>
          <w:sz w:val="24"/>
        </w:rPr>
        <w:t xml:space="preserve"> EDs from the Cork East constituency is transferred to the Cork North-Central constituen</w:t>
      </w:r>
      <w:r>
        <w:rPr>
          <w:rFonts w:ascii="Arial" w:hAnsi="Arial"/>
          <w:sz w:val="24"/>
        </w:rPr>
        <w:t>cy. (Pop. 14,363</w:t>
      </w:r>
      <w:r w:rsidR="00592A91">
        <w:rPr>
          <w:rFonts w:ascii="Arial" w:hAnsi="Arial"/>
          <w:sz w:val="24"/>
        </w:rPr>
        <w:t>) – see table 1C</w:t>
      </w:r>
      <w:r w:rsidR="000C752C">
        <w:rPr>
          <w:rFonts w:ascii="Arial" w:hAnsi="Arial"/>
          <w:sz w:val="24"/>
        </w:rPr>
        <w:t xml:space="preserve"> of the Appendix</w:t>
      </w:r>
    </w:p>
    <w:p w:rsidR="00340FF2" w:rsidRDefault="00340FF2" w:rsidP="000C752C">
      <w:pPr>
        <w:numPr>
          <w:ilvl w:val="0"/>
          <w:numId w:val="7"/>
        </w:numPr>
        <w:spacing w:after="0" w:line="360" w:lineRule="auto"/>
        <w:jc w:val="both"/>
        <w:rPr>
          <w:rFonts w:ascii="Arial" w:hAnsi="Arial"/>
          <w:sz w:val="24"/>
        </w:rPr>
      </w:pPr>
      <w:r>
        <w:rPr>
          <w:rFonts w:ascii="Arial" w:hAnsi="Arial"/>
          <w:sz w:val="24"/>
        </w:rPr>
        <w:lastRenderedPageBreak/>
        <w:t>2 EDs from the Cork North-Central constituency are transferred to the Cork North-West constituency. (Pop. 2,931 –</w:t>
      </w:r>
      <w:r w:rsidR="00592A91">
        <w:rPr>
          <w:rFonts w:ascii="Arial" w:hAnsi="Arial"/>
          <w:sz w:val="24"/>
        </w:rPr>
        <w:t xml:space="preserve"> see table 1D</w:t>
      </w:r>
      <w:r>
        <w:rPr>
          <w:rFonts w:ascii="Arial" w:hAnsi="Arial"/>
          <w:sz w:val="24"/>
        </w:rPr>
        <w:t xml:space="preserve"> of the Appendix)</w:t>
      </w:r>
    </w:p>
    <w:p w:rsidR="00340FF2" w:rsidRDefault="0008495F" w:rsidP="00340FF2">
      <w:pPr>
        <w:numPr>
          <w:ilvl w:val="0"/>
          <w:numId w:val="7"/>
        </w:numPr>
        <w:spacing w:after="0" w:line="360" w:lineRule="auto"/>
        <w:jc w:val="both"/>
        <w:rPr>
          <w:rFonts w:ascii="Arial" w:hAnsi="Arial"/>
          <w:sz w:val="24"/>
        </w:rPr>
      </w:pPr>
      <w:r>
        <w:rPr>
          <w:rFonts w:ascii="Arial" w:hAnsi="Arial"/>
          <w:sz w:val="24"/>
        </w:rPr>
        <w:t>5</w:t>
      </w:r>
      <w:r w:rsidR="00340FF2">
        <w:rPr>
          <w:rFonts w:ascii="Arial" w:hAnsi="Arial"/>
          <w:sz w:val="24"/>
        </w:rPr>
        <w:t xml:space="preserve"> EDs from the Cork East constituency is transferred to the Cork North-West constitue</w:t>
      </w:r>
      <w:r w:rsidR="00592A91">
        <w:rPr>
          <w:rFonts w:ascii="Arial" w:hAnsi="Arial"/>
          <w:sz w:val="24"/>
        </w:rPr>
        <w:t>ncy. (Pop. 5,649) – see table 1E</w:t>
      </w:r>
      <w:r w:rsidR="00340FF2">
        <w:rPr>
          <w:rFonts w:ascii="Arial" w:hAnsi="Arial"/>
          <w:sz w:val="24"/>
        </w:rPr>
        <w:t xml:space="preserve"> of the Appendix</w:t>
      </w:r>
    </w:p>
    <w:p w:rsidR="00340FF2" w:rsidRPr="000C752C" w:rsidRDefault="00340FF2" w:rsidP="00340FF2">
      <w:pPr>
        <w:spacing w:after="0" w:line="360" w:lineRule="auto"/>
        <w:ind w:left="720"/>
        <w:jc w:val="both"/>
        <w:rPr>
          <w:rFonts w:ascii="Arial" w:hAnsi="Arial"/>
          <w:sz w:val="24"/>
        </w:rPr>
      </w:pPr>
    </w:p>
    <w:p w:rsidR="000C752C" w:rsidRDefault="000C752C" w:rsidP="000C752C">
      <w:pPr>
        <w:spacing w:after="0" w:line="360" w:lineRule="auto"/>
        <w:jc w:val="both"/>
        <w:rPr>
          <w:rFonts w:ascii="Arial" w:hAnsi="Arial"/>
          <w:sz w:val="24"/>
        </w:rPr>
      </w:pPr>
    </w:p>
    <w:p w:rsidR="000C752C" w:rsidRPr="00D158F6" w:rsidRDefault="000C752C" w:rsidP="000C752C">
      <w:pPr>
        <w:spacing w:after="0" w:line="360" w:lineRule="auto"/>
        <w:jc w:val="both"/>
        <w:rPr>
          <w:rFonts w:ascii="Arial" w:hAnsi="Arial"/>
          <w:sz w:val="24"/>
        </w:rPr>
      </w:pPr>
      <w:r w:rsidRPr="00D158F6">
        <w:rPr>
          <w:rFonts w:ascii="Arial" w:hAnsi="Arial"/>
          <w:sz w:val="24"/>
        </w:rPr>
        <w:t xml:space="preserve">The areas transferred are shown on map </w:t>
      </w:r>
      <w:r w:rsidR="00E67208">
        <w:rPr>
          <w:rFonts w:ascii="Arial" w:hAnsi="Arial"/>
          <w:i/>
          <w:sz w:val="24"/>
        </w:rPr>
        <w:t>EC 9</w:t>
      </w:r>
      <w:r>
        <w:rPr>
          <w:rFonts w:ascii="Arial" w:hAnsi="Arial"/>
          <w:i/>
          <w:sz w:val="24"/>
        </w:rPr>
        <w:t>.5</w:t>
      </w:r>
      <w:r w:rsidRPr="00D158F6">
        <w:rPr>
          <w:rFonts w:ascii="Arial" w:hAnsi="Arial"/>
          <w:i/>
          <w:sz w:val="24"/>
        </w:rPr>
        <w:t xml:space="preserve"> – </w:t>
      </w:r>
      <w:r>
        <w:rPr>
          <w:rFonts w:ascii="Arial" w:hAnsi="Arial"/>
          <w:i/>
          <w:sz w:val="24"/>
        </w:rPr>
        <w:t>Cork</w:t>
      </w:r>
      <w:r w:rsidRPr="00D158F6">
        <w:rPr>
          <w:rFonts w:ascii="Arial" w:hAnsi="Arial"/>
          <w:i/>
          <w:sz w:val="24"/>
        </w:rPr>
        <w:t xml:space="preserve"> </w:t>
      </w:r>
      <w:r>
        <w:rPr>
          <w:rFonts w:ascii="Arial" w:hAnsi="Arial"/>
          <w:i/>
          <w:sz w:val="24"/>
        </w:rPr>
        <w:t>Region</w:t>
      </w:r>
      <w:r w:rsidRPr="00D158F6">
        <w:rPr>
          <w:rFonts w:ascii="Arial" w:hAnsi="Arial"/>
          <w:i/>
          <w:sz w:val="24"/>
        </w:rPr>
        <w:t xml:space="preserve"> – Map </w:t>
      </w:r>
      <w:r w:rsidR="00E67208">
        <w:rPr>
          <w:rFonts w:ascii="Arial" w:hAnsi="Arial"/>
          <w:i/>
          <w:sz w:val="24"/>
        </w:rPr>
        <w:t>5</w:t>
      </w:r>
      <w:r w:rsidRPr="00D158F6">
        <w:rPr>
          <w:rFonts w:ascii="Arial" w:hAnsi="Arial"/>
          <w:i/>
          <w:sz w:val="24"/>
        </w:rPr>
        <w:t xml:space="preserve"> – Option </w:t>
      </w:r>
      <w:r w:rsidR="00E67208">
        <w:rPr>
          <w:rFonts w:ascii="Arial" w:hAnsi="Arial"/>
          <w:i/>
          <w:sz w:val="24"/>
        </w:rPr>
        <w:t>3</w:t>
      </w:r>
      <w:r w:rsidRPr="00D158F6">
        <w:rPr>
          <w:rFonts w:ascii="Arial" w:hAnsi="Arial"/>
          <w:i/>
          <w:sz w:val="24"/>
        </w:rPr>
        <w:t>.jpg</w:t>
      </w:r>
      <w:r w:rsidRPr="00D158F6">
        <w:rPr>
          <w:rFonts w:ascii="Arial" w:hAnsi="Arial"/>
          <w:sz w:val="24"/>
        </w:rPr>
        <w:t xml:space="preserve"> and the new overall configuration of the constituencies is shown on </w:t>
      </w:r>
      <w:r w:rsidR="00E67208">
        <w:rPr>
          <w:rFonts w:ascii="Arial" w:hAnsi="Arial"/>
          <w:i/>
          <w:sz w:val="24"/>
        </w:rPr>
        <w:t>EC 9</w:t>
      </w:r>
      <w:r>
        <w:rPr>
          <w:rFonts w:ascii="Arial" w:hAnsi="Arial"/>
          <w:i/>
          <w:sz w:val="24"/>
        </w:rPr>
        <w:t>.5</w:t>
      </w:r>
      <w:r w:rsidRPr="00D158F6">
        <w:rPr>
          <w:rFonts w:ascii="Arial" w:hAnsi="Arial"/>
          <w:i/>
          <w:sz w:val="24"/>
        </w:rPr>
        <w:t xml:space="preserve"> – </w:t>
      </w:r>
      <w:r>
        <w:rPr>
          <w:rFonts w:ascii="Arial" w:hAnsi="Arial"/>
          <w:i/>
          <w:sz w:val="24"/>
        </w:rPr>
        <w:t>Cork</w:t>
      </w:r>
      <w:r w:rsidRPr="00D158F6">
        <w:rPr>
          <w:rFonts w:ascii="Arial" w:hAnsi="Arial"/>
          <w:i/>
          <w:sz w:val="24"/>
        </w:rPr>
        <w:t xml:space="preserve"> </w:t>
      </w:r>
      <w:r w:rsidR="00E67208">
        <w:rPr>
          <w:rFonts w:ascii="Arial" w:hAnsi="Arial"/>
          <w:i/>
          <w:sz w:val="24"/>
        </w:rPr>
        <w:t>Region – Map 6 – Option 3</w:t>
      </w:r>
      <w:r w:rsidRPr="00D158F6">
        <w:rPr>
          <w:rFonts w:ascii="Arial" w:hAnsi="Arial"/>
          <w:sz w:val="24"/>
        </w:rPr>
        <w:t xml:space="preserve">. </w:t>
      </w:r>
    </w:p>
    <w:p w:rsidR="000C752C" w:rsidRDefault="000C752C" w:rsidP="000C752C">
      <w:pPr>
        <w:pStyle w:val="ListParagraph"/>
        <w:spacing w:after="0" w:line="360" w:lineRule="auto"/>
        <w:ind w:left="0"/>
        <w:jc w:val="both"/>
        <w:rPr>
          <w:rFonts w:ascii="Arial" w:hAnsi="Arial"/>
          <w:b/>
          <w:sz w:val="24"/>
        </w:rPr>
      </w:pPr>
    </w:p>
    <w:p w:rsidR="000702B2" w:rsidRDefault="000702B2" w:rsidP="000C752C">
      <w:pPr>
        <w:pStyle w:val="ListParagraph"/>
        <w:spacing w:after="0" w:line="360" w:lineRule="auto"/>
        <w:ind w:left="0"/>
        <w:jc w:val="both"/>
        <w:rPr>
          <w:rFonts w:ascii="Arial" w:hAnsi="Arial"/>
          <w:b/>
          <w:sz w:val="24"/>
        </w:rPr>
      </w:pPr>
    </w:p>
    <w:p w:rsidR="000702B2" w:rsidRPr="002B074C" w:rsidRDefault="000702B2" w:rsidP="000C752C">
      <w:pPr>
        <w:pStyle w:val="ListParagraph"/>
        <w:spacing w:after="0" w:line="360" w:lineRule="auto"/>
        <w:ind w:left="0"/>
        <w:jc w:val="both"/>
        <w:rPr>
          <w:rFonts w:ascii="Arial" w:hAnsi="Arial"/>
          <w:b/>
          <w:sz w:val="24"/>
        </w:rPr>
      </w:pPr>
    </w:p>
    <w:p w:rsidR="000C752C" w:rsidRPr="00110EEB" w:rsidRDefault="000C752C" w:rsidP="000C752C">
      <w:pPr>
        <w:spacing w:after="0" w:line="360" w:lineRule="auto"/>
        <w:jc w:val="both"/>
        <w:rPr>
          <w:rFonts w:ascii="Arial" w:hAnsi="Arial"/>
          <w:sz w:val="24"/>
        </w:rPr>
      </w:pPr>
      <w:r>
        <w:rPr>
          <w:rFonts w:ascii="Arial" w:hAnsi="Arial"/>
          <w:sz w:val="24"/>
        </w:rPr>
        <w:t xml:space="preserve">Table 3 below presents the data relating to numbers of seats, and variances that would result from Option </w:t>
      </w:r>
      <w:r w:rsidR="000702B2">
        <w:rPr>
          <w:rFonts w:ascii="Arial" w:hAnsi="Arial"/>
          <w:sz w:val="24"/>
        </w:rPr>
        <w:t>3</w:t>
      </w:r>
      <w:r>
        <w:rPr>
          <w:rFonts w:ascii="Arial" w:hAnsi="Arial"/>
          <w:sz w:val="24"/>
        </w:rPr>
        <w:t xml:space="preserve">.  </w:t>
      </w:r>
    </w:p>
    <w:p w:rsidR="00C569FF" w:rsidRDefault="00C569FF" w:rsidP="000C752C">
      <w:pPr>
        <w:spacing w:after="0" w:line="360" w:lineRule="auto"/>
        <w:jc w:val="both"/>
        <w:rPr>
          <w:rFonts w:ascii="Arial" w:hAnsi="Arial"/>
          <w:b/>
          <w:sz w:val="24"/>
        </w:rPr>
      </w:pPr>
    </w:p>
    <w:p w:rsidR="00C569FF" w:rsidRDefault="00C569FF" w:rsidP="000C752C">
      <w:pPr>
        <w:spacing w:after="0" w:line="360" w:lineRule="auto"/>
        <w:jc w:val="both"/>
        <w:rPr>
          <w:rFonts w:ascii="Arial" w:hAnsi="Arial"/>
          <w:b/>
          <w:sz w:val="24"/>
        </w:rPr>
      </w:pPr>
    </w:p>
    <w:p w:rsidR="000702B2" w:rsidRDefault="000702B2" w:rsidP="000C752C">
      <w:pPr>
        <w:spacing w:after="0" w:line="360" w:lineRule="auto"/>
        <w:jc w:val="both"/>
        <w:rPr>
          <w:rFonts w:ascii="Arial" w:hAnsi="Arial"/>
          <w:b/>
          <w:sz w:val="24"/>
        </w:rPr>
      </w:pPr>
    </w:p>
    <w:p w:rsidR="000702B2" w:rsidRPr="007F032A" w:rsidRDefault="000702B2" w:rsidP="000C752C">
      <w:pPr>
        <w:spacing w:after="0" w:line="360" w:lineRule="auto"/>
        <w:jc w:val="both"/>
        <w:rPr>
          <w:rFonts w:ascii="Arial" w:hAnsi="Arial"/>
          <w:b/>
          <w:sz w:val="24"/>
        </w:rPr>
      </w:pPr>
    </w:p>
    <w:p w:rsidR="000C752C" w:rsidRDefault="000C752C" w:rsidP="000C752C">
      <w:pPr>
        <w:spacing w:after="0" w:line="360" w:lineRule="auto"/>
        <w:jc w:val="both"/>
        <w:rPr>
          <w:rFonts w:ascii="Arial" w:hAnsi="Arial"/>
          <w:b/>
          <w:sz w:val="24"/>
        </w:rPr>
      </w:pPr>
      <w:r w:rsidRPr="005D707D">
        <w:rPr>
          <w:rFonts w:ascii="Arial" w:hAnsi="Arial"/>
          <w:b/>
          <w:sz w:val="24"/>
        </w:rPr>
        <w:t xml:space="preserve">Table </w:t>
      </w:r>
      <w:r>
        <w:rPr>
          <w:rFonts w:ascii="Arial" w:hAnsi="Arial"/>
          <w:b/>
          <w:sz w:val="24"/>
        </w:rPr>
        <w:t>3</w:t>
      </w:r>
      <w:r w:rsidRPr="005D707D">
        <w:rPr>
          <w:rFonts w:ascii="Arial" w:hAnsi="Arial"/>
          <w:b/>
          <w:sz w:val="24"/>
        </w:rPr>
        <w:t xml:space="preserve">: </w:t>
      </w:r>
      <w:r>
        <w:rPr>
          <w:rFonts w:ascii="Arial" w:hAnsi="Arial"/>
          <w:b/>
          <w:sz w:val="24"/>
        </w:rPr>
        <w:t>Data for Cork r</w:t>
      </w:r>
      <w:r w:rsidR="004B36D3">
        <w:rPr>
          <w:rFonts w:ascii="Arial" w:hAnsi="Arial"/>
          <w:b/>
          <w:sz w:val="24"/>
        </w:rPr>
        <w:t>egion constituencies in Option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341"/>
        <w:gridCol w:w="1341"/>
        <w:gridCol w:w="1257"/>
        <w:gridCol w:w="1474"/>
        <w:gridCol w:w="1368"/>
      </w:tblGrid>
      <w:tr w:rsidR="000C752C" w:rsidTr="00725875">
        <w:trPr>
          <w:jc w:val="center"/>
        </w:trPr>
        <w:tc>
          <w:tcPr>
            <w:tcW w:w="2235" w:type="dxa"/>
            <w:shd w:val="clear" w:color="auto" w:fill="D9D9D9"/>
          </w:tcPr>
          <w:p w:rsidR="000C752C" w:rsidRPr="00F437F5" w:rsidRDefault="000C752C" w:rsidP="00725875">
            <w:pPr>
              <w:jc w:val="center"/>
              <w:rPr>
                <w:rFonts w:ascii="Arial" w:hAnsi="Arial"/>
                <w:b/>
              </w:rPr>
            </w:pPr>
            <w:r w:rsidRPr="00F437F5">
              <w:rPr>
                <w:rFonts w:ascii="Arial" w:hAnsi="Arial"/>
                <w:b/>
              </w:rPr>
              <w:t>Constituency</w:t>
            </w:r>
          </w:p>
        </w:tc>
        <w:tc>
          <w:tcPr>
            <w:tcW w:w="1341" w:type="dxa"/>
            <w:shd w:val="clear" w:color="auto" w:fill="D9D9D9"/>
          </w:tcPr>
          <w:p w:rsidR="000C752C" w:rsidRPr="00F437F5" w:rsidRDefault="000C752C" w:rsidP="00725875">
            <w:pPr>
              <w:jc w:val="center"/>
              <w:rPr>
                <w:rFonts w:ascii="Arial" w:hAnsi="Arial"/>
                <w:b/>
              </w:rPr>
            </w:pPr>
            <w:r w:rsidRPr="00F437F5">
              <w:rPr>
                <w:rFonts w:ascii="Arial" w:hAnsi="Arial"/>
                <w:b/>
              </w:rPr>
              <w:t>2022 population</w:t>
            </w:r>
          </w:p>
        </w:tc>
        <w:tc>
          <w:tcPr>
            <w:tcW w:w="1341" w:type="dxa"/>
            <w:shd w:val="clear" w:color="auto" w:fill="D9D9D9"/>
          </w:tcPr>
          <w:p w:rsidR="000C752C" w:rsidRPr="00F437F5" w:rsidRDefault="000C752C" w:rsidP="00725875">
            <w:pPr>
              <w:jc w:val="center"/>
              <w:rPr>
                <w:rFonts w:ascii="Arial" w:hAnsi="Arial"/>
                <w:b/>
              </w:rPr>
            </w:pPr>
            <w:r w:rsidRPr="00F437F5">
              <w:rPr>
                <w:rFonts w:ascii="Arial" w:hAnsi="Arial"/>
                <w:b/>
              </w:rPr>
              <w:t>Number of seats earned</w:t>
            </w:r>
          </w:p>
        </w:tc>
        <w:tc>
          <w:tcPr>
            <w:tcW w:w="1257" w:type="dxa"/>
            <w:shd w:val="clear" w:color="auto" w:fill="D9D9D9"/>
          </w:tcPr>
          <w:p w:rsidR="000C752C" w:rsidRPr="00F437F5" w:rsidRDefault="000C752C" w:rsidP="00725875">
            <w:pPr>
              <w:jc w:val="center"/>
              <w:rPr>
                <w:rFonts w:ascii="Arial" w:hAnsi="Arial"/>
                <w:b/>
              </w:rPr>
            </w:pPr>
          </w:p>
          <w:p w:rsidR="000C752C" w:rsidRPr="00F437F5" w:rsidRDefault="000C752C" w:rsidP="00725875">
            <w:pPr>
              <w:jc w:val="center"/>
              <w:rPr>
                <w:rFonts w:ascii="Arial" w:hAnsi="Arial"/>
                <w:b/>
              </w:rPr>
            </w:pPr>
            <w:r w:rsidRPr="00F437F5">
              <w:rPr>
                <w:rFonts w:ascii="Arial" w:hAnsi="Arial"/>
                <w:b/>
              </w:rPr>
              <w:t>Seats</w:t>
            </w:r>
          </w:p>
        </w:tc>
        <w:tc>
          <w:tcPr>
            <w:tcW w:w="1474" w:type="dxa"/>
            <w:shd w:val="clear" w:color="auto" w:fill="D9D9D9"/>
          </w:tcPr>
          <w:p w:rsidR="000C752C" w:rsidRPr="00F437F5" w:rsidRDefault="000C752C" w:rsidP="00725875">
            <w:pPr>
              <w:jc w:val="center"/>
              <w:rPr>
                <w:rFonts w:ascii="Arial" w:hAnsi="Arial"/>
                <w:b/>
              </w:rPr>
            </w:pPr>
            <w:r w:rsidRPr="00F437F5">
              <w:rPr>
                <w:rFonts w:ascii="Arial" w:hAnsi="Arial"/>
                <w:b/>
              </w:rPr>
              <w:t>Population per seat</w:t>
            </w:r>
          </w:p>
        </w:tc>
        <w:tc>
          <w:tcPr>
            <w:tcW w:w="1368" w:type="dxa"/>
            <w:shd w:val="clear" w:color="auto" w:fill="D9D9D9"/>
          </w:tcPr>
          <w:p w:rsidR="000C752C" w:rsidRPr="00F437F5" w:rsidRDefault="000C752C" w:rsidP="00725875">
            <w:pPr>
              <w:jc w:val="center"/>
              <w:rPr>
                <w:rFonts w:ascii="Arial" w:hAnsi="Arial"/>
                <w:b/>
              </w:rPr>
            </w:pPr>
            <w:r w:rsidRPr="00F437F5">
              <w:rPr>
                <w:rFonts w:ascii="Arial" w:hAnsi="Arial"/>
                <w:b/>
              </w:rPr>
              <w:t>% Variance</w:t>
            </w:r>
          </w:p>
        </w:tc>
      </w:tr>
      <w:tr w:rsidR="001D239F" w:rsidTr="00725875">
        <w:trPr>
          <w:jc w:val="center"/>
        </w:trPr>
        <w:tc>
          <w:tcPr>
            <w:tcW w:w="2235" w:type="dxa"/>
            <w:shd w:val="clear" w:color="auto" w:fill="auto"/>
          </w:tcPr>
          <w:p w:rsidR="001D239F" w:rsidRPr="000E117F" w:rsidRDefault="001D239F" w:rsidP="001D239F">
            <w:pPr>
              <w:spacing w:after="0" w:line="240" w:lineRule="auto"/>
              <w:rPr>
                <w:rFonts w:ascii="Arial" w:hAnsi="Arial"/>
                <w:b/>
              </w:rPr>
            </w:pPr>
            <w:r w:rsidRPr="000E117F">
              <w:rPr>
                <w:rFonts w:ascii="Arial" w:hAnsi="Arial"/>
                <w:b/>
              </w:rPr>
              <w:t>Cork East</w:t>
            </w:r>
          </w:p>
        </w:tc>
        <w:tc>
          <w:tcPr>
            <w:tcW w:w="1341"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110,918</w:t>
            </w:r>
          </w:p>
        </w:tc>
        <w:tc>
          <w:tcPr>
            <w:tcW w:w="1341"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3.77</w:t>
            </w:r>
          </w:p>
        </w:tc>
        <w:tc>
          <w:tcPr>
            <w:tcW w:w="1257"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4</w:t>
            </w:r>
          </w:p>
        </w:tc>
        <w:tc>
          <w:tcPr>
            <w:tcW w:w="1474"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27,730</w:t>
            </w:r>
          </w:p>
        </w:tc>
        <w:tc>
          <w:tcPr>
            <w:tcW w:w="1368"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-5.83</w:t>
            </w:r>
          </w:p>
        </w:tc>
      </w:tr>
      <w:tr w:rsidR="001D239F" w:rsidTr="00725875">
        <w:trPr>
          <w:jc w:val="center"/>
        </w:trPr>
        <w:tc>
          <w:tcPr>
            <w:tcW w:w="2235" w:type="dxa"/>
            <w:shd w:val="clear" w:color="auto" w:fill="auto"/>
          </w:tcPr>
          <w:p w:rsidR="001D239F" w:rsidRPr="000E117F" w:rsidRDefault="001D239F" w:rsidP="001D239F">
            <w:pPr>
              <w:rPr>
                <w:rFonts w:ascii="Arial" w:hAnsi="Arial"/>
                <w:b/>
              </w:rPr>
            </w:pPr>
            <w:r w:rsidRPr="000E117F">
              <w:rPr>
                <w:rFonts w:ascii="Arial" w:hAnsi="Arial"/>
                <w:b/>
              </w:rPr>
              <w:t>Cork North-Central</w:t>
            </w:r>
          </w:p>
        </w:tc>
        <w:tc>
          <w:tcPr>
            <w:tcW w:w="1341"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141,794</w:t>
            </w:r>
          </w:p>
        </w:tc>
        <w:tc>
          <w:tcPr>
            <w:tcW w:w="1341"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4.82</w:t>
            </w:r>
          </w:p>
        </w:tc>
        <w:tc>
          <w:tcPr>
            <w:tcW w:w="1257"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5</w:t>
            </w:r>
          </w:p>
        </w:tc>
        <w:tc>
          <w:tcPr>
            <w:tcW w:w="1474"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28,359</w:t>
            </w:r>
          </w:p>
        </w:tc>
        <w:tc>
          <w:tcPr>
            <w:tcW w:w="1368"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-3.69</w:t>
            </w:r>
          </w:p>
        </w:tc>
      </w:tr>
      <w:tr w:rsidR="001D239F" w:rsidTr="00725875">
        <w:trPr>
          <w:jc w:val="center"/>
        </w:trPr>
        <w:tc>
          <w:tcPr>
            <w:tcW w:w="2235" w:type="dxa"/>
            <w:shd w:val="clear" w:color="auto" w:fill="auto"/>
          </w:tcPr>
          <w:p w:rsidR="001D239F" w:rsidRPr="000E117F" w:rsidRDefault="001D239F" w:rsidP="001D239F">
            <w:pPr>
              <w:rPr>
                <w:rFonts w:ascii="Arial" w:hAnsi="Arial"/>
                <w:b/>
              </w:rPr>
            </w:pPr>
            <w:r w:rsidRPr="000E117F">
              <w:rPr>
                <w:rFonts w:ascii="Arial" w:hAnsi="Arial"/>
                <w:b/>
              </w:rPr>
              <w:t>Cork North-West</w:t>
            </w:r>
          </w:p>
        </w:tc>
        <w:tc>
          <w:tcPr>
            <w:tcW w:w="1341"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84,054</w:t>
            </w:r>
          </w:p>
        </w:tc>
        <w:tc>
          <w:tcPr>
            <w:tcW w:w="1341"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2.85</w:t>
            </w:r>
          </w:p>
        </w:tc>
        <w:tc>
          <w:tcPr>
            <w:tcW w:w="1257"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3</w:t>
            </w:r>
          </w:p>
        </w:tc>
        <w:tc>
          <w:tcPr>
            <w:tcW w:w="1474"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28,018</w:t>
            </w:r>
          </w:p>
        </w:tc>
        <w:tc>
          <w:tcPr>
            <w:tcW w:w="1368"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-4.85</w:t>
            </w:r>
          </w:p>
        </w:tc>
      </w:tr>
      <w:tr w:rsidR="001D239F" w:rsidTr="00725875">
        <w:trPr>
          <w:jc w:val="center"/>
        </w:trPr>
        <w:tc>
          <w:tcPr>
            <w:tcW w:w="2235" w:type="dxa"/>
            <w:shd w:val="clear" w:color="auto" w:fill="auto"/>
          </w:tcPr>
          <w:p w:rsidR="001D239F" w:rsidRPr="000E117F" w:rsidRDefault="001D239F" w:rsidP="001D239F">
            <w:pPr>
              <w:rPr>
                <w:rFonts w:ascii="Arial" w:hAnsi="Arial"/>
                <w:b/>
              </w:rPr>
            </w:pPr>
            <w:r w:rsidRPr="000E117F">
              <w:rPr>
                <w:rFonts w:ascii="Arial" w:hAnsi="Arial"/>
                <w:b/>
              </w:rPr>
              <w:t>Cork South-Central</w:t>
            </w:r>
          </w:p>
        </w:tc>
        <w:tc>
          <w:tcPr>
            <w:tcW w:w="1341"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152,233</w:t>
            </w:r>
          </w:p>
        </w:tc>
        <w:tc>
          <w:tcPr>
            <w:tcW w:w="1341"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5.17</w:t>
            </w:r>
          </w:p>
        </w:tc>
        <w:tc>
          <w:tcPr>
            <w:tcW w:w="1257"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5</w:t>
            </w:r>
          </w:p>
        </w:tc>
        <w:tc>
          <w:tcPr>
            <w:tcW w:w="1474"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30,447</w:t>
            </w:r>
          </w:p>
        </w:tc>
        <w:tc>
          <w:tcPr>
            <w:tcW w:w="1368"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3.40</w:t>
            </w:r>
          </w:p>
        </w:tc>
      </w:tr>
      <w:tr w:rsidR="001D239F" w:rsidTr="00725875">
        <w:trPr>
          <w:jc w:val="center"/>
        </w:trPr>
        <w:tc>
          <w:tcPr>
            <w:tcW w:w="2235" w:type="dxa"/>
            <w:shd w:val="clear" w:color="auto" w:fill="auto"/>
          </w:tcPr>
          <w:p w:rsidR="001D239F" w:rsidRPr="000E117F" w:rsidRDefault="001D239F" w:rsidP="001D239F">
            <w:pPr>
              <w:rPr>
                <w:rFonts w:ascii="Arial" w:hAnsi="Arial"/>
                <w:b/>
              </w:rPr>
            </w:pPr>
            <w:r w:rsidRPr="000E117F">
              <w:rPr>
                <w:rFonts w:ascii="Arial" w:hAnsi="Arial"/>
                <w:b/>
              </w:rPr>
              <w:t>Cork South-West</w:t>
            </w:r>
          </w:p>
        </w:tc>
        <w:tc>
          <w:tcPr>
            <w:tcW w:w="1341" w:type="dxa"/>
            <w:shd w:val="clear" w:color="auto" w:fill="auto"/>
            <w:vAlign w:val="bottom"/>
          </w:tcPr>
          <w:p w:rsidR="001D239F" w:rsidRPr="001D239F" w:rsidRDefault="001D239F" w:rsidP="001D239F">
            <w:pPr>
              <w:jc w:val="center"/>
              <w:rPr>
                <w:rFonts w:ascii="Arial" w:hAnsi="Arial" w:cs="Arial"/>
              </w:rPr>
            </w:pPr>
            <w:r w:rsidRPr="001D239F">
              <w:rPr>
                <w:rFonts w:ascii="Arial" w:hAnsi="Arial" w:cs="Arial"/>
              </w:rPr>
              <w:t>92,232</w:t>
            </w:r>
          </w:p>
        </w:tc>
        <w:tc>
          <w:tcPr>
            <w:tcW w:w="1341"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3.13</w:t>
            </w:r>
          </w:p>
        </w:tc>
        <w:tc>
          <w:tcPr>
            <w:tcW w:w="1257"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3</w:t>
            </w:r>
          </w:p>
        </w:tc>
        <w:tc>
          <w:tcPr>
            <w:tcW w:w="1474"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30,744</w:t>
            </w:r>
          </w:p>
        </w:tc>
        <w:tc>
          <w:tcPr>
            <w:tcW w:w="1368" w:type="dxa"/>
            <w:shd w:val="clear" w:color="auto" w:fill="auto"/>
            <w:vAlign w:val="bottom"/>
          </w:tcPr>
          <w:p w:rsidR="001D239F" w:rsidRPr="001D239F" w:rsidRDefault="001D239F" w:rsidP="001D239F">
            <w:pPr>
              <w:jc w:val="center"/>
              <w:rPr>
                <w:rFonts w:ascii="Arial" w:hAnsi="Arial" w:cs="Arial"/>
                <w:color w:val="000000"/>
              </w:rPr>
            </w:pPr>
            <w:r w:rsidRPr="001D239F">
              <w:rPr>
                <w:rFonts w:ascii="Arial" w:hAnsi="Arial" w:cs="Arial"/>
                <w:color w:val="000000"/>
              </w:rPr>
              <w:t>4.41</w:t>
            </w:r>
          </w:p>
        </w:tc>
      </w:tr>
      <w:tr w:rsidR="000C752C" w:rsidTr="00725875">
        <w:trPr>
          <w:trHeight w:val="367"/>
          <w:jc w:val="center"/>
        </w:trPr>
        <w:tc>
          <w:tcPr>
            <w:tcW w:w="2235" w:type="dxa"/>
            <w:shd w:val="clear" w:color="auto" w:fill="D9D9D9"/>
          </w:tcPr>
          <w:p w:rsidR="000C752C" w:rsidRPr="00AB7B64" w:rsidRDefault="000C752C" w:rsidP="00725875">
            <w:pPr>
              <w:jc w:val="both"/>
              <w:rPr>
                <w:rFonts w:ascii="Arial" w:hAnsi="Arial"/>
                <w:b/>
              </w:rPr>
            </w:pPr>
            <w:r w:rsidRPr="00AB7B64">
              <w:rPr>
                <w:rFonts w:ascii="Arial" w:hAnsi="Arial"/>
                <w:b/>
              </w:rPr>
              <w:t xml:space="preserve">Totals: </w:t>
            </w:r>
          </w:p>
        </w:tc>
        <w:tc>
          <w:tcPr>
            <w:tcW w:w="1341" w:type="dxa"/>
            <w:shd w:val="clear" w:color="auto" w:fill="D9D9D9"/>
          </w:tcPr>
          <w:p w:rsidR="000C752C" w:rsidRPr="00AB7B64" w:rsidRDefault="000C752C" w:rsidP="00725875">
            <w:pPr>
              <w:spacing w:after="0" w:line="240" w:lineRule="auto"/>
              <w:jc w:val="center"/>
              <w:rPr>
                <w:rFonts w:ascii="Arial" w:hAnsi="Arial"/>
                <w:b/>
                <w:bCs/>
              </w:rPr>
            </w:pPr>
            <w:r w:rsidRPr="00AB7B64">
              <w:rPr>
                <w:rFonts w:ascii="Arial" w:hAnsi="Arial"/>
                <w:b/>
                <w:bCs/>
              </w:rPr>
              <w:t>581,231</w:t>
            </w:r>
          </w:p>
        </w:tc>
        <w:tc>
          <w:tcPr>
            <w:tcW w:w="1341" w:type="dxa"/>
            <w:shd w:val="clear" w:color="auto" w:fill="D9D9D9"/>
          </w:tcPr>
          <w:p w:rsidR="000C752C" w:rsidRPr="00AB7B64" w:rsidRDefault="000C752C" w:rsidP="00725875">
            <w:pPr>
              <w:jc w:val="center"/>
              <w:rPr>
                <w:rFonts w:ascii="Arial" w:hAnsi="Arial"/>
                <w:b/>
                <w:bCs/>
              </w:rPr>
            </w:pPr>
            <w:r w:rsidRPr="00AB7B64">
              <w:rPr>
                <w:rFonts w:ascii="Arial" w:hAnsi="Arial"/>
                <w:b/>
                <w:bCs/>
              </w:rPr>
              <w:t>19.74</w:t>
            </w:r>
          </w:p>
        </w:tc>
        <w:tc>
          <w:tcPr>
            <w:tcW w:w="1257" w:type="dxa"/>
            <w:shd w:val="clear" w:color="auto" w:fill="D9D9D9"/>
          </w:tcPr>
          <w:p w:rsidR="000C752C" w:rsidRPr="00AB7B64" w:rsidRDefault="000C752C" w:rsidP="00725875">
            <w:pPr>
              <w:jc w:val="center"/>
              <w:rPr>
                <w:rFonts w:ascii="Arial" w:hAnsi="Arial"/>
                <w:b/>
                <w:bCs/>
              </w:rPr>
            </w:pPr>
            <w:r w:rsidRPr="00AB7B64">
              <w:rPr>
                <w:rFonts w:ascii="Arial" w:hAnsi="Arial"/>
                <w:b/>
                <w:bCs/>
              </w:rPr>
              <w:t>20</w:t>
            </w:r>
          </w:p>
        </w:tc>
        <w:tc>
          <w:tcPr>
            <w:tcW w:w="1474" w:type="dxa"/>
            <w:shd w:val="clear" w:color="auto" w:fill="D9D9D9"/>
          </w:tcPr>
          <w:p w:rsidR="000C752C" w:rsidRPr="00AB7B64" w:rsidRDefault="000C752C" w:rsidP="00725875">
            <w:pPr>
              <w:jc w:val="center"/>
              <w:rPr>
                <w:rFonts w:ascii="Arial" w:hAnsi="Arial"/>
                <w:b/>
                <w:color w:val="000000"/>
              </w:rPr>
            </w:pPr>
            <w:r w:rsidRPr="00AB7B64">
              <w:rPr>
                <w:rFonts w:ascii="Arial" w:hAnsi="Arial"/>
                <w:b/>
                <w:color w:val="000000"/>
              </w:rPr>
              <w:t>29,062</w:t>
            </w:r>
          </w:p>
        </w:tc>
        <w:tc>
          <w:tcPr>
            <w:tcW w:w="1368" w:type="dxa"/>
            <w:shd w:val="clear" w:color="auto" w:fill="D9D9D9"/>
          </w:tcPr>
          <w:p w:rsidR="000C752C" w:rsidRPr="00AB7B64" w:rsidRDefault="000C752C" w:rsidP="00725875">
            <w:pPr>
              <w:jc w:val="center"/>
              <w:rPr>
                <w:rFonts w:ascii="Arial" w:hAnsi="Arial"/>
                <w:b/>
                <w:color w:val="000000"/>
              </w:rPr>
            </w:pPr>
            <w:r w:rsidRPr="00AB7B64">
              <w:rPr>
                <w:rFonts w:ascii="Arial" w:hAnsi="Arial"/>
                <w:b/>
                <w:color w:val="000000"/>
              </w:rPr>
              <w:t>-1.30</w:t>
            </w:r>
          </w:p>
        </w:tc>
      </w:tr>
    </w:tbl>
    <w:p w:rsidR="00973C75" w:rsidRDefault="00973C75" w:rsidP="000C752C">
      <w:pPr>
        <w:spacing w:after="0" w:line="360" w:lineRule="auto"/>
        <w:jc w:val="both"/>
        <w:rPr>
          <w:rFonts w:ascii="Arial" w:hAnsi="Arial"/>
          <w:sz w:val="24"/>
        </w:rPr>
      </w:pPr>
    </w:p>
    <w:p w:rsidR="000702B2" w:rsidRDefault="000702B2" w:rsidP="000C752C">
      <w:pPr>
        <w:spacing w:after="0" w:line="360" w:lineRule="auto"/>
        <w:jc w:val="both"/>
        <w:rPr>
          <w:rFonts w:ascii="Arial" w:hAnsi="Arial"/>
          <w:sz w:val="24"/>
        </w:rPr>
      </w:pPr>
    </w:p>
    <w:p w:rsidR="00725875" w:rsidRDefault="001F61AB" w:rsidP="000C752C">
      <w:pPr>
        <w:spacing w:after="0" w:line="360" w:lineRule="auto"/>
        <w:jc w:val="both"/>
        <w:rPr>
          <w:rFonts w:ascii="Arial" w:hAnsi="Arial"/>
          <w:sz w:val="24"/>
        </w:rPr>
      </w:pPr>
      <w:r>
        <w:rPr>
          <w:rFonts w:ascii="Arial" w:hAnsi="Arial"/>
          <w:sz w:val="24"/>
        </w:rPr>
        <w:t xml:space="preserve">The </w:t>
      </w:r>
      <w:r w:rsidR="000702B2">
        <w:rPr>
          <w:rFonts w:ascii="Arial" w:hAnsi="Arial"/>
          <w:sz w:val="24"/>
        </w:rPr>
        <w:t xml:space="preserve">list </w:t>
      </w:r>
      <w:r>
        <w:rPr>
          <w:rFonts w:ascii="Arial" w:hAnsi="Arial"/>
          <w:sz w:val="24"/>
        </w:rPr>
        <w:t xml:space="preserve">below outlines the preferences this option covers based on </w:t>
      </w:r>
      <w:r w:rsidR="000702B2">
        <w:rPr>
          <w:rFonts w:ascii="Arial" w:hAnsi="Arial"/>
          <w:sz w:val="24"/>
        </w:rPr>
        <w:t xml:space="preserve">the </w:t>
      </w:r>
      <w:r>
        <w:rPr>
          <w:rFonts w:ascii="Arial" w:hAnsi="Arial"/>
          <w:sz w:val="24"/>
        </w:rPr>
        <w:t>submissions</w:t>
      </w:r>
      <w:r w:rsidR="00E12702">
        <w:rPr>
          <w:rFonts w:ascii="Arial" w:hAnsi="Arial"/>
          <w:sz w:val="24"/>
        </w:rPr>
        <w:t xml:space="preserve"> </w:t>
      </w:r>
      <w:r w:rsidR="000702B2">
        <w:rPr>
          <w:rFonts w:ascii="Arial" w:hAnsi="Arial"/>
          <w:sz w:val="24"/>
        </w:rPr>
        <w:t xml:space="preserve">received </w:t>
      </w:r>
      <w:r w:rsidR="00E12702">
        <w:rPr>
          <w:rFonts w:ascii="Arial" w:hAnsi="Arial"/>
          <w:sz w:val="24"/>
        </w:rPr>
        <w:t>and</w:t>
      </w:r>
      <w:r>
        <w:rPr>
          <w:rFonts w:ascii="Arial" w:hAnsi="Arial"/>
          <w:sz w:val="24"/>
        </w:rPr>
        <w:t xml:space="preserve"> </w:t>
      </w:r>
      <w:r w:rsidR="000702B2">
        <w:rPr>
          <w:rFonts w:ascii="Arial" w:hAnsi="Arial"/>
          <w:sz w:val="24"/>
        </w:rPr>
        <w:t xml:space="preserve">also the preferences expressed by the members of the Commission in considerations to date of the Cork region: </w:t>
      </w:r>
    </w:p>
    <w:p w:rsidR="001F61AB" w:rsidRDefault="001F61AB" w:rsidP="000C752C">
      <w:pPr>
        <w:spacing w:after="0" w:line="360" w:lineRule="auto"/>
        <w:jc w:val="both"/>
        <w:rPr>
          <w:rFonts w:ascii="Arial" w:hAnsi="Arial"/>
          <w:sz w:val="24"/>
        </w:rPr>
      </w:pPr>
    </w:p>
    <w:p w:rsidR="00CC2FED" w:rsidRDefault="00AD0D56" w:rsidP="00AD0D56">
      <w:pPr>
        <w:pStyle w:val="ListParagraph"/>
        <w:numPr>
          <w:ilvl w:val="0"/>
          <w:numId w:val="16"/>
        </w:numPr>
        <w:spacing w:after="0" w:line="360" w:lineRule="auto"/>
        <w:jc w:val="both"/>
        <w:rPr>
          <w:rFonts w:ascii="Arial" w:hAnsi="Arial"/>
          <w:sz w:val="24"/>
        </w:rPr>
      </w:pPr>
      <w:r>
        <w:rPr>
          <w:rFonts w:ascii="Arial" w:hAnsi="Arial"/>
          <w:sz w:val="24"/>
        </w:rPr>
        <w:t xml:space="preserve">Ballincollig </w:t>
      </w:r>
      <w:r w:rsidR="004E1AF4">
        <w:rPr>
          <w:rFonts w:ascii="Arial" w:hAnsi="Arial"/>
          <w:sz w:val="24"/>
        </w:rPr>
        <w:t xml:space="preserve">transferred </w:t>
      </w:r>
      <w:r>
        <w:rPr>
          <w:rFonts w:ascii="Arial" w:hAnsi="Arial"/>
          <w:sz w:val="24"/>
        </w:rPr>
        <w:t>to a City constituency</w:t>
      </w:r>
    </w:p>
    <w:p w:rsidR="00AD0D56" w:rsidRDefault="004E1AF4" w:rsidP="00AD0D56">
      <w:pPr>
        <w:pStyle w:val="ListParagraph"/>
        <w:numPr>
          <w:ilvl w:val="0"/>
          <w:numId w:val="16"/>
        </w:numPr>
        <w:spacing w:after="0" w:line="360" w:lineRule="auto"/>
        <w:jc w:val="both"/>
        <w:rPr>
          <w:rFonts w:ascii="Arial" w:hAnsi="Arial"/>
          <w:sz w:val="24"/>
        </w:rPr>
      </w:pPr>
      <w:r>
        <w:rPr>
          <w:rFonts w:ascii="Arial" w:hAnsi="Arial"/>
          <w:sz w:val="24"/>
        </w:rPr>
        <w:lastRenderedPageBreak/>
        <w:t xml:space="preserve">The </w:t>
      </w:r>
      <w:r w:rsidR="00AD0D56">
        <w:rPr>
          <w:rFonts w:ascii="Arial" w:hAnsi="Arial"/>
          <w:sz w:val="24"/>
        </w:rPr>
        <w:t>Bishopstown</w:t>
      </w:r>
      <w:r>
        <w:rPr>
          <w:rFonts w:ascii="Arial" w:hAnsi="Arial"/>
          <w:sz w:val="24"/>
        </w:rPr>
        <w:t xml:space="preserve"> EDs tran</w:t>
      </w:r>
      <w:r w:rsidR="000702B2">
        <w:rPr>
          <w:rFonts w:ascii="Arial" w:hAnsi="Arial"/>
          <w:sz w:val="24"/>
        </w:rPr>
        <w:t>s</w:t>
      </w:r>
      <w:r>
        <w:rPr>
          <w:rFonts w:ascii="Arial" w:hAnsi="Arial"/>
          <w:sz w:val="24"/>
        </w:rPr>
        <w:t>ferred</w:t>
      </w:r>
      <w:r w:rsidR="00AD0D56">
        <w:rPr>
          <w:rFonts w:ascii="Arial" w:hAnsi="Arial"/>
          <w:sz w:val="24"/>
        </w:rPr>
        <w:t xml:space="preserve"> to the Cork South Central constituency</w:t>
      </w:r>
    </w:p>
    <w:p w:rsidR="00AD0D56" w:rsidRDefault="00AD0D56" w:rsidP="00AD0D56">
      <w:pPr>
        <w:pStyle w:val="ListParagraph"/>
        <w:numPr>
          <w:ilvl w:val="0"/>
          <w:numId w:val="16"/>
        </w:numPr>
        <w:spacing w:after="0" w:line="360" w:lineRule="auto"/>
        <w:jc w:val="both"/>
        <w:rPr>
          <w:rFonts w:ascii="Arial" w:hAnsi="Arial"/>
          <w:sz w:val="24"/>
        </w:rPr>
      </w:pPr>
      <w:r>
        <w:rPr>
          <w:rFonts w:ascii="Arial" w:hAnsi="Arial"/>
          <w:sz w:val="24"/>
        </w:rPr>
        <w:t>Two 5 seat constituencies</w:t>
      </w:r>
    </w:p>
    <w:p w:rsidR="00AD0D56" w:rsidRDefault="00AD0D56" w:rsidP="00AD0D56">
      <w:pPr>
        <w:pStyle w:val="ListParagraph"/>
        <w:numPr>
          <w:ilvl w:val="0"/>
          <w:numId w:val="16"/>
        </w:numPr>
        <w:spacing w:after="0" w:line="360" w:lineRule="auto"/>
        <w:jc w:val="both"/>
        <w:rPr>
          <w:rFonts w:ascii="Arial" w:hAnsi="Arial"/>
          <w:sz w:val="24"/>
        </w:rPr>
      </w:pPr>
      <w:r>
        <w:rPr>
          <w:rFonts w:ascii="Arial" w:hAnsi="Arial"/>
          <w:sz w:val="24"/>
        </w:rPr>
        <w:t>Mallow transferred to the Cork North-Central constituency</w:t>
      </w:r>
    </w:p>
    <w:p w:rsidR="00AD0D56" w:rsidRDefault="00AD0D56" w:rsidP="00AD0D56">
      <w:pPr>
        <w:pStyle w:val="ListParagraph"/>
        <w:numPr>
          <w:ilvl w:val="0"/>
          <w:numId w:val="16"/>
        </w:numPr>
        <w:spacing w:after="0" w:line="360" w:lineRule="auto"/>
        <w:jc w:val="both"/>
        <w:rPr>
          <w:rFonts w:ascii="Arial" w:hAnsi="Arial"/>
          <w:sz w:val="24"/>
        </w:rPr>
      </w:pPr>
      <w:r>
        <w:rPr>
          <w:rFonts w:ascii="Arial" w:hAnsi="Arial"/>
          <w:sz w:val="24"/>
        </w:rPr>
        <w:t xml:space="preserve">Carrigaline remains part of the </w:t>
      </w:r>
      <w:r w:rsidR="000702B2">
        <w:rPr>
          <w:rFonts w:ascii="Arial" w:hAnsi="Arial"/>
          <w:sz w:val="24"/>
        </w:rPr>
        <w:t xml:space="preserve">Cork </w:t>
      </w:r>
      <w:r>
        <w:rPr>
          <w:rFonts w:ascii="Arial" w:hAnsi="Arial"/>
          <w:sz w:val="24"/>
        </w:rPr>
        <w:t xml:space="preserve">South-Central </w:t>
      </w:r>
      <w:r w:rsidR="004E1AF4">
        <w:rPr>
          <w:rFonts w:ascii="Arial" w:hAnsi="Arial"/>
          <w:sz w:val="24"/>
        </w:rPr>
        <w:t>constituency</w:t>
      </w:r>
    </w:p>
    <w:p w:rsidR="004E1AF4" w:rsidRPr="00AD0D56" w:rsidRDefault="004E1AF4" w:rsidP="00AD0D56">
      <w:pPr>
        <w:pStyle w:val="ListParagraph"/>
        <w:numPr>
          <w:ilvl w:val="0"/>
          <w:numId w:val="16"/>
        </w:numPr>
        <w:spacing w:after="0" w:line="360" w:lineRule="auto"/>
        <w:jc w:val="both"/>
        <w:rPr>
          <w:rFonts w:ascii="Arial" w:hAnsi="Arial"/>
          <w:sz w:val="24"/>
        </w:rPr>
      </w:pPr>
      <w:r>
        <w:rPr>
          <w:rFonts w:ascii="Arial" w:hAnsi="Arial"/>
          <w:sz w:val="24"/>
        </w:rPr>
        <w:t xml:space="preserve">Very good continuity overall </w:t>
      </w:r>
    </w:p>
    <w:p w:rsidR="00C569FF" w:rsidRDefault="00C569FF" w:rsidP="00C569FF">
      <w:pPr>
        <w:spacing w:after="0" w:line="360" w:lineRule="auto"/>
        <w:jc w:val="both"/>
        <w:rPr>
          <w:rFonts w:ascii="Arial" w:hAnsi="Arial"/>
          <w:sz w:val="24"/>
        </w:rPr>
      </w:pPr>
    </w:p>
    <w:p w:rsidR="000702B2" w:rsidRPr="000702B2" w:rsidRDefault="000702B2" w:rsidP="000702B2">
      <w:pPr>
        <w:spacing w:after="0" w:line="360" w:lineRule="auto"/>
        <w:jc w:val="both"/>
        <w:rPr>
          <w:rFonts w:ascii="Arial" w:hAnsi="Arial"/>
          <w:sz w:val="24"/>
        </w:rPr>
      </w:pPr>
      <w:r>
        <w:rPr>
          <w:rFonts w:ascii="Arial" w:hAnsi="Arial"/>
          <w:sz w:val="24"/>
        </w:rPr>
        <w:t xml:space="preserve">The use of the River Lee as a boundary is extended significantly in this option. </w:t>
      </w:r>
    </w:p>
    <w:p w:rsidR="000702B2" w:rsidRDefault="000702B2" w:rsidP="000702B2">
      <w:pPr>
        <w:spacing w:after="0" w:line="360" w:lineRule="auto"/>
        <w:jc w:val="both"/>
        <w:rPr>
          <w:rFonts w:ascii="Arial" w:hAnsi="Arial"/>
          <w:sz w:val="24"/>
        </w:rPr>
      </w:pPr>
    </w:p>
    <w:p w:rsidR="000702B2" w:rsidRDefault="000702B2" w:rsidP="000702B2">
      <w:pPr>
        <w:spacing w:after="0" w:line="360" w:lineRule="auto"/>
        <w:jc w:val="both"/>
        <w:rPr>
          <w:rFonts w:ascii="Arial" w:hAnsi="Arial"/>
          <w:sz w:val="24"/>
        </w:rPr>
      </w:pPr>
    </w:p>
    <w:p w:rsidR="000702B2" w:rsidRDefault="000702B2" w:rsidP="000702B2">
      <w:pPr>
        <w:spacing w:after="0" w:line="360" w:lineRule="auto"/>
        <w:jc w:val="both"/>
        <w:rPr>
          <w:rFonts w:ascii="Arial" w:hAnsi="Arial"/>
          <w:sz w:val="24"/>
        </w:rPr>
      </w:pPr>
    </w:p>
    <w:p w:rsidR="000702B2" w:rsidRDefault="000702B2" w:rsidP="000702B2">
      <w:pPr>
        <w:spacing w:after="0" w:line="360" w:lineRule="auto"/>
        <w:jc w:val="both"/>
        <w:rPr>
          <w:rFonts w:ascii="Arial" w:hAnsi="Arial"/>
          <w:sz w:val="24"/>
        </w:rPr>
      </w:pPr>
    </w:p>
    <w:p w:rsidR="000702B2" w:rsidRDefault="000702B2" w:rsidP="000702B2">
      <w:pPr>
        <w:spacing w:after="0" w:line="360" w:lineRule="auto"/>
        <w:jc w:val="both"/>
        <w:rPr>
          <w:rFonts w:ascii="Arial" w:hAnsi="Arial"/>
          <w:sz w:val="24"/>
        </w:rPr>
      </w:pPr>
    </w:p>
    <w:p w:rsidR="000702B2" w:rsidRDefault="000702B2" w:rsidP="000702B2">
      <w:pPr>
        <w:spacing w:after="0" w:line="360" w:lineRule="auto"/>
        <w:jc w:val="both"/>
        <w:rPr>
          <w:rFonts w:ascii="Arial" w:hAnsi="Arial"/>
          <w:sz w:val="24"/>
        </w:rPr>
      </w:pPr>
    </w:p>
    <w:p w:rsidR="000702B2" w:rsidRDefault="000702B2" w:rsidP="000702B2">
      <w:pPr>
        <w:spacing w:after="0" w:line="360" w:lineRule="auto"/>
        <w:jc w:val="both"/>
        <w:rPr>
          <w:rFonts w:ascii="Arial" w:hAnsi="Arial"/>
          <w:sz w:val="24"/>
        </w:rPr>
      </w:pPr>
    </w:p>
    <w:p w:rsidR="000702B2" w:rsidRPr="000702B2" w:rsidRDefault="000702B2" w:rsidP="000702B2">
      <w:pPr>
        <w:spacing w:after="0" w:line="360" w:lineRule="auto"/>
        <w:jc w:val="both"/>
        <w:rPr>
          <w:rFonts w:ascii="Arial" w:hAnsi="Arial"/>
          <w:sz w:val="24"/>
        </w:rPr>
      </w:pPr>
    </w:p>
    <w:p w:rsidR="00725875" w:rsidRPr="0071473D" w:rsidRDefault="00725875" w:rsidP="00725875">
      <w:pPr>
        <w:pStyle w:val="Heading2"/>
        <w:numPr>
          <w:ilvl w:val="0"/>
          <w:numId w:val="3"/>
        </w:numPr>
        <w:spacing w:line="360" w:lineRule="auto"/>
        <w:jc w:val="both"/>
        <w:rPr>
          <w:rFonts w:ascii="Arial" w:hAnsi="Arial" w:cs="Arial"/>
          <w:sz w:val="24"/>
        </w:rPr>
      </w:pPr>
      <w:r w:rsidRPr="0071473D">
        <w:rPr>
          <w:rFonts w:ascii="Arial" w:hAnsi="Arial" w:cs="Arial"/>
          <w:sz w:val="24"/>
        </w:rPr>
        <w:lastRenderedPageBreak/>
        <w:t xml:space="preserve">ANALYSIS OF OPTIONS WITH RESPECT TO TERMS OF REFERENCE  </w:t>
      </w:r>
    </w:p>
    <w:p w:rsidR="00725875" w:rsidRPr="00975288" w:rsidRDefault="00725875" w:rsidP="00725875">
      <w:pPr>
        <w:spacing w:after="0" w:line="360" w:lineRule="auto"/>
        <w:jc w:val="both"/>
      </w:pPr>
      <w:r>
        <w:rPr>
          <w:rFonts w:ascii="Arial" w:hAnsi="Arial"/>
          <w:b/>
          <w:sz w:val="24"/>
        </w:rPr>
        <w:t>Table 4</w:t>
      </w:r>
      <w:r w:rsidRPr="0031605F">
        <w:rPr>
          <w:rFonts w:ascii="Arial" w:hAnsi="Arial"/>
          <w:b/>
          <w:sz w:val="24"/>
        </w:rPr>
        <w:t xml:space="preserve">: Summary of </w:t>
      </w:r>
      <w:r>
        <w:rPr>
          <w:rFonts w:ascii="Arial" w:hAnsi="Arial"/>
          <w:b/>
          <w:sz w:val="24"/>
        </w:rPr>
        <w:t>option 3</w:t>
      </w:r>
      <w:r w:rsidRPr="0031605F">
        <w:rPr>
          <w:rFonts w:ascii="Arial" w:hAnsi="Arial"/>
          <w:b/>
          <w:sz w:val="24"/>
        </w:rPr>
        <w:t xml:space="preserve"> presented with re</w:t>
      </w:r>
      <w:r>
        <w:rPr>
          <w:rFonts w:ascii="Arial" w:hAnsi="Arial"/>
          <w:b/>
          <w:sz w:val="24"/>
        </w:rPr>
        <w:t>spect to each term of reference</w:t>
      </w:r>
      <w:r w:rsidR="000702B2">
        <w:rPr>
          <w:rFonts w:ascii="Arial" w:hAnsi="Arial"/>
          <w:b/>
          <w:sz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652"/>
        <w:gridCol w:w="5670"/>
      </w:tblGrid>
      <w:tr w:rsidR="00725875" w:rsidRPr="00215498" w:rsidTr="00725875">
        <w:trPr>
          <w:tblHeader/>
        </w:trPr>
        <w:tc>
          <w:tcPr>
            <w:tcW w:w="3652" w:type="dxa"/>
            <w:shd w:val="clear" w:color="auto" w:fill="D9D9D9"/>
          </w:tcPr>
          <w:p w:rsidR="00725875" w:rsidRPr="00573578" w:rsidRDefault="00725875" w:rsidP="00725875">
            <w:pPr>
              <w:spacing w:after="0"/>
              <w:rPr>
                <w:rFonts w:ascii="Arial" w:hAnsi="Arial"/>
                <w:b/>
                <w:sz w:val="24"/>
                <w:szCs w:val="24"/>
              </w:rPr>
            </w:pPr>
            <w:r w:rsidRPr="00573578">
              <w:rPr>
                <w:rFonts w:ascii="Arial" w:hAnsi="Arial"/>
                <w:b/>
                <w:sz w:val="24"/>
                <w:szCs w:val="24"/>
              </w:rPr>
              <w:t>Terms of Reference</w:t>
            </w:r>
          </w:p>
        </w:tc>
        <w:tc>
          <w:tcPr>
            <w:tcW w:w="5670" w:type="dxa"/>
            <w:shd w:val="clear" w:color="auto" w:fill="D9D9D9"/>
          </w:tcPr>
          <w:p w:rsidR="00725875" w:rsidRPr="00573578" w:rsidRDefault="00725875" w:rsidP="00725875">
            <w:pPr>
              <w:spacing w:after="0"/>
              <w:rPr>
                <w:rFonts w:ascii="Arial" w:hAnsi="Arial"/>
                <w:b/>
                <w:sz w:val="24"/>
                <w:szCs w:val="24"/>
              </w:rPr>
            </w:pPr>
            <w:r w:rsidRPr="00573578">
              <w:rPr>
                <w:rFonts w:ascii="Arial" w:hAnsi="Arial"/>
                <w:b/>
                <w:sz w:val="24"/>
                <w:szCs w:val="24"/>
              </w:rPr>
              <w:t>Analysis</w:t>
            </w:r>
          </w:p>
        </w:tc>
      </w:tr>
      <w:tr w:rsidR="00725875" w:rsidRPr="00215498" w:rsidTr="00725875">
        <w:tc>
          <w:tcPr>
            <w:tcW w:w="3652" w:type="dxa"/>
            <w:shd w:val="clear" w:color="auto" w:fill="auto"/>
          </w:tcPr>
          <w:p w:rsidR="00725875" w:rsidRPr="00573578" w:rsidRDefault="00725875" w:rsidP="00725875">
            <w:pPr>
              <w:spacing w:after="0"/>
              <w:rPr>
                <w:rFonts w:ascii="Arial" w:hAnsi="Arial"/>
                <w:sz w:val="24"/>
                <w:szCs w:val="24"/>
              </w:rPr>
            </w:pPr>
            <w:r w:rsidRPr="00573578">
              <w:rPr>
                <w:rFonts w:ascii="Arial" w:hAnsi="Arial"/>
                <w:sz w:val="24"/>
                <w:szCs w:val="24"/>
              </w:rPr>
              <w:t xml:space="preserve">Equality of representation </w:t>
            </w:r>
          </w:p>
        </w:tc>
        <w:tc>
          <w:tcPr>
            <w:tcW w:w="5670" w:type="dxa"/>
            <w:shd w:val="clear" w:color="auto" w:fill="auto"/>
          </w:tcPr>
          <w:p w:rsidR="00061D46" w:rsidRDefault="00725875" w:rsidP="00725875">
            <w:pPr>
              <w:spacing w:after="0"/>
              <w:rPr>
                <w:rFonts w:ascii="Arial" w:hAnsi="Arial"/>
                <w:sz w:val="24"/>
                <w:szCs w:val="24"/>
              </w:rPr>
            </w:pPr>
            <w:r w:rsidRPr="00214819">
              <w:rPr>
                <w:rFonts w:ascii="Arial" w:hAnsi="Arial"/>
                <w:sz w:val="24"/>
                <w:szCs w:val="24"/>
              </w:rPr>
              <w:t xml:space="preserve">Option </w:t>
            </w:r>
            <w:r w:rsidR="000702B2">
              <w:rPr>
                <w:rFonts w:ascii="Arial" w:hAnsi="Arial"/>
                <w:sz w:val="24"/>
                <w:szCs w:val="24"/>
              </w:rPr>
              <w:t>3</w:t>
            </w:r>
            <w:r w:rsidRPr="00214819">
              <w:rPr>
                <w:rFonts w:ascii="Arial" w:hAnsi="Arial"/>
                <w:sz w:val="24"/>
                <w:szCs w:val="24"/>
              </w:rPr>
              <w:t xml:space="preserve"> gives acceptable variances for all constituencies. The highes</w:t>
            </w:r>
            <w:r w:rsidR="006416A3">
              <w:rPr>
                <w:rFonts w:ascii="Arial" w:hAnsi="Arial"/>
                <w:sz w:val="24"/>
                <w:szCs w:val="24"/>
              </w:rPr>
              <w:t xml:space="preserve">t variances being </w:t>
            </w:r>
          </w:p>
          <w:p w:rsidR="00061D46" w:rsidRDefault="000702B2" w:rsidP="00725875">
            <w:pPr>
              <w:spacing w:after="0"/>
              <w:rPr>
                <w:rFonts w:ascii="Arial" w:hAnsi="Arial"/>
                <w:sz w:val="24"/>
                <w:szCs w:val="24"/>
              </w:rPr>
            </w:pPr>
            <w:r>
              <w:rPr>
                <w:rFonts w:ascii="Arial" w:hAnsi="Arial"/>
                <w:sz w:val="24"/>
                <w:szCs w:val="24"/>
              </w:rPr>
              <w:t>+</w:t>
            </w:r>
            <w:r w:rsidR="006416A3">
              <w:rPr>
                <w:rFonts w:ascii="Arial" w:hAnsi="Arial"/>
                <w:sz w:val="24"/>
                <w:szCs w:val="24"/>
              </w:rPr>
              <w:t>4.</w:t>
            </w:r>
            <w:r w:rsidR="00CC2FED">
              <w:rPr>
                <w:rFonts w:ascii="Arial" w:hAnsi="Arial"/>
                <w:sz w:val="24"/>
                <w:szCs w:val="24"/>
              </w:rPr>
              <w:t>41</w:t>
            </w:r>
            <w:r w:rsidR="00725875" w:rsidRPr="00214819">
              <w:rPr>
                <w:rFonts w:ascii="Arial" w:hAnsi="Arial"/>
                <w:sz w:val="24"/>
                <w:szCs w:val="24"/>
              </w:rPr>
              <w:t>% for Cork South</w:t>
            </w:r>
            <w:r w:rsidR="00CC2FED">
              <w:rPr>
                <w:rFonts w:ascii="Arial" w:hAnsi="Arial"/>
                <w:sz w:val="24"/>
                <w:szCs w:val="24"/>
              </w:rPr>
              <w:t>-West</w:t>
            </w:r>
            <w:r w:rsidR="00061D46">
              <w:rPr>
                <w:rFonts w:ascii="Arial" w:hAnsi="Arial"/>
                <w:sz w:val="24"/>
                <w:szCs w:val="24"/>
              </w:rPr>
              <w:t xml:space="preserve"> and lowest being </w:t>
            </w:r>
          </w:p>
          <w:p w:rsidR="00725875" w:rsidRPr="00214819" w:rsidRDefault="00061D46" w:rsidP="00725875">
            <w:pPr>
              <w:spacing w:after="0"/>
              <w:rPr>
                <w:rFonts w:ascii="Arial" w:hAnsi="Arial"/>
                <w:sz w:val="24"/>
                <w:szCs w:val="24"/>
              </w:rPr>
            </w:pPr>
            <w:r>
              <w:rPr>
                <w:rFonts w:ascii="Arial" w:hAnsi="Arial"/>
                <w:sz w:val="24"/>
                <w:szCs w:val="24"/>
              </w:rPr>
              <w:t>-5.83</w:t>
            </w:r>
            <w:r w:rsidR="00725875" w:rsidRPr="00214819">
              <w:rPr>
                <w:rFonts w:ascii="Arial" w:hAnsi="Arial"/>
                <w:sz w:val="24"/>
                <w:szCs w:val="24"/>
              </w:rPr>
              <w:t xml:space="preserve">% for Cork </w:t>
            </w:r>
            <w:r w:rsidR="00CC2FED">
              <w:rPr>
                <w:rFonts w:ascii="Arial" w:hAnsi="Arial"/>
                <w:sz w:val="24"/>
                <w:szCs w:val="24"/>
              </w:rPr>
              <w:t>east</w:t>
            </w:r>
            <w:r w:rsidR="00725875" w:rsidRPr="00214819">
              <w:rPr>
                <w:rFonts w:ascii="Arial" w:hAnsi="Arial"/>
                <w:sz w:val="24"/>
                <w:szCs w:val="24"/>
              </w:rPr>
              <w:t>.</w:t>
            </w:r>
          </w:p>
          <w:p w:rsidR="00725875" w:rsidRPr="00987823" w:rsidRDefault="00725875" w:rsidP="00725875">
            <w:pPr>
              <w:spacing w:after="0"/>
              <w:rPr>
                <w:rFonts w:ascii="Arial" w:hAnsi="Arial"/>
                <w:sz w:val="24"/>
                <w:szCs w:val="24"/>
                <w:highlight w:val="yellow"/>
              </w:rPr>
            </w:pPr>
          </w:p>
        </w:tc>
      </w:tr>
      <w:tr w:rsidR="00725875" w:rsidRPr="00215498" w:rsidTr="00725875">
        <w:tc>
          <w:tcPr>
            <w:tcW w:w="3652" w:type="dxa"/>
            <w:shd w:val="clear" w:color="auto" w:fill="auto"/>
          </w:tcPr>
          <w:p w:rsidR="00725875" w:rsidRPr="00573578" w:rsidRDefault="00725875" w:rsidP="00725875">
            <w:pPr>
              <w:spacing w:after="0"/>
              <w:rPr>
                <w:rFonts w:ascii="Arial" w:hAnsi="Arial"/>
                <w:sz w:val="24"/>
                <w:szCs w:val="24"/>
              </w:rPr>
            </w:pPr>
            <w:r w:rsidRPr="00573578">
              <w:rPr>
                <w:rFonts w:ascii="Arial" w:hAnsi="Arial"/>
                <w:sz w:val="24"/>
                <w:szCs w:val="24"/>
              </w:rPr>
              <w:t>Each constituency shall return 3, 4 or 5 members</w:t>
            </w:r>
          </w:p>
        </w:tc>
        <w:tc>
          <w:tcPr>
            <w:tcW w:w="5670" w:type="dxa"/>
            <w:shd w:val="clear" w:color="auto" w:fill="auto"/>
          </w:tcPr>
          <w:p w:rsidR="00725875" w:rsidRPr="00214819" w:rsidRDefault="00CC2FED" w:rsidP="00725875">
            <w:pPr>
              <w:spacing w:after="0"/>
              <w:rPr>
                <w:rFonts w:ascii="Arial" w:hAnsi="Arial"/>
                <w:sz w:val="24"/>
                <w:szCs w:val="24"/>
              </w:rPr>
            </w:pPr>
            <w:r>
              <w:rPr>
                <w:rFonts w:ascii="Arial" w:hAnsi="Arial"/>
                <w:sz w:val="24"/>
                <w:szCs w:val="24"/>
              </w:rPr>
              <w:t xml:space="preserve">Option 3 contains two 5 </w:t>
            </w:r>
            <w:r w:rsidR="00725875" w:rsidRPr="00214819">
              <w:rPr>
                <w:rFonts w:ascii="Arial" w:hAnsi="Arial"/>
                <w:sz w:val="24"/>
                <w:szCs w:val="24"/>
              </w:rPr>
              <w:t>seat</w:t>
            </w:r>
            <w:r>
              <w:rPr>
                <w:rFonts w:ascii="Arial" w:hAnsi="Arial"/>
                <w:sz w:val="24"/>
                <w:szCs w:val="24"/>
              </w:rPr>
              <w:t xml:space="preserve">, </w:t>
            </w:r>
            <w:r w:rsidR="00725875" w:rsidRPr="00214819">
              <w:rPr>
                <w:rFonts w:ascii="Arial" w:hAnsi="Arial"/>
                <w:sz w:val="24"/>
                <w:szCs w:val="24"/>
              </w:rPr>
              <w:t>o</w:t>
            </w:r>
            <w:r>
              <w:rPr>
                <w:rFonts w:ascii="Arial" w:hAnsi="Arial"/>
                <w:sz w:val="24"/>
                <w:szCs w:val="24"/>
              </w:rPr>
              <w:t>ne</w:t>
            </w:r>
            <w:r w:rsidR="00725875" w:rsidRPr="00214819">
              <w:rPr>
                <w:rFonts w:ascii="Arial" w:hAnsi="Arial"/>
                <w:sz w:val="24"/>
                <w:szCs w:val="24"/>
              </w:rPr>
              <w:t xml:space="preserve"> 4</w:t>
            </w:r>
            <w:r w:rsidR="00725875">
              <w:rPr>
                <w:rFonts w:ascii="Arial" w:hAnsi="Arial"/>
                <w:sz w:val="24"/>
                <w:szCs w:val="24"/>
              </w:rPr>
              <w:t>-</w:t>
            </w:r>
            <w:r w:rsidR="00725875" w:rsidRPr="00214819">
              <w:rPr>
                <w:rFonts w:ascii="Arial" w:hAnsi="Arial"/>
                <w:sz w:val="24"/>
                <w:szCs w:val="24"/>
              </w:rPr>
              <w:t xml:space="preserve">seat </w:t>
            </w:r>
            <w:r>
              <w:rPr>
                <w:rFonts w:ascii="Arial" w:hAnsi="Arial"/>
                <w:sz w:val="24"/>
                <w:szCs w:val="24"/>
              </w:rPr>
              <w:t xml:space="preserve">and two 3 seat </w:t>
            </w:r>
            <w:r w:rsidR="00725875" w:rsidRPr="00214819">
              <w:rPr>
                <w:rFonts w:ascii="Arial" w:hAnsi="Arial"/>
                <w:sz w:val="24"/>
                <w:szCs w:val="24"/>
              </w:rPr>
              <w:t>constituencies.</w:t>
            </w:r>
          </w:p>
        </w:tc>
      </w:tr>
      <w:tr w:rsidR="00725875" w:rsidRPr="00215498" w:rsidTr="00725875">
        <w:trPr>
          <w:cantSplit/>
        </w:trPr>
        <w:tc>
          <w:tcPr>
            <w:tcW w:w="3652" w:type="dxa"/>
            <w:shd w:val="clear" w:color="auto" w:fill="auto"/>
          </w:tcPr>
          <w:p w:rsidR="00725875" w:rsidRPr="00573578" w:rsidRDefault="00725875" w:rsidP="00725875">
            <w:pPr>
              <w:spacing w:after="0"/>
              <w:rPr>
                <w:rFonts w:ascii="Arial" w:hAnsi="Arial"/>
                <w:sz w:val="24"/>
                <w:szCs w:val="24"/>
              </w:rPr>
            </w:pPr>
            <w:r w:rsidRPr="00573578">
              <w:rPr>
                <w:rFonts w:ascii="Arial" w:hAnsi="Arial"/>
                <w:sz w:val="24"/>
                <w:szCs w:val="24"/>
              </w:rPr>
              <w:t xml:space="preserve">Avoiding breaches of county boundaries as far as practicable. </w:t>
            </w:r>
          </w:p>
        </w:tc>
        <w:tc>
          <w:tcPr>
            <w:tcW w:w="5670" w:type="dxa"/>
            <w:shd w:val="clear" w:color="auto" w:fill="auto"/>
          </w:tcPr>
          <w:p w:rsidR="00725875" w:rsidRPr="00214819" w:rsidRDefault="00725875" w:rsidP="00725875">
            <w:pPr>
              <w:rPr>
                <w:rFonts w:ascii="Arial" w:hAnsi="Arial"/>
                <w:sz w:val="24"/>
                <w:szCs w:val="24"/>
              </w:rPr>
            </w:pPr>
            <w:r w:rsidRPr="00214819">
              <w:rPr>
                <w:rFonts w:ascii="Arial" w:hAnsi="Arial"/>
                <w:sz w:val="24"/>
              </w:rPr>
              <w:t>As all the constituencies in this region are within the Cork county boundary there are no county boundary bre</w:t>
            </w:r>
            <w:r>
              <w:rPr>
                <w:rFonts w:ascii="Arial" w:hAnsi="Arial"/>
                <w:sz w:val="24"/>
              </w:rPr>
              <w:t>a</w:t>
            </w:r>
            <w:r w:rsidRPr="00214819">
              <w:rPr>
                <w:rFonts w:ascii="Arial" w:hAnsi="Arial"/>
                <w:sz w:val="24"/>
              </w:rPr>
              <w:t>ch</w:t>
            </w:r>
            <w:r>
              <w:rPr>
                <w:rFonts w:ascii="Arial" w:hAnsi="Arial"/>
                <w:sz w:val="24"/>
              </w:rPr>
              <w:t>es</w:t>
            </w:r>
            <w:r w:rsidR="00CC2FED">
              <w:rPr>
                <w:rFonts w:ascii="Arial" w:hAnsi="Arial"/>
                <w:sz w:val="24"/>
              </w:rPr>
              <w:t xml:space="preserve"> in Option 3</w:t>
            </w:r>
            <w:r w:rsidRPr="00214819">
              <w:rPr>
                <w:rFonts w:ascii="Arial" w:hAnsi="Arial"/>
                <w:sz w:val="24"/>
              </w:rPr>
              <w:t>.</w:t>
            </w:r>
            <w:r>
              <w:rPr>
                <w:rFonts w:ascii="Arial" w:hAnsi="Arial"/>
                <w:sz w:val="24"/>
              </w:rPr>
              <w:t xml:space="preserve"> </w:t>
            </w:r>
          </w:p>
        </w:tc>
      </w:tr>
      <w:tr w:rsidR="00725875" w:rsidRPr="00215498" w:rsidTr="00725875">
        <w:tc>
          <w:tcPr>
            <w:tcW w:w="3652" w:type="dxa"/>
            <w:shd w:val="clear" w:color="auto" w:fill="auto"/>
          </w:tcPr>
          <w:p w:rsidR="00725875" w:rsidRPr="00573578" w:rsidRDefault="00725875" w:rsidP="00725875">
            <w:pPr>
              <w:spacing w:after="0"/>
              <w:rPr>
                <w:rFonts w:ascii="Arial" w:hAnsi="Arial"/>
                <w:sz w:val="24"/>
                <w:szCs w:val="24"/>
              </w:rPr>
            </w:pPr>
            <w:r w:rsidRPr="00573578">
              <w:rPr>
                <w:rFonts w:ascii="Arial" w:hAnsi="Arial"/>
                <w:sz w:val="24"/>
                <w:szCs w:val="24"/>
              </w:rPr>
              <w:t xml:space="preserve">Each constituency to be composed of contiguous areas </w:t>
            </w:r>
          </w:p>
        </w:tc>
        <w:tc>
          <w:tcPr>
            <w:tcW w:w="5670" w:type="dxa"/>
            <w:shd w:val="clear" w:color="auto" w:fill="auto"/>
          </w:tcPr>
          <w:p w:rsidR="00725875" w:rsidRPr="00987823" w:rsidRDefault="00725875" w:rsidP="00725875">
            <w:pPr>
              <w:spacing w:after="0"/>
              <w:rPr>
                <w:rFonts w:ascii="Arial" w:hAnsi="Arial"/>
                <w:sz w:val="24"/>
                <w:szCs w:val="24"/>
                <w:highlight w:val="yellow"/>
              </w:rPr>
            </w:pPr>
            <w:r w:rsidRPr="00214819">
              <w:rPr>
                <w:rFonts w:ascii="Arial" w:hAnsi="Arial"/>
                <w:sz w:val="24"/>
                <w:szCs w:val="24"/>
              </w:rPr>
              <w:t xml:space="preserve">Each constituency is composed of contiguous areas. </w:t>
            </w:r>
          </w:p>
        </w:tc>
      </w:tr>
      <w:tr w:rsidR="00725875" w:rsidRPr="00215498" w:rsidTr="00725875">
        <w:trPr>
          <w:cantSplit/>
        </w:trPr>
        <w:tc>
          <w:tcPr>
            <w:tcW w:w="3652" w:type="dxa"/>
            <w:shd w:val="clear" w:color="auto" w:fill="auto"/>
          </w:tcPr>
          <w:p w:rsidR="00725875" w:rsidRPr="00573578" w:rsidRDefault="00725875" w:rsidP="00725875">
            <w:pPr>
              <w:spacing w:after="0"/>
              <w:rPr>
                <w:rFonts w:ascii="Arial" w:hAnsi="Arial"/>
                <w:sz w:val="24"/>
                <w:szCs w:val="24"/>
              </w:rPr>
            </w:pPr>
            <w:r w:rsidRPr="00573578">
              <w:rPr>
                <w:rFonts w:ascii="Arial" w:hAnsi="Arial"/>
                <w:sz w:val="24"/>
                <w:szCs w:val="24"/>
              </w:rPr>
              <w:t xml:space="preserve">There shall be regard to geographic considerations including significant physical features and the extent of and the density of population in each constituency. </w:t>
            </w:r>
          </w:p>
        </w:tc>
        <w:tc>
          <w:tcPr>
            <w:tcW w:w="5670" w:type="dxa"/>
            <w:shd w:val="clear" w:color="auto" w:fill="auto"/>
          </w:tcPr>
          <w:p w:rsidR="00725875" w:rsidRPr="00EE32CF" w:rsidRDefault="00FC1FA8" w:rsidP="00725875">
            <w:pPr>
              <w:spacing w:after="0"/>
              <w:rPr>
                <w:rFonts w:ascii="Arial" w:hAnsi="Arial"/>
                <w:sz w:val="24"/>
                <w:szCs w:val="24"/>
              </w:rPr>
            </w:pPr>
            <w:r>
              <w:rPr>
                <w:rFonts w:ascii="Arial" w:hAnsi="Arial"/>
                <w:sz w:val="24"/>
                <w:szCs w:val="24"/>
              </w:rPr>
              <w:t>A new partial geographical boundary</w:t>
            </w:r>
            <w:r w:rsidR="00725875" w:rsidRPr="00EE32CF">
              <w:rPr>
                <w:rFonts w:ascii="Arial" w:hAnsi="Arial"/>
                <w:sz w:val="24"/>
                <w:szCs w:val="24"/>
              </w:rPr>
              <w:t xml:space="preserve"> </w:t>
            </w:r>
            <w:r>
              <w:rPr>
                <w:rFonts w:ascii="Arial" w:hAnsi="Arial"/>
                <w:sz w:val="24"/>
                <w:szCs w:val="24"/>
              </w:rPr>
              <w:t>is</w:t>
            </w:r>
            <w:r w:rsidR="00725875" w:rsidRPr="00EE32CF">
              <w:rPr>
                <w:rFonts w:ascii="Arial" w:hAnsi="Arial"/>
                <w:sz w:val="24"/>
                <w:szCs w:val="24"/>
              </w:rPr>
              <w:t xml:space="preserve"> created between the Cork North-Central and Cork South-Central cons</w:t>
            </w:r>
            <w:r>
              <w:rPr>
                <w:rFonts w:ascii="Arial" w:hAnsi="Arial"/>
                <w:sz w:val="24"/>
                <w:szCs w:val="24"/>
              </w:rPr>
              <w:t>tituencies, along the River Lee located north of the Bishopstown electoral divisions.</w:t>
            </w:r>
          </w:p>
          <w:p w:rsidR="00725875" w:rsidRPr="00EE32CF" w:rsidRDefault="00725875" w:rsidP="00725875">
            <w:pPr>
              <w:spacing w:after="0"/>
              <w:rPr>
                <w:rFonts w:ascii="Arial" w:hAnsi="Arial"/>
                <w:sz w:val="24"/>
                <w:szCs w:val="24"/>
              </w:rPr>
            </w:pPr>
            <w:r w:rsidRPr="00EE32CF">
              <w:rPr>
                <w:rFonts w:ascii="Arial" w:hAnsi="Arial"/>
                <w:sz w:val="24"/>
                <w:szCs w:val="24"/>
              </w:rPr>
              <w:t>The region as a whole has a population increase of 7.20%. The largest variances arose in the Cork East, Cork North-Central and Cork South Central constituencies. Therefore the additional seat</w:t>
            </w:r>
            <w:r>
              <w:rPr>
                <w:rFonts w:ascii="Arial" w:hAnsi="Arial"/>
                <w:sz w:val="24"/>
                <w:szCs w:val="24"/>
              </w:rPr>
              <w:t>s</w:t>
            </w:r>
            <w:r w:rsidRPr="00EE32CF">
              <w:rPr>
                <w:rFonts w:ascii="Arial" w:hAnsi="Arial"/>
                <w:sz w:val="24"/>
                <w:szCs w:val="24"/>
              </w:rPr>
              <w:t xml:space="preserve"> are proposed in these areas.</w:t>
            </w:r>
          </w:p>
        </w:tc>
      </w:tr>
      <w:tr w:rsidR="00725875" w:rsidRPr="00215498" w:rsidTr="00725875">
        <w:trPr>
          <w:cantSplit/>
        </w:trPr>
        <w:tc>
          <w:tcPr>
            <w:tcW w:w="3652" w:type="dxa"/>
            <w:shd w:val="clear" w:color="auto" w:fill="auto"/>
          </w:tcPr>
          <w:p w:rsidR="00725875" w:rsidRPr="00573578" w:rsidRDefault="00725875" w:rsidP="00725875">
            <w:pPr>
              <w:spacing w:after="0"/>
              <w:rPr>
                <w:rFonts w:ascii="Arial" w:hAnsi="Arial"/>
                <w:sz w:val="24"/>
                <w:szCs w:val="24"/>
              </w:rPr>
            </w:pPr>
            <w:r w:rsidRPr="00573578">
              <w:rPr>
                <w:rFonts w:ascii="Arial" w:hAnsi="Arial"/>
                <w:sz w:val="24"/>
                <w:szCs w:val="24"/>
              </w:rPr>
              <w:t xml:space="preserve">Subject to the (other) provisions the Commission shall endeavour to maintain continuity.  </w:t>
            </w:r>
          </w:p>
        </w:tc>
        <w:tc>
          <w:tcPr>
            <w:tcW w:w="5670" w:type="dxa"/>
            <w:shd w:val="clear" w:color="auto" w:fill="auto"/>
          </w:tcPr>
          <w:p w:rsidR="00725875" w:rsidRPr="00AE5532" w:rsidRDefault="000702B2" w:rsidP="00725875">
            <w:pPr>
              <w:rPr>
                <w:rFonts w:ascii="Arial" w:hAnsi="Arial"/>
                <w:sz w:val="24"/>
              </w:rPr>
            </w:pPr>
            <w:r>
              <w:rPr>
                <w:rFonts w:ascii="Arial" w:hAnsi="Arial"/>
                <w:sz w:val="24"/>
              </w:rPr>
              <w:t xml:space="preserve">The Cork South-West constituency is unchanged in this option. </w:t>
            </w:r>
          </w:p>
          <w:p w:rsidR="00725875" w:rsidRPr="00CC2FED" w:rsidRDefault="00725875" w:rsidP="00CC2FED">
            <w:pPr>
              <w:rPr>
                <w:rFonts w:ascii="Arial" w:hAnsi="Arial"/>
                <w:sz w:val="24"/>
              </w:rPr>
            </w:pPr>
            <w:r>
              <w:rPr>
                <w:rFonts w:ascii="Arial" w:hAnsi="Arial"/>
                <w:sz w:val="24"/>
              </w:rPr>
              <w:t>A total of</w:t>
            </w:r>
            <w:r w:rsidR="00CC2FED">
              <w:rPr>
                <w:rFonts w:ascii="Arial" w:hAnsi="Arial"/>
                <w:sz w:val="24"/>
              </w:rPr>
              <w:t xml:space="preserve"> 44,986</w:t>
            </w:r>
            <w:r w:rsidRPr="00AE5532">
              <w:rPr>
                <w:rFonts w:ascii="Arial" w:hAnsi="Arial"/>
                <w:sz w:val="24"/>
              </w:rPr>
              <w:t xml:space="preserve"> of population are transferred</w:t>
            </w:r>
            <w:r>
              <w:rPr>
                <w:rFonts w:ascii="Arial" w:hAnsi="Arial"/>
                <w:sz w:val="24"/>
              </w:rPr>
              <w:t xml:space="preserve">.  </w:t>
            </w:r>
            <w:r w:rsidR="00CC2FED">
              <w:rPr>
                <w:rFonts w:ascii="Arial" w:hAnsi="Arial"/>
                <w:sz w:val="24"/>
              </w:rPr>
              <w:t>The continuity for this option is very good at 92.26</w:t>
            </w:r>
            <w:r>
              <w:rPr>
                <w:rFonts w:ascii="Arial" w:hAnsi="Arial"/>
                <w:sz w:val="24"/>
              </w:rPr>
              <w:t xml:space="preserve">% and represents </w:t>
            </w:r>
            <w:r w:rsidR="009E466F">
              <w:rPr>
                <w:rFonts w:ascii="Arial" w:hAnsi="Arial"/>
                <w:sz w:val="24"/>
              </w:rPr>
              <w:t>13 out of 14</w:t>
            </w:r>
            <w:r w:rsidRPr="00EA3DD8">
              <w:rPr>
                <w:rFonts w:ascii="Arial" w:hAnsi="Arial"/>
                <w:sz w:val="24"/>
              </w:rPr>
              <w:t xml:space="preserve"> of</w:t>
            </w:r>
            <w:r>
              <w:rPr>
                <w:rFonts w:ascii="Arial" w:hAnsi="Arial"/>
                <w:sz w:val="24"/>
              </w:rPr>
              <w:t xml:space="preserve"> the population not being transferred. </w:t>
            </w:r>
          </w:p>
        </w:tc>
      </w:tr>
    </w:tbl>
    <w:p w:rsidR="00EC5BD2" w:rsidRDefault="00EC5BD2" w:rsidP="003F3144"/>
    <w:p w:rsidR="00EC5BD2" w:rsidRDefault="00EC5BD2">
      <w:r>
        <w:br w:type="page"/>
      </w:r>
    </w:p>
    <w:p w:rsidR="00725875" w:rsidRPr="00592A91" w:rsidRDefault="00725875" w:rsidP="00592A91">
      <w:pPr>
        <w:spacing w:before="240" w:after="60" w:line="276" w:lineRule="auto"/>
        <w:ind w:firstLine="720"/>
        <w:outlineLvl w:val="4"/>
        <w:rPr>
          <w:rFonts w:ascii="Arial" w:eastAsia="Times New Roman" w:hAnsi="Arial" w:cs="Arial"/>
          <w:b/>
          <w:bCs/>
          <w:iCs/>
          <w:sz w:val="28"/>
          <w:szCs w:val="26"/>
          <w:lang w:eastAsia="en-IE"/>
        </w:rPr>
      </w:pPr>
      <w:r w:rsidRPr="00592A91">
        <w:rPr>
          <w:rFonts w:ascii="Arial" w:eastAsia="Times New Roman" w:hAnsi="Arial" w:cs="Arial"/>
          <w:b/>
          <w:bCs/>
          <w:iCs/>
          <w:sz w:val="28"/>
          <w:szCs w:val="26"/>
          <w:lang w:eastAsia="en-IE"/>
        </w:rPr>
        <w:lastRenderedPageBreak/>
        <w:t>7. Effect of total Dáil membership on variances</w:t>
      </w:r>
    </w:p>
    <w:p w:rsidR="00EC5BD2" w:rsidRPr="00EC5BD2" w:rsidRDefault="00EC5BD2" w:rsidP="00EC5BD2">
      <w:pPr>
        <w:spacing w:after="200" w:line="276" w:lineRule="auto"/>
        <w:rPr>
          <w:rFonts w:ascii="Century Gothic" w:eastAsia="Calibri" w:hAnsi="Century Gothic" w:cs="Arial"/>
          <w:lang w:eastAsia="en-IE"/>
        </w:rPr>
      </w:pPr>
    </w:p>
    <w:p w:rsidR="00EC5BD2" w:rsidRPr="00EC5BD2" w:rsidRDefault="00EC5BD2" w:rsidP="00EC5BD2">
      <w:pPr>
        <w:spacing w:after="200" w:line="360" w:lineRule="auto"/>
        <w:jc w:val="both"/>
        <w:rPr>
          <w:rFonts w:ascii="Arial" w:eastAsia="Calibri" w:hAnsi="Arial" w:cs="Arial"/>
          <w:sz w:val="24"/>
          <w:lang w:eastAsia="en-IE"/>
        </w:rPr>
      </w:pPr>
      <w:r>
        <w:rPr>
          <w:rFonts w:ascii="Arial" w:eastAsia="Calibri" w:hAnsi="Arial" w:cs="Arial"/>
          <w:sz w:val="24"/>
          <w:lang w:eastAsia="en-IE"/>
        </w:rPr>
        <w:t>The Option</w:t>
      </w:r>
      <w:r w:rsidRPr="00EC5BD2">
        <w:rPr>
          <w:rFonts w:ascii="Arial" w:eastAsia="Calibri" w:hAnsi="Arial" w:cs="Arial"/>
          <w:sz w:val="24"/>
          <w:lang w:eastAsia="en-IE"/>
        </w:rPr>
        <w:t xml:space="preserve"> set out in this paper </w:t>
      </w:r>
      <w:r w:rsidR="000702B2">
        <w:rPr>
          <w:rFonts w:ascii="Arial" w:eastAsia="Calibri" w:hAnsi="Arial" w:cs="Arial"/>
          <w:sz w:val="24"/>
          <w:lang w:eastAsia="en-IE"/>
        </w:rPr>
        <w:t>is</w:t>
      </w:r>
      <w:r w:rsidRPr="00EC5BD2">
        <w:rPr>
          <w:rFonts w:ascii="Arial" w:eastAsia="Calibri" w:hAnsi="Arial" w:cs="Arial"/>
          <w:sz w:val="24"/>
          <w:lang w:eastAsia="en-IE"/>
        </w:rPr>
        <w:t xml:space="preserve"> developed in the context of a 174 membership Dáil. However, the variance figures will be different if the final total Dáil membership figure is other than 174. The variance figure will be lower if the membership total is lower and vice versa if higher.</w:t>
      </w:r>
    </w:p>
    <w:p w:rsidR="00EC5BD2" w:rsidRPr="00EC5BD2" w:rsidRDefault="00EC5BD2" w:rsidP="00EC5BD2">
      <w:pPr>
        <w:spacing w:after="200" w:line="360" w:lineRule="auto"/>
        <w:jc w:val="both"/>
        <w:rPr>
          <w:rFonts w:ascii="Arial" w:eastAsia="Calibri" w:hAnsi="Arial" w:cs="Arial"/>
          <w:sz w:val="24"/>
          <w:lang w:eastAsia="en-IE"/>
        </w:rPr>
      </w:pPr>
      <w:r w:rsidRPr="00EC5BD2">
        <w:rPr>
          <w:rFonts w:ascii="Arial" w:eastAsia="Calibri" w:hAnsi="Arial" w:cs="Arial"/>
          <w:sz w:val="24"/>
          <w:lang w:eastAsia="en-IE"/>
        </w:rPr>
        <w:t xml:space="preserve">This effect is set out in detail in </w:t>
      </w:r>
      <w:r w:rsidR="000702B2">
        <w:rPr>
          <w:rFonts w:ascii="Arial" w:eastAsia="Calibri" w:hAnsi="Arial" w:cs="Arial"/>
          <w:sz w:val="24"/>
          <w:lang w:eastAsia="en-IE"/>
        </w:rPr>
        <w:t>T</w:t>
      </w:r>
      <w:r w:rsidRPr="00EC5BD2">
        <w:rPr>
          <w:rFonts w:ascii="Arial" w:eastAsia="Calibri" w:hAnsi="Arial" w:cs="Arial"/>
          <w:sz w:val="24"/>
          <w:lang w:eastAsia="en-IE"/>
        </w:rPr>
        <w:t xml:space="preserve">able </w:t>
      </w:r>
      <w:r w:rsidR="00183755">
        <w:rPr>
          <w:rFonts w:ascii="Arial" w:eastAsia="Calibri" w:hAnsi="Arial" w:cs="Arial"/>
          <w:sz w:val="24"/>
          <w:lang w:eastAsia="en-IE"/>
        </w:rPr>
        <w:t>5</w:t>
      </w:r>
      <w:r>
        <w:rPr>
          <w:rFonts w:ascii="Arial" w:eastAsia="Calibri" w:hAnsi="Arial" w:cs="Arial"/>
          <w:sz w:val="24"/>
          <w:lang w:eastAsia="en-IE"/>
        </w:rPr>
        <w:t>.</w:t>
      </w:r>
    </w:p>
    <w:p w:rsidR="00EC5BD2" w:rsidRPr="00EC5BD2" w:rsidRDefault="00EC5BD2" w:rsidP="00EC5BD2">
      <w:pPr>
        <w:spacing w:after="200" w:line="360" w:lineRule="auto"/>
        <w:jc w:val="both"/>
        <w:rPr>
          <w:rFonts w:ascii="Arial" w:eastAsia="Calibri" w:hAnsi="Arial" w:cs="Arial"/>
          <w:b/>
          <w:sz w:val="24"/>
          <w:lang w:eastAsia="en-IE"/>
        </w:rPr>
      </w:pPr>
      <w:r w:rsidRPr="00EC5BD2">
        <w:rPr>
          <w:rFonts w:ascii="Arial" w:eastAsia="Calibri" w:hAnsi="Arial" w:cs="Arial"/>
          <w:b/>
          <w:sz w:val="24"/>
          <w:lang w:eastAsia="en-IE"/>
        </w:rPr>
        <w:t xml:space="preserve">Table </w:t>
      </w:r>
      <w:r w:rsidR="00183755">
        <w:rPr>
          <w:rFonts w:ascii="Arial" w:eastAsia="Calibri" w:hAnsi="Arial" w:cs="Arial"/>
          <w:b/>
          <w:sz w:val="24"/>
          <w:lang w:eastAsia="en-IE"/>
        </w:rPr>
        <w:t>5</w:t>
      </w:r>
      <w:r w:rsidRPr="00EC5BD2">
        <w:rPr>
          <w:rFonts w:ascii="Arial" w:eastAsia="Calibri" w:hAnsi="Arial" w:cs="Arial"/>
          <w:b/>
          <w:sz w:val="24"/>
          <w:lang w:eastAsia="en-IE"/>
        </w:rPr>
        <w:t xml:space="preserve">: </w:t>
      </w:r>
      <w:r w:rsidR="00183755">
        <w:rPr>
          <w:rFonts w:ascii="Arial" w:eastAsia="Calibri" w:hAnsi="Arial" w:cs="Arial"/>
          <w:b/>
          <w:sz w:val="24"/>
          <w:lang w:eastAsia="en-IE"/>
        </w:rPr>
        <w:t xml:space="preserve"> </w:t>
      </w:r>
      <w:r w:rsidRPr="00EC5BD2">
        <w:rPr>
          <w:rFonts w:ascii="Arial" w:eastAsia="Calibri" w:hAnsi="Arial" w:cs="Arial"/>
          <w:b/>
          <w:sz w:val="24"/>
          <w:lang w:eastAsia="en-IE"/>
        </w:rPr>
        <w:t xml:space="preserve">Effect of total Dáil membership on variances in Option </w:t>
      </w:r>
      <w:r w:rsidR="000702B2">
        <w:rPr>
          <w:rFonts w:ascii="Arial" w:eastAsia="Calibri" w:hAnsi="Arial" w:cs="Arial"/>
          <w:b/>
          <w:sz w:val="24"/>
          <w:lang w:eastAsia="en-IE"/>
        </w:rPr>
        <w:t>3</w:t>
      </w:r>
    </w:p>
    <w:tbl>
      <w:tblPr>
        <w:tblW w:w="9990" w:type="dxa"/>
        <w:tblInd w:w="-176" w:type="dxa"/>
        <w:tblLayout w:type="fixed"/>
        <w:tblLook w:val="04A0" w:firstRow="1" w:lastRow="0" w:firstColumn="1" w:lastColumn="0" w:noHBand="0" w:noVBand="1"/>
      </w:tblPr>
      <w:tblGrid>
        <w:gridCol w:w="1877"/>
        <w:gridCol w:w="720"/>
        <w:gridCol w:w="718"/>
        <w:gridCol w:w="865"/>
        <w:gridCol w:w="706"/>
        <w:gridCol w:w="706"/>
        <w:gridCol w:w="808"/>
        <w:gridCol w:w="706"/>
        <w:gridCol w:w="706"/>
        <w:gridCol w:w="706"/>
        <w:gridCol w:w="736"/>
        <w:gridCol w:w="736"/>
      </w:tblGrid>
      <w:tr w:rsidR="00EC5BD2" w:rsidRPr="00EC5BD2" w:rsidTr="00EF392F">
        <w:trPr>
          <w:trHeight w:val="271"/>
        </w:trPr>
        <w:tc>
          <w:tcPr>
            <w:tcW w:w="1877" w:type="dxa"/>
            <w:tcBorders>
              <w:top w:val="single" w:sz="4" w:space="0" w:color="auto"/>
              <w:left w:val="single" w:sz="4" w:space="0" w:color="auto"/>
              <w:bottom w:val="single" w:sz="4" w:space="0" w:color="auto"/>
              <w:right w:val="single" w:sz="4" w:space="0" w:color="auto"/>
            </w:tcBorders>
            <w:shd w:val="clear" w:color="auto" w:fill="D9D9D9"/>
            <w:noWrap/>
            <w:hideMark/>
          </w:tcPr>
          <w:p w:rsidR="00EC5BD2" w:rsidRPr="00EC5BD2" w:rsidRDefault="00EC5BD2" w:rsidP="00EC5BD2">
            <w:pPr>
              <w:spacing w:after="0" w:line="240" w:lineRule="auto"/>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 xml:space="preserve">Constituency </w:t>
            </w:r>
          </w:p>
        </w:tc>
        <w:tc>
          <w:tcPr>
            <w:tcW w:w="720"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171</w:t>
            </w:r>
          </w:p>
        </w:tc>
        <w:tc>
          <w:tcPr>
            <w:tcW w:w="718"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172</w:t>
            </w:r>
          </w:p>
        </w:tc>
        <w:tc>
          <w:tcPr>
            <w:tcW w:w="865"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173</w:t>
            </w:r>
          </w:p>
        </w:tc>
        <w:tc>
          <w:tcPr>
            <w:tcW w:w="706"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174</w:t>
            </w:r>
          </w:p>
        </w:tc>
        <w:tc>
          <w:tcPr>
            <w:tcW w:w="706"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175</w:t>
            </w:r>
          </w:p>
        </w:tc>
        <w:tc>
          <w:tcPr>
            <w:tcW w:w="808"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176</w:t>
            </w:r>
          </w:p>
        </w:tc>
        <w:tc>
          <w:tcPr>
            <w:tcW w:w="706"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177</w:t>
            </w:r>
          </w:p>
        </w:tc>
        <w:tc>
          <w:tcPr>
            <w:tcW w:w="706"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178</w:t>
            </w:r>
          </w:p>
        </w:tc>
        <w:tc>
          <w:tcPr>
            <w:tcW w:w="706"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179</w:t>
            </w:r>
          </w:p>
        </w:tc>
        <w:tc>
          <w:tcPr>
            <w:tcW w:w="736"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180</w:t>
            </w:r>
          </w:p>
        </w:tc>
        <w:tc>
          <w:tcPr>
            <w:tcW w:w="736" w:type="dxa"/>
            <w:tcBorders>
              <w:top w:val="single" w:sz="4" w:space="0" w:color="auto"/>
              <w:left w:val="nil"/>
              <w:bottom w:val="single" w:sz="4" w:space="0" w:color="auto"/>
              <w:right w:val="single" w:sz="4" w:space="0" w:color="auto"/>
            </w:tcBorders>
            <w:shd w:val="clear" w:color="auto" w:fill="D9D9D9"/>
            <w:noWrap/>
            <w:vAlign w:val="bottom"/>
            <w:hideMark/>
          </w:tcPr>
          <w:p w:rsidR="00EC5BD2" w:rsidRPr="00EC5BD2" w:rsidRDefault="00EC5BD2" w:rsidP="00EC5BD2">
            <w:pPr>
              <w:spacing w:after="0" w:line="240" w:lineRule="auto"/>
              <w:jc w:val="right"/>
              <w:rPr>
                <w:rFonts w:ascii="Arial" w:eastAsia="Times New Roman" w:hAnsi="Arial" w:cs="Arial"/>
                <w:b/>
                <w:bCs/>
                <w:color w:val="000000"/>
                <w:sz w:val="20"/>
                <w:lang w:eastAsia="en-IE"/>
              </w:rPr>
            </w:pPr>
            <w:r w:rsidRPr="00EC5BD2">
              <w:rPr>
                <w:rFonts w:ascii="Arial" w:eastAsia="Times New Roman" w:hAnsi="Arial" w:cs="Arial"/>
                <w:b/>
                <w:bCs/>
                <w:color w:val="000000"/>
                <w:sz w:val="20"/>
                <w:lang w:eastAsia="en-IE"/>
              </w:rPr>
              <w:t>181</w:t>
            </w:r>
          </w:p>
        </w:tc>
      </w:tr>
      <w:tr w:rsidR="009A50F3" w:rsidRPr="00EC5BD2" w:rsidTr="00EF392F">
        <w:trPr>
          <w:trHeight w:val="271"/>
        </w:trPr>
        <w:tc>
          <w:tcPr>
            <w:tcW w:w="1877" w:type="dxa"/>
            <w:tcBorders>
              <w:top w:val="nil"/>
              <w:left w:val="single" w:sz="4" w:space="0" w:color="auto"/>
              <w:bottom w:val="single" w:sz="4" w:space="0" w:color="auto"/>
              <w:right w:val="single" w:sz="4" w:space="0" w:color="auto"/>
            </w:tcBorders>
            <w:shd w:val="clear" w:color="auto" w:fill="auto"/>
            <w:noWrap/>
            <w:hideMark/>
          </w:tcPr>
          <w:p w:rsidR="009A50F3" w:rsidRPr="00EC5BD2" w:rsidRDefault="009A50F3" w:rsidP="009A50F3">
            <w:pPr>
              <w:spacing w:after="0" w:line="240" w:lineRule="auto"/>
              <w:rPr>
                <w:rFonts w:ascii="Arial" w:eastAsia="Calibri" w:hAnsi="Arial" w:cs="Arial"/>
                <w:b/>
                <w:sz w:val="18"/>
                <w:szCs w:val="20"/>
                <w:lang w:eastAsia="en-IE"/>
              </w:rPr>
            </w:pPr>
            <w:r w:rsidRPr="00EC5BD2">
              <w:rPr>
                <w:rFonts w:ascii="Arial" w:eastAsia="Calibri" w:hAnsi="Arial" w:cs="Arial"/>
                <w:b/>
                <w:sz w:val="18"/>
                <w:szCs w:val="20"/>
                <w:lang w:eastAsia="en-IE"/>
              </w:rPr>
              <w:t>Cork East</w:t>
            </w:r>
          </w:p>
        </w:tc>
        <w:tc>
          <w:tcPr>
            <w:tcW w:w="720"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-7.45</w:t>
            </w:r>
          </w:p>
        </w:tc>
        <w:tc>
          <w:tcPr>
            <w:tcW w:w="71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-6.91</w:t>
            </w:r>
          </w:p>
        </w:tc>
        <w:tc>
          <w:tcPr>
            <w:tcW w:w="865"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-6.37</w:t>
            </w:r>
          </w:p>
        </w:tc>
        <w:tc>
          <w:tcPr>
            <w:tcW w:w="706" w:type="dxa"/>
            <w:tcBorders>
              <w:top w:val="nil"/>
              <w:left w:val="nil"/>
              <w:bottom w:val="single" w:sz="4" w:space="0" w:color="auto"/>
              <w:right w:val="single" w:sz="4" w:space="0" w:color="auto"/>
            </w:tcBorders>
            <w:shd w:val="clear" w:color="auto"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-5.83</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-5.29</w:t>
            </w:r>
          </w:p>
        </w:tc>
        <w:tc>
          <w:tcPr>
            <w:tcW w:w="80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-4.75</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-4.20</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-3.66</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-3.12</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-2.58</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-2.04</w:t>
            </w:r>
          </w:p>
        </w:tc>
      </w:tr>
      <w:tr w:rsidR="009A50F3" w:rsidRPr="00EC5BD2" w:rsidTr="00EF392F">
        <w:trPr>
          <w:trHeight w:val="249"/>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rsidR="009A50F3" w:rsidRPr="00EC5BD2" w:rsidRDefault="009A50F3" w:rsidP="009A50F3">
            <w:pPr>
              <w:spacing w:after="200" w:line="276" w:lineRule="auto"/>
              <w:rPr>
                <w:rFonts w:ascii="Arial" w:eastAsia="Calibri" w:hAnsi="Arial" w:cs="Arial"/>
                <w:b/>
                <w:sz w:val="18"/>
                <w:szCs w:val="20"/>
                <w:lang w:eastAsia="en-IE"/>
              </w:rPr>
            </w:pPr>
            <w:r w:rsidRPr="00EC5BD2">
              <w:rPr>
                <w:rFonts w:ascii="Arial" w:eastAsia="Calibri" w:hAnsi="Arial" w:cs="Arial"/>
                <w:b/>
                <w:sz w:val="18"/>
                <w:szCs w:val="20"/>
                <w:lang w:eastAsia="en-IE"/>
              </w:rPr>
              <w:t>Cork North-Central</w:t>
            </w:r>
          </w:p>
        </w:tc>
        <w:tc>
          <w:tcPr>
            <w:tcW w:w="720"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-5.35</w:t>
            </w:r>
          </w:p>
        </w:tc>
        <w:tc>
          <w:tcPr>
            <w:tcW w:w="71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-4.80</w:t>
            </w:r>
          </w:p>
        </w:tc>
        <w:tc>
          <w:tcPr>
            <w:tcW w:w="865"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-4.24</w:t>
            </w:r>
          </w:p>
        </w:tc>
        <w:tc>
          <w:tcPr>
            <w:tcW w:w="706" w:type="dxa"/>
            <w:tcBorders>
              <w:top w:val="nil"/>
              <w:left w:val="nil"/>
              <w:bottom w:val="single" w:sz="4" w:space="0" w:color="auto"/>
              <w:right w:val="single" w:sz="4" w:space="0" w:color="auto"/>
            </w:tcBorders>
            <w:shd w:val="clear" w:color="auto"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-3.69</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-3.14</w:t>
            </w:r>
          </w:p>
        </w:tc>
        <w:tc>
          <w:tcPr>
            <w:tcW w:w="80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-2.58</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-2.03</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-1.48</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-0.92</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-0.37</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0.18</w:t>
            </w:r>
          </w:p>
        </w:tc>
      </w:tr>
      <w:tr w:rsidR="009A50F3" w:rsidRPr="00EC5BD2" w:rsidTr="00EF392F">
        <w:trPr>
          <w:trHeight w:val="271"/>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rsidR="009A50F3" w:rsidRPr="00EC5BD2" w:rsidRDefault="009A50F3" w:rsidP="009A50F3">
            <w:pPr>
              <w:spacing w:after="200" w:line="276" w:lineRule="auto"/>
              <w:rPr>
                <w:rFonts w:ascii="Arial" w:eastAsia="Calibri" w:hAnsi="Arial" w:cs="Arial"/>
                <w:b/>
                <w:sz w:val="18"/>
                <w:szCs w:val="20"/>
                <w:lang w:eastAsia="en-IE"/>
              </w:rPr>
            </w:pPr>
            <w:r w:rsidRPr="00EC5BD2">
              <w:rPr>
                <w:rFonts w:ascii="Arial" w:eastAsia="Calibri" w:hAnsi="Arial" w:cs="Arial"/>
                <w:b/>
                <w:sz w:val="18"/>
                <w:szCs w:val="20"/>
                <w:lang w:eastAsia="en-IE"/>
              </w:rPr>
              <w:t>Cork North-West</w:t>
            </w:r>
          </w:p>
        </w:tc>
        <w:tc>
          <w:tcPr>
            <w:tcW w:w="720"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-6.49</w:t>
            </w:r>
          </w:p>
        </w:tc>
        <w:tc>
          <w:tcPr>
            <w:tcW w:w="71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-5.94</w:t>
            </w:r>
          </w:p>
        </w:tc>
        <w:tc>
          <w:tcPr>
            <w:tcW w:w="865"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-5.40</w:t>
            </w:r>
          </w:p>
        </w:tc>
        <w:tc>
          <w:tcPr>
            <w:tcW w:w="706" w:type="dxa"/>
            <w:tcBorders>
              <w:top w:val="nil"/>
              <w:left w:val="nil"/>
              <w:bottom w:val="single" w:sz="4" w:space="0" w:color="auto"/>
              <w:right w:val="single" w:sz="4" w:space="0" w:color="auto"/>
            </w:tcBorders>
            <w:shd w:val="clear" w:color="auto"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-4.85</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-4.30</w:t>
            </w:r>
          </w:p>
        </w:tc>
        <w:tc>
          <w:tcPr>
            <w:tcW w:w="80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-3.75</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-3.21</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-2.66</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-2.11</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-1.57</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-1.02</w:t>
            </w:r>
          </w:p>
        </w:tc>
      </w:tr>
      <w:tr w:rsidR="009A50F3" w:rsidRPr="00EC5BD2" w:rsidTr="00EF392F">
        <w:trPr>
          <w:trHeight w:val="271"/>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rsidR="009A50F3" w:rsidRPr="00EC5BD2" w:rsidRDefault="009A50F3" w:rsidP="009A50F3">
            <w:pPr>
              <w:spacing w:after="200" w:line="276" w:lineRule="auto"/>
              <w:rPr>
                <w:rFonts w:ascii="Arial" w:eastAsia="Calibri" w:hAnsi="Arial" w:cs="Arial"/>
                <w:b/>
                <w:sz w:val="18"/>
                <w:szCs w:val="20"/>
                <w:lang w:eastAsia="en-IE"/>
              </w:rPr>
            </w:pPr>
            <w:r w:rsidRPr="00EC5BD2">
              <w:rPr>
                <w:rFonts w:ascii="Arial" w:eastAsia="Calibri" w:hAnsi="Arial" w:cs="Arial"/>
                <w:b/>
                <w:sz w:val="18"/>
                <w:szCs w:val="20"/>
                <w:lang w:eastAsia="en-IE"/>
              </w:rPr>
              <w:t>Cork South-Central</w:t>
            </w:r>
          </w:p>
        </w:tc>
        <w:tc>
          <w:tcPr>
            <w:tcW w:w="720"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1.62</w:t>
            </w:r>
          </w:p>
        </w:tc>
        <w:tc>
          <w:tcPr>
            <w:tcW w:w="71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2.21</w:t>
            </w:r>
          </w:p>
        </w:tc>
        <w:tc>
          <w:tcPr>
            <w:tcW w:w="865"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2.81</w:t>
            </w:r>
          </w:p>
        </w:tc>
        <w:tc>
          <w:tcPr>
            <w:tcW w:w="706" w:type="dxa"/>
            <w:tcBorders>
              <w:top w:val="nil"/>
              <w:left w:val="nil"/>
              <w:bottom w:val="single" w:sz="4" w:space="0" w:color="auto"/>
              <w:right w:val="single" w:sz="4" w:space="0" w:color="auto"/>
            </w:tcBorders>
            <w:shd w:val="clear" w:color="auto"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3.40</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3.99</w:t>
            </w:r>
          </w:p>
        </w:tc>
        <w:tc>
          <w:tcPr>
            <w:tcW w:w="80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4.59</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5.18</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5.78</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6.37</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6.96</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7.56</w:t>
            </w:r>
          </w:p>
        </w:tc>
      </w:tr>
      <w:tr w:rsidR="009A50F3" w:rsidRPr="00EC5BD2" w:rsidTr="00EF392F">
        <w:trPr>
          <w:trHeight w:val="271"/>
        </w:trPr>
        <w:tc>
          <w:tcPr>
            <w:tcW w:w="1877" w:type="dxa"/>
            <w:tcBorders>
              <w:top w:val="nil"/>
              <w:left w:val="single" w:sz="4" w:space="0" w:color="auto"/>
              <w:bottom w:val="single" w:sz="4" w:space="0" w:color="auto"/>
              <w:right w:val="single" w:sz="4" w:space="0" w:color="auto"/>
            </w:tcBorders>
            <w:shd w:val="clear" w:color="auto" w:fill="auto"/>
            <w:noWrap/>
            <w:vAlign w:val="bottom"/>
          </w:tcPr>
          <w:p w:rsidR="009A50F3" w:rsidRPr="00EC5BD2" w:rsidRDefault="009A50F3" w:rsidP="009A50F3">
            <w:pPr>
              <w:spacing w:after="200" w:line="276" w:lineRule="auto"/>
              <w:rPr>
                <w:rFonts w:ascii="Arial" w:eastAsia="Calibri" w:hAnsi="Arial" w:cs="Arial"/>
                <w:b/>
                <w:sz w:val="18"/>
                <w:szCs w:val="20"/>
                <w:lang w:eastAsia="en-IE"/>
              </w:rPr>
            </w:pPr>
            <w:r w:rsidRPr="00EC5BD2">
              <w:rPr>
                <w:rFonts w:ascii="Arial" w:eastAsia="Calibri" w:hAnsi="Arial" w:cs="Arial"/>
                <w:b/>
                <w:sz w:val="18"/>
                <w:szCs w:val="20"/>
                <w:lang w:eastAsia="en-IE"/>
              </w:rPr>
              <w:t>Cork South-West</w:t>
            </w:r>
          </w:p>
        </w:tc>
        <w:tc>
          <w:tcPr>
            <w:tcW w:w="720"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2.61</w:t>
            </w:r>
          </w:p>
        </w:tc>
        <w:tc>
          <w:tcPr>
            <w:tcW w:w="71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3.21</w:t>
            </w:r>
          </w:p>
        </w:tc>
        <w:tc>
          <w:tcPr>
            <w:tcW w:w="865"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3.81</w:t>
            </w:r>
          </w:p>
        </w:tc>
        <w:tc>
          <w:tcPr>
            <w:tcW w:w="706" w:type="dxa"/>
            <w:tcBorders>
              <w:top w:val="nil"/>
              <w:left w:val="nil"/>
              <w:bottom w:val="single" w:sz="4" w:space="0" w:color="auto"/>
              <w:right w:val="single" w:sz="4" w:space="0" w:color="auto"/>
            </w:tcBorders>
            <w:shd w:val="clear" w:color="auto"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4.41</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5.01</w:t>
            </w:r>
          </w:p>
        </w:tc>
        <w:tc>
          <w:tcPr>
            <w:tcW w:w="808"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5.61</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6.21</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6.81</w:t>
            </w:r>
          </w:p>
        </w:tc>
        <w:tc>
          <w:tcPr>
            <w:tcW w:w="70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7.41</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8.01</w:t>
            </w:r>
          </w:p>
        </w:tc>
        <w:tc>
          <w:tcPr>
            <w:tcW w:w="736" w:type="dxa"/>
            <w:tcBorders>
              <w:top w:val="nil"/>
              <w:left w:val="nil"/>
              <w:bottom w:val="single" w:sz="4" w:space="0" w:color="auto"/>
              <w:right w:val="single" w:sz="4" w:space="0" w:color="auto"/>
            </w:tcBorders>
            <w:shd w:val="clear" w:color="000000" w:fill="FFFFFF"/>
            <w:noWrap/>
            <w:vAlign w:val="bottom"/>
          </w:tcPr>
          <w:p w:rsidR="009A50F3" w:rsidRDefault="009A50F3" w:rsidP="009A50F3">
            <w:pPr>
              <w:jc w:val="right"/>
              <w:rPr>
                <w:rFonts w:ascii="Arial" w:hAnsi="Arial" w:cs="Arial"/>
                <w:sz w:val="20"/>
                <w:szCs w:val="20"/>
              </w:rPr>
            </w:pPr>
            <w:r>
              <w:rPr>
                <w:rFonts w:ascii="Arial" w:hAnsi="Arial" w:cs="Arial"/>
                <w:sz w:val="20"/>
                <w:szCs w:val="20"/>
              </w:rPr>
              <w:t>8.61</w:t>
            </w:r>
          </w:p>
        </w:tc>
      </w:tr>
    </w:tbl>
    <w:p w:rsidR="00725875" w:rsidRDefault="00725875" w:rsidP="00725875">
      <w:pPr>
        <w:spacing w:before="240" w:after="60" w:line="276" w:lineRule="auto"/>
        <w:outlineLvl w:val="4"/>
        <w:rPr>
          <w:rFonts w:ascii="Century Gothic" w:eastAsia="Times New Roman" w:hAnsi="Century Gothic" w:cs="Times New Roman"/>
          <w:b/>
          <w:bCs/>
          <w:iCs/>
          <w:szCs w:val="26"/>
          <w:lang w:eastAsia="en-IE"/>
        </w:rPr>
      </w:pPr>
    </w:p>
    <w:p w:rsidR="004C002B" w:rsidRPr="00BE7575" w:rsidRDefault="000702B2" w:rsidP="004C002B">
      <w:pPr>
        <w:spacing w:after="0" w:line="360" w:lineRule="auto"/>
        <w:jc w:val="both"/>
        <w:rPr>
          <w:rFonts w:ascii="Arial" w:hAnsi="Arial"/>
          <w:sz w:val="24"/>
        </w:rPr>
      </w:pPr>
      <w:r>
        <w:rPr>
          <w:rFonts w:ascii="Arial" w:hAnsi="Arial"/>
          <w:sz w:val="24"/>
        </w:rPr>
        <w:t>I</w:t>
      </w:r>
      <w:r w:rsidR="004C002B" w:rsidRPr="00BE7575">
        <w:rPr>
          <w:rFonts w:ascii="Arial" w:hAnsi="Arial"/>
          <w:sz w:val="24"/>
        </w:rPr>
        <w:t xml:space="preserve">t can be seen in Table </w:t>
      </w:r>
      <w:r>
        <w:rPr>
          <w:rFonts w:ascii="Arial" w:hAnsi="Arial"/>
          <w:sz w:val="24"/>
        </w:rPr>
        <w:t>5</w:t>
      </w:r>
      <w:r w:rsidR="004C002B">
        <w:rPr>
          <w:rFonts w:ascii="Arial" w:hAnsi="Arial"/>
          <w:sz w:val="24"/>
        </w:rPr>
        <w:t xml:space="preserve"> </w:t>
      </w:r>
      <w:r w:rsidR="004C002B" w:rsidRPr="00BE7575">
        <w:rPr>
          <w:rFonts w:ascii="Arial" w:hAnsi="Arial"/>
          <w:sz w:val="24"/>
        </w:rPr>
        <w:t xml:space="preserve">that </w:t>
      </w:r>
      <w:r w:rsidR="004C002B">
        <w:rPr>
          <w:rFonts w:ascii="Arial" w:hAnsi="Arial"/>
          <w:sz w:val="24"/>
        </w:rPr>
        <w:t xml:space="preserve">at </w:t>
      </w:r>
      <w:r>
        <w:rPr>
          <w:rFonts w:ascii="Arial" w:hAnsi="Arial"/>
          <w:sz w:val="24"/>
        </w:rPr>
        <w:t xml:space="preserve">a </w:t>
      </w:r>
      <w:r w:rsidR="004C002B">
        <w:rPr>
          <w:rFonts w:ascii="Arial" w:hAnsi="Arial"/>
          <w:sz w:val="24"/>
        </w:rPr>
        <w:t xml:space="preserve">minimum total Dáil membership of 171, no constituency </w:t>
      </w:r>
      <w:r w:rsidR="005B4704">
        <w:rPr>
          <w:rFonts w:ascii="Arial" w:hAnsi="Arial"/>
          <w:sz w:val="24"/>
        </w:rPr>
        <w:t>sur</w:t>
      </w:r>
      <w:r w:rsidR="004C002B">
        <w:rPr>
          <w:rFonts w:ascii="Arial" w:hAnsi="Arial"/>
          <w:sz w:val="24"/>
        </w:rPr>
        <w:t>passes a -8%</w:t>
      </w:r>
      <w:r w:rsidR="005B4704">
        <w:rPr>
          <w:rFonts w:ascii="Arial" w:hAnsi="Arial"/>
          <w:sz w:val="24"/>
        </w:rPr>
        <w:t xml:space="preserve"> varian</w:t>
      </w:r>
      <w:r>
        <w:rPr>
          <w:rFonts w:ascii="Arial" w:hAnsi="Arial"/>
          <w:sz w:val="24"/>
        </w:rPr>
        <w:t>c</w:t>
      </w:r>
      <w:r w:rsidR="005B4704">
        <w:rPr>
          <w:rFonts w:ascii="Arial" w:hAnsi="Arial"/>
          <w:sz w:val="24"/>
        </w:rPr>
        <w:t>e</w:t>
      </w:r>
      <w:r w:rsidR="004C002B">
        <w:rPr>
          <w:rFonts w:ascii="Arial" w:hAnsi="Arial"/>
          <w:sz w:val="24"/>
        </w:rPr>
        <w:t>.</w:t>
      </w:r>
      <w:r w:rsidR="004C002B" w:rsidRPr="00BE7575">
        <w:rPr>
          <w:rFonts w:ascii="Arial" w:hAnsi="Arial"/>
          <w:sz w:val="24"/>
        </w:rPr>
        <w:t xml:space="preserve"> </w:t>
      </w:r>
      <w:r>
        <w:rPr>
          <w:rFonts w:ascii="Arial" w:hAnsi="Arial"/>
          <w:sz w:val="24"/>
        </w:rPr>
        <w:t xml:space="preserve">Conversely, at </w:t>
      </w:r>
      <w:r w:rsidR="004C002B">
        <w:rPr>
          <w:rFonts w:ascii="Arial" w:hAnsi="Arial"/>
          <w:sz w:val="24"/>
        </w:rPr>
        <w:t xml:space="preserve">a </w:t>
      </w:r>
      <w:r w:rsidR="004C002B">
        <w:rPr>
          <w:rFonts w:ascii="Arial" w:hAnsi="Arial"/>
          <w:sz w:val="24"/>
        </w:rPr>
        <w:lastRenderedPageBreak/>
        <w:t>higher Dáil membership of 180, the Cork South-West constituency reaches +8.01%</w:t>
      </w:r>
      <w:r>
        <w:rPr>
          <w:rFonts w:ascii="Arial" w:hAnsi="Arial"/>
          <w:sz w:val="24"/>
        </w:rPr>
        <w:t xml:space="preserve"> variance</w:t>
      </w:r>
      <w:r w:rsidR="004C002B">
        <w:rPr>
          <w:rFonts w:ascii="Arial" w:hAnsi="Arial"/>
          <w:sz w:val="24"/>
        </w:rPr>
        <w:t>.</w:t>
      </w:r>
      <w:r>
        <w:rPr>
          <w:rFonts w:ascii="Arial" w:hAnsi="Arial"/>
          <w:sz w:val="24"/>
        </w:rPr>
        <w:t xml:space="preserve"> </w:t>
      </w:r>
    </w:p>
    <w:p w:rsidR="00EC5BD2" w:rsidRDefault="00EC5BD2">
      <w:pPr>
        <w:rPr>
          <w:rFonts w:ascii="Century Gothic" w:eastAsia="Times New Roman" w:hAnsi="Century Gothic" w:cs="Times New Roman"/>
          <w:b/>
          <w:bCs/>
          <w:iCs/>
          <w:szCs w:val="26"/>
          <w:lang w:eastAsia="en-IE"/>
        </w:rPr>
      </w:pPr>
    </w:p>
    <w:p w:rsidR="004C002B" w:rsidRDefault="004C002B">
      <w:pPr>
        <w:rPr>
          <w:rFonts w:ascii="Century Gothic" w:eastAsia="Times New Roman" w:hAnsi="Century Gothic" w:cs="Times New Roman"/>
          <w:b/>
          <w:bCs/>
          <w:iCs/>
          <w:szCs w:val="26"/>
          <w:lang w:eastAsia="en-IE"/>
        </w:rPr>
      </w:pPr>
      <w:r>
        <w:rPr>
          <w:rFonts w:ascii="Century Gothic" w:eastAsia="Times New Roman" w:hAnsi="Century Gothic" w:cs="Times New Roman"/>
          <w:b/>
          <w:bCs/>
          <w:iCs/>
          <w:szCs w:val="26"/>
          <w:lang w:eastAsia="en-IE"/>
        </w:rPr>
        <w:br w:type="page"/>
      </w:r>
    </w:p>
    <w:p w:rsidR="004C002B" w:rsidRDefault="004C002B">
      <w:pPr>
        <w:rPr>
          <w:rFonts w:ascii="Century Gothic" w:eastAsia="Times New Roman" w:hAnsi="Century Gothic" w:cs="Times New Roman"/>
          <w:b/>
          <w:bCs/>
          <w:iCs/>
          <w:szCs w:val="26"/>
          <w:lang w:eastAsia="en-IE"/>
        </w:rPr>
      </w:pPr>
    </w:p>
    <w:p w:rsidR="00EC5BD2" w:rsidRPr="00592A91" w:rsidRDefault="00EC5BD2" w:rsidP="00EC5BD2">
      <w:pPr>
        <w:spacing w:before="240" w:after="60" w:line="276" w:lineRule="auto"/>
        <w:jc w:val="center"/>
        <w:outlineLvl w:val="4"/>
        <w:rPr>
          <w:rFonts w:ascii="Century Gothic" w:eastAsia="Times New Roman" w:hAnsi="Century Gothic" w:cs="Times New Roman"/>
          <w:b/>
          <w:bCs/>
          <w:iCs/>
          <w:sz w:val="24"/>
          <w:szCs w:val="26"/>
          <w:lang w:eastAsia="en-IE"/>
        </w:rPr>
      </w:pPr>
      <w:r w:rsidRPr="00592A91">
        <w:rPr>
          <w:rFonts w:ascii="Century Gothic" w:eastAsia="Times New Roman" w:hAnsi="Century Gothic" w:cs="Times New Roman"/>
          <w:b/>
          <w:bCs/>
          <w:iCs/>
          <w:sz w:val="24"/>
          <w:szCs w:val="26"/>
          <w:lang w:eastAsia="en-IE"/>
        </w:rPr>
        <w:t>APPENDIX</w:t>
      </w:r>
    </w:p>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r w:rsidRPr="00725875">
        <w:rPr>
          <w:rFonts w:ascii="Century Gothic" w:eastAsia="Times New Roman" w:hAnsi="Century Gothic" w:cs="Times New Roman"/>
          <w:b/>
          <w:bCs/>
          <w:iCs/>
          <w:szCs w:val="26"/>
          <w:lang w:eastAsia="en-IE"/>
        </w:rPr>
        <w:t>Table 1A: Transferred EDs from the constituency of Cork North-West to</w:t>
      </w:r>
      <w:r w:rsidR="000702B2">
        <w:rPr>
          <w:rFonts w:ascii="Century Gothic" w:eastAsia="Times New Roman" w:hAnsi="Century Gothic" w:cs="Times New Roman"/>
          <w:b/>
          <w:bCs/>
          <w:iCs/>
          <w:szCs w:val="26"/>
          <w:lang w:eastAsia="en-IE"/>
        </w:rPr>
        <w:t xml:space="preserve"> the constituency of </w:t>
      </w:r>
      <w:r w:rsidR="00C37118">
        <w:rPr>
          <w:rFonts w:ascii="Century Gothic" w:eastAsia="Times New Roman" w:hAnsi="Century Gothic" w:cs="Times New Roman"/>
          <w:b/>
          <w:bCs/>
          <w:iCs/>
          <w:szCs w:val="26"/>
          <w:lang w:eastAsia="en-IE"/>
        </w:rPr>
        <w:t>Cork North-Central</w:t>
      </w:r>
      <w:r w:rsidRPr="00725875">
        <w:rPr>
          <w:rFonts w:ascii="Century Gothic" w:eastAsia="Times New Roman" w:hAnsi="Century Gothic" w:cs="Times New Roman"/>
          <w:b/>
          <w:bCs/>
          <w:iCs/>
          <w:szCs w:val="26"/>
          <w:lang w:eastAsia="en-IE"/>
        </w:rPr>
        <w:t xml:space="preserve"> </w:t>
      </w:r>
    </w:p>
    <w:tbl>
      <w:tblPr>
        <w:tblW w:w="0" w:type="auto"/>
        <w:tblInd w:w="93" w:type="dxa"/>
        <w:tblLayout w:type="fixed"/>
        <w:tblCellMar>
          <w:top w:w="28" w:type="dxa"/>
          <w:bottom w:w="28" w:type="dxa"/>
        </w:tblCellMar>
        <w:tblLook w:val="04A0" w:firstRow="1" w:lastRow="0" w:firstColumn="1" w:lastColumn="0" w:noHBand="0" w:noVBand="1"/>
      </w:tblPr>
      <w:tblGrid>
        <w:gridCol w:w="2007"/>
        <w:gridCol w:w="2689"/>
      </w:tblGrid>
      <w:tr w:rsidR="00725875" w:rsidRPr="00725875" w:rsidTr="00725875">
        <w:trPr>
          <w:trHeight w:val="583"/>
          <w:tblHeader/>
        </w:trPr>
        <w:tc>
          <w:tcPr>
            <w:tcW w:w="20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Electoral Division</w:t>
            </w:r>
          </w:p>
        </w:tc>
        <w:tc>
          <w:tcPr>
            <w:tcW w:w="2689" w:type="dxa"/>
            <w:tcBorders>
              <w:top w:val="single" w:sz="4" w:space="0" w:color="auto"/>
              <w:left w:val="nil"/>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2022 Population</w:t>
            </w:r>
          </w:p>
        </w:tc>
      </w:tr>
      <w:tr w:rsidR="00725875"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0" w:line="240" w:lineRule="auto"/>
              <w:rPr>
                <w:rFonts w:ascii="Arial" w:eastAsia="Times New Roman" w:hAnsi="Arial" w:cs="Arial"/>
                <w:color w:val="000000"/>
                <w:sz w:val="20"/>
                <w:lang w:eastAsia="en-IE"/>
              </w:rPr>
            </w:pPr>
            <w:r w:rsidRPr="00725875">
              <w:rPr>
                <w:rFonts w:ascii="Arial" w:eastAsia="Times New Roman" w:hAnsi="Arial" w:cs="Arial"/>
                <w:color w:val="000000"/>
                <w:sz w:val="20"/>
                <w:lang w:eastAsia="en-IE"/>
              </w:rPr>
              <w:t>Ballincollig</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20,538</w:t>
            </w:r>
          </w:p>
        </w:tc>
      </w:tr>
      <w:tr w:rsidR="00725875"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D9D9D9"/>
            <w:vAlign w:val="center"/>
          </w:tcPr>
          <w:p w:rsidR="00725875" w:rsidRPr="00725875" w:rsidRDefault="00725875" w:rsidP="00725875">
            <w:pPr>
              <w:spacing w:after="0" w:line="240" w:lineRule="auto"/>
              <w:rPr>
                <w:rFonts w:ascii="Arial" w:eastAsia="Calibri" w:hAnsi="Arial" w:cs="Arial"/>
                <w:b/>
                <w:sz w:val="20"/>
                <w:lang w:eastAsia="en-IE"/>
              </w:rPr>
            </w:pPr>
            <w:r w:rsidRPr="00725875">
              <w:rPr>
                <w:rFonts w:ascii="Arial" w:eastAsia="Calibri" w:hAnsi="Arial" w:cs="Arial"/>
                <w:b/>
                <w:sz w:val="20"/>
                <w:lang w:eastAsia="en-IE"/>
              </w:rPr>
              <w:t>Total</w:t>
            </w:r>
          </w:p>
        </w:tc>
        <w:tc>
          <w:tcPr>
            <w:tcW w:w="2689" w:type="dxa"/>
            <w:tcBorders>
              <w:top w:val="single" w:sz="4" w:space="0" w:color="auto"/>
              <w:left w:val="nil"/>
              <w:bottom w:val="single" w:sz="4" w:space="0" w:color="auto"/>
              <w:right w:val="single" w:sz="4" w:space="0" w:color="auto"/>
            </w:tcBorders>
            <w:shd w:val="clear" w:color="auto" w:fill="D9D9D9"/>
            <w:noWrap/>
            <w:vAlign w:val="center"/>
          </w:tcPr>
          <w:p w:rsidR="00725875" w:rsidRPr="00725875" w:rsidRDefault="00725875" w:rsidP="00725875">
            <w:pPr>
              <w:spacing w:after="0" w:line="240" w:lineRule="auto"/>
              <w:jc w:val="center"/>
              <w:rPr>
                <w:rFonts w:ascii="Arial" w:eastAsia="Times New Roman" w:hAnsi="Arial" w:cs="Arial"/>
                <w:b/>
                <w:color w:val="000000"/>
                <w:sz w:val="20"/>
                <w:lang w:eastAsia="en-IE"/>
              </w:rPr>
            </w:pPr>
            <w:r w:rsidRPr="00725875">
              <w:rPr>
                <w:rFonts w:ascii="Arial" w:eastAsia="Times New Roman" w:hAnsi="Arial" w:cs="Arial"/>
                <w:b/>
                <w:color w:val="000000"/>
                <w:sz w:val="20"/>
                <w:lang w:eastAsia="en-IE"/>
              </w:rPr>
              <w:t>20,538</w:t>
            </w:r>
          </w:p>
        </w:tc>
      </w:tr>
    </w:tbl>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p>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r w:rsidRPr="00725875">
        <w:rPr>
          <w:rFonts w:ascii="Century Gothic" w:eastAsia="Times New Roman" w:hAnsi="Century Gothic" w:cs="Times New Roman"/>
          <w:b/>
          <w:bCs/>
          <w:iCs/>
          <w:szCs w:val="26"/>
          <w:lang w:eastAsia="en-IE"/>
        </w:rPr>
        <w:t xml:space="preserve">Table 1B: Transferred EDs from the constituency of Cork North-Central to the constituency of Cork South-Central </w:t>
      </w:r>
    </w:p>
    <w:tbl>
      <w:tblPr>
        <w:tblW w:w="0" w:type="auto"/>
        <w:tblInd w:w="93" w:type="dxa"/>
        <w:tblLayout w:type="fixed"/>
        <w:tblCellMar>
          <w:top w:w="28" w:type="dxa"/>
          <w:bottom w:w="28" w:type="dxa"/>
        </w:tblCellMar>
        <w:tblLook w:val="04A0" w:firstRow="1" w:lastRow="0" w:firstColumn="1" w:lastColumn="0" w:noHBand="0" w:noVBand="1"/>
      </w:tblPr>
      <w:tblGrid>
        <w:gridCol w:w="2007"/>
        <w:gridCol w:w="2689"/>
        <w:gridCol w:w="2689"/>
      </w:tblGrid>
      <w:tr w:rsidR="00725875" w:rsidRPr="00725875" w:rsidTr="00725875">
        <w:trPr>
          <w:gridAfter w:val="1"/>
          <w:wAfter w:w="2689" w:type="dxa"/>
          <w:trHeight w:val="583"/>
          <w:tblHeader/>
        </w:trPr>
        <w:tc>
          <w:tcPr>
            <w:tcW w:w="20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Electoral Division</w:t>
            </w:r>
          </w:p>
        </w:tc>
        <w:tc>
          <w:tcPr>
            <w:tcW w:w="2689" w:type="dxa"/>
            <w:tcBorders>
              <w:top w:val="single" w:sz="4" w:space="0" w:color="auto"/>
              <w:left w:val="nil"/>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2022 Population</w:t>
            </w: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Bishopstown</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412</w:t>
            </w:r>
          </w:p>
        </w:tc>
      </w:tr>
      <w:tr w:rsidR="00725875" w:rsidRPr="00725875" w:rsidTr="00725875">
        <w:trPr>
          <w:gridAfter w:val="1"/>
          <w:wAfter w:w="2689" w:type="dxa"/>
          <w:trHeight w:val="291"/>
        </w:trPr>
        <w:tc>
          <w:tcPr>
            <w:tcW w:w="2007" w:type="dxa"/>
            <w:tcBorders>
              <w:top w:val="single" w:sz="12"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Bishopstown A</w:t>
            </w:r>
          </w:p>
        </w:tc>
        <w:tc>
          <w:tcPr>
            <w:tcW w:w="2689" w:type="dxa"/>
            <w:tcBorders>
              <w:top w:val="single" w:sz="12"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2,305</w:t>
            </w: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Bishopstown B</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1,966</w:t>
            </w:r>
          </w:p>
        </w:tc>
      </w:tr>
      <w:tr w:rsidR="00725875" w:rsidRPr="00725875" w:rsidTr="00725875">
        <w:trPr>
          <w:gridAfter w:val="1"/>
          <w:wAfter w:w="2689" w:type="dxa"/>
          <w:trHeight w:val="291"/>
        </w:trPr>
        <w:tc>
          <w:tcPr>
            <w:tcW w:w="2007" w:type="dxa"/>
            <w:tcBorders>
              <w:top w:val="single" w:sz="12"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Bishopstown C</w:t>
            </w:r>
          </w:p>
        </w:tc>
        <w:tc>
          <w:tcPr>
            <w:tcW w:w="2689" w:type="dxa"/>
            <w:tcBorders>
              <w:top w:val="single" w:sz="12"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5,064</w:t>
            </w: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Centre A</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1,138</w:t>
            </w: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Centre B</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2,369</w:t>
            </w: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Gillabbey A</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2,460</w:t>
            </w: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Gillabbey B</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1,181</w:t>
            </w: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Gillabbey C</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2,067</w:t>
            </w:r>
          </w:p>
        </w:tc>
      </w:tr>
      <w:tr w:rsidR="00725875"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Glasheen A</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805</w:t>
            </w:r>
          </w:p>
        </w:tc>
        <w:tc>
          <w:tcPr>
            <w:tcW w:w="2689" w:type="dxa"/>
            <w:vAlign w:val="center"/>
          </w:tcPr>
          <w:p w:rsidR="00725875" w:rsidRPr="00725875" w:rsidRDefault="00725875" w:rsidP="00725875">
            <w:pPr>
              <w:spacing w:after="0" w:line="240" w:lineRule="auto"/>
              <w:jc w:val="center"/>
              <w:rPr>
                <w:rFonts w:ascii="Arial" w:eastAsia="Times New Roman" w:hAnsi="Arial" w:cs="Arial"/>
                <w:color w:val="000000"/>
                <w:sz w:val="18"/>
                <w:lang w:eastAsia="en-IE"/>
              </w:rPr>
            </w:pPr>
          </w:p>
        </w:tc>
      </w:tr>
      <w:tr w:rsidR="00725875"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lastRenderedPageBreak/>
              <w:t>Glasheen B</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843</w:t>
            </w:r>
          </w:p>
        </w:tc>
        <w:tc>
          <w:tcPr>
            <w:tcW w:w="2689" w:type="dxa"/>
            <w:vAlign w:val="center"/>
          </w:tcPr>
          <w:p w:rsidR="00725875" w:rsidRPr="00725875" w:rsidRDefault="00725875" w:rsidP="00725875">
            <w:pPr>
              <w:spacing w:after="0" w:line="240" w:lineRule="auto"/>
              <w:jc w:val="center"/>
              <w:rPr>
                <w:rFonts w:ascii="Arial" w:eastAsia="Times New Roman" w:hAnsi="Arial" w:cs="Arial"/>
                <w:color w:val="000000"/>
                <w:sz w:val="18"/>
                <w:lang w:eastAsia="en-IE"/>
              </w:rPr>
            </w:pP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725875" w:rsidP="00725875">
            <w:pPr>
              <w:spacing w:after="200" w:line="240" w:lineRule="auto"/>
              <w:rPr>
                <w:rFonts w:ascii="Arial" w:eastAsia="Calibri" w:hAnsi="Arial" w:cs="Arial"/>
                <w:color w:val="000000"/>
                <w:sz w:val="20"/>
                <w:lang w:eastAsia="en-IE"/>
              </w:rPr>
            </w:pPr>
            <w:r w:rsidRPr="00725875">
              <w:rPr>
                <w:rFonts w:ascii="Arial" w:eastAsia="Calibri" w:hAnsi="Arial" w:cs="Arial"/>
                <w:color w:val="000000"/>
                <w:sz w:val="20"/>
                <w:lang w:eastAsia="en-IE"/>
              </w:rPr>
              <w:t>Mardyke</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25875" w:rsidP="00725875">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907</w:t>
            </w:r>
          </w:p>
        </w:tc>
      </w:tr>
      <w:tr w:rsidR="00725875" w:rsidRPr="00725875" w:rsidTr="00725875">
        <w:trPr>
          <w:gridAfter w:val="1"/>
          <w:wAfter w:w="2689" w:type="dxa"/>
          <w:trHeight w:val="291"/>
        </w:trPr>
        <w:tc>
          <w:tcPr>
            <w:tcW w:w="2007" w:type="dxa"/>
            <w:tcBorders>
              <w:top w:val="single" w:sz="4" w:space="0" w:color="auto"/>
              <w:left w:val="single" w:sz="4" w:space="0" w:color="auto"/>
              <w:bottom w:val="single" w:sz="4" w:space="0" w:color="auto"/>
              <w:right w:val="single" w:sz="4" w:space="0" w:color="auto"/>
            </w:tcBorders>
            <w:shd w:val="clear" w:color="auto" w:fill="BFBFBF"/>
            <w:vAlign w:val="center"/>
          </w:tcPr>
          <w:p w:rsidR="00725875" w:rsidRPr="00725875" w:rsidRDefault="00725875" w:rsidP="00725875">
            <w:pPr>
              <w:spacing w:after="200" w:line="240" w:lineRule="auto"/>
              <w:rPr>
                <w:rFonts w:ascii="Arial" w:eastAsia="Calibri" w:hAnsi="Arial" w:cs="Arial"/>
                <w:b/>
                <w:color w:val="000000"/>
                <w:sz w:val="20"/>
                <w:lang w:eastAsia="en-IE"/>
              </w:rPr>
            </w:pPr>
            <w:r w:rsidRPr="00725875">
              <w:rPr>
                <w:rFonts w:ascii="Arial" w:eastAsia="Calibri" w:hAnsi="Arial" w:cs="Arial"/>
                <w:b/>
                <w:color w:val="000000"/>
                <w:sz w:val="20"/>
                <w:lang w:eastAsia="en-IE"/>
              </w:rPr>
              <w:t>Total</w:t>
            </w:r>
          </w:p>
        </w:tc>
        <w:tc>
          <w:tcPr>
            <w:tcW w:w="2689" w:type="dxa"/>
            <w:tcBorders>
              <w:top w:val="single" w:sz="4" w:space="0" w:color="auto"/>
              <w:left w:val="nil"/>
              <w:bottom w:val="single" w:sz="4" w:space="0" w:color="auto"/>
              <w:right w:val="single" w:sz="4" w:space="0" w:color="auto"/>
            </w:tcBorders>
            <w:shd w:val="clear" w:color="auto" w:fill="BFBFBF"/>
            <w:noWrap/>
            <w:vAlign w:val="center"/>
          </w:tcPr>
          <w:p w:rsidR="00725875" w:rsidRPr="00725875" w:rsidRDefault="00725875" w:rsidP="00725875">
            <w:pPr>
              <w:spacing w:after="0" w:line="240" w:lineRule="auto"/>
              <w:jc w:val="center"/>
              <w:rPr>
                <w:rFonts w:ascii="Arial" w:eastAsia="Times New Roman" w:hAnsi="Arial" w:cs="Arial"/>
                <w:b/>
                <w:color w:val="000000"/>
                <w:sz w:val="20"/>
                <w:lang w:eastAsia="en-IE"/>
              </w:rPr>
            </w:pPr>
            <w:r w:rsidRPr="00725875">
              <w:rPr>
                <w:rFonts w:ascii="Arial" w:eastAsia="Times New Roman" w:hAnsi="Arial" w:cs="Arial"/>
                <w:b/>
                <w:color w:val="000000"/>
                <w:sz w:val="20"/>
                <w:lang w:eastAsia="en-IE"/>
              </w:rPr>
              <w:t>21,517</w:t>
            </w:r>
          </w:p>
        </w:tc>
      </w:tr>
    </w:tbl>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p>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p>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p>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r w:rsidRPr="00725875">
        <w:rPr>
          <w:rFonts w:ascii="Century Gothic" w:eastAsia="Times New Roman" w:hAnsi="Century Gothic" w:cs="Times New Roman"/>
          <w:b/>
          <w:bCs/>
          <w:iCs/>
          <w:szCs w:val="26"/>
          <w:lang w:eastAsia="en-IE"/>
        </w:rPr>
        <w:t xml:space="preserve">Table 1C: Transferred EDs from the constituency of Cork </w:t>
      </w:r>
      <w:r w:rsidR="00C37118">
        <w:rPr>
          <w:rFonts w:ascii="Century Gothic" w:eastAsia="Times New Roman" w:hAnsi="Century Gothic" w:cs="Times New Roman"/>
          <w:b/>
          <w:bCs/>
          <w:iCs/>
          <w:szCs w:val="26"/>
          <w:lang w:eastAsia="en-IE"/>
        </w:rPr>
        <w:t>East</w:t>
      </w:r>
      <w:r w:rsidRPr="00725875">
        <w:rPr>
          <w:rFonts w:ascii="Century Gothic" w:eastAsia="Times New Roman" w:hAnsi="Century Gothic" w:cs="Times New Roman"/>
          <w:b/>
          <w:bCs/>
          <w:iCs/>
          <w:szCs w:val="26"/>
          <w:lang w:eastAsia="en-IE"/>
        </w:rPr>
        <w:t xml:space="preserve"> to the </w:t>
      </w:r>
      <w:r w:rsidR="00C37118">
        <w:rPr>
          <w:rFonts w:ascii="Century Gothic" w:eastAsia="Times New Roman" w:hAnsi="Century Gothic" w:cs="Times New Roman"/>
          <w:b/>
          <w:bCs/>
          <w:iCs/>
          <w:szCs w:val="26"/>
          <w:lang w:eastAsia="en-IE"/>
        </w:rPr>
        <w:t xml:space="preserve">Cork North-Central </w:t>
      </w:r>
      <w:r w:rsidRPr="00725875">
        <w:rPr>
          <w:rFonts w:ascii="Century Gothic" w:eastAsia="Times New Roman" w:hAnsi="Century Gothic" w:cs="Times New Roman"/>
          <w:b/>
          <w:bCs/>
          <w:iCs/>
          <w:szCs w:val="26"/>
          <w:lang w:eastAsia="en-IE"/>
        </w:rPr>
        <w:t>cons</w:t>
      </w:r>
      <w:r w:rsidR="00C37118">
        <w:rPr>
          <w:rFonts w:ascii="Century Gothic" w:eastAsia="Times New Roman" w:hAnsi="Century Gothic" w:cs="Times New Roman"/>
          <w:b/>
          <w:bCs/>
          <w:iCs/>
          <w:szCs w:val="26"/>
          <w:lang w:eastAsia="en-IE"/>
        </w:rPr>
        <w:t xml:space="preserve">tituency </w:t>
      </w:r>
      <w:r w:rsidRPr="00725875">
        <w:rPr>
          <w:rFonts w:ascii="Century Gothic" w:eastAsia="Times New Roman" w:hAnsi="Century Gothic" w:cs="Times New Roman"/>
          <w:b/>
          <w:bCs/>
          <w:iCs/>
          <w:szCs w:val="26"/>
          <w:lang w:eastAsia="en-IE"/>
        </w:rPr>
        <w:t>in Option 1</w:t>
      </w:r>
    </w:p>
    <w:tbl>
      <w:tblPr>
        <w:tblW w:w="0" w:type="auto"/>
        <w:tblInd w:w="93" w:type="dxa"/>
        <w:tblLayout w:type="fixed"/>
        <w:tblCellMar>
          <w:top w:w="28" w:type="dxa"/>
          <w:bottom w:w="28" w:type="dxa"/>
        </w:tblCellMar>
        <w:tblLook w:val="04A0" w:firstRow="1" w:lastRow="0" w:firstColumn="1" w:lastColumn="0" w:noHBand="0" w:noVBand="1"/>
      </w:tblPr>
      <w:tblGrid>
        <w:gridCol w:w="2007"/>
        <w:gridCol w:w="2689"/>
      </w:tblGrid>
      <w:tr w:rsidR="00725875" w:rsidRPr="00725875" w:rsidTr="00725875">
        <w:trPr>
          <w:trHeight w:val="583"/>
          <w:tblHeader/>
        </w:trPr>
        <w:tc>
          <w:tcPr>
            <w:tcW w:w="20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Electoral Division</w:t>
            </w:r>
          </w:p>
        </w:tc>
        <w:tc>
          <w:tcPr>
            <w:tcW w:w="2689" w:type="dxa"/>
            <w:tcBorders>
              <w:top w:val="single" w:sz="4" w:space="0" w:color="auto"/>
              <w:left w:val="nil"/>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2022 Population</w:t>
            </w:r>
          </w:p>
        </w:tc>
      </w:tr>
      <w:tr w:rsidR="00C37118" w:rsidRPr="00725875" w:rsidTr="00725875">
        <w:trPr>
          <w:trHeight w:val="291"/>
        </w:trPr>
        <w:tc>
          <w:tcPr>
            <w:tcW w:w="2007" w:type="dxa"/>
            <w:tcBorders>
              <w:top w:val="single" w:sz="12" w:space="0" w:color="auto"/>
              <w:left w:val="single" w:sz="4" w:space="0" w:color="auto"/>
              <w:bottom w:val="single" w:sz="4" w:space="0" w:color="auto"/>
              <w:right w:val="single" w:sz="4" w:space="0" w:color="auto"/>
            </w:tcBorders>
            <w:shd w:val="clear" w:color="auto" w:fill="auto"/>
            <w:vAlign w:val="center"/>
          </w:tcPr>
          <w:p w:rsidR="00C37118" w:rsidRPr="00725875" w:rsidRDefault="00C37118" w:rsidP="00C37118">
            <w:pPr>
              <w:spacing w:after="0" w:line="240" w:lineRule="auto"/>
              <w:rPr>
                <w:rFonts w:ascii="Arial" w:eastAsia="Times New Roman" w:hAnsi="Arial" w:cs="Arial"/>
                <w:color w:val="000000"/>
                <w:sz w:val="20"/>
                <w:lang w:eastAsia="en-IE"/>
              </w:rPr>
            </w:pPr>
            <w:r w:rsidRPr="00725875">
              <w:rPr>
                <w:rFonts w:ascii="Arial" w:eastAsia="Times New Roman" w:hAnsi="Arial" w:cs="Arial"/>
                <w:color w:val="000000"/>
                <w:sz w:val="20"/>
                <w:lang w:eastAsia="en-IE"/>
              </w:rPr>
              <w:t>Mallow North Urban</w:t>
            </w:r>
          </w:p>
        </w:tc>
        <w:tc>
          <w:tcPr>
            <w:tcW w:w="2689" w:type="dxa"/>
            <w:tcBorders>
              <w:top w:val="single" w:sz="12" w:space="0" w:color="auto"/>
              <w:left w:val="nil"/>
              <w:bottom w:val="single" w:sz="4" w:space="0" w:color="auto"/>
              <w:right w:val="single" w:sz="4" w:space="0" w:color="auto"/>
            </w:tcBorders>
            <w:shd w:val="clear" w:color="auto" w:fill="auto"/>
            <w:noWrap/>
            <w:vAlign w:val="center"/>
          </w:tcPr>
          <w:p w:rsidR="00C37118" w:rsidRPr="00725875" w:rsidRDefault="00C37118" w:rsidP="00C37118">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6,498</w:t>
            </w:r>
          </w:p>
        </w:tc>
      </w:tr>
      <w:tr w:rsidR="00C37118"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37118" w:rsidRPr="00725875" w:rsidRDefault="00C37118" w:rsidP="00C37118">
            <w:pPr>
              <w:spacing w:after="0" w:line="240" w:lineRule="auto"/>
              <w:rPr>
                <w:rFonts w:ascii="Arial" w:eastAsia="Times New Roman" w:hAnsi="Arial" w:cs="Arial"/>
                <w:color w:val="000000"/>
                <w:sz w:val="20"/>
                <w:lang w:eastAsia="en-IE"/>
              </w:rPr>
            </w:pPr>
            <w:r w:rsidRPr="00725875">
              <w:rPr>
                <w:rFonts w:ascii="Arial" w:eastAsia="Times New Roman" w:hAnsi="Arial" w:cs="Arial"/>
                <w:color w:val="000000"/>
                <w:sz w:val="20"/>
                <w:lang w:eastAsia="en-IE"/>
              </w:rPr>
              <w:t>Mallow Rural</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C37118" w:rsidRPr="00725875" w:rsidRDefault="00C37118" w:rsidP="00C37118">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5,021</w:t>
            </w:r>
          </w:p>
        </w:tc>
      </w:tr>
      <w:tr w:rsidR="00C37118" w:rsidRPr="00725875" w:rsidTr="00725875">
        <w:trPr>
          <w:trHeight w:val="291"/>
        </w:trPr>
        <w:tc>
          <w:tcPr>
            <w:tcW w:w="2007" w:type="dxa"/>
            <w:tcBorders>
              <w:top w:val="single" w:sz="12" w:space="0" w:color="auto"/>
              <w:left w:val="single" w:sz="4" w:space="0" w:color="auto"/>
              <w:bottom w:val="single" w:sz="4" w:space="0" w:color="auto"/>
              <w:right w:val="single" w:sz="4" w:space="0" w:color="auto"/>
            </w:tcBorders>
            <w:shd w:val="clear" w:color="auto" w:fill="auto"/>
            <w:vAlign w:val="center"/>
          </w:tcPr>
          <w:p w:rsidR="00C37118" w:rsidRPr="00725875" w:rsidRDefault="00C37118" w:rsidP="00C37118">
            <w:pPr>
              <w:spacing w:after="0" w:line="240" w:lineRule="auto"/>
              <w:rPr>
                <w:rFonts w:ascii="Arial" w:eastAsia="Times New Roman" w:hAnsi="Arial" w:cs="Arial"/>
                <w:color w:val="000000"/>
                <w:sz w:val="20"/>
                <w:lang w:eastAsia="en-IE"/>
              </w:rPr>
            </w:pPr>
            <w:r w:rsidRPr="00725875">
              <w:rPr>
                <w:rFonts w:ascii="Arial" w:eastAsia="Times New Roman" w:hAnsi="Arial" w:cs="Arial"/>
                <w:color w:val="000000"/>
                <w:sz w:val="20"/>
                <w:lang w:eastAsia="en-IE"/>
              </w:rPr>
              <w:t>Mallow South Urban</w:t>
            </w:r>
          </w:p>
        </w:tc>
        <w:tc>
          <w:tcPr>
            <w:tcW w:w="2689" w:type="dxa"/>
            <w:tcBorders>
              <w:top w:val="single" w:sz="12" w:space="0" w:color="auto"/>
              <w:left w:val="nil"/>
              <w:bottom w:val="single" w:sz="4" w:space="0" w:color="auto"/>
              <w:right w:val="single" w:sz="4" w:space="0" w:color="auto"/>
            </w:tcBorders>
            <w:shd w:val="clear" w:color="auto" w:fill="auto"/>
            <w:noWrap/>
            <w:vAlign w:val="center"/>
          </w:tcPr>
          <w:p w:rsidR="00C37118" w:rsidRPr="00725875" w:rsidRDefault="00C37118" w:rsidP="00C37118">
            <w:pPr>
              <w:spacing w:after="0" w:line="240" w:lineRule="auto"/>
              <w:jc w:val="center"/>
              <w:rPr>
                <w:rFonts w:ascii="Arial" w:eastAsia="Times New Roman" w:hAnsi="Arial" w:cs="Arial"/>
                <w:color w:val="000000"/>
                <w:sz w:val="20"/>
                <w:lang w:eastAsia="en-IE"/>
              </w:rPr>
            </w:pPr>
            <w:r w:rsidRPr="00725875">
              <w:rPr>
                <w:rFonts w:ascii="Arial" w:eastAsia="Times New Roman" w:hAnsi="Arial" w:cs="Arial"/>
                <w:color w:val="000000"/>
                <w:sz w:val="20"/>
                <w:lang w:eastAsia="en-IE"/>
              </w:rPr>
              <w:t>2,844</w:t>
            </w:r>
          </w:p>
        </w:tc>
      </w:tr>
      <w:tr w:rsidR="00C37118"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D0CECE"/>
            <w:vAlign w:val="center"/>
          </w:tcPr>
          <w:p w:rsidR="00C37118" w:rsidRPr="00725875" w:rsidRDefault="00C37118" w:rsidP="00C37118">
            <w:pPr>
              <w:spacing w:after="200" w:line="240" w:lineRule="auto"/>
              <w:rPr>
                <w:rFonts w:ascii="Arial" w:eastAsia="Calibri" w:hAnsi="Arial" w:cs="Arial"/>
                <w:b/>
                <w:color w:val="000000"/>
                <w:sz w:val="20"/>
                <w:lang w:eastAsia="en-IE"/>
              </w:rPr>
            </w:pPr>
            <w:r w:rsidRPr="00725875">
              <w:rPr>
                <w:rFonts w:ascii="Arial" w:eastAsia="Calibri" w:hAnsi="Arial" w:cs="Arial"/>
                <w:b/>
                <w:color w:val="000000"/>
                <w:sz w:val="20"/>
                <w:lang w:eastAsia="en-IE"/>
              </w:rPr>
              <w:t>Total</w:t>
            </w:r>
          </w:p>
        </w:tc>
        <w:tc>
          <w:tcPr>
            <w:tcW w:w="2689" w:type="dxa"/>
            <w:tcBorders>
              <w:top w:val="single" w:sz="4" w:space="0" w:color="auto"/>
              <w:left w:val="nil"/>
              <w:bottom w:val="single" w:sz="4" w:space="0" w:color="auto"/>
              <w:right w:val="single" w:sz="4" w:space="0" w:color="auto"/>
            </w:tcBorders>
            <w:shd w:val="clear" w:color="auto" w:fill="D0CECE"/>
            <w:noWrap/>
            <w:vAlign w:val="center"/>
          </w:tcPr>
          <w:p w:rsidR="00C37118" w:rsidRPr="00725875" w:rsidRDefault="001D239F" w:rsidP="00C37118">
            <w:pPr>
              <w:spacing w:after="0" w:line="240" w:lineRule="auto"/>
              <w:jc w:val="center"/>
              <w:rPr>
                <w:rFonts w:ascii="Arial" w:eastAsia="Times New Roman" w:hAnsi="Arial" w:cs="Arial"/>
                <w:b/>
                <w:color w:val="000000"/>
                <w:sz w:val="20"/>
                <w:lang w:eastAsia="en-IE"/>
              </w:rPr>
            </w:pPr>
            <w:r>
              <w:rPr>
                <w:rFonts w:ascii="Arial" w:eastAsia="Times New Roman" w:hAnsi="Arial" w:cs="Arial"/>
                <w:b/>
                <w:color w:val="000000"/>
                <w:sz w:val="20"/>
                <w:lang w:eastAsia="en-IE"/>
              </w:rPr>
              <w:t>14,363</w:t>
            </w:r>
          </w:p>
        </w:tc>
      </w:tr>
    </w:tbl>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r w:rsidRPr="00725875">
        <w:rPr>
          <w:rFonts w:ascii="Century Gothic" w:eastAsia="Times New Roman" w:hAnsi="Century Gothic" w:cs="Times New Roman"/>
          <w:b/>
          <w:bCs/>
          <w:iCs/>
          <w:szCs w:val="26"/>
          <w:lang w:eastAsia="en-IE"/>
        </w:rPr>
        <w:t xml:space="preserve">Table 1D: Transferred EDs from the constituency of Cork </w:t>
      </w:r>
      <w:r w:rsidR="00C37118">
        <w:rPr>
          <w:rFonts w:ascii="Century Gothic" w:eastAsia="Times New Roman" w:hAnsi="Century Gothic" w:cs="Times New Roman"/>
          <w:b/>
          <w:bCs/>
          <w:iCs/>
          <w:szCs w:val="26"/>
          <w:lang w:eastAsia="en-IE"/>
        </w:rPr>
        <w:t xml:space="preserve">North-Central </w:t>
      </w:r>
      <w:r w:rsidRPr="00725875">
        <w:rPr>
          <w:rFonts w:ascii="Century Gothic" w:eastAsia="Times New Roman" w:hAnsi="Century Gothic" w:cs="Times New Roman"/>
          <w:b/>
          <w:bCs/>
          <w:iCs/>
          <w:szCs w:val="26"/>
          <w:lang w:eastAsia="en-IE"/>
        </w:rPr>
        <w:t xml:space="preserve">to the </w:t>
      </w:r>
      <w:r w:rsidR="00C37118">
        <w:rPr>
          <w:rFonts w:ascii="Century Gothic" w:eastAsia="Times New Roman" w:hAnsi="Century Gothic" w:cs="Times New Roman"/>
          <w:b/>
          <w:bCs/>
          <w:iCs/>
          <w:szCs w:val="26"/>
          <w:lang w:eastAsia="en-IE"/>
        </w:rPr>
        <w:t xml:space="preserve">Cork North-West </w:t>
      </w:r>
      <w:r w:rsidRPr="00725875">
        <w:rPr>
          <w:rFonts w:ascii="Century Gothic" w:eastAsia="Times New Roman" w:hAnsi="Century Gothic" w:cs="Times New Roman"/>
          <w:b/>
          <w:bCs/>
          <w:iCs/>
          <w:szCs w:val="26"/>
          <w:lang w:eastAsia="en-IE"/>
        </w:rPr>
        <w:t xml:space="preserve">constituency </w:t>
      </w:r>
    </w:p>
    <w:tbl>
      <w:tblPr>
        <w:tblW w:w="0" w:type="auto"/>
        <w:tblInd w:w="93" w:type="dxa"/>
        <w:tblLayout w:type="fixed"/>
        <w:tblCellMar>
          <w:top w:w="28" w:type="dxa"/>
          <w:bottom w:w="28" w:type="dxa"/>
        </w:tblCellMar>
        <w:tblLook w:val="04A0" w:firstRow="1" w:lastRow="0" w:firstColumn="1" w:lastColumn="0" w:noHBand="0" w:noVBand="1"/>
      </w:tblPr>
      <w:tblGrid>
        <w:gridCol w:w="2007"/>
        <w:gridCol w:w="2689"/>
      </w:tblGrid>
      <w:tr w:rsidR="00725875" w:rsidRPr="00725875" w:rsidTr="00725875">
        <w:trPr>
          <w:trHeight w:val="583"/>
          <w:tblHeader/>
        </w:trPr>
        <w:tc>
          <w:tcPr>
            <w:tcW w:w="20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Electoral Division</w:t>
            </w:r>
          </w:p>
        </w:tc>
        <w:tc>
          <w:tcPr>
            <w:tcW w:w="2689" w:type="dxa"/>
            <w:tcBorders>
              <w:top w:val="single" w:sz="4" w:space="0" w:color="auto"/>
              <w:left w:val="nil"/>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2022 Population</w:t>
            </w:r>
          </w:p>
        </w:tc>
      </w:tr>
      <w:tr w:rsidR="00725875"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592A91" w:rsidP="00725875">
            <w:pPr>
              <w:spacing w:after="200" w:line="240" w:lineRule="auto"/>
              <w:rPr>
                <w:rFonts w:ascii="Arial" w:eastAsia="Calibri" w:hAnsi="Arial" w:cs="Arial"/>
                <w:color w:val="000000"/>
                <w:sz w:val="20"/>
                <w:lang w:eastAsia="en-IE"/>
              </w:rPr>
            </w:pPr>
            <w:r>
              <w:rPr>
                <w:rFonts w:ascii="Arial" w:eastAsia="Calibri" w:hAnsi="Arial" w:cs="Arial"/>
                <w:color w:val="000000"/>
                <w:sz w:val="20"/>
                <w:lang w:eastAsia="en-IE"/>
              </w:rPr>
              <w:t>Dripsey</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7D2A39" w:rsidP="00725875">
            <w:pPr>
              <w:spacing w:after="0" w:line="240" w:lineRule="auto"/>
              <w:jc w:val="center"/>
              <w:rPr>
                <w:rFonts w:ascii="Arial" w:eastAsia="Times New Roman" w:hAnsi="Arial" w:cs="Arial"/>
                <w:color w:val="000000"/>
                <w:sz w:val="20"/>
                <w:lang w:eastAsia="en-IE"/>
              </w:rPr>
            </w:pPr>
            <w:r>
              <w:rPr>
                <w:rFonts w:ascii="Arial" w:eastAsia="Times New Roman" w:hAnsi="Arial" w:cs="Arial"/>
                <w:color w:val="000000"/>
                <w:sz w:val="20"/>
                <w:lang w:eastAsia="en-IE"/>
              </w:rPr>
              <w:t>1,625</w:t>
            </w:r>
          </w:p>
        </w:tc>
      </w:tr>
      <w:tr w:rsidR="00725875" w:rsidRPr="00725875" w:rsidTr="00725875">
        <w:trPr>
          <w:trHeight w:val="291"/>
        </w:trPr>
        <w:tc>
          <w:tcPr>
            <w:tcW w:w="2007" w:type="dxa"/>
            <w:tcBorders>
              <w:top w:val="single" w:sz="12" w:space="0" w:color="auto"/>
              <w:left w:val="single" w:sz="4" w:space="0" w:color="auto"/>
              <w:bottom w:val="single" w:sz="4" w:space="0" w:color="auto"/>
              <w:right w:val="single" w:sz="4" w:space="0" w:color="auto"/>
            </w:tcBorders>
            <w:shd w:val="clear" w:color="auto" w:fill="auto"/>
            <w:vAlign w:val="center"/>
          </w:tcPr>
          <w:p w:rsidR="00725875" w:rsidRPr="00725875" w:rsidRDefault="00592A91" w:rsidP="00725875">
            <w:pPr>
              <w:spacing w:after="200" w:line="240" w:lineRule="auto"/>
              <w:rPr>
                <w:rFonts w:ascii="Arial" w:eastAsia="Calibri" w:hAnsi="Arial" w:cs="Arial"/>
                <w:color w:val="000000"/>
                <w:sz w:val="20"/>
                <w:lang w:eastAsia="en-IE"/>
              </w:rPr>
            </w:pPr>
            <w:r>
              <w:rPr>
                <w:rFonts w:ascii="Arial" w:eastAsia="Calibri" w:hAnsi="Arial" w:cs="Arial"/>
                <w:color w:val="000000"/>
                <w:sz w:val="20"/>
                <w:lang w:eastAsia="en-IE"/>
              </w:rPr>
              <w:t>Gowland</w:t>
            </w:r>
          </w:p>
        </w:tc>
        <w:tc>
          <w:tcPr>
            <w:tcW w:w="2689" w:type="dxa"/>
            <w:tcBorders>
              <w:top w:val="single" w:sz="12" w:space="0" w:color="auto"/>
              <w:left w:val="nil"/>
              <w:bottom w:val="single" w:sz="4" w:space="0" w:color="auto"/>
              <w:right w:val="single" w:sz="4" w:space="0" w:color="auto"/>
            </w:tcBorders>
            <w:shd w:val="clear" w:color="auto" w:fill="auto"/>
            <w:noWrap/>
            <w:vAlign w:val="center"/>
          </w:tcPr>
          <w:p w:rsidR="00725875" w:rsidRPr="00725875" w:rsidRDefault="007D2A39" w:rsidP="00725875">
            <w:pPr>
              <w:spacing w:after="0" w:line="240" w:lineRule="auto"/>
              <w:jc w:val="center"/>
              <w:rPr>
                <w:rFonts w:ascii="Arial" w:eastAsia="Times New Roman" w:hAnsi="Arial" w:cs="Arial"/>
                <w:color w:val="000000"/>
                <w:sz w:val="20"/>
                <w:lang w:eastAsia="en-IE"/>
              </w:rPr>
            </w:pPr>
            <w:r>
              <w:rPr>
                <w:rFonts w:ascii="Arial" w:eastAsia="Times New Roman" w:hAnsi="Arial" w:cs="Arial"/>
                <w:color w:val="000000"/>
                <w:sz w:val="20"/>
                <w:lang w:eastAsia="en-IE"/>
              </w:rPr>
              <w:t>1,306</w:t>
            </w:r>
          </w:p>
        </w:tc>
      </w:tr>
      <w:tr w:rsidR="00725875"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BFBFBF"/>
            <w:vAlign w:val="center"/>
          </w:tcPr>
          <w:p w:rsidR="00725875" w:rsidRPr="00725875" w:rsidRDefault="00725875" w:rsidP="00725875">
            <w:pPr>
              <w:spacing w:after="200" w:line="240" w:lineRule="auto"/>
              <w:rPr>
                <w:rFonts w:ascii="Arial" w:eastAsia="Calibri" w:hAnsi="Arial" w:cs="Arial"/>
                <w:b/>
                <w:color w:val="000000"/>
                <w:sz w:val="20"/>
                <w:lang w:eastAsia="en-IE"/>
              </w:rPr>
            </w:pPr>
            <w:r w:rsidRPr="00725875">
              <w:rPr>
                <w:rFonts w:ascii="Arial" w:eastAsia="Calibri" w:hAnsi="Arial" w:cs="Arial"/>
                <w:b/>
                <w:color w:val="000000"/>
                <w:sz w:val="20"/>
                <w:lang w:eastAsia="en-IE"/>
              </w:rPr>
              <w:t>Total</w:t>
            </w:r>
          </w:p>
        </w:tc>
        <w:tc>
          <w:tcPr>
            <w:tcW w:w="2689" w:type="dxa"/>
            <w:tcBorders>
              <w:top w:val="single" w:sz="4" w:space="0" w:color="auto"/>
              <w:left w:val="nil"/>
              <w:bottom w:val="single" w:sz="4" w:space="0" w:color="auto"/>
              <w:right w:val="single" w:sz="4" w:space="0" w:color="auto"/>
            </w:tcBorders>
            <w:shd w:val="clear" w:color="auto" w:fill="BFBFBF"/>
            <w:noWrap/>
            <w:vAlign w:val="center"/>
          </w:tcPr>
          <w:p w:rsidR="00725875" w:rsidRPr="00725875" w:rsidRDefault="00C37118" w:rsidP="00725875">
            <w:pPr>
              <w:spacing w:after="0" w:line="240" w:lineRule="auto"/>
              <w:jc w:val="center"/>
              <w:rPr>
                <w:rFonts w:ascii="Arial" w:eastAsia="Times New Roman" w:hAnsi="Arial" w:cs="Arial"/>
                <w:b/>
                <w:color w:val="000000"/>
                <w:sz w:val="20"/>
                <w:lang w:eastAsia="en-IE"/>
              </w:rPr>
            </w:pPr>
            <w:r>
              <w:rPr>
                <w:rFonts w:ascii="Arial" w:eastAsia="Times New Roman" w:hAnsi="Arial" w:cs="Arial"/>
                <w:b/>
                <w:color w:val="000000"/>
                <w:sz w:val="20"/>
                <w:lang w:eastAsia="en-IE"/>
              </w:rPr>
              <w:t>2,931</w:t>
            </w:r>
          </w:p>
        </w:tc>
      </w:tr>
    </w:tbl>
    <w:p w:rsidR="00725875" w:rsidRPr="00725875" w:rsidRDefault="00725875" w:rsidP="00725875">
      <w:pPr>
        <w:spacing w:before="240" w:after="60" w:line="276" w:lineRule="auto"/>
        <w:outlineLvl w:val="4"/>
        <w:rPr>
          <w:rFonts w:ascii="Century Gothic" w:eastAsia="Times New Roman" w:hAnsi="Century Gothic" w:cs="Times New Roman"/>
          <w:b/>
          <w:bCs/>
          <w:iCs/>
          <w:szCs w:val="26"/>
          <w:lang w:eastAsia="en-IE"/>
        </w:rPr>
      </w:pPr>
      <w:r w:rsidRPr="00725875">
        <w:rPr>
          <w:rFonts w:ascii="Century Gothic" w:eastAsia="Times New Roman" w:hAnsi="Century Gothic" w:cs="Times New Roman"/>
          <w:b/>
          <w:bCs/>
          <w:iCs/>
          <w:szCs w:val="26"/>
          <w:lang w:eastAsia="en-IE"/>
        </w:rPr>
        <w:lastRenderedPageBreak/>
        <w:t>Table 1E: Transferred EDs from the constituency of Cork East to the constituency of  Cork North-</w:t>
      </w:r>
      <w:r w:rsidR="00C37118">
        <w:rPr>
          <w:rFonts w:ascii="Century Gothic" w:eastAsia="Times New Roman" w:hAnsi="Century Gothic" w:cs="Times New Roman"/>
          <w:b/>
          <w:bCs/>
          <w:iCs/>
          <w:szCs w:val="26"/>
          <w:lang w:eastAsia="en-IE"/>
        </w:rPr>
        <w:t>West</w:t>
      </w:r>
      <w:r w:rsidRPr="00725875">
        <w:rPr>
          <w:rFonts w:ascii="Century Gothic" w:eastAsia="Times New Roman" w:hAnsi="Century Gothic" w:cs="Times New Roman"/>
          <w:b/>
          <w:bCs/>
          <w:iCs/>
          <w:szCs w:val="26"/>
          <w:lang w:eastAsia="en-IE"/>
        </w:rPr>
        <w:t xml:space="preserve">  </w:t>
      </w:r>
    </w:p>
    <w:tbl>
      <w:tblPr>
        <w:tblW w:w="0" w:type="auto"/>
        <w:tblInd w:w="93" w:type="dxa"/>
        <w:tblLayout w:type="fixed"/>
        <w:tblCellMar>
          <w:top w:w="28" w:type="dxa"/>
          <w:bottom w:w="28" w:type="dxa"/>
        </w:tblCellMar>
        <w:tblLook w:val="04A0" w:firstRow="1" w:lastRow="0" w:firstColumn="1" w:lastColumn="0" w:noHBand="0" w:noVBand="1"/>
      </w:tblPr>
      <w:tblGrid>
        <w:gridCol w:w="2007"/>
        <w:gridCol w:w="2689"/>
      </w:tblGrid>
      <w:tr w:rsidR="00725875" w:rsidRPr="00725875" w:rsidTr="00725875">
        <w:trPr>
          <w:trHeight w:val="583"/>
          <w:tblHeader/>
        </w:trPr>
        <w:tc>
          <w:tcPr>
            <w:tcW w:w="20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Electoral Division</w:t>
            </w:r>
          </w:p>
        </w:tc>
        <w:tc>
          <w:tcPr>
            <w:tcW w:w="2689" w:type="dxa"/>
            <w:tcBorders>
              <w:top w:val="single" w:sz="4" w:space="0" w:color="auto"/>
              <w:left w:val="nil"/>
              <w:bottom w:val="single" w:sz="4" w:space="0" w:color="auto"/>
              <w:right w:val="single" w:sz="4" w:space="0" w:color="auto"/>
            </w:tcBorders>
            <w:shd w:val="clear" w:color="auto" w:fill="D9D9D9"/>
            <w:vAlign w:val="center"/>
            <w:hideMark/>
          </w:tcPr>
          <w:p w:rsidR="00725875" w:rsidRPr="00725875" w:rsidRDefault="00725875" w:rsidP="00725875">
            <w:pPr>
              <w:spacing w:after="0" w:line="240" w:lineRule="auto"/>
              <w:jc w:val="center"/>
              <w:rPr>
                <w:rFonts w:ascii="Century Gothic" w:eastAsia="Times New Roman" w:hAnsi="Century Gothic" w:cs="Times New Roman"/>
                <w:b/>
                <w:bCs/>
                <w:color w:val="000000"/>
                <w:lang w:eastAsia="en-IE"/>
              </w:rPr>
            </w:pPr>
            <w:r w:rsidRPr="00725875">
              <w:rPr>
                <w:rFonts w:ascii="Century Gothic" w:eastAsia="Times New Roman" w:hAnsi="Century Gothic" w:cs="Times New Roman"/>
                <w:b/>
                <w:bCs/>
                <w:color w:val="000000"/>
                <w:lang w:eastAsia="en-IE"/>
              </w:rPr>
              <w:t>2022 Population</w:t>
            </w:r>
          </w:p>
        </w:tc>
      </w:tr>
      <w:tr w:rsidR="00725875"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9E466F" w:rsidP="00725875">
            <w:pPr>
              <w:spacing w:after="0" w:line="240" w:lineRule="auto"/>
              <w:rPr>
                <w:rFonts w:ascii="Arial" w:eastAsia="Times New Roman" w:hAnsi="Arial" w:cs="Arial"/>
                <w:color w:val="000000"/>
                <w:sz w:val="20"/>
                <w:lang w:eastAsia="en-IE"/>
              </w:rPr>
            </w:pPr>
            <w:r w:rsidRPr="001D239F">
              <w:rPr>
                <w:rFonts w:ascii="Arial" w:eastAsia="Times New Roman" w:hAnsi="Arial" w:cs="Arial"/>
                <w:color w:val="000000"/>
                <w:sz w:val="20"/>
                <w:lang w:eastAsia="en-IE"/>
              </w:rPr>
              <w:t>Ballyclogh</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6D4AE5" w:rsidP="00725875">
            <w:pPr>
              <w:spacing w:after="0" w:line="240" w:lineRule="auto"/>
              <w:jc w:val="center"/>
              <w:rPr>
                <w:rFonts w:ascii="Arial" w:eastAsia="Times New Roman" w:hAnsi="Arial" w:cs="Arial"/>
                <w:color w:val="000000"/>
                <w:sz w:val="20"/>
                <w:lang w:eastAsia="en-IE"/>
              </w:rPr>
            </w:pPr>
            <w:r w:rsidRPr="006D4AE5">
              <w:rPr>
                <w:rFonts w:ascii="Arial" w:eastAsia="Times New Roman" w:hAnsi="Arial" w:cs="Arial"/>
                <w:color w:val="000000"/>
                <w:sz w:val="20"/>
                <w:lang w:eastAsia="en-IE"/>
              </w:rPr>
              <w:t>789</w:t>
            </w:r>
          </w:p>
        </w:tc>
      </w:tr>
      <w:tr w:rsidR="00725875" w:rsidRPr="00725875" w:rsidTr="00725875">
        <w:trPr>
          <w:trHeight w:val="291"/>
        </w:trPr>
        <w:tc>
          <w:tcPr>
            <w:tcW w:w="2007" w:type="dxa"/>
            <w:tcBorders>
              <w:top w:val="single" w:sz="12" w:space="0" w:color="auto"/>
              <w:left w:val="single" w:sz="4" w:space="0" w:color="auto"/>
              <w:bottom w:val="single" w:sz="4" w:space="0" w:color="auto"/>
              <w:right w:val="single" w:sz="4" w:space="0" w:color="auto"/>
            </w:tcBorders>
            <w:shd w:val="clear" w:color="auto" w:fill="auto"/>
            <w:vAlign w:val="center"/>
          </w:tcPr>
          <w:p w:rsidR="00725875" w:rsidRPr="00725875" w:rsidRDefault="009E466F" w:rsidP="00725875">
            <w:pPr>
              <w:spacing w:after="0" w:line="240" w:lineRule="auto"/>
              <w:rPr>
                <w:rFonts w:ascii="Arial" w:eastAsia="Times New Roman" w:hAnsi="Arial" w:cs="Arial"/>
                <w:color w:val="000000"/>
                <w:sz w:val="20"/>
                <w:lang w:eastAsia="en-IE"/>
              </w:rPr>
            </w:pPr>
            <w:r w:rsidRPr="001D239F">
              <w:rPr>
                <w:rFonts w:ascii="Arial" w:eastAsia="Times New Roman" w:hAnsi="Arial" w:cs="Arial"/>
                <w:color w:val="000000"/>
                <w:sz w:val="20"/>
                <w:lang w:eastAsia="en-IE"/>
              </w:rPr>
              <w:t>Buttevant</w:t>
            </w:r>
          </w:p>
        </w:tc>
        <w:tc>
          <w:tcPr>
            <w:tcW w:w="2689" w:type="dxa"/>
            <w:tcBorders>
              <w:top w:val="single" w:sz="12" w:space="0" w:color="auto"/>
              <w:left w:val="nil"/>
              <w:bottom w:val="single" w:sz="4" w:space="0" w:color="auto"/>
              <w:right w:val="single" w:sz="4" w:space="0" w:color="auto"/>
            </w:tcBorders>
            <w:shd w:val="clear" w:color="auto" w:fill="auto"/>
            <w:noWrap/>
            <w:vAlign w:val="center"/>
          </w:tcPr>
          <w:p w:rsidR="00725875" w:rsidRPr="00725875" w:rsidRDefault="006D4AE5" w:rsidP="00725875">
            <w:pPr>
              <w:spacing w:after="0" w:line="240" w:lineRule="auto"/>
              <w:jc w:val="center"/>
              <w:rPr>
                <w:rFonts w:ascii="Arial" w:eastAsia="Times New Roman" w:hAnsi="Arial" w:cs="Arial"/>
                <w:color w:val="000000"/>
                <w:sz w:val="20"/>
                <w:lang w:eastAsia="en-IE"/>
              </w:rPr>
            </w:pPr>
            <w:r w:rsidRPr="006D4AE5">
              <w:rPr>
                <w:rFonts w:ascii="Arial" w:eastAsia="Times New Roman" w:hAnsi="Arial" w:cs="Arial"/>
                <w:color w:val="000000"/>
                <w:sz w:val="20"/>
                <w:lang w:eastAsia="en-IE"/>
              </w:rPr>
              <w:t>1</w:t>
            </w:r>
            <w:r>
              <w:rPr>
                <w:rFonts w:ascii="Arial" w:eastAsia="Times New Roman" w:hAnsi="Arial" w:cs="Arial"/>
                <w:color w:val="000000"/>
                <w:sz w:val="20"/>
                <w:lang w:eastAsia="en-IE"/>
              </w:rPr>
              <w:t>,</w:t>
            </w:r>
            <w:r w:rsidRPr="006D4AE5">
              <w:rPr>
                <w:rFonts w:ascii="Arial" w:eastAsia="Times New Roman" w:hAnsi="Arial" w:cs="Arial"/>
                <w:color w:val="000000"/>
                <w:sz w:val="20"/>
                <w:lang w:eastAsia="en-IE"/>
              </w:rPr>
              <w:t>960</w:t>
            </w:r>
          </w:p>
        </w:tc>
      </w:tr>
      <w:tr w:rsidR="00725875"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725875" w:rsidRPr="00725875" w:rsidRDefault="009E466F" w:rsidP="00725875">
            <w:pPr>
              <w:spacing w:after="0" w:line="240" w:lineRule="auto"/>
              <w:rPr>
                <w:rFonts w:ascii="Arial" w:eastAsia="Times New Roman" w:hAnsi="Arial" w:cs="Arial"/>
                <w:color w:val="000000"/>
                <w:sz w:val="20"/>
                <w:lang w:eastAsia="en-IE"/>
              </w:rPr>
            </w:pPr>
            <w:r w:rsidRPr="001D239F">
              <w:rPr>
                <w:rFonts w:ascii="Arial" w:eastAsia="Times New Roman" w:hAnsi="Arial" w:cs="Arial"/>
                <w:color w:val="000000"/>
                <w:sz w:val="20"/>
                <w:lang w:eastAsia="en-IE"/>
              </w:rPr>
              <w:t>Caherduggan</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725875" w:rsidRPr="00725875" w:rsidRDefault="006D4AE5" w:rsidP="00725875">
            <w:pPr>
              <w:spacing w:after="0" w:line="240" w:lineRule="auto"/>
              <w:jc w:val="center"/>
              <w:rPr>
                <w:rFonts w:ascii="Arial" w:eastAsia="Times New Roman" w:hAnsi="Arial" w:cs="Arial"/>
                <w:color w:val="000000"/>
                <w:sz w:val="20"/>
                <w:lang w:eastAsia="en-IE"/>
              </w:rPr>
            </w:pPr>
            <w:r w:rsidRPr="006D4AE5">
              <w:rPr>
                <w:rFonts w:ascii="Arial" w:eastAsia="Times New Roman" w:hAnsi="Arial" w:cs="Arial"/>
                <w:color w:val="000000"/>
                <w:sz w:val="20"/>
                <w:lang w:eastAsia="en-IE"/>
              </w:rPr>
              <w:t>658</w:t>
            </w:r>
          </w:p>
        </w:tc>
      </w:tr>
      <w:tr w:rsidR="00C37118" w:rsidRPr="00725875" w:rsidTr="00725875">
        <w:trPr>
          <w:trHeight w:val="291"/>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C37118" w:rsidRPr="00725875" w:rsidRDefault="009E466F" w:rsidP="00725875">
            <w:pPr>
              <w:spacing w:after="0" w:line="240" w:lineRule="auto"/>
              <w:rPr>
                <w:rFonts w:ascii="Arial" w:eastAsia="Times New Roman" w:hAnsi="Arial" w:cs="Arial"/>
                <w:color w:val="000000"/>
                <w:sz w:val="20"/>
                <w:lang w:eastAsia="en-IE"/>
              </w:rPr>
            </w:pPr>
            <w:r w:rsidRPr="001D239F">
              <w:rPr>
                <w:rFonts w:ascii="Arial" w:eastAsia="Times New Roman" w:hAnsi="Arial" w:cs="Arial"/>
                <w:color w:val="000000"/>
                <w:sz w:val="20"/>
                <w:lang w:eastAsia="en-IE"/>
              </w:rPr>
              <w:t>Doneraile</w:t>
            </w:r>
          </w:p>
        </w:tc>
        <w:tc>
          <w:tcPr>
            <w:tcW w:w="2689" w:type="dxa"/>
            <w:tcBorders>
              <w:top w:val="single" w:sz="4" w:space="0" w:color="auto"/>
              <w:left w:val="nil"/>
              <w:bottom w:val="single" w:sz="4" w:space="0" w:color="auto"/>
              <w:right w:val="single" w:sz="4" w:space="0" w:color="auto"/>
            </w:tcBorders>
            <w:shd w:val="clear" w:color="auto" w:fill="auto"/>
            <w:noWrap/>
            <w:vAlign w:val="center"/>
          </w:tcPr>
          <w:p w:rsidR="00C37118" w:rsidRPr="00725875" w:rsidRDefault="006D4AE5" w:rsidP="00725875">
            <w:pPr>
              <w:spacing w:after="0" w:line="240" w:lineRule="auto"/>
              <w:jc w:val="center"/>
              <w:rPr>
                <w:rFonts w:ascii="Arial" w:eastAsia="Times New Roman" w:hAnsi="Arial" w:cs="Arial"/>
                <w:color w:val="000000"/>
                <w:sz w:val="20"/>
                <w:lang w:eastAsia="en-IE"/>
              </w:rPr>
            </w:pPr>
            <w:r w:rsidRPr="006D4AE5">
              <w:rPr>
                <w:rFonts w:ascii="Arial" w:eastAsia="Times New Roman" w:hAnsi="Arial" w:cs="Arial"/>
                <w:color w:val="000000"/>
                <w:sz w:val="20"/>
                <w:lang w:eastAsia="en-IE"/>
              </w:rPr>
              <w:t>1</w:t>
            </w:r>
            <w:r>
              <w:rPr>
                <w:rFonts w:ascii="Arial" w:eastAsia="Times New Roman" w:hAnsi="Arial" w:cs="Arial"/>
                <w:color w:val="000000"/>
                <w:sz w:val="20"/>
                <w:lang w:eastAsia="en-IE"/>
              </w:rPr>
              <w:t>,</w:t>
            </w:r>
            <w:r w:rsidRPr="006D4AE5">
              <w:rPr>
                <w:rFonts w:ascii="Arial" w:eastAsia="Times New Roman" w:hAnsi="Arial" w:cs="Arial"/>
                <w:color w:val="000000"/>
                <w:sz w:val="20"/>
                <w:lang w:eastAsia="en-IE"/>
              </w:rPr>
              <w:t>539</w:t>
            </w:r>
          </w:p>
        </w:tc>
      </w:tr>
      <w:tr w:rsidR="00725875" w:rsidRPr="00725875" w:rsidTr="00725875">
        <w:trPr>
          <w:trHeight w:val="291"/>
        </w:trPr>
        <w:tc>
          <w:tcPr>
            <w:tcW w:w="2007" w:type="dxa"/>
            <w:tcBorders>
              <w:top w:val="single" w:sz="12" w:space="0" w:color="auto"/>
              <w:left w:val="single" w:sz="4" w:space="0" w:color="auto"/>
              <w:bottom w:val="single" w:sz="12" w:space="0" w:color="auto"/>
              <w:right w:val="single" w:sz="4" w:space="0" w:color="auto"/>
            </w:tcBorders>
            <w:shd w:val="clear" w:color="auto" w:fill="auto"/>
            <w:vAlign w:val="center"/>
          </w:tcPr>
          <w:p w:rsidR="00725875" w:rsidRPr="00725875" w:rsidRDefault="009E466F" w:rsidP="00725875">
            <w:pPr>
              <w:spacing w:after="0" w:line="240" w:lineRule="auto"/>
              <w:rPr>
                <w:rFonts w:ascii="Arial" w:eastAsia="Times New Roman" w:hAnsi="Arial" w:cs="Arial"/>
                <w:color w:val="000000"/>
                <w:sz w:val="20"/>
                <w:lang w:eastAsia="en-IE"/>
              </w:rPr>
            </w:pPr>
            <w:r w:rsidRPr="001D239F">
              <w:rPr>
                <w:rFonts w:ascii="Arial" w:eastAsia="Times New Roman" w:hAnsi="Arial" w:cs="Arial"/>
                <w:color w:val="000000"/>
                <w:sz w:val="20"/>
                <w:lang w:eastAsia="en-IE"/>
              </w:rPr>
              <w:t>Kilmaclenine</w:t>
            </w:r>
          </w:p>
        </w:tc>
        <w:tc>
          <w:tcPr>
            <w:tcW w:w="2689" w:type="dxa"/>
            <w:tcBorders>
              <w:top w:val="single" w:sz="12" w:space="0" w:color="auto"/>
              <w:left w:val="nil"/>
              <w:bottom w:val="single" w:sz="12" w:space="0" w:color="auto"/>
              <w:right w:val="single" w:sz="4" w:space="0" w:color="auto"/>
            </w:tcBorders>
            <w:shd w:val="clear" w:color="auto" w:fill="auto"/>
            <w:noWrap/>
            <w:vAlign w:val="center"/>
          </w:tcPr>
          <w:p w:rsidR="00725875" w:rsidRPr="00725875" w:rsidRDefault="006D4AE5" w:rsidP="00725875">
            <w:pPr>
              <w:spacing w:after="0" w:line="240" w:lineRule="auto"/>
              <w:jc w:val="center"/>
              <w:rPr>
                <w:rFonts w:ascii="Arial" w:eastAsia="Times New Roman" w:hAnsi="Arial" w:cs="Arial"/>
                <w:color w:val="000000"/>
                <w:sz w:val="20"/>
                <w:lang w:eastAsia="en-IE"/>
              </w:rPr>
            </w:pPr>
            <w:r w:rsidRPr="006D4AE5">
              <w:rPr>
                <w:rFonts w:ascii="Arial" w:eastAsia="Times New Roman" w:hAnsi="Arial" w:cs="Arial"/>
                <w:color w:val="000000"/>
                <w:sz w:val="20"/>
                <w:lang w:eastAsia="en-IE"/>
              </w:rPr>
              <w:t>703</w:t>
            </w:r>
          </w:p>
        </w:tc>
      </w:tr>
      <w:tr w:rsidR="00725875" w:rsidRPr="00725875" w:rsidTr="00725875">
        <w:trPr>
          <w:trHeight w:val="291"/>
        </w:trPr>
        <w:tc>
          <w:tcPr>
            <w:tcW w:w="2007" w:type="dxa"/>
            <w:tcBorders>
              <w:top w:val="single" w:sz="12" w:space="0" w:color="auto"/>
              <w:left w:val="single" w:sz="4" w:space="0" w:color="auto"/>
              <w:bottom w:val="single" w:sz="4" w:space="0" w:color="auto"/>
              <w:right w:val="single" w:sz="4" w:space="0" w:color="auto"/>
            </w:tcBorders>
            <w:shd w:val="clear" w:color="auto" w:fill="D9D9D9"/>
            <w:vAlign w:val="center"/>
          </w:tcPr>
          <w:p w:rsidR="00725875" w:rsidRPr="00725875" w:rsidRDefault="00725875" w:rsidP="00725875">
            <w:pPr>
              <w:spacing w:after="0" w:line="240" w:lineRule="auto"/>
              <w:rPr>
                <w:rFonts w:ascii="Arial" w:eastAsia="Calibri" w:hAnsi="Arial" w:cs="Arial"/>
                <w:b/>
                <w:sz w:val="20"/>
                <w:lang w:eastAsia="en-IE"/>
              </w:rPr>
            </w:pPr>
            <w:r w:rsidRPr="00725875">
              <w:rPr>
                <w:rFonts w:ascii="Arial" w:eastAsia="Calibri" w:hAnsi="Arial" w:cs="Arial"/>
                <w:b/>
                <w:sz w:val="20"/>
                <w:lang w:eastAsia="en-IE"/>
              </w:rPr>
              <w:t>Total</w:t>
            </w:r>
          </w:p>
        </w:tc>
        <w:tc>
          <w:tcPr>
            <w:tcW w:w="2689" w:type="dxa"/>
            <w:tcBorders>
              <w:top w:val="single" w:sz="12" w:space="0" w:color="auto"/>
              <w:left w:val="nil"/>
              <w:bottom w:val="single" w:sz="4" w:space="0" w:color="auto"/>
              <w:right w:val="single" w:sz="4" w:space="0" w:color="auto"/>
            </w:tcBorders>
            <w:shd w:val="clear" w:color="auto" w:fill="D9D9D9"/>
            <w:noWrap/>
            <w:vAlign w:val="center"/>
          </w:tcPr>
          <w:p w:rsidR="00725875" w:rsidRPr="00725875" w:rsidRDefault="00C37118" w:rsidP="00725875">
            <w:pPr>
              <w:spacing w:after="0" w:line="240" w:lineRule="auto"/>
              <w:jc w:val="center"/>
              <w:rPr>
                <w:rFonts w:ascii="Arial" w:eastAsia="Times New Roman" w:hAnsi="Arial" w:cs="Arial"/>
                <w:b/>
                <w:color w:val="000000"/>
                <w:sz w:val="20"/>
                <w:lang w:eastAsia="en-IE"/>
              </w:rPr>
            </w:pPr>
            <w:r>
              <w:rPr>
                <w:rFonts w:ascii="Arial" w:eastAsia="Times New Roman" w:hAnsi="Arial" w:cs="Arial"/>
                <w:b/>
                <w:color w:val="000000"/>
                <w:sz w:val="20"/>
                <w:lang w:eastAsia="en-IE"/>
              </w:rPr>
              <w:t>5,649</w:t>
            </w:r>
          </w:p>
        </w:tc>
      </w:tr>
    </w:tbl>
    <w:p w:rsidR="00725875" w:rsidRDefault="00725875" w:rsidP="00C37118">
      <w:pPr>
        <w:spacing w:after="200" w:line="276" w:lineRule="auto"/>
      </w:pPr>
    </w:p>
    <w:sectPr w:rsidR="0072587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92F" w:rsidRDefault="00EF392F" w:rsidP="006C557D">
      <w:pPr>
        <w:spacing w:after="0" w:line="240" w:lineRule="auto"/>
      </w:pPr>
      <w:r>
        <w:separator/>
      </w:r>
    </w:p>
  </w:endnote>
  <w:endnote w:type="continuationSeparator" w:id="0">
    <w:p w:rsidR="00EF392F" w:rsidRDefault="00EF392F" w:rsidP="006C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468270"/>
      <w:docPartObj>
        <w:docPartGallery w:val="Page Numbers (Bottom of Page)"/>
        <w:docPartUnique/>
      </w:docPartObj>
    </w:sdtPr>
    <w:sdtEndPr/>
    <w:sdtContent>
      <w:sdt>
        <w:sdtPr>
          <w:id w:val="1728636285"/>
          <w:docPartObj>
            <w:docPartGallery w:val="Page Numbers (Top of Page)"/>
            <w:docPartUnique/>
          </w:docPartObj>
        </w:sdtPr>
        <w:sdtEndPr/>
        <w:sdtContent>
          <w:p w:rsidR="00EF392F" w:rsidRDefault="00EF39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7EC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7EC5">
              <w:rPr>
                <w:b/>
                <w:bCs/>
                <w:noProof/>
              </w:rPr>
              <w:t>12</w:t>
            </w:r>
            <w:r>
              <w:rPr>
                <w:b/>
                <w:bCs/>
                <w:sz w:val="24"/>
                <w:szCs w:val="24"/>
              </w:rPr>
              <w:fldChar w:fldCharType="end"/>
            </w:r>
          </w:p>
        </w:sdtContent>
      </w:sdt>
    </w:sdtContent>
  </w:sdt>
  <w:p w:rsidR="00EF392F" w:rsidRDefault="00EF3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92F" w:rsidRDefault="00EF392F" w:rsidP="006C557D">
      <w:pPr>
        <w:spacing w:after="0" w:line="240" w:lineRule="auto"/>
      </w:pPr>
      <w:r>
        <w:separator/>
      </w:r>
    </w:p>
  </w:footnote>
  <w:footnote w:type="continuationSeparator" w:id="0">
    <w:p w:rsidR="00EF392F" w:rsidRDefault="00EF392F" w:rsidP="006C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2F" w:rsidRPr="006C557D" w:rsidRDefault="00EF392F" w:rsidP="006C557D">
    <w:pPr>
      <w:pStyle w:val="Header"/>
      <w:ind w:left="1440"/>
      <w:jc w:val="right"/>
      <w:rPr>
        <w:rFonts w:ascii="Arial" w:hAnsi="Arial" w:cs="Arial"/>
        <w:b/>
      </w:rPr>
    </w:pPr>
    <w:r w:rsidRPr="006C557D">
      <w:rPr>
        <w:rFonts w:ascii="Arial" w:hAnsi="Arial" w:cs="Arial"/>
        <w:b/>
      </w:rPr>
      <w:t xml:space="preserve">EC 9.5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5D10"/>
    <w:multiLevelType w:val="hybridMultilevel"/>
    <w:tmpl w:val="B85E6D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D91A04"/>
    <w:multiLevelType w:val="hybridMultilevel"/>
    <w:tmpl w:val="7430EE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A801C1"/>
    <w:multiLevelType w:val="hybridMultilevel"/>
    <w:tmpl w:val="DA2EB986"/>
    <w:lvl w:ilvl="0" w:tplc="7E4ED35A">
      <w:start w:val="1"/>
      <w:numFmt w:val="upperLetter"/>
      <w:lvlText w:val="%1."/>
      <w:lvlJc w:val="left"/>
      <w:pPr>
        <w:ind w:left="720" w:hanging="360"/>
      </w:pPr>
      <w:rPr>
        <w:rFonts w:ascii="Arial" w:hAnsi="Arial"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1242039"/>
    <w:multiLevelType w:val="hybridMultilevel"/>
    <w:tmpl w:val="C4CC5A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8F20522"/>
    <w:multiLevelType w:val="hybridMultilevel"/>
    <w:tmpl w:val="CE203C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B027CAE"/>
    <w:multiLevelType w:val="hybridMultilevel"/>
    <w:tmpl w:val="D89EA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4E52CE"/>
    <w:multiLevelType w:val="hybridMultilevel"/>
    <w:tmpl w:val="D8EC5E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6AC062A"/>
    <w:multiLevelType w:val="hybridMultilevel"/>
    <w:tmpl w:val="441E9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E434FF"/>
    <w:multiLevelType w:val="hybridMultilevel"/>
    <w:tmpl w:val="974A7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B008EF"/>
    <w:multiLevelType w:val="hybridMultilevel"/>
    <w:tmpl w:val="29AAC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2AC65B5"/>
    <w:multiLevelType w:val="hybridMultilevel"/>
    <w:tmpl w:val="18A283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7CA1A76"/>
    <w:multiLevelType w:val="hybridMultilevel"/>
    <w:tmpl w:val="8DD6E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8713E9D"/>
    <w:multiLevelType w:val="multilevel"/>
    <w:tmpl w:val="24AEB45A"/>
    <w:lvl w:ilvl="0">
      <w:start w:val="1"/>
      <w:numFmt w:val="decimal"/>
      <w:pStyle w:val="Heading2"/>
      <w:lvlText w:val="%1."/>
      <w:lvlJc w:val="left"/>
      <w:pPr>
        <w:ind w:left="5252" w:hanging="432"/>
      </w:pPr>
      <w:rPr>
        <w:rFonts w:ascii="Arial" w:hAnsi="Arial" w:cs="Arial" w:hint="default"/>
        <w:b/>
        <w:i w:val="0"/>
        <w:sz w:val="26"/>
      </w:rPr>
    </w:lvl>
    <w:lvl w:ilvl="1">
      <w:start w:val="1"/>
      <w:numFmt w:val="decimal"/>
      <w:pStyle w:val="Heading3"/>
      <w:lvlText w:val="%1.%2"/>
      <w:lvlJc w:val="left"/>
      <w:pPr>
        <w:ind w:left="128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BB45D8B"/>
    <w:multiLevelType w:val="hybridMultilevel"/>
    <w:tmpl w:val="D8EC5E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5FE5B1D"/>
    <w:multiLevelType w:val="hybridMultilevel"/>
    <w:tmpl w:val="5B148DEA"/>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0"/>
  </w:num>
  <w:num w:numId="5">
    <w:abstractNumId w:val="6"/>
  </w:num>
  <w:num w:numId="6">
    <w:abstractNumId w:val="14"/>
  </w:num>
  <w:num w:numId="7">
    <w:abstractNumId w:val="3"/>
  </w:num>
  <w:num w:numId="8">
    <w:abstractNumId w:val="2"/>
  </w:num>
  <w:num w:numId="9">
    <w:abstractNumId w:val="13"/>
  </w:num>
  <w:num w:numId="10">
    <w:abstractNumId w:val="4"/>
  </w:num>
  <w:num w:numId="11">
    <w:abstractNumId w:val="9"/>
  </w:num>
  <w:num w:numId="12">
    <w:abstractNumId w:val="5"/>
  </w:num>
  <w:num w:numId="13">
    <w:abstractNumId w:val="8"/>
  </w:num>
  <w:num w:numId="14">
    <w:abstractNumId w:val="1"/>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F9"/>
    <w:rsid w:val="00061D46"/>
    <w:rsid w:val="000702B2"/>
    <w:rsid w:val="000752B8"/>
    <w:rsid w:val="0008495F"/>
    <w:rsid w:val="000C752C"/>
    <w:rsid w:val="00140505"/>
    <w:rsid w:val="00183755"/>
    <w:rsid w:val="00187DC7"/>
    <w:rsid w:val="001D239F"/>
    <w:rsid w:val="001F61AB"/>
    <w:rsid w:val="0020762B"/>
    <w:rsid w:val="002664FE"/>
    <w:rsid w:val="00283445"/>
    <w:rsid w:val="00291FDA"/>
    <w:rsid w:val="002D7F96"/>
    <w:rsid w:val="00315356"/>
    <w:rsid w:val="00340FF2"/>
    <w:rsid w:val="003D3C25"/>
    <w:rsid w:val="003E6B12"/>
    <w:rsid w:val="003F3144"/>
    <w:rsid w:val="0044490B"/>
    <w:rsid w:val="004B36D3"/>
    <w:rsid w:val="004C002B"/>
    <w:rsid w:val="004E1AF4"/>
    <w:rsid w:val="00592A91"/>
    <w:rsid w:val="005A242F"/>
    <w:rsid w:val="005A2831"/>
    <w:rsid w:val="005B4704"/>
    <w:rsid w:val="005D491C"/>
    <w:rsid w:val="005E38DC"/>
    <w:rsid w:val="005F50AE"/>
    <w:rsid w:val="00615386"/>
    <w:rsid w:val="006416A3"/>
    <w:rsid w:val="00642270"/>
    <w:rsid w:val="00660998"/>
    <w:rsid w:val="006C557D"/>
    <w:rsid w:val="006C60C9"/>
    <w:rsid w:val="006D4AE5"/>
    <w:rsid w:val="00725875"/>
    <w:rsid w:val="007822FC"/>
    <w:rsid w:val="007D2A39"/>
    <w:rsid w:val="008A6D65"/>
    <w:rsid w:val="008D3BE5"/>
    <w:rsid w:val="00964190"/>
    <w:rsid w:val="00973C75"/>
    <w:rsid w:val="009A50F3"/>
    <w:rsid w:val="009E466F"/>
    <w:rsid w:val="00AD0D56"/>
    <w:rsid w:val="00B2126A"/>
    <w:rsid w:val="00B6551A"/>
    <w:rsid w:val="00B75EF9"/>
    <w:rsid w:val="00B90DB9"/>
    <w:rsid w:val="00BC3CA2"/>
    <w:rsid w:val="00C054EA"/>
    <w:rsid w:val="00C37118"/>
    <w:rsid w:val="00C569FF"/>
    <w:rsid w:val="00CC2FED"/>
    <w:rsid w:val="00CE7166"/>
    <w:rsid w:val="00CF7EC5"/>
    <w:rsid w:val="00D25C84"/>
    <w:rsid w:val="00D31576"/>
    <w:rsid w:val="00E01F23"/>
    <w:rsid w:val="00E12702"/>
    <w:rsid w:val="00E31539"/>
    <w:rsid w:val="00E34B58"/>
    <w:rsid w:val="00E40EC4"/>
    <w:rsid w:val="00E67208"/>
    <w:rsid w:val="00EC5BD2"/>
    <w:rsid w:val="00EF1018"/>
    <w:rsid w:val="00EF392F"/>
    <w:rsid w:val="00F60F82"/>
    <w:rsid w:val="00FC1FA8"/>
    <w:rsid w:val="00FC57DD"/>
    <w:rsid w:val="00FE6D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E627B-A83F-4EDB-9249-7F1DC01C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15356"/>
    <w:pPr>
      <w:keepNext/>
      <w:numPr>
        <w:numId w:val="2"/>
      </w:numPr>
      <w:spacing w:before="360" w:after="120" w:line="276" w:lineRule="auto"/>
      <w:outlineLvl w:val="1"/>
    </w:pPr>
    <w:rPr>
      <w:rFonts w:ascii="Century Gothic" w:eastAsia="Times New Roman" w:hAnsi="Century Gothic" w:cs="Times New Roman"/>
      <w:b/>
      <w:bCs/>
      <w:iCs/>
      <w:caps/>
      <w:szCs w:val="28"/>
      <w:lang w:eastAsia="en-IE"/>
    </w:rPr>
  </w:style>
  <w:style w:type="paragraph" w:styleId="Heading3">
    <w:name w:val="heading 3"/>
    <w:basedOn w:val="Normal"/>
    <w:next w:val="Normal"/>
    <w:link w:val="Heading3Char"/>
    <w:uiPriority w:val="9"/>
    <w:unhideWhenUsed/>
    <w:qFormat/>
    <w:rsid w:val="00315356"/>
    <w:pPr>
      <w:keepNext/>
      <w:numPr>
        <w:ilvl w:val="1"/>
        <w:numId w:val="2"/>
      </w:numPr>
      <w:spacing w:before="360" w:after="60" w:line="276" w:lineRule="auto"/>
      <w:outlineLvl w:val="2"/>
    </w:pPr>
    <w:rPr>
      <w:rFonts w:ascii="Century Gothic" w:eastAsia="Times New Roman" w:hAnsi="Century Gothic" w:cs="Times New Roman"/>
      <w:b/>
      <w:bCs/>
      <w:szCs w:val="26"/>
      <w:lang w:eastAsia="en-IE"/>
    </w:rPr>
  </w:style>
  <w:style w:type="paragraph" w:styleId="Heading4">
    <w:name w:val="heading 4"/>
    <w:basedOn w:val="Normal"/>
    <w:next w:val="Normal"/>
    <w:link w:val="Heading4Char"/>
    <w:uiPriority w:val="9"/>
    <w:unhideWhenUsed/>
    <w:qFormat/>
    <w:rsid w:val="0072587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2587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356"/>
    <w:pPr>
      <w:numPr>
        <w:ilvl w:val="5"/>
        <w:numId w:val="2"/>
      </w:numPr>
      <w:spacing w:before="240" w:after="60" w:line="276" w:lineRule="auto"/>
      <w:outlineLvl w:val="5"/>
    </w:pPr>
    <w:rPr>
      <w:rFonts w:ascii="Calibri" w:eastAsia="Times New Roman" w:hAnsi="Calibri" w:cs="Times New Roman"/>
      <w:b/>
      <w:bCs/>
      <w:lang w:eastAsia="en-IE"/>
    </w:rPr>
  </w:style>
  <w:style w:type="paragraph" w:styleId="Heading7">
    <w:name w:val="heading 7"/>
    <w:basedOn w:val="Normal"/>
    <w:next w:val="Normal"/>
    <w:link w:val="Heading7Char"/>
    <w:uiPriority w:val="9"/>
    <w:semiHidden/>
    <w:unhideWhenUsed/>
    <w:qFormat/>
    <w:rsid w:val="00315356"/>
    <w:pPr>
      <w:numPr>
        <w:ilvl w:val="6"/>
        <w:numId w:val="2"/>
      </w:numPr>
      <w:spacing w:before="240" w:after="60" w:line="276" w:lineRule="auto"/>
      <w:outlineLvl w:val="6"/>
    </w:pPr>
    <w:rPr>
      <w:rFonts w:ascii="Calibri" w:eastAsia="Times New Roman" w:hAnsi="Calibri" w:cs="Times New Roman"/>
      <w:sz w:val="24"/>
      <w:szCs w:val="24"/>
      <w:lang w:eastAsia="en-IE"/>
    </w:rPr>
  </w:style>
  <w:style w:type="paragraph" w:styleId="Heading8">
    <w:name w:val="heading 8"/>
    <w:basedOn w:val="Normal"/>
    <w:next w:val="Normal"/>
    <w:link w:val="Heading8Char"/>
    <w:uiPriority w:val="9"/>
    <w:semiHidden/>
    <w:unhideWhenUsed/>
    <w:qFormat/>
    <w:rsid w:val="00315356"/>
    <w:pPr>
      <w:numPr>
        <w:ilvl w:val="7"/>
        <w:numId w:val="2"/>
      </w:numPr>
      <w:spacing w:before="240" w:after="60" w:line="276" w:lineRule="auto"/>
      <w:outlineLvl w:val="7"/>
    </w:pPr>
    <w:rPr>
      <w:rFonts w:ascii="Calibri" w:eastAsia="Times New Roman" w:hAnsi="Calibri" w:cs="Times New Roman"/>
      <w:i/>
      <w:iCs/>
      <w:sz w:val="24"/>
      <w:szCs w:val="24"/>
      <w:lang w:eastAsia="en-IE"/>
    </w:rPr>
  </w:style>
  <w:style w:type="paragraph" w:styleId="Heading9">
    <w:name w:val="heading 9"/>
    <w:basedOn w:val="Normal"/>
    <w:next w:val="Normal"/>
    <w:link w:val="Heading9Char"/>
    <w:uiPriority w:val="9"/>
    <w:unhideWhenUsed/>
    <w:qFormat/>
    <w:rsid w:val="00315356"/>
    <w:pPr>
      <w:numPr>
        <w:ilvl w:val="8"/>
        <w:numId w:val="2"/>
      </w:numPr>
      <w:spacing w:before="240" w:after="60" w:line="276" w:lineRule="auto"/>
      <w:outlineLvl w:val="8"/>
    </w:pPr>
    <w:rPr>
      <w:rFonts w:ascii="Cambria" w:eastAsia="Times New Roman" w:hAnsi="Cambria"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EF9"/>
    <w:pPr>
      <w:ind w:left="720"/>
      <w:contextualSpacing/>
    </w:pPr>
  </w:style>
  <w:style w:type="character" w:customStyle="1" w:styleId="Heading2Char">
    <w:name w:val="Heading 2 Char"/>
    <w:basedOn w:val="DefaultParagraphFont"/>
    <w:link w:val="Heading2"/>
    <w:uiPriority w:val="9"/>
    <w:rsid w:val="00315356"/>
    <w:rPr>
      <w:rFonts w:ascii="Century Gothic" w:eastAsia="Times New Roman" w:hAnsi="Century Gothic" w:cs="Times New Roman"/>
      <w:b/>
      <w:bCs/>
      <w:iCs/>
      <w:caps/>
      <w:szCs w:val="28"/>
      <w:lang w:eastAsia="en-IE"/>
    </w:rPr>
  </w:style>
  <w:style w:type="character" w:customStyle="1" w:styleId="Heading3Char">
    <w:name w:val="Heading 3 Char"/>
    <w:basedOn w:val="DefaultParagraphFont"/>
    <w:link w:val="Heading3"/>
    <w:uiPriority w:val="9"/>
    <w:rsid w:val="00315356"/>
    <w:rPr>
      <w:rFonts w:ascii="Century Gothic" w:eastAsia="Times New Roman" w:hAnsi="Century Gothic" w:cs="Times New Roman"/>
      <w:b/>
      <w:bCs/>
      <w:szCs w:val="26"/>
      <w:lang w:eastAsia="en-IE"/>
    </w:rPr>
  </w:style>
  <w:style w:type="character" w:customStyle="1" w:styleId="Heading6Char">
    <w:name w:val="Heading 6 Char"/>
    <w:basedOn w:val="DefaultParagraphFont"/>
    <w:link w:val="Heading6"/>
    <w:uiPriority w:val="9"/>
    <w:semiHidden/>
    <w:rsid w:val="00315356"/>
    <w:rPr>
      <w:rFonts w:ascii="Calibri" w:eastAsia="Times New Roman" w:hAnsi="Calibri" w:cs="Times New Roman"/>
      <w:b/>
      <w:bCs/>
      <w:lang w:eastAsia="en-IE"/>
    </w:rPr>
  </w:style>
  <w:style w:type="character" w:customStyle="1" w:styleId="Heading7Char">
    <w:name w:val="Heading 7 Char"/>
    <w:basedOn w:val="DefaultParagraphFont"/>
    <w:link w:val="Heading7"/>
    <w:uiPriority w:val="9"/>
    <w:semiHidden/>
    <w:rsid w:val="00315356"/>
    <w:rPr>
      <w:rFonts w:ascii="Calibri" w:eastAsia="Times New Roman" w:hAnsi="Calibri" w:cs="Times New Roman"/>
      <w:sz w:val="24"/>
      <w:szCs w:val="24"/>
      <w:lang w:eastAsia="en-IE"/>
    </w:rPr>
  </w:style>
  <w:style w:type="character" w:customStyle="1" w:styleId="Heading8Char">
    <w:name w:val="Heading 8 Char"/>
    <w:basedOn w:val="DefaultParagraphFont"/>
    <w:link w:val="Heading8"/>
    <w:uiPriority w:val="9"/>
    <w:semiHidden/>
    <w:rsid w:val="00315356"/>
    <w:rPr>
      <w:rFonts w:ascii="Calibri" w:eastAsia="Times New Roman" w:hAnsi="Calibri" w:cs="Times New Roman"/>
      <w:i/>
      <w:iCs/>
      <w:sz w:val="24"/>
      <w:szCs w:val="24"/>
      <w:lang w:eastAsia="en-IE"/>
    </w:rPr>
  </w:style>
  <w:style w:type="character" w:customStyle="1" w:styleId="Heading9Char">
    <w:name w:val="Heading 9 Char"/>
    <w:basedOn w:val="DefaultParagraphFont"/>
    <w:link w:val="Heading9"/>
    <w:uiPriority w:val="9"/>
    <w:rsid w:val="00315356"/>
    <w:rPr>
      <w:rFonts w:ascii="Cambria" w:eastAsia="Times New Roman" w:hAnsi="Cambria" w:cs="Times New Roman"/>
      <w:lang w:eastAsia="en-IE"/>
    </w:rPr>
  </w:style>
  <w:style w:type="table" w:styleId="TableGrid">
    <w:name w:val="Table Grid"/>
    <w:basedOn w:val="TableNormal"/>
    <w:uiPriority w:val="39"/>
    <w:rsid w:val="00E0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2587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25875"/>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6C5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57D"/>
  </w:style>
  <w:style w:type="paragraph" w:styleId="Footer">
    <w:name w:val="footer"/>
    <w:basedOn w:val="Normal"/>
    <w:link w:val="FooterChar"/>
    <w:uiPriority w:val="99"/>
    <w:unhideWhenUsed/>
    <w:rsid w:val="006C5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60777">
      <w:bodyDiv w:val="1"/>
      <w:marLeft w:val="0"/>
      <w:marRight w:val="0"/>
      <w:marTop w:val="0"/>
      <w:marBottom w:val="0"/>
      <w:divBdr>
        <w:top w:val="none" w:sz="0" w:space="0" w:color="auto"/>
        <w:left w:val="none" w:sz="0" w:space="0" w:color="auto"/>
        <w:bottom w:val="none" w:sz="0" w:space="0" w:color="auto"/>
        <w:right w:val="none" w:sz="0" w:space="0" w:color="auto"/>
      </w:divBdr>
    </w:div>
    <w:div w:id="1107459844">
      <w:bodyDiv w:val="1"/>
      <w:marLeft w:val="0"/>
      <w:marRight w:val="0"/>
      <w:marTop w:val="0"/>
      <w:marBottom w:val="0"/>
      <w:divBdr>
        <w:top w:val="none" w:sz="0" w:space="0" w:color="auto"/>
        <w:left w:val="none" w:sz="0" w:space="0" w:color="auto"/>
        <w:bottom w:val="none" w:sz="0" w:space="0" w:color="auto"/>
        <w:right w:val="none" w:sz="0" w:space="0" w:color="auto"/>
      </w:divBdr>
    </w:div>
    <w:div w:id="1168980075">
      <w:bodyDiv w:val="1"/>
      <w:marLeft w:val="0"/>
      <w:marRight w:val="0"/>
      <w:marTop w:val="0"/>
      <w:marBottom w:val="0"/>
      <w:divBdr>
        <w:top w:val="none" w:sz="0" w:space="0" w:color="auto"/>
        <w:left w:val="none" w:sz="0" w:space="0" w:color="auto"/>
        <w:bottom w:val="none" w:sz="0" w:space="0" w:color="auto"/>
        <w:right w:val="none" w:sz="0" w:space="0" w:color="auto"/>
      </w:divBdr>
    </w:div>
    <w:div w:id="1256480580">
      <w:bodyDiv w:val="1"/>
      <w:marLeft w:val="0"/>
      <w:marRight w:val="0"/>
      <w:marTop w:val="0"/>
      <w:marBottom w:val="0"/>
      <w:divBdr>
        <w:top w:val="none" w:sz="0" w:space="0" w:color="auto"/>
        <w:left w:val="none" w:sz="0" w:space="0" w:color="auto"/>
        <w:bottom w:val="none" w:sz="0" w:space="0" w:color="auto"/>
        <w:right w:val="none" w:sz="0" w:space="0" w:color="auto"/>
      </w:divBdr>
    </w:div>
    <w:div w:id="13183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085A3E2C-87F0-43F7-987B-5802FB74ACBE}"/>
</file>

<file path=customXml/itemProps2.xml><?xml version="1.0" encoding="utf-8"?>
<ds:datastoreItem xmlns:ds="http://schemas.openxmlformats.org/officeDocument/2006/customXml" ds:itemID="{E4793AA0-83B0-4D8F-9E51-09C29B1877F5}"/>
</file>

<file path=customXml/itemProps3.xml><?xml version="1.0" encoding="utf-8"?>
<ds:datastoreItem xmlns:ds="http://schemas.openxmlformats.org/officeDocument/2006/customXml" ds:itemID="{D2E0E8EA-FAC4-4AA2-89C9-097E1355570A}"/>
</file>

<file path=docProps/app.xml><?xml version="1.0" encoding="utf-8"?>
<Properties xmlns="http://schemas.openxmlformats.org/officeDocument/2006/extended-properties" xmlns:vt="http://schemas.openxmlformats.org/officeDocument/2006/docPropsVTypes">
  <Template>Normal</Template>
  <TotalTime>0</TotalTime>
  <Pages>12</Pages>
  <Words>2387</Words>
  <Characters>13611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9.5 - Summary paper constituencies Cork Region</dc:title>
  <dc:subject/>
  <dc:creator>Aodha Molloy (Housing)</dc:creator>
  <cp:keywords/>
  <dc:description/>
  <cp:lastModifiedBy>Andrea Jones (ELC)</cp:lastModifiedBy>
  <cp:revision>2</cp:revision>
  <cp:lastPrinted>2023-05-29T14:07:00Z</cp:lastPrinted>
  <dcterms:created xsi:type="dcterms:W3CDTF">2023-05-30T11:41:00Z</dcterms:created>
  <dcterms:modified xsi:type="dcterms:W3CDTF">2023-05-30T11:41:00Z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