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F063" w14:textId="77777777" w:rsidR="00DF17D9" w:rsidRPr="00FB13BD" w:rsidRDefault="00DF17D9" w:rsidP="00DF17D9">
      <w:pPr>
        <w:shd w:val="clear" w:color="auto" w:fill="FFFFFF"/>
        <w:spacing w:after="225" w:line="240" w:lineRule="auto"/>
        <w:outlineLvl w:val="1"/>
        <w:rPr>
          <w:rFonts w:asciiTheme="minorBidi" w:eastAsia="Times New Roman" w:hAnsiTheme="minorBidi"/>
          <w:b/>
          <w:bCs/>
          <w:color w:val="004F9E"/>
          <w:kern w:val="0"/>
          <w:sz w:val="51"/>
          <w:szCs w:val="51"/>
          <w14:ligatures w14:val="none"/>
        </w:rPr>
      </w:pPr>
      <w:r w:rsidRPr="00FB13BD">
        <w:rPr>
          <w:rFonts w:asciiTheme="minorBidi" w:hAnsiTheme="minorBidi"/>
          <w:b/>
          <w:color w:val="004F9E"/>
          <w:sz w:val="51"/>
        </w:rPr>
        <w:t>Zur Wahl anmelden</w:t>
      </w:r>
    </w:p>
    <w:p w14:paraId="433008DD" w14:textId="77777777"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color w:val="212529"/>
          <w:sz w:val="24"/>
        </w:rPr>
        <w:t>Wählen bietet Ihnen die Möglichkeit, an Entscheidungen, die Auswirkungen auf Ihr Leben und auf die Zukunft Irlands haben, teilzuhaben. Ihre Stimme verleiht Ihnen Gehör; wenn Sie nicht wählen gehen, werden andere die Entscheidung für Sie treffen.</w:t>
      </w:r>
    </w:p>
    <w:p w14:paraId="24D0ECB7" w14:textId="77777777"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color w:val="212529"/>
          <w:sz w:val="24"/>
        </w:rPr>
        <w:t>Um durch Ihre Wahl bei wichtigen Angelegenheiten gehört zu werden, müssen Sie sich im Wählerverzeichnis eintragen.</w:t>
      </w:r>
    </w:p>
    <w:p w14:paraId="7E15E791" w14:textId="60A15C37"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color w:val="212529"/>
          <w:sz w:val="24"/>
        </w:rPr>
        <w:t>Es ist sehr einfach, sich zur Wahl anzumelden oder zu prüfen, ob Ihre Daten noch korrekt und aktuell sind. Sie können dies unter folgendem Link</w:t>
      </w:r>
      <w:r w:rsidR="00FB13BD" w:rsidRPr="00FB13BD">
        <w:rPr>
          <w:rFonts w:asciiTheme="minorBidi" w:hAnsiTheme="minorBidi"/>
          <w:color w:val="212529"/>
          <w:sz w:val="24"/>
        </w:rPr>
        <w:t xml:space="preserve"> </w:t>
      </w:r>
      <w:r w:rsidRPr="00FB13BD">
        <w:rPr>
          <w:rFonts w:asciiTheme="minorBidi" w:hAnsiTheme="minorBidi"/>
          <w:color w:val="212529"/>
          <w:sz w:val="24"/>
        </w:rPr>
        <w:t>tun: </w:t>
      </w:r>
      <w:hyperlink r:id="rId8" w:history="1">
        <w:r w:rsidRPr="00FB13BD">
          <w:rPr>
            <w:rFonts w:asciiTheme="minorBidi" w:hAnsiTheme="minorBidi"/>
            <w:color w:val="0D6EFD"/>
            <w:sz w:val="24"/>
            <w:u w:val="single"/>
          </w:rPr>
          <w:t>www.checktheregister.ie</w:t>
        </w:r>
      </w:hyperlink>
    </w:p>
    <w:p w14:paraId="2961A3A2" w14:textId="77777777" w:rsidR="00DF17D9" w:rsidRPr="00FB13BD" w:rsidRDefault="00DF17D9" w:rsidP="00DF17D9">
      <w:pPr>
        <w:shd w:val="clear" w:color="auto" w:fill="FFFFFF"/>
        <w:spacing w:after="225" w:line="240" w:lineRule="auto"/>
        <w:outlineLvl w:val="2"/>
        <w:rPr>
          <w:rFonts w:asciiTheme="minorBidi" w:eastAsia="Times New Roman" w:hAnsiTheme="minorBidi"/>
          <w:b/>
          <w:bCs/>
          <w:color w:val="004F9E"/>
          <w:kern w:val="0"/>
          <w:sz w:val="42"/>
          <w:szCs w:val="42"/>
          <w14:ligatures w14:val="none"/>
        </w:rPr>
      </w:pPr>
      <w:r w:rsidRPr="00FB13BD">
        <w:rPr>
          <w:rFonts w:asciiTheme="minorBidi" w:hAnsiTheme="minorBidi"/>
          <w:b/>
          <w:color w:val="004F9E"/>
          <w:sz w:val="42"/>
        </w:rPr>
        <w:t>Aktualisierung Ihrer Daten</w:t>
      </w:r>
    </w:p>
    <w:p w14:paraId="21CF3E5E" w14:textId="77777777"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sz w:val="24"/>
          <w:szCs w:val="24"/>
        </w:rPr>
        <w:t xml:space="preserve">Wenn Sie Ihre persönlichen Daten aktualisieren oder Ihre Adresse im Verzeichnis ändern müssen, können Sie dies am schnellsten hier tun: </w:t>
      </w:r>
      <w:hyperlink r:id="rId9" w:history="1">
        <w:r w:rsidRPr="00FB13BD">
          <w:rPr>
            <w:rFonts w:asciiTheme="minorBidi" w:hAnsiTheme="minorBidi"/>
            <w:color w:val="0D6EFD"/>
            <w:sz w:val="24"/>
            <w:szCs w:val="24"/>
            <w:u w:val="single"/>
          </w:rPr>
          <w:t>www.checktheregister.ie</w:t>
        </w:r>
      </w:hyperlink>
      <w:r w:rsidRPr="00FB13BD">
        <w:rPr>
          <w:rFonts w:asciiTheme="minorBidi" w:hAnsiTheme="minorBidi"/>
          <w:sz w:val="24"/>
          <w:szCs w:val="24"/>
        </w:rPr>
        <w:t>.</w:t>
      </w:r>
    </w:p>
    <w:p w14:paraId="26985EB0" w14:textId="77777777"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sz w:val="24"/>
          <w:szCs w:val="24"/>
        </w:rPr>
        <w:t xml:space="preserve">Sollte es Ihnen nicht möglich sein, Ihre Daten oder Ihre Adresse über </w:t>
      </w:r>
      <w:hyperlink r:id="rId10" w:history="1">
        <w:r w:rsidRPr="00FB13BD">
          <w:rPr>
            <w:rFonts w:asciiTheme="minorBidi" w:hAnsiTheme="minorBidi"/>
            <w:color w:val="0D6EFD"/>
            <w:sz w:val="24"/>
            <w:szCs w:val="24"/>
            <w:u w:val="single"/>
          </w:rPr>
          <w:t>www.checktheregister.ie</w:t>
        </w:r>
      </w:hyperlink>
      <w:r w:rsidRPr="00FB13BD">
        <w:rPr>
          <w:rFonts w:asciiTheme="minorBidi" w:hAnsiTheme="minorBidi"/>
          <w:sz w:val="24"/>
          <w:szCs w:val="24"/>
        </w:rPr>
        <w:t xml:space="preserve"> zu aktualisieren bzw. zu ändern, kontaktieren Sie bitte Ihre lokalen Behörden.</w:t>
      </w:r>
      <w:r w:rsidRPr="00FB13BD">
        <w:rPr>
          <w:rFonts w:asciiTheme="minorBidi" w:hAnsiTheme="minorBidi"/>
          <w:color w:val="212529"/>
          <w:sz w:val="24"/>
          <w:szCs w:val="24"/>
        </w:rPr>
        <w:t xml:space="preserve"> </w:t>
      </w:r>
      <w:r w:rsidRPr="00FB13BD">
        <w:rPr>
          <w:rFonts w:asciiTheme="minorBidi" w:hAnsiTheme="minorBidi"/>
          <w:sz w:val="24"/>
          <w:szCs w:val="24"/>
        </w:rPr>
        <w:t xml:space="preserve">Diese sind dazu in der Lage, Ihre Daten mit dem </w:t>
      </w:r>
      <w:hyperlink r:id="rId11" w:history="1">
        <w:r w:rsidRPr="00FB13BD">
          <w:rPr>
            <w:rFonts w:asciiTheme="minorBidi" w:hAnsiTheme="minorBidi"/>
            <w:color w:val="0D6EFD"/>
            <w:sz w:val="24"/>
            <w:szCs w:val="24"/>
            <w:u w:val="single"/>
          </w:rPr>
          <w:t>Formular ERF1</w:t>
        </w:r>
      </w:hyperlink>
      <w:r w:rsidRPr="00FB13BD">
        <w:rPr>
          <w:rFonts w:asciiTheme="minorBidi" w:hAnsiTheme="minorBidi"/>
          <w:sz w:val="24"/>
          <w:szCs w:val="24"/>
        </w:rPr>
        <w:t xml:space="preserve"> zu aktualisieren.</w:t>
      </w:r>
    </w:p>
    <w:p w14:paraId="3E7544CE" w14:textId="77777777"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color w:val="212529"/>
          <w:sz w:val="24"/>
        </w:rPr>
        <w:t>Bitte beachten Sie:</w:t>
      </w:r>
    </w:p>
    <w:p w14:paraId="33DD5586" w14:textId="77777777" w:rsidR="00DF17D9" w:rsidRPr="00FB13BD" w:rsidRDefault="00DF17D9" w:rsidP="00DF17D9">
      <w:pPr>
        <w:numPr>
          <w:ilvl w:val="0"/>
          <w:numId w:val="1"/>
        </w:numPr>
        <w:shd w:val="clear" w:color="auto" w:fill="FFFFFF"/>
        <w:spacing w:before="100" w:beforeAutospacing="1"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color w:val="212529"/>
          <w:sz w:val="24"/>
        </w:rPr>
        <w:t>wenn Sie aus Dublin in eine County außerhalb Dublins ziehen; oder</w:t>
      </w:r>
    </w:p>
    <w:p w14:paraId="4D26C27B" w14:textId="77777777" w:rsidR="00DF17D9" w:rsidRPr="00FB13BD" w:rsidRDefault="00DF17D9" w:rsidP="00DF17D9">
      <w:pPr>
        <w:numPr>
          <w:ilvl w:val="0"/>
          <w:numId w:val="1"/>
        </w:numPr>
        <w:shd w:val="clear" w:color="auto" w:fill="FFFFFF"/>
        <w:spacing w:before="100" w:beforeAutospacing="1"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color w:val="212529"/>
          <w:sz w:val="24"/>
        </w:rPr>
        <w:t>von einer County außerhalb Dublins nach Dublin ziehen,</w:t>
      </w:r>
    </w:p>
    <w:p w14:paraId="62FFC97D" w14:textId="55071CD8"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rPr>
        <w:t xml:space="preserve">können Sie Ihre Daten oder Ihre Adresse nur mit dem </w:t>
      </w:r>
      <w:hyperlink r:id="rId12" w:history="1">
        <w:r w:rsidRPr="00FB13BD">
          <w:rPr>
            <w:rFonts w:asciiTheme="minorBidi" w:hAnsiTheme="minorBidi"/>
            <w:b/>
            <w:color w:val="0D6EFD"/>
            <w:sz w:val="24"/>
            <w:u w:val="single"/>
          </w:rPr>
          <w:t>Formular ERF1</w:t>
        </w:r>
      </w:hyperlink>
      <w:r w:rsidRPr="00FB13BD">
        <w:rPr>
          <w:rFonts w:asciiTheme="minorBidi" w:hAnsiTheme="minorBidi"/>
        </w:rPr>
        <w:t xml:space="preserve"> aktualisieren bzw. ändern</w:t>
      </w:r>
      <w:r w:rsidRPr="00FB13BD">
        <w:rPr>
          <w:rFonts w:asciiTheme="minorBidi" w:hAnsiTheme="minorBidi"/>
          <w:color w:val="212529"/>
          <w:sz w:val="24"/>
        </w:rPr>
        <w:t xml:space="preserve">. </w:t>
      </w:r>
      <w:r w:rsidRPr="00FB13BD">
        <w:rPr>
          <w:rFonts w:asciiTheme="minorBidi" w:hAnsiTheme="minorBidi"/>
        </w:rPr>
        <w:t xml:space="preserve">Sie können nicht </w:t>
      </w:r>
      <w:hyperlink r:id="rId13" w:history="1">
        <w:r w:rsidRPr="00FB13BD">
          <w:rPr>
            <w:rFonts w:asciiTheme="minorBidi" w:hAnsiTheme="minorBidi"/>
            <w:color w:val="0D6EFD"/>
            <w:sz w:val="24"/>
            <w:u w:val="single"/>
          </w:rPr>
          <w:t>www.checktheregister.ie</w:t>
        </w:r>
      </w:hyperlink>
      <w:r w:rsidRPr="00FB13BD">
        <w:rPr>
          <w:rFonts w:asciiTheme="minorBidi" w:hAnsiTheme="minorBidi"/>
        </w:rPr>
        <w:t xml:space="preserve"> verwenden.</w:t>
      </w:r>
      <w:r w:rsidRPr="00FB13BD">
        <w:rPr>
          <w:rFonts w:asciiTheme="minorBidi" w:hAnsiTheme="minorBidi"/>
          <w:color w:val="212529"/>
          <w:sz w:val="24"/>
        </w:rPr>
        <w:t xml:space="preserve"> Sie können dieses Formular ausfüllen und an Ihre zuständige lokale Behörde senden, die dann Ihren Antrag </w:t>
      </w:r>
      <w:r w:rsidR="00FB13BD" w:rsidRPr="00FB13BD">
        <w:rPr>
          <w:rFonts w:asciiTheme="minorBidi" w:hAnsiTheme="minorBidi"/>
          <w:color w:val="212529"/>
          <w:sz w:val="24"/>
        </w:rPr>
        <w:t>bearbeiten</w:t>
      </w:r>
      <w:r w:rsidRPr="00FB13BD">
        <w:rPr>
          <w:rFonts w:asciiTheme="minorBidi" w:hAnsiTheme="minorBidi"/>
          <w:color w:val="212529"/>
          <w:sz w:val="24"/>
        </w:rPr>
        <w:t xml:space="preserve"> und Ihre Daten aktualisieren wird. </w:t>
      </w:r>
    </w:p>
    <w:p w14:paraId="09E1B454" w14:textId="77777777" w:rsidR="00DF17D9" w:rsidRPr="00FB13BD" w:rsidRDefault="00DF17D9" w:rsidP="00DF17D9">
      <w:pPr>
        <w:shd w:val="clear" w:color="auto" w:fill="FFFFFF"/>
        <w:spacing w:after="225" w:line="240" w:lineRule="auto"/>
        <w:outlineLvl w:val="2"/>
        <w:rPr>
          <w:rFonts w:asciiTheme="minorBidi" w:eastAsia="Times New Roman" w:hAnsiTheme="minorBidi"/>
          <w:b/>
          <w:bCs/>
          <w:color w:val="004F9E"/>
          <w:kern w:val="0"/>
          <w:sz w:val="42"/>
          <w:szCs w:val="42"/>
          <w14:ligatures w14:val="none"/>
        </w:rPr>
      </w:pPr>
      <w:r w:rsidRPr="00FB13BD">
        <w:rPr>
          <w:rFonts w:asciiTheme="minorBidi" w:hAnsiTheme="minorBidi"/>
          <w:b/>
          <w:color w:val="004F9E"/>
          <w:sz w:val="42"/>
        </w:rPr>
        <w:t>Briefwahl</w:t>
      </w:r>
    </w:p>
    <w:p w14:paraId="32CFADEB" w14:textId="542CA07D"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color w:val="212529"/>
          <w:sz w:val="24"/>
        </w:rPr>
        <w:t>Briefwahl steht bestimmten Personengruppen, die im Wahlrecht festgelegt sind, zur Verfügung.</w:t>
      </w:r>
      <w:r w:rsidRPr="00FB13BD">
        <w:rPr>
          <w:rFonts w:asciiTheme="minorBidi" w:hAnsiTheme="minorBidi"/>
          <w:color w:val="212529"/>
          <w:sz w:val="24"/>
        </w:rPr>
        <w:br/>
      </w:r>
      <w:r w:rsidRPr="00FB13BD">
        <w:rPr>
          <w:rFonts w:asciiTheme="minorBidi" w:hAnsiTheme="minorBidi"/>
          <w:color w:val="212529"/>
          <w:sz w:val="24"/>
        </w:rPr>
        <w:br/>
        <w:t>Dazu zählen:</w:t>
      </w:r>
      <w:r w:rsidRPr="00FB13BD">
        <w:rPr>
          <w:rFonts w:asciiTheme="minorBidi" w:hAnsiTheme="minorBidi"/>
          <w:color w:val="212529"/>
          <w:sz w:val="24"/>
        </w:rPr>
        <w:br/>
        <w:t>– Mitglieder der</w:t>
      </w:r>
      <w:r w:rsidRPr="00FB13BD">
        <w:rPr>
          <w:rFonts w:asciiTheme="minorBidi" w:hAnsiTheme="minorBidi"/>
          <w:b/>
          <w:color w:val="212529"/>
          <w:sz w:val="24"/>
        </w:rPr>
        <w:t xml:space="preserve"> irischen Polizei</w:t>
      </w:r>
      <w:r w:rsidRPr="00FB13BD">
        <w:rPr>
          <w:rFonts w:asciiTheme="minorBidi" w:hAnsiTheme="minorBidi"/>
          <w:color w:val="212529"/>
          <w:sz w:val="24"/>
        </w:rPr>
        <w:br/>
        <w:t>– Mitglieder der </w:t>
      </w:r>
      <w:r w:rsidRPr="00FB13BD">
        <w:rPr>
          <w:rFonts w:asciiTheme="minorBidi" w:hAnsiTheme="minorBidi"/>
          <w:b/>
          <w:color w:val="212529"/>
          <w:sz w:val="24"/>
        </w:rPr>
        <w:t>irischen Streitkräfte</w:t>
      </w:r>
      <w:r w:rsidRPr="00FB13BD">
        <w:rPr>
          <w:rFonts w:asciiTheme="minorBidi" w:hAnsiTheme="minorBidi"/>
          <w:color w:val="212529"/>
          <w:sz w:val="24"/>
        </w:rPr>
        <w:br/>
        <w:t>– Irische </w:t>
      </w:r>
      <w:r w:rsidRPr="00FB13BD">
        <w:rPr>
          <w:rFonts w:asciiTheme="minorBidi" w:hAnsiTheme="minorBidi"/>
          <w:b/>
          <w:color w:val="212529"/>
          <w:sz w:val="24"/>
        </w:rPr>
        <w:t>Diplomaten </w:t>
      </w:r>
      <w:r w:rsidRPr="00FB13BD">
        <w:rPr>
          <w:rFonts w:asciiTheme="minorBidi" w:hAnsiTheme="minorBidi"/>
          <w:color w:val="212529"/>
          <w:sz w:val="24"/>
        </w:rPr>
        <w:t>im Auslandsdienst und deren Ehe- bzw. Lebenspartner</w:t>
      </w:r>
      <w:r w:rsidRPr="00FB13BD">
        <w:rPr>
          <w:rFonts w:asciiTheme="minorBidi" w:hAnsiTheme="minorBidi"/>
          <w:color w:val="212529"/>
          <w:sz w:val="24"/>
        </w:rPr>
        <w:br/>
        <w:t xml:space="preserve">– Personen, die aufgrund einer </w:t>
      </w:r>
      <w:r w:rsidRPr="00FB13BD">
        <w:rPr>
          <w:rFonts w:asciiTheme="minorBidi" w:hAnsiTheme="minorBidi"/>
          <w:b/>
          <w:bCs/>
          <w:color w:val="212529"/>
          <w:sz w:val="24"/>
        </w:rPr>
        <w:t>Krankheit oder Behinderung</w:t>
      </w:r>
      <w:r w:rsidRPr="00FB13BD">
        <w:rPr>
          <w:rFonts w:asciiTheme="minorBidi" w:hAnsiTheme="minorBidi"/>
          <w:color w:val="212529"/>
          <w:sz w:val="24"/>
        </w:rPr>
        <w:t xml:space="preserve"> nicht persönlich im Wahllokal vor Ort wählen können</w:t>
      </w:r>
      <w:r w:rsidRPr="00FB13BD">
        <w:rPr>
          <w:rFonts w:asciiTheme="minorBidi" w:hAnsiTheme="minorBidi"/>
          <w:color w:val="212529"/>
          <w:sz w:val="24"/>
        </w:rPr>
        <w:br/>
        <w:t xml:space="preserve">– Wähler, deren </w:t>
      </w:r>
      <w:r w:rsidRPr="00FB13BD">
        <w:rPr>
          <w:rFonts w:asciiTheme="minorBidi" w:hAnsiTheme="minorBidi"/>
          <w:b/>
          <w:bCs/>
          <w:color w:val="212529"/>
          <w:sz w:val="24"/>
        </w:rPr>
        <w:t>Beruf</w:t>
      </w:r>
      <w:r w:rsidRPr="00FB13BD">
        <w:rPr>
          <w:rFonts w:asciiTheme="minorBidi" w:hAnsiTheme="minorBidi"/>
          <w:color w:val="212529"/>
          <w:sz w:val="24"/>
        </w:rPr>
        <w:t>, Dienst oder Anstellung es ihnen voraussichtlich unmöglich macht, am Wahltag persönlich im Wahllokal zu wählen</w:t>
      </w:r>
      <w:r w:rsidRPr="00FB13BD">
        <w:rPr>
          <w:rFonts w:asciiTheme="minorBidi" w:hAnsiTheme="minorBidi"/>
          <w:color w:val="212529"/>
          <w:sz w:val="24"/>
        </w:rPr>
        <w:br/>
        <w:t>– </w:t>
      </w:r>
      <w:r w:rsidRPr="00FB13BD">
        <w:rPr>
          <w:rFonts w:asciiTheme="minorBidi" w:hAnsiTheme="minorBidi"/>
          <w:b/>
          <w:bCs/>
          <w:color w:val="212529"/>
          <w:sz w:val="24"/>
        </w:rPr>
        <w:t>Vollzeitstudierende</w:t>
      </w:r>
      <w:r w:rsidRPr="00FB13BD">
        <w:rPr>
          <w:rFonts w:asciiTheme="minorBidi" w:hAnsiTheme="minorBidi"/>
          <w:color w:val="212529"/>
          <w:sz w:val="24"/>
        </w:rPr>
        <w:t xml:space="preserve">, die zuhause gemeldet sind und an einem anderen Ort </w:t>
      </w:r>
      <w:r w:rsidRPr="00FB13BD">
        <w:rPr>
          <w:rFonts w:asciiTheme="minorBidi" w:hAnsiTheme="minorBidi"/>
          <w:color w:val="212529"/>
          <w:sz w:val="24"/>
        </w:rPr>
        <w:lastRenderedPageBreak/>
        <w:t>wohnen, während sie eine Bildungseinrichtung im Staat besuchen</w:t>
      </w:r>
      <w:r w:rsidRPr="00FB13BD">
        <w:rPr>
          <w:rFonts w:asciiTheme="minorBidi" w:hAnsiTheme="minorBidi"/>
          <w:color w:val="212529"/>
          <w:sz w:val="24"/>
        </w:rPr>
        <w:br/>
        <w:t>– </w:t>
      </w:r>
      <w:r w:rsidRPr="00FB13BD">
        <w:rPr>
          <w:rFonts w:asciiTheme="minorBidi" w:hAnsiTheme="minorBidi"/>
          <w:b/>
          <w:color w:val="212529"/>
          <w:sz w:val="24"/>
        </w:rPr>
        <w:t>Anonyme Wähler</w:t>
      </w:r>
      <w:r w:rsidRPr="00FB13BD">
        <w:rPr>
          <w:rFonts w:asciiTheme="minorBidi" w:hAnsiTheme="minorBidi"/>
          <w:color w:val="212529"/>
          <w:sz w:val="24"/>
        </w:rPr>
        <w:t xml:space="preserve"> oder Haushaltsmitglieder der Person, deren Sicherheit dadurch riskiert werden würde, wenn </w:t>
      </w:r>
      <w:r w:rsidR="00FB13BD">
        <w:rPr>
          <w:rFonts w:asciiTheme="minorBidi" w:hAnsiTheme="minorBidi"/>
          <w:color w:val="212529"/>
          <w:sz w:val="24"/>
        </w:rPr>
        <w:t>i</w:t>
      </w:r>
      <w:r w:rsidRPr="00FB13BD">
        <w:rPr>
          <w:rFonts w:asciiTheme="minorBidi" w:hAnsiTheme="minorBidi"/>
          <w:color w:val="212529"/>
          <w:sz w:val="24"/>
        </w:rPr>
        <w:t xml:space="preserve">hr Name und </w:t>
      </w:r>
      <w:r w:rsidR="00FB13BD">
        <w:rPr>
          <w:rFonts w:asciiTheme="minorBidi" w:hAnsiTheme="minorBidi"/>
          <w:color w:val="212529"/>
          <w:sz w:val="24"/>
        </w:rPr>
        <w:t>ihre</w:t>
      </w:r>
      <w:r w:rsidRPr="00FB13BD">
        <w:rPr>
          <w:rFonts w:asciiTheme="minorBidi" w:hAnsiTheme="minorBidi"/>
          <w:color w:val="212529"/>
          <w:sz w:val="24"/>
        </w:rPr>
        <w:t xml:space="preserve"> Adresse im Wählerverzeichnis veröffentlicht werden würden</w:t>
      </w:r>
      <w:r w:rsidRPr="00FB13BD">
        <w:rPr>
          <w:rFonts w:asciiTheme="minorBidi" w:hAnsiTheme="minorBidi"/>
          <w:color w:val="212529"/>
          <w:sz w:val="24"/>
        </w:rPr>
        <w:br/>
        <w:t>– </w:t>
      </w:r>
      <w:r w:rsidRPr="00FB13BD">
        <w:rPr>
          <w:rFonts w:asciiTheme="minorBidi" w:hAnsiTheme="minorBidi"/>
          <w:b/>
          <w:color w:val="212529"/>
          <w:sz w:val="24"/>
        </w:rPr>
        <w:t>Gefangene</w:t>
      </w:r>
    </w:p>
    <w:p w14:paraId="644FDB13" w14:textId="77777777"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b/>
          <w:color w:val="212529"/>
          <w:sz w:val="24"/>
        </w:rPr>
        <w:t>Die für die Beantragung der Briefwahl erforderlichen Formulare sind verfügbar unter </w:t>
      </w:r>
      <w:hyperlink r:id="rId14" w:history="1">
        <w:r w:rsidRPr="00FB13BD">
          <w:rPr>
            <w:rFonts w:asciiTheme="minorBidi" w:hAnsiTheme="minorBidi"/>
            <w:b/>
            <w:color w:val="0D6EFD"/>
            <w:sz w:val="24"/>
            <w:u w:val="single"/>
          </w:rPr>
          <w:t>Check the Register</w:t>
        </w:r>
      </w:hyperlink>
      <w:r w:rsidRPr="00FB13BD">
        <w:rPr>
          <w:rFonts w:asciiTheme="minorBidi" w:hAnsiTheme="minorBidi"/>
          <w:b/>
          <w:color w:val="212529"/>
          <w:sz w:val="24"/>
        </w:rPr>
        <w:t> oder bei Ihrer lokalen Behörde.</w:t>
      </w:r>
      <w:r w:rsidRPr="00FB13BD">
        <w:rPr>
          <w:rFonts w:asciiTheme="minorBidi" w:hAnsiTheme="minorBidi"/>
          <w:color w:val="212529"/>
          <w:sz w:val="24"/>
        </w:rPr>
        <w:t xml:space="preserve"> Beachten Sie hierzu die </w:t>
      </w:r>
      <w:hyperlink r:id="rId15" w:history="1">
        <w:r w:rsidRPr="00FB13BD">
          <w:rPr>
            <w:rFonts w:asciiTheme="minorBidi" w:hAnsiTheme="minorBidi"/>
            <w:color w:val="0D6EFD"/>
            <w:sz w:val="24"/>
            <w:u w:val="single"/>
          </w:rPr>
          <w:t>Kontaktliste für lokale Behörden</w:t>
        </w:r>
      </w:hyperlink>
      <w:r w:rsidRPr="00FB13BD">
        <w:rPr>
          <w:rFonts w:asciiTheme="minorBidi" w:hAnsiTheme="minorBidi"/>
          <w:color w:val="212529"/>
          <w:sz w:val="24"/>
        </w:rPr>
        <w:t>.</w:t>
      </w:r>
    </w:p>
    <w:p w14:paraId="66944569" w14:textId="77777777" w:rsidR="00DF17D9" w:rsidRPr="00FB13BD" w:rsidRDefault="00DF17D9" w:rsidP="00DF17D9">
      <w:pPr>
        <w:shd w:val="clear" w:color="auto" w:fill="FFFFFF"/>
        <w:spacing w:after="225" w:line="240" w:lineRule="auto"/>
        <w:outlineLvl w:val="2"/>
        <w:rPr>
          <w:rFonts w:asciiTheme="minorBidi" w:eastAsia="Times New Roman" w:hAnsiTheme="minorBidi"/>
          <w:b/>
          <w:bCs/>
          <w:color w:val="004F9E"/>
          <w:kern w:val="0"/>
          <w:sz w:val="42"/>
          <w:szCs w:val="42"/>
          <w14:ligatures w14:val="none"/>
        </w:rPr>
      </w:pPr>
      <w:r w:rsidRPr="00FB13BD">
        <w:rPr>
          <w:rFonts w:asciiTheme="minorBidi" w:hAnsiTheme="minorBidi"/>
          <w:b/>
          <w:color w:val="004F9E"/>
          <w:sz w:val="42"/>
        </w:rPr>
        <w:t>Sonderfälle</w:t>
      </w:r>
    </w:p>
    <w:p w14:paraId="6137C15B" w14:textId="77777777" w:rsidR="00DF17D9" w:rsidRPr="00FB13BD" w:rsidRDefault="00DF17D9" w:rsidP="00DF17D9">
      <w:pPr>
        <w:shd w:val="clear" w:color="auto" w:fill="FFFFFF"/>
        <w:spacing w:after="100" w:afterAutospacing="1" w:line="240" w:lineRule="auto"/>
        <w:rPr>
          <w:rFonts w:asciiTheme="minorBidi" w:eastAsia="Times New Roman" w:hAnsiTheme="minorBidi"/>
          <w:color w:val="212529"/>
          <w:kern w:val="0"/>
          <w:sz w:val="24"/>
          <w:szCs w:val="24"/>
          <w14:ligatures w14:val="none"/>
        </w:rPr>
      </w:pPr>
      <w:r w:rsidRPr="00FB13BD">
        <w:rPr>
          <w:rFonts w:asciiTheme="minorBidi" w:hAnsiTheme="minorBidi"/>
          <w:color w:val="212529"/>
          <w:sz w:val="24"/>
        </w:rPr>
        <w:t>Eine Person, die in einem Krankenhaus, Pflegeheim, einer psychiatrischen Einrichtung oder einer ähnlichen Einrichtung wohnt und aufgrund einer Behinderung oder Krankheit nicht zum Wahllokal gehen kann, kann im Krankenhaus, Pflegeheim oder einer ähnlichen Einrichtung wählen, wenn sie sich in die Sonderfallliste eintragen lässt, die von den Registrierungsbehörden (Stadträte und County-Räte) als Teil des Wählerverzeichnisses erstellt und geführt wird.</w:t>
      </w:r>
      <w:r w:rsidRPr="00FB13BD">
        <w:rPr>
          <w:rFonts w:asciiTheme="minorBidi" w:hAnsiTheme="minorBidi"/>
          <w:color w:val="212529"/>
          <w:sz w:val="24"/>
        </w:rPr>
        <w:br/>
        <w:t> </w:t>
      </w:r>
      <w:r w:rsidRPr="00FB13BD">
        <w:rPr>
          <w:rFonts w:asciiTheme="minorBidi" w:hAnsiTheme="minorBidi"/>
          <w:color w:val="212529"/>
          <w:sz w:val="24"/>
        </w:rPr>
        <w:br/>
        <w:t>Bei einem Erstantrag und bei jedem Folgeantrag, wenn dies von den Registrierungsbehörden verlangt wird, muss dem Antrag eine Bescheinigung eines zugelassenen Arztes (z. B. eines Hausarztes) beigefügt werden.</w:t>
      </w:r>
      <w:r w:rsidRPr="00FB13BD">
        <w:rPr>
          <w:rFonts w:asciiTheme="minorBidi" w:hAnsiTheme="minorBidi"/>
          <w:color w:val="212529"/>
          <w:sz w:val="24"/>
        </w:rPr>
        <w:br/>
        <w:t> </w:t>
      </w:r>
      <w:r w:rsidRPr="00FB13BD">
        <w:rPr>
          <w:rFonts w:asciiTheme="minorBidi" w:hAnsiTheme="minorBidi"/>
          <w:color w:val="212529"/>
          <w:sz w:val="24"/>
        </w:rPr>
        <w:br/>
      </w:r>
      <w:r w:rsidRPr="00FB13BD">
        <w:rPr>
          <w:rFonts w:asciiTheme="minorBidi" w:hAnsiTheme="minorBidi"/>
        </w:rPr>
        <w:t xml:space="preserve">Wenn Sie sich als Sonderfall registrieren lassen möchten, können Sie hierzu das </w:t>
      </w:r>
      <w:hyperlink r:id="rId16" w:history="1">
        <w:r w:rsidRPr="00FB13BD">
          <w:rPr>
            <w:rFonts w:asciiTheme="minorBidi" w:hAnsiTheme="minorBidi"/>
            <w:color w:val="0D6EFD"/>
            <w:sz w:val="24"/>
            <w:u w:val="single"/>
          </w:rPr>
          <w:t>Formular SV1</w:t>
        </w:r>
      </w:hyperlink>
      <w:r w:rsidRPr="00FB13BD">
        <w:rPr>
          <w:rFonts w:asciiTheme="minorBidi" w:hAnsiTheme="minorBidi"/>
        </w:rPr>
        <w:t xml:space="preserve"> ausfüllen, das Sie unter </w:t>
      </w:r>
      <w:hyperlink r:id="rId17" w:history="1">
        <w:r w:rsidRPr="00FB13BD">
          <w:rPr>
            <w:rFonts w:asciiTheme="minorBidi" w:hAnsiTheme="minorBidi"/>
            <w:color w:val="0D6EFD"/>
            <w:sz w:val="24"/>
            <w:u w:val="single"/>
          </w:rPr>
          <w:t>www.checktheregister.ie</w:t>
        </w:r>
      </w:hyperlink>
      <w:r w:rsidRPr="00FB13BD">
        <w:rPr>
          <w:rFonts w:asciiTheme="minorBidi" w:hAnsiTheme="minorBidi"/>
        </w:rPr>
        <w:t xml:space="preserve"> oder bei Ihrer lokalen Behörde erhalten.</w:t>
      </w:r>
      <w:r w:rsidRPr="00FB13BD">
        <w:rPr>
          <w:rFonts w:asciiTheme="minorBidi" w:hAnsiTheme="minorBidi"/>
          <w:color w:val="212529"/>
          <w:sz w:val="24"/>
        </w:rPr>
        <w:t xml:space="preserve"> Beachten Sie hierzu die </w:t>
      </w:r>
      <w:hyperlink r:id="rId18" w:history="1">
        <w:r w:rsidRPr="00FB13BD">
          <w:rPr>
            <w:rFonts w:asciiTheme="minorBidi" w:hAnsiTheme="minorBidi"/>
            <w:color w:val="0D6EFD"/>
            <w:sz w:val="24"/>
            <w:u w:val="single"/>
          </w:rPr>
          <w:t>Kontaktliste für lokale Behörden</w:t>
        </w:r>
      </w:hyperlink>
      <w:r w:rsidRPr="00FB13BD">
        <w:rPr>
          <w:rFonts w:asciiTheme="minorBidi" w:hAnsiTheme="minorBidi"/>
          <w:color w:val="212529"/>
          <w:sz w:val="24"/>
        </w:rPr>
        <w:t>.</w:t>
      </w:r>
    </w:p>
    <w:p w14:paraId="1319F910" w14:textId="77777777" w:rsidR="006336CE" w:rsidRPr="00FB13BD" w:rsidRDefault="006336CE">
      <w:pPr>
        <w:rPr>
          <w:rFonts w:asciiTheme="minorBidi" w:hAnsiTheme="minorBidi"/>
        </w:rPr>
      </w:pPr>
    </w:p>
    <w:sectPr w:rsidR="006336CE" w:rsidRPr="00FB1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59D"/>
    <w:multiLevelType w:val="multilevel"/>
    <w:tmpl w:val="B47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D9"/>
    <w:rsid w:val="00502CCE"/>
    <w:rsid w:val="0058433F"/>
    <w:rsid w:val="006336CE"/>
    <w:rsid w:val="00D238F1"/>
    <w:rsid w:val="00DF17D9"/>
    <w:rsid w:val="00FB13B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4AA"/>
  <w15:chartTrackingRefBased/>
  <w15:docId w15:val="{E0CCC091-438F-4F83-A89F-3D32D3F7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17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DF17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DF17D9"/>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DF17D9"/>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F17D9"/>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DF17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17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17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17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17D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DF17D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DF17D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DF17D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F17D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F17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17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17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17D9"/>
    <w:rPr>
      <w:rFonts w:eastAsiaTheme="majorEastAsia" w:cstheme="majorBidi"/>
      <w:color w:val="272727" w:themeColor="text1" w:themeTint="D8"/>
    </w:rPr>
  </w:style>
  <w:style w:type="paragraph" w:styleId="Titel">
    <w:name w:val="Title"/>
    <w:basedOn w:val="Standard"/>
    <w:next w:val="Standard"/>
    <w:link w:val="TitelZchn"/>
    <w:uiPriority w:val="10"/>
    <w:qFormat/>
    <w:rsid w:val="00DF1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17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17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17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17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17D9"/>
    <w:rPr>
      <w:i/>
      <w:iCs/>
      <w:color w:val="404040" w:themeColor="text1" w:themeTint="BF"/>
    </w:rPr>
  </w:style>
  <w:style w:type="paragraph" w:styleId="Listenabsatz">
    <w:name w:val="List Paragraph"/>
    <w:basedOn w:val="Standard"/>
    <w:uiPriority w:val="34"/>
    <w:qFormat/>
    <w:rsid w:val="00DF17D9"/>
    <w:pPr>
      <w:ind w:left="720"/>
      <w:contextualSpacing/>
    </w:pPr>
  </w:style>
  <w:style w:type="character" w:styleId="IntensiveHervorhebung">
    <w:name w:val="Intense Emphasis"/>
    <w:basedOn w:val="Absatz-Standardschriftart"/>
    <w:uiPriority w:val="21"/>
    <w:qFormat/>
    <w:rsid w:val="00DF17D9"/>
    <w:rPr>
      <w:i/>
      <w:iCs/>
      <w:color w:val="2E74B5" w:themeColor="accent1" w:themeShade="BF"/>
    </w:rPr>
  </w:style>
  <w:style w:type="paragraph" w:styleId="IntensivesZitat">
    <w:name w:val="Intense Quote"/>
    <w:basedOn w:val="Standard"/>
    <w:next w:val="Standard"/>
    <w:link w:val="IntensivesZitatZchn"/>
    <w:uiPriority w:val="30"/>
    <w:qFormat/>
    <w:rsid w:val="00DF17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F17D9"/>
    <w:rPr>
      <w:i/>
      <w:iCs/>
      <w:color w:val="2E74B5" w:themeColor="accent1" w:themeShade="BF"/>
    </w:rPr>
  </w:style>
  <w:style w:type="character" w:styleId="IntensiverVerweis">
    <w:name w:val="Intense Reference"/>
    <w:basedOn w:val="Absatz-Standardschriftart"/>
    <w:uiPriority w:val="32"/>
    <w:qFormat/>
    <w:rsid w:val="00DF17D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12651">
      <w:bodyDiv w:val="1"/>
      <w:marLeft w:val="0"/>
      <w:marRight w:val="0"/>
      <w:marTop w:val="0"/>
      <w:marBottom w:val="0"/>
      <w:divBdr>
        <w:top w:val="none" w:sz="0" w:space="0" w:color="auto"/>
        <w:left w:val="none" w:sz="0" w:space="0" w:color="auto"/>
        <w:bottom w:val="none" w:sz="0" w:space="0" w:color="auto"/>
        <w:right w:val="none" w:sz="0" w:space="0" w:color="auto"/>
      </w:divBdr>
      <w:divsChild>
        <w:div w:id="1833519697">
          <w:marLeft w:val="0"/>
          <w:marRight w:val="0"/>
          <w:marTop w:val="0"/>
          <w:marBottom w:val="0"/>
          <w:divBdr>
            <w:top w:val="none" w:sz="0" w:space="0" w:color="auto"/>
            <w:left w:val="none" w:sz="0" w:space="0" w:color="auto"/>
            <w:bottom w:val="none" w:sz="0" w:space="0" w:color="auto"/>
            <w:right w:val="none" w:sz="0" w:space="0" w:color="auto"/>
          </w:divBdr>
        </w:div>
        <w:div w:id="1343389128">
          <w:marLeft w:val="0"/>
          <w:marRight w:val="0"/>
          <w:marTop w:val="0"/>
          <w:marBottom w:val="0"/>
          <w:divBdr>
            <w:top w:val="none" w:sz="0" w:space="0" w:color="auto"/>
            <w:left w:val="none" w:sz="0" w:space="0" w:color="auto"/>
            <w:bottom w:val="none" w:sz="0" w:space="0" w:color="auto"/>
            <w:right w:val="none" w:sz="0" w:space="0" w:color="auto"/>
          </w:divBdr>
        </w:div>
        <w:div w:id="47575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cktheregister.ie/" TargetMode="External"/><Relationship Id="rId13" Type="http://schemas.openxmlformats.org/officeDocument/2006/relationships/hyperlink" Target="http://www.checktheregister.ie/" TargetMode="External"/><Relationship Id="rId18" Type="http://schemas.openxmlformats.org/officeDocument/2006/relationships/hyperlink" Target="https://www.checktheregister.ie/en-IE/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ecktheregister.ie/en-IE/forms" TargetMode="External"/><Relationship Id="rId17" Type="http://schemas.openxmlformats.org/officeDocument/2006/relationships/hyperlink" Target="http://www.checktheregister.ie/" TargetMode="External"/><Relationship Id="rId2" Type="http://schemas.openxmlformats.org/officeDocument/2006/relationships/customXml" Target="../customXml/item2.xml"/><Relationship Id="rId16" Type="http://schemas.openxmlformats.org/officeDocument/2006/relationships/hyperlink" Target="https://www.checktheregister.ie/en-IE/fo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ecktheregister.ie/en-IE/forms" TargetMode="External"/><Relationship Id="rId5" Type="http://schemas.openxmlformats.org/officeDocument/2006/relationships/styles" Target="styles.xml"/><Relationship Id="rId15" Type="http://schemas.openxmlformats.org/officeDocument/2006/relationships/hyperlink" Target="https://www.checktheregister.ie/en-IE/contact" TargetMode="External"/><Relationship Id="rId10" Type="http://schemas.openxmlformats.org/officeDocument/2006/relationships/hyperlink" Target="http://www.checktheregister.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cktheregister.ie/" TargetMode="External"/><Relationship Id="rId14" Type="http://schemas.openxmlformats.org/officeDocument/2006/relationships/hyperlink" Target="https://www.checktheregister.ie/en-I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6D298E6D76F6934883E57ADF26FE3F3F" ma:contentTypeVersion="55" ma:contentTypeDescription="" ma:contentTypeScope="" ma:versionID="d2482e1fb9b3909b6ad1178817bb8e79">
  <xsd:schema xmlns:xsd="http://www.w3.org/2001/XMLSchema" xmlns:xs="http://www.w3.org/2001/XMLSchema" xmlns:p="http://schemas.microsoft.com/office/2006/metadata/properties" xmlns:ns2="ada10bc8-9165-401f-b713-ca16647211ca" targetNamespace="http://schemas.microsoft.com/office/2006/metadata/properties" ma:root="true" ma:fieldsID="c50950a4ee8f915386e37aec107983a5" ns2:_="">
    <xsd:import namespace="ada10bc8-9165-401f-b713-ca16647211c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10bc8-9165-401f-b713-ca16647211c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7cd0fd7-5239-4604-b227-88b097d7dba7}" ma:internalName="TaxCatchAll" ma:showField="CatchAllData"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cd0fd7-5239-4604-b227-88b097d7dba7}" ma:internalName="TaxCatchAllLabel" ma:readOnly="true" ma:showField="CatchAllDataLabel"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2|55eb9c9a-a963-4b39-9530-a6b46cb9ca0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b1b8a72855341e18dd75ce464e281f2 xmlns="ada10bc8-9165-401f-b713-ca16647211c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fbaa881fc4ae443f9fdafbdd527793df xmlns="ada10bc8-9165-401f-b713-ca16647211ca">
      <Terms xmlns="http://schemas.microsoft.com/office/infopath/2007/PartnerControls"/>
    </fbaa881fc4ae443f9fdafbdd527793df>
    <eDocs_eFileName xmlns="ada10bc8-9165-401f-b713-ca16647211ca">ELC032-002-2025</eDocs_eFileName>
    <m02c691f3efa402dab5cbaa8c240a9e7 xmlns="ada10bc8-9165-401f-b713-ca16647211ca">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77008ca9-d7dc-4768-8a9d-355c615069c2</TermId>
        </TermInfo>
        <TermInfo xmlns="http://schemas.microsoft.com/office/infopath/2007/PartnerControls">
          <TermName xmlns="http://schemas.microsoft.com/office/infopath/2007/PartnerControls">#Project</TermName>
          <TermId xmlns="http://schemas.microsoft.com/office/infopath/2007/PartnerControls">a08f01ba-c520-4181-b3bd-3321a10aa90d</TermId>
        </TermInfo>
        <TermInfo xmlns="http://schemas.microsoft.com/office/infopath/2007/PartnerControls">
          <TermName xmlns="http://schemas.microsoft.com/office/infopath/2007/PartnerControls">#Social</TermName>
          <TermId xmlns="http://schemas.microsoft.com/office/infopath/2007/PartnerControls">fe434606-7432-4519-ba44-3e853d14008a</TermId>
        </TermInfo>
      </Terms>
    </m02c691f3efa402dab5cbaa8c240a9e7>
    <h1f8bb4843d6459a8b809123185593c7 xmlns="ada10bc8-9165-401f-b713-ca16647211ca">
      <Terms xmlns="http://schemas.microsoft.com/office/infopath/2007/PartnerControls">
        <TermInfo xmlns="http://schemas.microsoft.com/office/infopath/2007/PartnerControls">
          <TermName xmlns="http://schemas.microsoft.com/office/infopath/2007/PartnerControls">032</TermName>
          <TermId xmlns="http://schemas.microsoft.com/office/infopath/2007/PartnerControls">55eb9c9a-a963-4b39-9530-a6b46cb9ca08</TermId>
        </TermInfo>
      </Terms>
    </h1f8bb4843d6459a8b809123185593c7>
    <eDocs_FileStatus xmlns="ada10bc8-9165-401f-b713-ca16647211ca">Live</eDocs_FileStatus>
    <mbbd3fafa5ab4e5eb8a6a5e099cef439 xmlns="ada10bc8-9165-401f-b713-ca16647211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da10bc8-9165-401f-b713-ca16647211ca">
      <Value>6</Value>
      <Value>5</Value>
      <Value>4</Value>
      <Value>3</Value>
      <Value>2</Value>
      <Value>1</Value>
    </TaxCatchAll>
    <_vti_ItemDeclaredRecord xmlns="ada10bc8-9165-401f-b713-ca16647211ca" xsi:nil="true"/>
  </documentManagement>
</p:properties>
</file>

<file path=customXml/itemProps1.xml><?xml version="1.0" encoding="utf-8"?>
<ds:datastoreItem xmlns:ds="http://schemas.openxmlformats.org/officeDocument/2006/customXml" ds:itemID="{3BA66BD0-11E0-4121-8592-86B2F4BD38E4}">
  <ds:schemaRefs>
    <ds:schemaRef ds:uri="http://schemas.microsoft.com/sharepoint/v3/contenttype/forms"/>
  </ds:schemaRefs>
</ds:datastoreItem>
</file>

<file path=customXml/itemProps2.xml><?xml version="1.0" encoding="utf-8"?>
<ds:datastoreItem xmlns:ds="http://schemas.openxmlformats.org/officeDocument/2006/customXml" ds:itemID="{DA991AA0-E3FE-43F4-997C-DE9B3074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10bc8-9165-401f-b713-ca1664721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82664-399A-4A6F-9F52-1D94CFEA4EE4}">
  <ds:schemaRefs>
    <ds:schemaRef ds:uri="http://schemas.microsoft.com/office/2006/metadata/properties"/>
    <ds:schemaRef ds:uri="http://schemas.microsoft.com/office/infopath/2007/PartnerControls"/>
    <ds:schemaRef ds:uri="ada10bc8-9165-401f-b713-ca16647211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3423</Characters>
  <Application>Microsoft Office Word</Application>
  <DocSecurity>0</DocSecurity>
  <Lines>28</Lines>
  <Paragraphs>7</Paragraphs>
  <ScaleCrop>false</ScaleCrop>
  <Company>BTS Desktop</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Higgins (ELC)</dc:creator>
  <cp:keywords/>
  <dc:description/>
  <cp:lastModifiedBy>Stephan Fromhold</cp:lastModifiedBy>
  <cp:revision>2</cp:revision>
  <dcterms:created xsi:type="dcterms:W3CDTF">2025-07-28T10:10:00Z</dcterms:created>
  <dcterms:modified xsi:type="dcterms:W3CDTF">2025-08-07T16:18:00Z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0x0101000BC94875665D404BB1351B53C41FD2C0006D298E6D76F6934883E57ADF26FE3F3F</vt:lpwstr>
  </property>
  <property fmtid="{D5CDD505-2E9C-101B-9397-08002B2CF9AE}" pid="3" name="eDocs_FileTopics">
    <vt:lpwstr>3;#Education|77008ca9-d7dc-4768-8a9d-355c615069c2;#4;##Project|a08f01ba-c520-4181-b3bd-3321a10aa90d;#5;##Social|fe434606-7432-4519-ba44-3e853d14008a</vt:lpwstr>
  </property>
  <property fmtid="{D5CDD505-2E9C-101B-9397-08002B2CF9AE}" pid="4" name="eDocs_SecurityClassification">
    <vt:lpwstr>6;#Unclassified|85253a02-d239-4f6c-897f-b3c1807baee2</vt:lpwstr>
  </property>
  <property fmtid="{D5CDD505-2E9C-101B-9397-08002B2CF9AE}" pid="5" name="eDocs_Series">
    <vt:lpwstr>1;#032|55eb9c9a-a963-4b39-9530-a6b46cb9ca08</vt:lpwstr>
  </property>
  <property fmtid="{D5CDD505-2E9C-101B-9397-08002B2CF9AE}" pid="6" name="eDocs_DocumentTopics">
    <vt:lpwstr/>
  </property>
  <property fmtid="{D5CDD505-2E9C-101B-9397-08002B2CF9AE}" pid="7" name="eDocs_Year">
    <vt:lpwstr>2;#2025|f481652e-73ae-4172-8455-6b1e4f5d79af</vt:lpwstr>
  </property>
  <property fmtid="{D5CDD505-2E9C-101B-9397-08002B2CF9AE}" pid="8" name="ge25f6a3ef6f42d4865685f2a74bf8c7">
    <vt:lpwstr/>
  </property>
  <property fmtid="{D5CDD505-2E9C-101B-9397-08002B2CF9AE}" pid="9" name="eDocs_RetentionPeriodTerm">
    <vt:lpwstr/>
  </property>
</Properties>
</file>