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F063" w14:textId="77777777" w:rsidR="00DF17D9" w:rsidRPr="00DF17D9" w:rsidRDefault="00DF17D9" w:rsidP="00DF17D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14:ligatures w14:val="none"/>
        </w:rPr>
      </w:pPr>
      <w:r>
        <w:rPr>
          <w:rFonts w:ascii="Arial" w:hAnsi="Arial"/>
          <w:b/>
          <w:color w:val="004F9E"/>
          <w:sz w:val="51"/>
        </w:rPr>
        <w:t>Kaip galite užsiregistruoti balsuoti?</w:t>
      </w:r>
    </w:p>
    <w:p w14:paraId="433008DD" w14:textId="1BEE0C2B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 xml:space="preserve">Balsavimas suteikia galimybę dalyvauti priimant sprendimus, kurie turi įtakos jūsų gyvenimui ir Airijos ateičiai. Balsuodami išreiškiate savo valią. Jei nebalsuosite, kiti </w:t>
      </w:r>
      <w:r w:rsidR="002F4B4C">
        <w:rPr>
          <w:rFonts w:ascii="Arial" w:hAnsi="Arial"/>
          <w:color w:val="212529"/>
          <w:sz w:val="24"/>
        </w:rPr>
        <w:t xml:space="preserve">asmenys </w:t>
      </w:r>
      <w:r>
        <w:rPr>
          <w:rFonts w:ascii="Arial" w:hAnsi="Arial"/>
          <w:color w:val="212529"/>
          <w:sz w:val="24"/>
        </w:rPr>
        <w:t>priims sprendimus už jus.</w:t>
      </w:r>
    </w:p>
    <w:p w14:paraId="24D0ECB7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Kad galėtumėte pareikšti nuomonę svarbiais klausimais balsuodami, turite būti registruotas rinkėjų registre.</w:t>
      </w:r>
    </w:p>
    <w:p w14:paraId="7E15E791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Užsiregistruoti balsuoti arba patikrinti, ar jūsų duomenys yra tikslūs ir atnaujinti, tikrai lengva. Tai galite padaryti apsilankę svetainėje: </w:t>
      </w:r>
      <w:hyperlink r:id="rId8" w:history="1">
        <w:r>
          <w:rPr>
            <w:rFonts w:ascii="Arial" w:hAnsi="Arial"/>
            <w:color w:val="0D6EFD"/>
            <w:sz w:val="24"/>
            <w:u w:val="single"/>
          </w:rPr>
          <w:t>www.checktheregister.ie</w:t>
        </w:r>
      </w:hyperlink>
    </w:p>
    <w:p w14:paraId="2961A3A2" w14:textId="77777777" w:rsidR="00DF17D9" w:rsidRPr="00DF17D9" w:rsidRDefault="00DF17D9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14:ligatures w14:val="none"/>
        </w:rPr>
      </w:pPr>
      <w:r>
        <w:rPr>
          <w:rFonts w:ascii="Arial" w:hAnsi="Arial"/>
          <w:b/>
          <w:color w:val="004F9E"/>
          <w:sz w:val="42"/>
        </w:rPr>
        <w:t>Kaip galite atnaujinti savo duomenis?</w:t>
      </w:r>
    </w:p>
    <w:p w14:paraId="21CF3E5E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Jei jums reikia atnaujinti registre išsaugotus asmens duomenis arba pakeisti adresą, greičiausiai tai atlikti galite apsilankę interneto svetainėje </w:t>
      </w:r>
      <w:hyperlink r:id="rId9" w:history="1">
        <w:r>
          <w:rPr>
            <w:rFonts w:ascii="Arial" w:hAnsi="Arial"/>
            <w:color w:val="0D6EFD"/>
            <w:sz w:val="24"/>
            <w:u w:val="single"/>
          </w:rPr>
          <w:t>www.checktheregister.ie</w:t>
        </w:r>
      </w:hyperlink>
    </w:p>
    <w:p w14:paraId="26985EB0" w14:textId="6926CF2D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Jei negalite atnaujinti duomenų arba pakeisti adreso svetainėje </w:t>
      </w:r>
      <w:hyperlink r:id="rId10" w:history="1">
        <w:r>
          <w:rPr>
            <w:rFonts w:ascii="Arial" w:hAnsi="Arial"/>
            <w:color w:val="0D6EFD"/>
            <w:sz w:val="24"/>
            <w:u w:val="single"/>
          </w:rPr>
          <w:t>checktheregister.ie</w:t>
        </w:r>
      </w:hyperlink>
      <w:r>
        <w:rPr>
          <w:rFonts w:ascii="Arial" w:hAnsi="Arial"/>
          <w:color w:val="212529"/>
          <w:sz w:val="24"/>
        </w:rPr>
        <w:t>, turėtumėte susisiekti su savo vietos valdžios institucija. Atsakingi darbuotojai galės atnaujinti jūsų duomenis naudodami </w:t>
      </w:r>
      <w:hyperlink r:id="rId11" w:history="1">
        <w:r>
          <w:rPr>
            <w:rFonts w:ascii="Arial" w:hAnsi="Arial"/>
            <w:color w:val="0D6EFD"/>
            <w:sz w:val="24"/>
            <w:u w:val="single"/>
          </w:rPr>
          <w:t>ERF1 formą</w:t>
        </w:r>
      </w:hyperlink>
      <w:r w:rsidR="002F4B4C">
        <w:t>.</w:t>
      </w:r>
    </w:p>
    <w:p w14:paraId="3E7544CE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Jei jūs:</w:t>
      </w:r>
    </w:p>
    <w:p w14:paraId="33DD5586" w14:textId="77777777" w:rsidR="00DF17D9" w:rsidRPr="00DF17D9" w:rsidRDefault="00DF17D9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persikeliate iš Dublino į bet kurią už Dublino teritorijos ribų esančią apygardą; arba</w:t>
      </w:r>
    </w:p>
    <w:p w14:paraId="4D26C27B" w14:textId="01CA820E" w:rsidR="00DF17D9" w:rsidRPr="00DF17D9" w:rsidRDefault="00DF17D9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persikeliate į Dubliną iš bet kurios už Dublino teritorijos ribų esanči</w:t>
      </w:r>
      <w:r w:rsidR="002F4B4C">
        <w:rPr>
          <w:rFonts w:ascii="Arial" w:hAnsi="Arial"/>
          <w:color w:val="212529"/>
          <w:sz w:val="24"/>
        </w:rPr>
        <w:t>os</w:t>
      </w:r>
      <w:r>
        <w:rPr>
          <w:rFonts w:ascii="Arial" w:hAnsi="Arial"/>
          <w:color w:val="212529"/>
          <w:sz w:val="24"/>
        </w:rPr>
        <w:t xml:space="preserve"> apygardos,</w:t>
      </w:r>
    </w:p>
    <w:p w14:paraId="62FFC97D" w14:textId="50EBF52E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duomenis atnaujinti arba pakeisti adresą galite tik naudodami </w:t>
      </w:r>
      <w:hyperlink r:id="rId12" w:history="1">
        <w:r>
          <w:rPr>
            <w:rFonts w:ascii="Arial" w:hAnsi="Arial"/>
            <w:b/>
            <w:color w:val="0D6EFD"/>
            <w:sz w:val="24"/>
            <w:u w:val="single"/>
          </w:rPr>
          <w:t>ERF1 formą</w:t>
        </w:r>
      </w:hyperlink>
      <w:r>
        <w:rPr>
          <w:rFonts w:ascii="Arial" w:hAnsi="Arial"/>
          <w:color w:val="212529"/>
          <w:sz w:val="24"/>
        </w:rPr>
        <w:t>. Jūs negalite to padaryti naudodamiesi interneto svetaine </w:t>
      </w:r>
      <w:hyperlink r:id="rId13" w:history="1">
        <w:r>
          <w:rPr>
            <w:rFonts w:ascii="Arial" w:hAnsi="Arial"/>
            <w:color w:val="0D6EFD"/>
            <w:sz w:val="24"/>
            <w:u w:val="single"/>
          </w:rPr>
          <w:t>www.checktheregister.ie</w:t>
        </w:r>
      </w:hyperlink>
      <w:r>
        <w:rPr>
          <w:rFonts w:ascii="Arial" w:hAnsi="Arial"/>
          <w:color w:val="212529"/>
          <w:sz w:val="24"/>
        </w:rPr>
        <w:t>. Galite užpildyti šią formą ir nusiųsti atitinkamai vietos valdžios institucijai, kuri apdoros pateiktą paraišką ir atnaujins jūsų duomenis. </w:t>
      </w:r>
    </w:p>
    <w:p w14:paraId="09E1B454" w14:textId="77777777" w:rsidR="00DF17D9" w:rsidRPr="00DF17D9" w:rsidRDefault="00DF17D9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14:ligatures w14:val="none"/>
        </w:rPr>
      </w:pPr>
      <w:r>
        <w:rPr>
          <w:rFonts w:ascii="Arial" w:hAnsi="Arial"/>
          <w:b/>
          <w:color w:val="004F9E"/>
          <w:sz w:val="42"/>
        </w:rPr>
        <w:t>Kaip balsuoti paštu?</w:t>
      </w:r>
    </w:p>
    <w:p w14:paraId="4BDD3401" w14:textId="77777777" w:rsidR="002F4B4C" w:rsidRDefault="00DF17D9" w:rsidP="002F4B4C">
      <w:pPr>
        <w:pStyle w:val="NoSpacing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sz w:val="24"/>
          <w:szCs w:val="24"/>
        </w:rPr>
        <w:t>Balsuoti paštu leidžiama tik tam tikroms asmenų grupėms, kaip nurodyta rinkimų įstatyme.</w:t>
      </w:r>
      <w:r w:rsidRPr="002F4B4C">
        <w:rPr>
          <w:rFonts w:ascii="Arial" w:hAnsi="Arial" w:cs="Arial"/>
          <w:sz w:val="24"/>
          <w:szCs w:val="24"/>
        </w:rPr>
        <w:br/>
      </w:r>
      <w:r w:rsidRPr="002F4B4C">
        <w:rPr>
          <w:rFonts w:ascii="Arial" w:hAnsi="Arial" w:cs="Arial"/>
          <w:sz w:val="24"/>
          <w:szCs w:val="24"/>
        </w:rPr>
        <w:br/>
        <w:t xml:space="preserve">Toliau pateikiame šių asmenų </w:t>
      </w:r>
      <w:r w:rsidR="002F4B4C" w:rsidRPr="002F4B4C">
        <w:rPr>
          <w:rFonts w:ascii="Arial" w:hAnsi="Arial" w:cs="Arial"/>
          <w:sz w:val="24"/>
          <w:szCs w:val="24"/>
        </w:rPr>
        <w:t xml:space="preserve">grupių </w:t>
      </w:r>
      <w:r w:rsidRPr="002F4B4C">
        <w:rPr>
          <w:rFonts w:ascii="Arial" w:hAnsi="Arial" w:cs="Arial"/>
          <w:sz w:val="24"/>
          <w:szCs w:val="24"/>
        </w:rPr>
        <w:t>sąrašą:</w:t>
      </w:r>
    </w:p>
    <w:p w14:paraId="6EAC98F7" w14:textId="7C1F26F9" w:rsid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b/>
          <w:sz w:val="24"/>
          <w:szCs w:val="24"/>
        </w:rPr>
        <w:t>Airijos policijos (An Garda Síochána</w:t>
      </w:r>
      <w:r w:rsidRPr="002F4B4C">
        <w:rPr>
          <w:rFonts w:ascii="Arial" w:hAnsi="Arial" w:cs="Arial"/>
          <w:sz w:val="24"/>
          <w:szCs w:val="24"/>
        </w:rPr>
        <w:t xml:space="preserve">) </w:t>
      </w:r>
      <w:r w:rsidR="00664895">
        <w:rPr>
          <w:rFonts w:ascii="Arial" w:hAnsi="Arial" w:cs="Arial"/>
          <w:sz w:val="24"/>
          <w:szCs w:val="24"/>
        </w:rPr>
        <w:t>pareigūnai</w:t>
      </w:r>
      <w:r w:rsidRPr="002F4B4C">
        <w:rPr>
          <w:rFonts w:ascii="Arial" w:hAnsi="Arial" w:cs="Arial"/>
          <w:sz w:val="24"/>
          <w:szCs w:val="24"/>
        </w:rPr>
        <w:t>;</w:t>
      </w:r>
    </w:p>
    <w:p w14:paraId="505A2FDE" w14:textId="44EB33AB" w:rsid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b/>
          <w:sz w:val="24"/>
          <w:szCs w:val="24"/>
        </w:rPr>
        <w:t xml:space="preserve">gynybos pajėgų </w:t>
      </w:r>
      <w:r w:rsidR="00664895">
        <w:rPr>
          <w:rFonts w:ascii="Arial" w:hAnsi="Arial" w:cs="Arial"/>
          <w:sz w:val="24"/>
          <w:szCs w:val="24"/>
        </w:rPr>
        <w:t>pareigūnai</w:t>
      </w:r>
      <w:r w:rsidRPr="002F4B4C">
        <w:rPr>
          <w:rFonts w:ascii="Arial" w:hAnsi="Arial" w:cs="Arial"/>
          <w:sz w:val="24"/>
          <w:szCs w:val="24"/>
        </w:rPr>
        <w:t>;</w:t>
      </w:r>
    </w:p>
    <w:p w14:paraId="34A35EF7" w14:textId="77777777" w:rsid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sz w:val="24"/>
          <w:szCs w:val="24"/>
        </w:rPr>
        <w:t xml:space="preserve">Airijos </w:t>
      </w:r>
      <w:r w:rsidRPr="002F4B4C">
        <w:rPr>
          <w:rFonts w:ascii="Arial" w:hAnsi="Arial" w:cs="Arial"/>
          <w:b/>
          <w:sz w:val="24"/>
          <w:szCs w:val="24"/>
        </w:rPr>
        <w:t>diplomatai</w:t>
      </w:r>
      <w:r w:rsidR="002F4B4C" w:rsidRPr="002F4B4C">
        <w:rPr>
          <w:rFonts w:ascii="Arial" w:hAnsi="Arial" w:cs="Arial"/>
          <w:bCs/>
          <w:sz w:val="24"/>
          <w:szCs w:val="24"/>
        </w:rPr>
        <w:t>, kurie dirba ir gyvena užsienyje,</w:t>
      </w:r>
      <w:r w:rsidRPr="002F4B4C">
        <w:rPr>
          <w:rFonts w:ascii="Arial" w:hAnsi="Arial" w:cs="Arial"/>
          <w:sz w:val="24"/>
          <w:szCs w:val="24"/>
        </w:rPr>
        <w:t xml:space="preserve"> ir jų sutuoktiniai / partneriai;</w:t>
      </w:r>
    </w:p>
    <w:p w14:paraId="071489B2" w14:textId="77777777" w:rsid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sz w:val="24"/>
          <w:szCs w:val="24"/>
        </w:rPr>
        <w:t>asmenys, kurie dėl </w:t>
      </w:r>
      <w:r w:rsidRPr="002F4B4C">
        <w:rPr>
          <w:rFonts w:ascii="Arial" w:hAnsi="Arial" w:cs="Arial"/>
          <w:b/>
          <w:sz w:val="24"/>
          <w:szCs w:val="24"/>
        </w:rPr>
        <w:t xml:space="preserve"> ligos ar negalios</w:t>
      </w:r>
      <w:r w:rsidRPr="002F4B4C">
        <w:rPr>
          <w:rFonts w:ascii="Arial" w:hAnsi="Arial" w:cs="Arial"/>
          <w:sz w:val="24"/>
          <w:szCs w:val="24"/>
        </w:rPr>
        <w:t xml:space="preserve"> negali atvykti asmeniškai balsuoti savo</w:t>
      </w:r>
      <w:r w:rsidR="002F4B4C" w:rsidRPr="002F4B4C">
        <w:rPr>
          <w:rFonts w:ascii="Arial" w:hAnsi="Arial" w:cs="Arial"/>
          <w:sz w:val="24"/>
          <w:szCs w:val="24"/>
        </w:rPr>
        <w:t xml:space="preserve"> </w:t>
      </w:r>
      <w:r w:rsidRPr="002F4B4C">
        <w:rPr>
          <w:rFonts w:ascii="Arial" w:hAnsi="Arial" w:cs="Arial"/>
          <w:sz w:val="24"/>
          <w:szCs w:val="24"/>
        </w:rPr>
        <w:t>rinkimų apylinkėje</w:t>
      </w:r>
      <w:r w:rsidR="002F4B4C" w:rsidRPr="002F4B4C">
        <w:rPr>
          <w:rFonts w:ascii="Arial" w:hAnsi="Arial" w:cs="Arial"/>
          <w:sz w:val="24"/>
          <w:szCs w:val="24"/>
        </w:rPr>
        <w:t>;</w:t>
      </w:r>
    </w:p>
    <w:p w14:paraId="091DCC14" w14:textId="77777777" w:rsid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sz w:val="24"/>
          <w:szCs w:val="24"/>
        </w:rPr>
        <w:t xml:space="preserve">rinkėjai, kurie dėl </w:t>
      </w:r>
      <w:r w:rsidRPr="002F4B4C">
        <w:rPr>
          <w:rFonts w:ascii="Arial" w:hAnsi="Arial" w:cs="Arial"/>
          <w:b/>
          <w:sz w:val="24"/>
          <w:szCs w:val="24"/>
        </w:rPr>
        <w:t>profesij</w:t>
      </w:r>
      <w:r w:rsidRPr="002F4B4C">
        <w:rPr>
          <w:rFonts w:ascii="Arial" w:hAnsi="Arial" w:cs="Arial"/>
          <w:b/>
          <w:bCs/>
          <w:sz w:val="24"/>
          <w:szCs w:val="24"/>
        </w:rPr>
        <w:t>os</w:t>
      </w:r>
      <w:r w:rsidRPr="002F4B4C">
        <w:rPr>
          <w:rFonts w:ascii="Arial" w:hAnsi="Arial" w:cs="Arial"/>
          <w:sz w:val="24"/>
          <w:szCs w:val="24"/>
        </w:rPr>
        <w:t>, tarnybos ar darbo pobūdžio, tikėtina, negalės atvykti asmeniškai balsuoti rinkimų dieną;</w:t>
      </w:r>
    </w:p>
    <w:p w14:paraId="6A3FC227" w14:textId="77777777" w:rsid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b/>
          <w:sz w:val="24"/>
          <w:szCs w:val="24"/>
        </w:rPr>
        <w:lastRenderedPageBreak/>
        <w:t>dieninių studijų studentai</w:t>
      </w:r>
      <w:r w:rsidRPr="002F4B4C">
        <w:rPr>
          <w:rFonts w:ascii="Arial" w:hAnsi="Arial" w:cs="Arial"/>
          <w:sz w:val="24"/>
          <w:szCs w:val="24"/>
        </w:rPr>
        <w:t>, kurie registruoti savo namų adresu, bet gyvena kitur,</w:t>
      </w:r>
      <w:r w:rsidR="002F4B4C" w:rsidRPr="002F4B4C">
        <w:rPr>
          <w:rFonts w:ascii="Arial" w:hAnsi="Arial" w:cs="Arial"/>
          <w:sz w:val="24"/>
          <w:szCs w:val="24"/>
        </w:rPr>
        <w:t xml:space="preserve"> </w:t>
      </w:r>
      <w:r w:rsidRPr="002F4B4C">
        <w:rPr>
          <w:rFonts w:ascii="Arial" w:hAnsi="Arial" w:cs="Arial"/>
          <w:sz w:val="24"/>
          <w:szCs w:val="24"/>
        </w:rPr>
        <w:t>nes mokosi nacionalinėje švietimo įstaigoje;</w:t>
      </w:r>
    </w:p>
    <w:p w14:paraId="51DFFC21" w14:textId="77777777" w:rsid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b/>
          <w:bCs/>
          <w:sz w:val="24"/>
          <w:szCs w:val="24"/>
        </w:rPr>
        <w:t>anoniminiai rinkėjai</w:t>
      </w:r>
      <w:r w:rsidRPr="002F4B4C">
        <w:rPr>
          <w:rFonts w:ascii="Arial" w:hAnsi="Arial" w:cs="Arial"/>
          <w:sz w:val="24"/>
          <w:szCs w:val="24"/>
        </w:rPr>
        <w:t xml:space="preserve"> arba asmenys, gyvenantys kartu su žmogumi, kurio saugumui kiltų pavojus, jei jų vardas, pavardė ir adresas būtų paskelbti rinkėjų registre;</w:t>
      </w:r>
    </w:p>
    <w:p w14:paraId="32CFADEB" w14:textId="18D870B5" w:rsidR="00DF17D9" w:rsidRPr="002F4B4C" w:rsidRDefault="00DF17D9" w:rsidP="002F4B4C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F4B4C">
        <w:rPr>
          <w:rFonts w:ascii="Arial" w:hAnsi="Arial" w:cs="Arial"/>
          <w:b/>
          <w:bCs/>
          <w:sz w:val="24"/>
          <w:szCs w:val="24"/>
        </w:rPr>
        <w:t>kaliniai</w:t>
      </w:r>
      <w:r w:rsidR="002F4B4C">
        <w:rPr>
          <w:rFonts w:ascii="Arial" w:hAnsi="Arial" w:cs="Arial"/>
          <w:b/>
          <w:bCs/>
          <w:sz w:val="24"/>
          <w:szCs w:val="24"/>
        </w:rPr>
        <w:t>.</w:t>
      </w:r>
      <w:r w:rsidRPr="002F4B4C">
        <w:rPr>
          <w:rFonts w:ascii="Arial" w:hAnsi="Arial" w:cs="Arial"/>
          <w:sz w:val="24"/>
          <w:szCs w:val="24"/>
        </w:rPr>
        <w:br/>
      </w:r>
      <w:r>
        <w:t> </w:t>
      </w:r>
    </w:p>
    <w:p w14:paraId="644FDB13" w14:textId="3A88A002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b/>
          <w:color w:val="212529"/>
          <w:sz w:val="24"/>
        </w:rPr>
        <w:t>Paraiškos dėl balsavimo paštu formos pateikiamos interneto puslapyje</w:t>
      </w:r>
      <w:r w:rsidR="002F4B4C">
        <w:rPr>
          <w:rFonts w:ascii="Arial" w:hAnsi="Arial"/>
          <w:b/>
          <w:color w:val="212529"/>
          <w:sz w:val="24"/>
        </w:rPr>
        <w:t xml:space="preserve"> </w:t>
      </w:r>
      <w:hyperlink r:id="rId14" w:history="1">
        <w:r>
          <w:rPr>
            <w:rFonts w:ascii="Arial" w:hAnsi="Arial"/>
            <w:b/>
            <w:color w:val="0D6EFD"/>
            <w:sz w:val="24"/>
            <w:u w:val="single"/>
          </w:rPr>
          <w:t>Check the Register</w:t>
        </w:r>
      </w:hyperlink>
      <w:r>
        <w:rPr>
          <w:rFonts w:ascii="Arial" w:hAnsi="Arial"/>
          <w:b/>
          <w:color w:val="212529"/>
          <w:sz w:val="24"/>
        </w:rPr>
        <w:t> arba jas galima gauti vietos institucijoje.</w:t>
      </w:r>
      <w:r>
        <w:rPr>
          <w:rFonts w:ascii="Arial" w:hAnsi="Arial"/>
          <w:color w:val="212529"/>
          <w:sz w:val="24"/>
        </w:rPr>
        <w:t xml:space="preserve"> Vietos valdžios institucijų kontaktiniai duomenys pateikiami čia </w:t>
      </w:r>
      <w:hyperlink r:id="rId15" w:history="1">
        <w:r>
          <w:rPr>
            <w:rFonts w:ascii="Arial" w:hAnsi="Arial"/>
            <w:color w:val="0D6EFD"/>
            <w:sz w:val="24"/>
            <w:u w:val="single"/>
          </w:rPr>
          <w:t>local authority contact list</w:t>
        </w:r>
      </w:hyperlink>
      <w:r>
        <w:rPr>
          <w:rFonts w:ascii="Arial" w:hAnsi="Arial"/>
          <w:color w:val="212529"/>
          <w:sz w:val="24"/>
        </w:rPr>
        <w:t>.</w:t>
      </w:r>
    </w:p>
    <w:p w14:paraId="4C499407" w14:textId="3C56BCEE" w:rsidR="002C66D6" w:rsidRDefault="002C66D6" w:rsidP="00DF17D9">
      <w:pPr>
        <w:shd w:val="clear" w:color="auto" w:fill="FFFFFF"/>
        <w:spacing w:after="100" w:afterAutospacing="1" w:line="240" w:lineRule="auto"/>
        <w:rPr>
          <w:rFonts w:ascii="Arial" w:hAnsi="Arial"/>
          <w:b/>
          <w:color w:val="004F9E"/>
          <w:sz w:val="42"/>
        </w:rPr>
      </w:pPr>
      <w:r w:rsidRPr="002C66D6">
        <w:rPr>
          <w:rFonts w:ascii="Arial" w:hAnsi="Arial"/>
          <w:b/>
          <w:color w:val="004F9E"/>
          <w:sz w:val="42"/>
        </w:rPr>
        <w:t>Specialiame balsavimo punkte balsuojančių rinkėjų sąraš</w:t>
      </w:r>
      <w:r>
        <w:rPr>
          <w:rFonts w:ascii="Arial" w:hAnsi="Arial"/>
          <w:b/>
          <w:color w:val="004F9E"/>
          <w:sz w:val="42"/>
        </w:rPr>
        <w:t>as</w:t>
      </w:r>
      <w:r w:rsidRPr="002C66D6">
        <w:rPr>
          <w:rFonts w:ascii="Arial" w:hAnsi="Arial"/>
          <w:b/>
          <w:color w:val="004F9E"/>
          <w:sz w:val="42"/>
        </w:rPr>
        <w:t xml:space="preserve"> </w:t>
      </w:r>
    </w:p>
    <w:p w14:paraId="6137C15B" w14:textId="1BEAAAF2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Asmenys, kurie balsavimo metu yra ligoninėje, slaugos namuose, psichikos sveikatos priežiūros įstaigoje ar panašioje institucijoje, turi negalią ar serga liga, dėl kurios negali atvykti į balsavimo vietą, gali balsuoti ligoninėje, slaugos namuose ar panašioj</w:t>
      </w:r>
      <w:r w:rsidR="00A66B73">
        <w:rPr>
          <w:rFonts w:ascii="Arial" w:hAnsi="Arial"/>
          <w:color w:val="212529"/>
          <w:sz w:val="24"/>
        </w:rPr>
        <w:t>e</w:t>
      </w:r>
      <w:r>
        <w:rPr>
          <w:rFonts w:ascii="Arial" w:hAnsi="Arial"/>
          <w:color w:val="212529"/>
          <w:sz w:val="24"/>
        </w:rPr>
        <w:t xml:space="preserve"> institucijoje, jei buvo pateikę prašymą įtraukti į </w:t>
      </w:r>
      <w:r w:rsidR="00A66B73" w:rsidRPr="00A66B73">
        <w:rPr>
          <w:rFonts w:ascii="Arial" w:hAnsi="Arial"/>
          <w:color w:val="212529"/>
          <w:sz w:val="24"/>
        </w:rPr>
        <w:t>Specialiame balsavimo punkte balsuojančių rinkėjų sąrašą</w:t>
      </w:r>
      <w:r>
        <w:rPr>
          <w:rFonts w:ascii="Arial" w:hAnsi="Arial"/>
          <w:color w:val="212529"/>
          <w:sz w:val="24"/>
        </w:rPr>
        <w:t>. Šį sąrašą rinkėjų registre rengia ir tvarko už registravimą atsakingos institucijos (miestų ir apygardų tarybos).</w:t>
      </w:r>
      <w:r w:rsidR="00A66B73">
        <w:rPr>
          <w:rFonts w:ascii="Arial" w:hAnsi="Arial"/>
          <w:color w:val="212529"/>
          <w:sz w:val="24"/>
        </w:rPr>
        <w:t xml:space="preserve"> </w:t>
      </w:r>
      <w:r>
        <w:rPr>
          <w:rFonts w:ascii="Arial" w:hAnsi="Arial"/>
          <w:color w:val="212529"/>
          <w:sz w:val="24"/>
        </w:rPr>
        <w:br/>
        <w:t> </w:t>
      </w:r>
      <w:r>
        <w:rPr>
          <w:rFonts w:ascii="Arial" w:hAnsi="Arial"/>
          <w:color w:val="212529"/>
          <w:sz w:val="24"/>
        </w:rPr>
        <w:br/>
        <w:t>Teikiant prašymą pirmą kartą ir, kai už registravimą atsakingos institucijos pareikalauja, teikiant vėlesnę paraišką, prie jos turi būti pridėta registruoto gydytojo (pvz., bendrosios praktikos gydytojo) išduota pažyma.</w:t>
      </w:r>
      <w:r>
        <w:rPr>
          <w:rFonts w:ascii="Arial" w:hAnsi="Arial"/>
          <w:color w:val="212529"/>
          <w:sz w:val="24"/>
        </w:rPr>
        <w:br/>
        <w:t> </w:t>
      </w:r>
      <w:r>
        <w:rPr>
          <w:rFonts w:ascii="Arial" w:hAnsi="Arial"/>
          <w:color w:val="212529"/>
          <w:sz w:val="24"/>
        </w:rPr>
        <w:br/>
        <w:t>Jei norite užsiregistruoti kaip special</w:t>
      </w:r>
      <w:r w:rsidR="00A66B73">
        <w:rPr>
          <w:rFonts w:ascii="Arial" w:hAnsi="Arial"/>
          <w:color w:val="212529"/>
          <w:sz w:val="24"/>
        </w:rPr>
        <w:t>iame balsavimo punkte balsuojantis</w:t>
      </w:r>
      <w:r>
        <w:rPr>
          <w:rFonts w:ascii="Arial" w:hAnsi="Arial"/>
          <w:color w:val="212529"/>
          <w:sz w:val="24"/>
        </w:rPr>
        <w:t xml:space="preserve"> rinkėjas, užpildykite </w:t>
      </w:r>
      <w:hyperlink r:id="rId16" w:history="1">
        <w:r>
          <w:rPr>
            <w:rFonts w:ascii="Arial" w:hAnsi="Arial"/>
            <w:color w:val="0D6EFD"/>
            <w:sz w:val="24"/>
            <w:u w:val="single"/>
          </w:rPr>
          <w:t>SV1 formą</w:t>
        </w:r>
      </w:hyperlink>
      <w:r>
        <w:rPr>
          <w:rFonts w:ascii="Arial" w:hAnsi="Arial"/>
          <w:color w:val="212529"/>
          <w:sz w:val="24"/>
        </w:rPr>
        <w:t>, kurią rasite svetainėje </w:t>
      </w:r>
      <w:hyperlink r:id="rId17" w:history="1">
        <w:r>
          <w:rPr>
            <w:rFonts w:ascii="Arial" w:hAnsi="Arial"/>
            <w:color w:val="0D6EFD"/>
            <w:sz w:val="24"/>
            <w:u w:val="single"/>
          </w:rPr>
          <w:t xml:space="preserve"> www.checktheregister.ie</w:t>
        </w:r>
      </w:hyperlink>
      <w:r>
        <w:rPr>
          <w:rFonts w:ascii="Arial" w:hAnsi="Arial"/>
          <w:color w:val="212529"/>
          <w:sz w:val="24"/>
        </w:rPr>
        <w:t> arba kurią galite gauti iš vietos valdžios institucijos</w:t>
      </w:r>
      <w:r>
        <w:rPr>
          <w:rFonts w:ascii="Arial" w:hAnsi="Arial"/>
          <w:b/>
          <w:color w:val="212529"/>
          <w:sz w:val="24"/>
        </w:rPr>
        <w:t>.</w:t>
      </w:r>
      <w:r>
        <w:rPr>
          <w:rFonts w:ascii="Arial" w:hAnsi="Arial"/>
          <w:color w:val="212529"/>
          <w:sz w:val="24"/>
        </w:rPr>
        <w:t xml:space="preserve"> Vietos valdžios institucijų kontaktiniai duomenys pateikiami čia </w:t>
      </w:r>
      <w:hyperlink r:id="rId18" w:history="1">
        <w:r>
          <w:rPr>
            <w:rFonts w:ascii="Arial" w:hAnsi="Arial"/>
            <w:color w:val="0D6EFD"/>
            <w:sz w:val="24"/>
            <w:u w:val="single"/>
          </w:rPr>
          <w:t>local authority contact list</w:t>
        </w:r>
      </w:hyperlink>
      <w:r>
        <w:rPr>
          <w:rFonts w:ascii="Arial" w:hAnsi="Arial"/>
          <w:color w:val="212529"/>
          <w:sz w:val="24"/>
        </w:rPr>
        <w:t>.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66F42"/>
    <w:multiLevelType w:val="hybridMultilevel"/>
    <w:tmpl w:val="32DEE196"/>
    <w:lvl w:ilvl="0" w:tplc="8F506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369">
    <w:abstractNumId w:val="0"/>
  </w:num>
  <w:num w:numId="2" w16cid:durableId="103299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2C66D6"/>
    <w:rsid w:val="002D115A"/>
    <w:rsid w:val="002F4B4C"/>
    <w:rsid w:val="002F6672"/>
    <w:rsid w:val="002F7DAB"/>
    <w:rsid w:val="00402A83"/>
    <w:rsid w:val="00502CCE"/>
    <w:rsid w:val="006336CE"/>
    <w:rsid w:val="00664895"/>
    <w:rsid w:val="0090211A"/>
    <w:rsid w:val="00A66B73"/>
    <w:rsid w:val="00BB3AEB"/>
    <w:rsid w:val="00D238F1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4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4C"/>
    <w:rPr>
      <w:b/>
      <w:bCs/>
      <w:sz w:val="20"/>
      <w:szCs w:val="20"/>
    </w:rPr>
  </w:style>
  <w:style w:type="paragraph" w:styleId="NoSpacing">
    <w:name w:val="No Spacing"/>
    <w:uiPriority w:val="1"/>
    <w:qFormat/>
    <w:rsid w:val="002F4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hyperlink" Target="http://www.checktheregister.ie/" TargetMode="External"/><Relationship Id="rId18" Type="http://schemas.openxmlformats.org/officeDocument/2006/relationships/hyperlink" Target="https://www.checktheregister.ie/en-IE/contac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ecktheregister.ie/en-IE/forms" TargetMode="External"/><Relationship Id="rId17" Type="http://schemas.openxmlformats.org/officeDocument/2006/relationships/hyperlink" Target="http://www.checktheregister.i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ecktheregister.ie/en-IE/for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cktheregister.ie/en-IE/for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hecktheregister.ie/en-IE/contact" TargetMode="External"/><Relationship Id="rId10" Type="http://schemas.openxmlformats.org/officeDocument/2006/relationships/hyperlink" Target="http://www.checktheregister.i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Relationship Id="rId14" Type="http://schemas.openxmlformats.org/officeDocument/2006/relationships/hyperlink" Target="https://www.checktheregister.ie/en-IE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BTS Desktop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Vitalija Ragulina</cp:lastModifiedBy>
  <cp:revision>6</cp:revision>
  <dcterms:created xsi:type="dcterms:W3CDTF">2025-08-06T12:53:00Z</dcterms:created>
  <dcterms:modified xsi:type="dcterms:W3CDTF">2025-08-07T07:36:00Z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