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2FE0" w14:textId="77777777" w:rsidR="00E75817" w:rsidRDefault="001116EE" w:rsidP="003F757F">
      <w:pPr>
        <w:jc w:val="center"/>
        <w:rPr>
          <w:rFonts w:cstheme="minorHAnsi"/>
          <w:sz w:val="24"/>
          <w:szCs w:val="24"/>
        </w:rPr>
      </w:pPr>
      <w:r w:rsidRPr="00E75817">
        <w:rPr>
          <w:rFonts w:cstheme="minorHAnsi"/>
          <w:sz w:val="24"/>
          <w:szCs w:val="24"/>
        </w:rPr>
        <w:t xml:space="preserve"> </w:t>
      </w:r>
    </w:p>
    <w:p w14:paraId="67CF6611" w14:textId="1C960EDC" w:rsidR="003F757F" w:rsidRPr="00E75817" w:rsidRDefault="001116EE" w:rsidP="003F757F">
      <w:pPr>
        <w:jc w:val="center"/>
        <w:rPr>
          <w:rFonts w:cstheme="minorHAnsi"/>
          <w:b/>
          <w:caps/>
          <w:color w:val="1F4E79" w:themeColor="accent1" w:themeShade="80"/>
          <w:sz w:val="24"/>
          <w:szCs w:val="24"/>
        </w:rPr>
      </w:pPr>
      <w:r w:rsidRPr="00E75817">
        <w:rPr>
          <w:rFonts w:cstheme="minorHAnsi"/>
          <w:b/>
          <w:color w:val="1F4E79" w:themeColor="accent1" w:themeShade="80"/>
          <w:sz w:val="24"/>
          <w:szCs w:val="24"/>
        </w:rPr>
        <w:t>AN COIMISIÚN TOGHCH</w:t>
      </w:r>
      <w:r w:rsidR="00395552">
        <w:rPr>
          <w:rFonts w:cstheme="minorHAnsi"/>
          <w:b/>
          <w:color w:val="1F4E79" w:themeColor="accent1" w:themeShade="80"/>
          <w:sz w:val="24"/>
          <w:szCs w:val="24"/>
        </w:rPr>
        <w:t>Á</w:t>
      </w:r>
      <w:r w:rsidR="00E75817">
        <w:rPr>
          <w:rFonts w:cstheme="minorHAnsi"/>
          <w:b/>
          <w:color w:val="1F4E79" w:themeColor="accent1" w:themeShade="80"/>
          <w:sz w:val="24"/>
          <w:szCs w:val="24"/>
        </w:rPr>
        <w:t>IN</w:t>
      </w:r>
      <w:r w:rsidR="00395552">
        <w:rPr>
          <w:rFonts w:cstheme="minorHAnsi"/>
          <w:b/>
          <w:color w:val="1F4E79" w:themeColor="accent1" w:themeShade="80"/>
          <w:sz w:val="24"/>
          <w:szCs w:val="24"/>
        </w:rPr>
        <w:t>,</w:t>
      </w:r>
      <w:r w:rsidR="00E75817">
        <w:rPr>
          <w:rFonts w:cstheme="minorHAnsi"/>
          <w:b/>
          <w:color w:val="1F4E79" w:themeColor="accent1" w:themeShade="80"/>
          <w:sz w:val="24"/>
          <w:szCs w:val="24"/>
        </w:rPr>
        <w:t xml:space="preserve"> </w:t>
      </w:r>
      <w:r w:rsidRPr="00E75817">
        <w:rPr>
          <w:rFonts w:cstheme="minorHAnsi"/>
          <w:b/>
          <w:color w:val="1F4E79" w:themeColor="accent1" w:themeShade="80"/>
          <w:sz w:val="24"/>
          <w:szCs w:val="24"/>
        </w:rPr>
        <w:t xml:space="preserve">THE </w:t>
      </w:r>
      <w:r w:rsidR="00E75817">
        <w:rPr>
          <w:rFonts w:cstheme="minorHAnsi"/>
          <w:b/>
          <w:caps/>
          <w:color w:val="1F4E79" w:themeColor="accent1" w:themeShade="80"/>
          <w:sz w:val="24"/>
          <w:szCs w:val="24"/>
        </w:rPr>
        <w:t>electoral commission</w:t>
      </w:r>
    </w:p>
    <w:p w14:paraId="1A8B9177" w14:textId="77777777" w:rsidR="003F757F" w:rsidRPr="00E75817" w:rsidRDefault="003F757F" w:rsidP="003F757F">
      <w:pPr>
        <w:jc w:val="center"/>
        <w:rPr>
          <w:rFonts w:cstheme="minorHAnsi"/>
          <w:b/>
          <w:caps/>
          <w:color w:val="1F4E79" w:themeColor="accent1" w:themeShade="80"/>
          <w:sz w:val="24"/>
          <w:szCs w:val="24"/>
        </w:rPr>
      </w:pPr>
      <w:r w:rsidRPr="00E75817">
        <w:rPr>
          <w:rFonts w:cstheme="minorHAnsi"/>
          <w:b/>
          <w:caps/>
          <w:color w:val="1F4E79" w:themeColor="accent1" w:themeShade="80"/>
          <w:sz w:val="24"/>
          <w:szCs w:val="24"/>
        </w:rPr>
        <w:t xml:space="preserve">Research integrity </w:t>
      </w:r>
      <w:r w:rsidR="006B204D" w:rsidRPr="00E75817">
        <w:rPr>
          <w:rFonts w:cstheme="minorHAnsi"/>
          <w:b/>
          <w:caps/>
          <w:color w:val="1F4E79" w:themeColor="accent1" w:themeShade="80"/>
          <w:sz w:val="24"/>
          <w:szCs w:val="24"/>
        </w:rPr>
        <w:t xml:space="preserve">and ethics </w:t>
      </w:r>
      <w:r w:rsidR="0068045B" w:rsidRPr="00E75817">
        <w:rPr>
          <w:rFonts w:cstheme="minorHAnsi"/>
          <w:b/>
          <w:caps/>
          <w:color w:val="1F4E79" w:themeColor="accent1" w:themeShade="80"/>
          <w:sz w:val="24"/>
          <w:szCs w:val="24"/>
        </w:rPr>
        <w:t xml:space="preserve">policy </w:t>
      </w:r>
    </w:p>
    <w:p w14:paraId="77583C4C" w14:textId="6EC58B6F" w:rsidR="007B0D7C" w:rsidRPr="00E75817" w:rsidRDefault="007B0D7C" w:rsidP="003F757F">
      <w:pPr>
        <w:rPr>
          <w:rFonts w:cstheme="minorHAnsi"/>
          <w:sz w:val="24"/>
          <w:szCs w:val="24"/>
        </w:rPr>
      </w:pPr>
      <w:r w:rsidRPr="00E75817">
        <w:rPr>
          <w:rFonts w:cstheme="minorHAnsi"/>
          <w:sz w:val="24"/>
          <w:szCs w:val="24"/>
        </w:rPr>
        <w:t xml:space="preserve">It is a function of </w:t>
      </w:r>
      <w:r w:rsidR="00136EEF" w:rsidRPr="00E75817">
        <w:rPr>
          <w:rFonts w:cstheme="minorHAnsi"/>
          <w:sz w:val="24"/>
          <w:szCs w:val="24"/>
        </w:rPr>
        <w:t>An Coimisiún</w:t>
      </w:r>
      <w:r w:rsidR="00E04D2A" w:rsidRPr="00E75817">
        <w:rPr>
          <w:rFonts w:cstheme="minorHAnsi"/>
          <w:sz w:val="24"/>
          <w:szCs w:val="24"/>
        </w:rPr>
        <w:t xml:space="preserve"> Toghcháin (An Coimisiún)</w:t>
      </w:r>
      <w:r w:rsidR="00136EEF" w:rsidRPr="00E75817">
        <w:rPr>
          <w:rFonts w:cstheme="minorHAnsi"/>
          <w:sz w:val="24"/>
          <w:szCs w:val="24"/>
        </w:rPr>
        <w:t xml:space="preserve"> </w:t>
      </w:r>
      <w:r w:rsidR="003F757F" w:rsidRPr="00E75817">
        <w:rPr>
          <w:rFonts w:cstheme="minorHAnsi"/>
          <w:sz w:val="24"/>
          <w:szCs w:val="24"/>
        </w:rPr>
        <w:t>‘to commission or conduct research on electoral policy and procedures, including on matters relating to the discharge of its functions.’</w:t>
      </w:r>
    </w:p>
    <w:p w14:paraId="0F0E270C" w14:textId="0AC306B7" w:rsidR="00984F43" w:rsidRPr="00E75817" w:rsidRDefault="007B0D7C" w:rsidP="003F757F">
      <w:pPr>
        <w:rPr>
          <w:rFonts w:cstheme="minorHAnsi"/>
          <w:sz w:val="24"/>
          <w:szCs w:val="24"/>
        </w:rPr>
      </w:pPr>
      <w:r w:rsidRPr="00E75817">
        <w:rPr>
          <w:rFonts w:cstheme="minorHAnsi"/>
          <w:sz w:val="24"/>
          <w:szCs w:val="24"/>
        </w:rPr>
        <w:t>An C</w:t>
      </w:r>
      <w:r w:rsidR="00DC4798" w:rsidRPr="00E75817">
        <w:rPr>
          <w:rFonts w:cstheme="minorHAnsi"/>
          <w:sz w:val="24"/>
          <w:szCs w:val="24"/>
        </w:rPr>
        <w:t>oimisiún</w:t>
      </w:r>
      <w:r w:rsidR="001315CC" w:rsidRPr="00E75817">
        <w:rPr>
          <w:rFonts w:cstheme="minorHAnsi"/>
          <w:sz w:val="24"/>
          <w:szCs w:val="24"/>
        </w:rPr>
        <w:t xml:space="preserve"> is committed to </w:t>
      </w:r>
      <w:r w:rsidR="005907C7" w:rsidRPr="00E75817">
        <w:rPr>
          <w:rFonts w:cstheme="minorHAnsi"/>
          <w:sz w:val="24"/>
          <w:szCs w:val="24"/>
        </w:rPr>
        <w:t>upholding</w:t>
      </w:r>
      <w:r w:rsidR="00E04D2A" w:rsidRPr="00E75817">
        <w:rPr>
          <w:rFonts w:cstheme="minorHAnsi"/>
          <w:sz w:val="24"/>
          <w:szCs w:val="24"/>
        </w:rPr>
        <w:t xml:space="preserve"> the</w:t>
      </w:r>
      <w:r w:rsidR="005907C7" w:rsidRPr="00E75817">
        <w:rPr>
          <w:rFonts w:cstheme="minorHAnsi"/>
          <w:sz w:val="24"/>
          <w:szCs w:val="24"/>
        </w:rPr>
        <w:t xml:space="preserve"> </w:t>
      </w:r>
      <w:r w:rsidR="006E3111" w:rsidRPr="00E75817">
        <w:rPr>
          <w:rFonts w:cstheme="minorHAnsi"/>
          <w:sz w:val="24"/>
          <w:szCs w:val="24"/>
        </w:rPr>
        <w:t>high</w:t>
      </w:r>
      <w:r w:rsidR="00E04D2A" w:rsidRPr="00E75817">
        <w:rPr>
          <w:rFonts w:cstheme="minorHAnsi"/>
          <w:sz w:val="24"/>
          <w:szCs w:val="24"/>
        </w:rPr>
        <w:t>est</w:t>
      </w:r>
      <w:r w:rsidR="006E3111" w:rsidRPr="00E75817">
        <w:rPr>
          <w:rFonts w:cstheme="minorHAnsi"/>
          <w:sz w:val="24"/>
          <w:szCs w:val="24"/>
        </w:rPr>
        <w:t xml:space="preserve"> </w:t>
      </w:r>
      <w:r w:rsidRPr="00E75817">
        <w:rPr>
          <w:rFonts w:cstheme="minorHAnsi"/>
          <w:sz w:val="24"/>
          <w:szCs w:val="24"/>
        </w:rPr>
        <w:t xml:space="preserve">standards of research integrity throughout the </w:t>
      </w:r>
      <w:r w:rsidR="00E04D2A" w:rsidRPr="00E75817">
        <w:rPr>
          <w:rFonts w:cstheme="minorHAnsi"/>
          <w:sz w:val="24"/>
          <w:szCs w:val="24"/>
        </w:rPr>
        <w:t xml:space="preserve">entire </w:t>
      </w:r>
      <w:r w:rsidRPr="00E75817">
        <w:rPr>
          <w:rFonts w:cstheme="minorHAnsi"/>
          <w:sz w:val="24"/>
          <w:szCs w:val="24"/>
        </w:rPr>
        <w:t xml:space="preserve">research process. </w:t>
      </w:r>
      <w:r w:rsidR="006B204D" w:rsidRPr="00E75817">
        <w:rPr>
          <w:rFonts w:cstheme="minorHAnsi"/>
          <w:b/>
          <w:sz w:val="24"/>
          <w:szCs w:val="24"/>
        </w:rPr>
        <w:t>P</w:t>
      </w:r>
      <w:r w:rsidR="005F0DA1" w:rsidRPr="00E75817">
        <w:rPr>
          <w:rFonts w:cstheme="minorHAnsi"/>
          <w:b/>
          <w:sz w:val="24"/>
          <w:szCs w:val="24"/>
        </w:rPr>
        <w:t>rinciples</w:t>
      </w:r>
      <w:r w:rsidR="006B204D" w:rsidRPr="00E75817">
        <w:rPr>
          <w:rFonts w:cstheme="minorHAnsi"/>
          <w:b/>
          <w:sz w:val="24"/>
          <w:szCs w:val="24"/>
        </w:rPr>
        <w:t xml:space="preserve"> to ensure the integrity of </w:t>
      </w:r>
      <w:r w:rsidR="00722304" w:rsidRPr="00E75817">
        <w:rPr>
          <w:rFonts w:cstheme="minorHAnsi"/>
          <w:b/>
          <w:sz w:val="24"/>
          <w:szCs w:val="24"/>
        </w:rPr>
        <w:t xml:space="preserve">our </w:t>
      </w:r>
      <w:r w:rsidR="006B204D" w:rsidRPr="00E75817">
        <w:rPr>
          <w:rFonts w:cstheme="minorHAnsi"/>
          <w:b/>
          <w:sz w:val="24"/>
          <w:szCs w:val="24"/>
        </w:rPr>
        <w:t>research</w:t>
      </w:r>
      <w:r w:rsidR="006B204D" w:rsidRPr="00E75817">
        <w:rPr>
          <w:rFonts w:cstheme="minorHAnsi"/>
          <w:sz w:val="24"/>
          <w:szCs w:val="24"/>
        </w:rPr>
        <w:t xml:space="preserve"> inform </w:t>
      </w:r>
      <w:r w:rsidR="003F757F" w:rsidRPr="00E75817">
        <w:rPr>
          <w:rFonts w:cstheme="minorHAnsi"/>
          <w:sz w:val="24"/>
          <w:szCs w:val="24"/>
        </w:rPr>
        <w:t>all stages of the research process</w:t>
      </w:r>
      <w:r w:rsidR="0078494A" w:rsidRPr="00E75817">
        <w:rPr>
          <w:rFonts w:cstheme="minorHAnsi"/>
          <w:sz w:val="24"/>
          <w:szCs w:val="24"/>
        </w:rPr>
        <w:t xml:space="preserve"> </w:t>
      </w:r>
      <w:r w:rsidR="003F757F" w:rsidRPr="00E75817">
        <w:rPr>
          <w:rFonts w:cstheme="minorHAnsi"/>
          <w:sz w:val="24"/>
          <w:szCs w:val="24"/>
        </w:rPr>
        <w:t xml:space="preserve">from inception to completion </w:t>
      </w:r>
      <w:r w:rsidR="006B204D" w:rsidRPr="00E75817">
        <w:rPr>
          <w:rFonts w:cstheme="minorHAnsi"/>
          <w:sz w:val="24"/>
          <w:szCs w:val="24"/>
        </w:rPr>
        <w:t>–</w:t>
      </w:r>
      <w:r w:rsidR="0078494A" w:rsidRPr="00E75817">
        <w:rPr>
          <w:rFonts w:cstheme="minorHAnsi"/>
          <w:sz w:val="24"/>
          <w:szCs w:val="24"/>
        </w:rPr>
        <w:t xml:space="preserve"> </w:t>
      </w:r>
      <w:r w:rsidR="00722304" w:rsidRPr="00E75817">
        <w:rPr>
          <w:rFonts w:cstheme="minorHAnsi"/>
          <w:sz w:val="24"/>
          <w:szCs w:val="24"/>
        </w:rPr>
        <w:t xml:space="preserve">from </w:t>
      </w:r>
      <w:r w:rsidR="00D73D80" w:rsidRPr="00E75817">
        <w:rPr>
          <w:rFonts w:cstheme="minorHAnsi"/>
          <w:sz w:val="24"/>
          <w:szCs w:val="24"/>
        </w:rPr>
        <w:t xml:space="preserve">topic </w:t>
      </w:r>
      <w:r w:rsidR="006B204D" w:rsidRPr="00E75817">
        <w:rPr>
          <w:rFonts w:cstheme="minorHAnsi"/>
          <w:sz w:val="24"/>
          <w:szCs w:val="24"/>
        </w:rPr>
        <w:t xml:space="preserve">identification, </w:t>
      </w:r>
      <w:r w:rsidR="00722304" w:rsidRPr="00E75817">
        <w:rPr>
          <w:rFonts w:cstheme="minorHAnsi"/>
          <w:sz w:val="24"/>
          <w:szCs w:val="24"/>
        </w:rPr>
        <w:t xml:space="preserve">to </w:t>
      </w:r>
      <w:r w:rsidR="003F757F" w:rsidRPr="00E75817">
        <w:rPr>
          <w:rFonts w:cstheme="minorHAnsi"/>
          <w:sz w:val="24"/>
          <w:szCs w:val="24"/>
        </w:rPr>
        <w:t xml:space="preserve">research design, data and evidence-gathering, </w:t>
      </w:r>
      <w:r w:rsidR="00DE2CC9" w:rsidRPr="00E75817">
        <w:rPr>
          <w:rFonts w:cstheme="minorHAnsi"/>
          <w:sz w:val="24"/>
          <w:szCs w:val="24"/>
        </w:rPr>
        <w:t xml:space="preserve">data </w:t>
      </w:r>
      <w:r w:rsidR="006B204D" w:rsidRPr="00E75817">
        <w:rPr>
          <w:rFonts w:cstheme="minorHAnsi"/>
          <w:sz w:val="24"/>
          <w:szCs w:val="24"/>
        </w:rPr>
        <w:t>analysis and reporting</w:t>
      </w:r>
      <w:r w:rsidR="003F757F" w:rsidRPr="00E75817">
        <w:rPr>
          <w:rFonts w:cstheme="minorHAnsi"/>
          <w:sz w:val="24"/>
          <w:szCs w:val="24"/>
        </w:rPr>
        <w:t>.</w:t>
      </w:r>
      <w:r w:rsidR="006B204D" w:rsidRPr="00E75817">
        <w:rPr>
          <w:rFonts w:cstheme="minorHAnsi"/>
          <w:sz w:val="24"/>
          <w:szCs w:val="24"/>
        </w:rPr>
        <w:t xml:space="preserve"> </w:t>
      </w:r>
      <w:r w:rsidRPr="00E75817">
        <w:rPr>
          <w:rFonts w:cstheme="minorHAnsi"/>
          <w:sz w:val="24"/>
          <w:szCs w:val="24"/>
        </w:rPr>
        <w:t xml:space="preserve"> </w:t>
      </w:r>
    </w:p>
    <w:p w14:paraId="2CFCBF84" w14:textId="77777777" w:rsidR="005F0DA1" w:rsidRPr="00E75817" w:rsidRDefault="0078494A" w:rsidP="003F757F">
      <w:pPr>
        <w:rPr>
          <w:rFonts w:cstheme="minorHAnsi"/>
          <w:sz w:val="24"/>
          <w:szCs w:val="24"/>
        </w:rPr>
      </w:pPr>
      <w:r w:rsidRPr="00E75817">
        <w:rPr>
          <w:rFonts w:cstheme="minorHAnsi"/>
          <w:sz w:val="24"/>
          <w:szCs w:val="24"/>
        </w:rPr>
        <w:t xml:space="preserve">These </w:t>
      </w:r>
      <w:r w:rsidR="006B204D" w:rsidRPr="00E75817">
        <w:rPr>
          <w:rFonts w:cstheme="minorHAnsi"/>
          <w:sz w:val="24"/>
          <w:szCs w:val="24"/>
        </w:rPr>
        <w:t xml:space="preserve">principles, which </w:t>
      </w:r>
      <w:r w:rsidR="00DC4798" w:rsidRPr="00E75817">
        <w:rPr>
          <w:rFonts w:cstheme="minorHAnsi"/>
          <w:sz w:val="24"/>
          <w:szCs w:val="24"/>
        </w:rPr>
        <w:t xml:space="preserve">reflect </w:t>
      </w:r>
      <w:r w:rsidR="006B204D" w:rsidRPr="00E75817">
        <w:rPr>
          <w:rFonts w:cstheme="minorHAnsi"/>
          <w:sz w:val="24"/>
          <w:szCs w:val="24"/>
        </w:rPr>
        <w:t>best-practice in research integrity</w:t>
      </w:r>
      <w:r w:rsidR="00D73D80" w:rsidRPr="00E75817">
        <w:rPr>
          <w:rFonts w:cstheme="minorHAnsi"/>
          <w:sz w:val="24"/>
          <w:szCs w:val="24"/>
        </w:rPr>
        <w:t>,</w:t>
      </w:r>
      <w:r w:rsidR="00DC4798" w:rsidRPr="00E75817">
        <w:rPr>
          <w:rStyle w:val="FootnoteReference"/>
          <w:rFonts w:cstheme="minorHAnsi"/>
          <w:sz w:val="24"/>
          <w:szCs w:val="24"/>
        </w:rPr>
        <w:footnoteReference w:id="1"/>
      </w:r>
      <w:r w:rsidR="00D73D80" w:rsidRPr="00E75817">
        <w:rPr>
          <w:rFonts w:cstheme="minorHAnsi"/>
          <w:sz w:val="24"/>
          <w:szCs w:val="24"/>
        </w:rPr>
        <w:t xml:space="preserve"> </w:t>
      </w:r>
      <w:r w:rsidR="00DC4798" w:rsidRPr="00E75817">
        <w:rPr>
          <w:rFonts w:cstheme="minorHAnsi"/>
          <w:sz w:val="24"/>
          <w:szCs w:val="24"/>
        </w:rPr>
        <w:t xml:space="preserve">are that </w:t>
      </w:r>
      <w:r w:rsidR="001315CC" w:rsidRPr="00E75817">
        <w:rPr>
          <w:rFonts w:cstheme="minorHAnsi"/>
          <w:sz w:val="24"/>
          <w:szCs w:val="24"/>
        </w:rPr>
        <w:t xml:space="preserve">the </w:t>
      </w:r>
      <w:r w:rsidR="00D73D80" w:rsidRPr="00E75817">
        <w:rPr>
          <w:rFonts w:cstheme="minorHAnsi"/>
          <w:sz w:val="24"/>
          <w:szCs w:val="24"/>
        </w:rPr>
        <w:t>research is</w:t>
      </w:r>
      <w:r w:rsidR="003C1EF4" w:rsidRPr="00E75817">
        <w:rPr>
          <w:rFonts w:cstheme="minorHAnsi"/>
          <w:sz w:val="24"/>
          <w:szCs w:val="24"/>
        </w:rPr>
        <w:t xml:space="preserve">: </w:t>
      </w:r>
      <w:r w:rsidR="006B204D" w:rsidRPr="00E75817">
        <w:rPr>
          <w:rFonts w:cstheme="minorHAnsi"/>
          <w:sz w:val="24"/>
          <w:szCs w:val="24"/>
        </w:rPr>
        <w:t xml:space="preserve"> </w:t>
      </w:r>
      <w:r w:rsidR="005F0DA1" w:rsidRPr="00E75817">
        <w:rPr>
          <w:rFonts w:cstheme="minorHAnsi"/>
          <w:sz w:val="24"/>
          <w:szCs w:val="24"/>
        </w:rPr>
        <w:t xml:space="preserve">  </w:t>
      </w:r>
    </w:p>
    <w:p w14:paraId="774C01B8" w14:textId="0D03C431" w:rsidR="003F757F" w:rsidRPr="00E75817" w:rsidRDefault="003C1EF4" w:rsidP="003F757F">
      <w:pPr>
        <w:pStyle w:val="ListParagraph"/>
        <w:numPr>
          <w:ilvl w:val="0"/>
          <w:numId w:val="1"/>
        </w:numPr>
        <w:rPr>
          <w:rFonts w:cstheme="minorHAnsi"/>
          <w:sz w:val="24"/>
          <w:szCs w:val="24"/>
        </w:rPr>
      </w:pPr>
      <w:r w:rsidRPr="00E75817">
        <w:rPr>
          <w:rFonts w:cstheme="minorHAnsi"/>
          <w:sz w:val="24"/>
          <w:szCs w:val="24"/>
        </w:rPr>
        <w:t>Independent</w:t>
      </w:r>
      <w:r w:rsidR="003F757F" w:rsidRPr="00E75817">
        <w:rPr>
          <w:rFonts w:cstheme="minorHAnsi"/>
          <w:sz w:val="24"/>
          <w:szCs w:val="24"/>
        </w:rPr>
        <w:t xml:space="preserve"> and impartial</w:t>
      </w:r>
      <w:r w:rsidRPr="00E75817">
        <w:rPr>
          <w:rFonts w:cstheme="minorHAnsi"/>
          <w:sz w:val="24"/>
          <w:szCs w:val="24"/>
        </w:rPr>
        <w:t xml:space="preserve"> </w:t>
      </w:r>
      <w:r w:rsidR="00DC4798" w:rsidRPr="00E75817">
        <w:rPr>
          <w:rFonts w:cstheme="minorHAnsi"/>
          <w:sz w:val="24"/>
          <w:szCs w:val="24"/>
        </w:rPr>
        <w:t>and unbiased</w:t>
      </w:r>
    </w:p>
    <w:p w14:paraId="39EAD6B9" w14:textId="060CD74C" w:rsidR="003F757F" w:rsidRPr="00E75817" w:rsidRDefault="003C1EF4" w:rsidP="00DC4798">
      <w:pPr>
        <w:pStyle w:val="ListParagraph"/>
        <w:numPr>
          <w:ilvl w:val="0"/>
          <w:numId w:val="1"/>
        </w:numPr>
        <w:rPr>
          <w:rFonts w:cstheme="minorHAnsi"/>
          <w:sz w:val="24"/>
          <w:szCs w:val="24"/>
        </w:rPr>
      </w:pPr>
      <w:r w:rsidRPr="00E75817">
        <w:rPr>
          <w:rFonts w:cstheme="minorHAnsi"/>
          <w:sz w:val="24"/>
          <w:szCs w:val="24"/>
        </w:rPr>
        <w:t>Transparent</w:t>
      </w:r>
      <w:r w:rsidR="00DC4798" w:rsidRPr="00E75817">
        <w:rPr>
          <w:rFonts w:cstheme="minorHAnsi"/>
          <w:sz w:val="24"/>
          <w:szCs w:val="24"/>
        </w:rPr>
        <w:t xml:space="preserve"> </w:t>
      </w:r>
      <w:r w:rsidR="00087A9D" w:rsidRPr="00E75817">
        <w:rPr>
          <w:rFonts w:cstheme="minorHAnsi"/>
          <w:sz w:val="24"/>
          <w:szCs w:val="24"/>
        </w:rPr>
        <w:t xml:space="preserve">in how research </w:t>
      </w:r>
      <w:r w:rsidR="00DC4798" w:rsidRPr="00E75817">
        <w:rPr>
          <w:rFonts w:cstheme="minorHAnsi"/>
          <w:sz w:val="24"/>
          <w:szCs w:val="24"/>
        </w:rPr>
        <w:t xml:space="preserve">is developed, undertaken, reviewed, reported and communicated </w:t>
      </w:r>
    </w:p>
    <w:p w14:paraId="013C39D3" w14:textId="79B8A7FF" w:rsidR="005F0DA1" w:rsidRPr="00E75817" w:rsidRDefault="003C1EF4" w:rsidP="005F0DA1">
      <w:pPr>
        <w:pStyle w:val="ListParagraph"/>
        <w:numPr>
          <w:ilvl w:val="0"/>
          <w:numId w:val="1"/>
        </w:numPr>
        <w:rPr>
          <w:rFonts w:cstheme="minorHAnsi"/>
          <w:sz w:val="24"/>
          <w:szCs w:val="24"/>
        </w:rPr>
      </w:pPr>
      <w:r w:rsidRPr="00E75817">
        <w:rPr>
          <w:rFonts w:cstheme="minorHAnsi"/>
          <w:sz w:val="24"/>
          <w:szCs w:val="24"/>
        </w:rPr>
        <w:t>Rigorous</w:t>
      </w:r>
    </w:p>
    <w:p w14:paraId="7E82F31E" w14:textId="52644BE3" w:rsidR="001315CC" w:rsidRPr="00E75817" w:rsidRDefault="005F0DA1" w:rsidP="00C112F4">
      <w:pPr>
        <w:pStyle w:val="ListParagraph"/>
        <w:numPr>
          <w:ilvl w:val="0"/>
          <w:numId w:val="1"/>
        </w:numPr>
        <w:rPr>
          <w:rFonts w:cstheme="minorHAnsi"/>
          <w:sz w:val="24"/>
          <w:szCs w:val="24"/>
        </w:rPr>
      </w:pPr>
      <w:r w:rsidRPr="00475927">
        <w:rPr>
          <w:rFonts w:cstheme="minorHAnsi"/>
          <w:sz w:val="24"/>
          <w:szCs w:val="24"/>
        </w:rPr>
        <w:t>E</w:t>
      </w:r>
      <w:r w:rsidR="003F757F" w:rsidRPr="00475927">
        <w:rPr>
          <w:rFonts w:cstheme="minorHAnsi"/>
          <w:sz w:val="24"/>
          <w:szCs w:val="24"/>
        </w:rPr>
        <w:t>vidence-based and underpinned by robust, reliable and valid information or data</w:t>
      </w:r>
      <w:r w:rsidR="00475927" w:rsidRPr="00CE5CE3">
        <w:rPr>
          <w:rFonts w:cstheme="minorHAnsi"/>
          <w:sz w:val="24"/>
          <w:szCs w:val="24"/>
        </w:rPr>
        <w:t xml:space="preserve"> </w:t>
      </w:r>
    </w:p>
    <w:p w14:paraId="00B5D132" w14:textId="71342D5D" w:rsidR="003F757F" w:rsidRPr="00475927" w:rsidRDefault="001315CC" w:rsidP="0015287F">
      <w:pPr>
        <w:pStyle w:val="ListParagraph"/>
        <w:rPr>
          <w:rFonts w:cstheme="minorHAnsi"/>
          <w:sz w:val="24"/>
          <w:szCs w:val="24"/>
        </w:rPr>
      </w:pPr>
      <w:r w:rsidRPr="00475927">
        <w:rPr>
          <w:rFonts w:cstheme="minorHAnsi"/>
          <w:sz w:val="24"/>
          <w:szCs w:val="24"/>
        </w:rPr>
        <w:t>(in line with Section 2.2 of the National Policy Statement cited above</w:t>
      </w:r>
      <w:r w:rsidR="00E75817" w:rsidRPr="00475927">
        <w:rPr>
          <w:rFonts w:cstheme="minorHAnsi"/>
          <w:sz w:val="24"/>
          <w:szCs w:val="24"/>
        </w:rPr>
        <w:t>)</w:t>
      </w:r>
      <w:r w:rsidR="00DC4798" w:rsidRPr="00475927">
        <w:rPr>
          <w:rFonts w:cstheme="minorHAnsi"/>
          <w:sz w:val="24"/>
          <w:szCs w:val="24"/>
        </w:rPr>
        <w:t xml:space="preserve"> </w:t>
      </w:r>
    </w:p>
    <w:p w14:paraId="5A271D97" w14:textId="09F0BA6B" w:rsidR="00D73D80" w:rsidRPr="00E75817" w:rsidRDefault="005F0DA1" w:rsidP="005F0DA1">
      <w:pPr>
        <w:pStyle w:val="ListParagraph"/>
        <w:numPr>
          <w:ilvl w:val="0"/>
          <w:numId w:val="1"/>
        </w:numPr>
        <w:rPr>
          <w:rFonts w:cstheme="minorHAnsi"/>
          <w:sz w:val="24"/>
          <w:szCs w:val="24"/>
        </w:rPr>
      </w:pPr>
      <w:r w:rsidRPr="00E75817">
        <w:rPr>
          <w:rFonts w:cstheme="minorHAnsi"/>
          <w:sz w:val="24"/>
          <w:szCs w:val="24"/>
        </w:rPr>
        <w:t xml:space="preserve">Peer </w:t>
      </w:r>
      <w:r w:rsidR="003F757F" w:rsidRPr="00E75817">
        <w:rPr>
          <w:rFonts w:cstheme="minorHAnsi"/>
          <w:sz w:val="24"/>
          <w:szCs w:val="24"/>
        </w:rPr>
        <w:t>review</w:t>
      </w:r>
      <w:r w:rsidRPr="00E75817">
        <w:rPr>
          <w:rFonts w:cstheme="minorHAnsi"/>
          <w:sz w:val="24"/>
          <w:szCs w:val="24"/>
        </w:rPr>
        <w:t xml:space="preserve">ed </w:t>
      </w:r>
      <w:r w:rsidR="003F757F" w:rsidRPr="00E75817">
        <w:rPr>
          <w:rFonts w:cstheme="minorHAnsi"/>
          <w:sz w:val="24"/>
          <w:szCs w:val="24"/>
        </w:rPr>
        <w:t>and</w:t>
      </w:r>
      <w:r w:rsidR="003C1EF4" w:rsidRPr="00E75817">
        <w:rPr>
          <w:rFonts w:cstheme="minorHAnsi"/>
          <w:sz w:val="24"/>
          <w:szCs w:val="24"/>
        </w:rPr>
        <w:t xml:space="preserve"> scrutinised</w:t>
      </w:r>
    </w:p>
    <w:p w14:paraId="648DD33F" w14:textId="3CBD5BC7" w:rsidR="0054400F" w:rsidRPr="00E75817" w:rsidRDefault="0054400F" w:rsidP="005F0DA1">
      <w:pPr>
        <w:pStyle w:val="ListParagraph"/>
        <w:numPr>
          <w:ilvl w:val="0"/>
          <w:numId w:val="1"/>
        </w:numPr>
        <w:rPr>
          <w:rFonts w:cstheme="minorHAnsi"/>
          <w:sz w:val="24"/>
          <w:szCs w:val="24"/>
        </w:rPr>
      </w:pPr>
      <w:r w:rsidRPr="00E75817">
        <w:rPr>
          <w:rFonts w:cstheme="minorHAnsi"/>
          <w:sz w:val="24"/>
          <w:szCs w:val="24"/>
        </w:rPr>
        <w:t>In compliance with other relevant policies and safeguards such as in the area of data protection</w:t>
      </w:r>
    </w:p>
    <w:p w14:paraId="29A70D10" w14:textId="4AC2A21B" w:rsidR="006E3111" w:rsidRPr="00E75817" w:rsidRDefault="006E3111" w:rsidP="005F0DA1">
      <w:pPr>
        <w:pStyle w:val="ListParagraph"/>
        <w:numPr>
          <w:ilvl w:val="0"/>
          <w:numId w:val="1"/>
        </w:numPr>
        <w:rPr>
          <w:rFonts w:cstheme="minorHAnsi"/>
          <w:sz w:val="24"/>
          <w:szCs w:val="24"/>
        </w:rPr>
      </w:pPr>
      <w:r w:rsidRPr="00E75817">
        <w:rPr>
          <w:rFonts w:cstheme="minorHAnsi"/>
          <w:sz w:val="24"/>
          <w:szCs w:val="24"/>
        </w:rPr>
        <w:t>Inclusive and fair</w:t>
      </w:r>
      <w:r w:rsidR="00DE2CC9" w:rsidRPr="00E75817">
        <w:rPr>
          <w:rFonts w:cstheme="minorHAnsi"/>
          <w:sz w:val="24"/>
          <w:szCs w:val="24"/>
        </w:rPr>
        <w:t>, and</w:t>
      </w:r>
      <w:r w:rsidRPr="00E75817">
        <w:rPr>
          <w:rFonts w:cstheme="minorHAnsi"/>
          <w:sz w:val="24"/>
          <w:szCs w:val="24"/>
        </w:rPr>
        <w:t xml:space="preserve"> </w:t>
      </w:r>
    </w:p>
    <w:p w14:paraId="08ACF0A3" w14:textId="37877D60" w:rsidR="00DC4798" w:rsidRPr="00E75817" w:rsidRDefault="00DE2CC9" w:rsidP="006518F3">
      <w:pPr>
        <w:pStyle w:val="ListParagraph"/>
        <w:numPr>
          <w:ilvl w:val="0"/>
          <w:numId w:val="1"/>
        </w:numPr>
        <w:rPr>
          <w:rFonts w:cstheme="minorHAnsi"/>
          <w:sz w:val="24"/>
          <w:szCs w:val="24"/>
        </w:rPr>
      </w:pPr>
      <w:r w:rsidRPr="00E75817">
        <w:rPr>
          <w:rFonts w:cstheme="minorHAnsi"/>
          <w:sz w:val="24"/>
          <w:szCs w:val="24"/>
        </w:rPr>
        <w:t xml:space="preserve">Applies </w:t>
      </w:r>
      <w:r w:rsidRPr="00E75817">
        <w:rPr>
          <w:rFonts w:cstheme="minorHAnsi"/>
          <w:b/>
          <w:sz w:val="24"/>
          <w:szCs w:val="24"/>
        </w:rPr>
        <w:t>r</w:t>
      </w:r>
      <w:r w:rsidR="00D73D80" w:rsidRPr="00E75817">
        <w:rPr>
          <w:rFonts w:cstheme="minorHAnsi"/>
          <w:b/>
          <w:sz w:val="24"/>
          <w:szCs w:val="24"/>
        </w:rPr>
        <w:t>obust ethical values</w:t>
      </w:r>
      <w:r w:rsidR="00D73D80" w:rsidRPr="00E75817">
        <w:rPr>
          <w:rFonts w:cstheme="minorHAnsi"/>
          <w:sz w:val="24"/>
          <w:szCs w:val="24"/>
        </w:rPr>
        <w:t xml:space="preserve"> </w:t>
      </w:r>
      <w:r w:rsidRPr="00E75817">
        <w:rPr>
          <w:rFonts w:cstheme="minorHAnsi"/>
          <w:sz w:val="24"/>
          <w:szCs w:val="24"/>
        </w:rPr>
        <w:t xml:space="preserve">where </w:t>
      </w:r>
      <w:r w:rsidR="00092ABE" w:rsidRPr="00E75817">
        <w:rPr>
          <w:rFonts w:cstheme="minorHAnsi"/>
          <w:i/>
          <w:sz w:val="24"/>
          <w:szCs w:val="24"/>
        </w:rPr>
        <w:t>research involves</w:t>
      </w:r>
      <w:r w:rsidR="007B0D7C" w:rsidRPr="00E75817">
        <w:rPr>
          <w:rFonts w:cstheme="minorHAnsi"/>
          <w:i/>
          <w:sz w:val="24"/>
          <w:szCs w:val="24"/>
        </w:rPr>
        <w:t xml:space="preserve"> people as participants</w:t>
      </w:r>
      <w:r w:rsidR="00DC4798" w:rsidRPr="00E75817">
        <w:rPr>
          <w:rFonts w:cstheme="minorHAnsi"/>
          <w:i/>
          <w:sz w:val="24"/>
          <w:szCs w:val="24"/>
        </w:rPr>
        <w:t xml:space="preserve"> </w:t>
      </w:r>
      <w:r w:rsidR="00DC4798" w:rsidRPr="00E75817">
        <w:rPr>
          <w:rFonts w:cstheme="minorHAnsi"/>
          <w:sz w:val="24"/>
          <w:szCs w:val="24"/>
        </w:rPr>
        <w:t xml:space="preserve">(see </w:t>
      </w:r>
      <w:r w:rsidR="00E04D2A" w:rsidRPr="00E75817">
        <w:rPr>
          <w:rFonts w:cstheme="minorHAnsi"/>
          <w:sz w:val="24"/>
          <w:szCs w:val="24"/>
        </w:rPr>
        <w:t>E</w:t>
      </w:r>
      <w:r w:rsidR="00DC4798" w:rsidRPr="00E75817">
        <w:rPr>
          <w:rFonts w:cstheme="minorHAnsi"/>
          <w:sz w:val="24"/>
          <w:szCs w:val="24"/>
        </w:rPr>
        <w:t xml:space="preserve">thical </w:t>
      </w:r>
      <w:r w:rsidR="00E04D2A" w:rsidRPr="00E75817">
        <w:rPr>
          <w:rFonts w:cstheme="minorHAnsi"/>
          <w:sz w:val="24"/>
          <w:szCs w:val="24"/>
        </w:rPr>
        <w:t>F</w:t>
      </w:r>
      <w:r w:rsidR="00DC4798" w:rsidRPr="00E75817">
        <w:rPr>
          <w:rFonts w:cstheme="minorHAnsi"/>
          <w:sz w:val="24"/>
          <w:szCs w:val="24"/>
        </w:rPr>
        <w:t>ramework below)</w:t>
      </w:r>
      <w:r w:rsidR="00863E0B" w:rsidRPr="00E75817">
        <w:rPr>
          <w:rFonts w:cstheme="minorHAnsi"/>
          <w:sz w:val="24"/>
          <w:szCs w:val="24"/>
        </w:rPr>
        <w:t>.</w:t>
      </w:r>
      <w:r w:rsidR="00DC4798" w:rsidRPr="00E75817">
        <w:rPr>
          <w:rFonts w:cstheme="minorHAnsi"/>
          <w:sz w:val="24"/>
          <w:szCs w:val="24"/>
        </w:rPr>
        <w:t xml:space="preserve"> </w:t>
      </w:r>
    </w:p>
    <w:p w14:paraId="6D985E2D" w14:textId="77777777" w:rsidR="00F97AA3" w:rsidRPr="00E75817" w:rsidRDefault="00600571" w:rsidP="00600571">
      <w:pPr>
        <w:rPr>
          <w:rFonts w:cstheme="minorHAnsi"/>
          <w:b/>
          <w:sz w:val="24"/>
          <w:szCs w:val="24"/>
        </w:rPr>
      </w:pPr>
      <w:r w:rsidRPr="00E75817">
        <w:rPr>
          <w:rFonts w:cstheme="minorHAnsi"/>
          <w:b/>
          <w:sz w:val="24"/>
          <w:szCs w:val="24"/>
        </w:rPr>
        <w:t>I</w:t>
      </w:r>
      <w:r w:rsidR="001315CC" w:rsidRPr="00E75817">
        <w:rPr>
          <w:rFonts w:cstheme="minorHAnsi"/>
          <w:b/>
          <w:sz w:val="24"/>
          <w:szCs w:val="24"/>
        </w:rPr>
        <w:t>n pursuit of these principles</w:t>
      </w:r>
      <w:r w:rsidR="00F97AA3" w:rsidRPr="00E75817">
        <w:rPr>
          <w:rFonts w:cstheme="minorHAnsi"/>
          <w:b/>
          <w:sz w:val="24"/>
          <w:szCs w:val="24"/>
        </w:rPr>
        <w:t xml:space="preserve">: </w:t>
      </w:r>
    </w:p>
    <w:p w14:paraId="0961D0B3" w14:textId="6CC037C0" w:rsidR="00600571" w:rsidRPr="00E75817" w:rsidRDefault="006E3111" w:rsidP="006E4910">
      <w:pPr>
        <w:rPr>
          <w:rFonts w:cstheme="minorHAnsi"/>
          <w:sz w:val="24"/>
          <w:szCs w:val="24"/>
        </w:rPr>
      </w:pPr>
      <w:r w:rsidRPr="00E75817">
        <w:rPr>
          <w:rFonts w:cstheme="minorHAnsi"/>
          <w:b/>
          <w:sz w:val="24"/>
          <w:szCs w:val="24"/>
        </w:rPr>
        <w:t xml:space="preserve">1.1 </w:t>
      </w:r>
      <w:r w:rsidR="006E4910" w:rsidRPr="00E75817">
        <w:rPr>
          <w:rFonts w:cstheme="minorHAnsi"/>
          <w:b/>
          <w:sz w:val="24"/>
          <w:szCs w:val="24"/>
        </w:rPr>
        <w:t>At inception,</w:t>
      </w:r>
      <w:r w:rsidR="006E4910" w:rsidRPr="00E75817">
        <w:rPr>
          <w:rFonts w:cstheme="minorHAnsi"/>
          <w:sz w:val="24"/>
          <w:szCs w:val="24"/>
        </w:rPr>
        <w:t xml:space="preserve"> r</w:t>
      </w:r>
      <w:r w:rsidR="00600571" w:rsidRPr="00E75817">
        <w:rPr>
          <w:rFonts w:cstheme="minorHAnsi"/>
          <w:sz w:val="24"/>
          <w:szCs w:val="24"/>
        </w:rPr>
        <w:t xml:space="preserve">esearch topics are identified by An Coimisiún in a </w:t>
      </w:r>
      <w:r w:rsidR="00600571" w:rsidRPr="00E75817">
        <w:rPr>
          <w:rFonts w:cstheme="minorHAnsi"/>
          <w:i/>
          <w:sz w:val="24"/>
          <w:szCs w:val="24"/>
        </w:rPr>
        <w:t>transparent, objective and impartial manner</w:t>
      </w:r>
      <w:r w:rsidR="00600571" w:rsidRPr="00E75817">
        <w:rPr>
          <w:rFonts w:cstheme="minorHAnsi"/>
          <w:sz w:val="24"/>
          <w:szCs w:val="24"/>
        </w:rPr>
        <w:t>, based on best professional judgement</w:t>
      </w:r>
      <w:r w:rsidR="00BE6AF2" w:rsidRPr="00E75817">
        <w:rPr>
          <w:rFonts w:cstheme="minorHAnsi"/>
          <w:sz w:val="24"/>
          <w:szCs w:val="24"/>
        </w:rPr>
        <w:t xml:space="preserve"> and appropriate consultation. All</w:t>
      </w:r>
      <w:r w:rsidR="001116EE" w:rsidRPr="00E75817">
        <w:rPr>
          <w:rFonts w:cstheme="minorHAnsi"/>
          <w:sz w:val="24"/>
          <w:szCs w:val="24"/>
        </w:rPr>
        <w:t xml:space="preserve"> </w:t>
      </w:r>
      <w:r w:rsidR="00E04D2A" w:rsidRPr="00E75817">
        <w:rPr>
          <w:rFonts w:cstheme="minorHAnsi"/>
          <w:sz w:val="24"/>
          <w:szCs w:val="24"/>
        </w:rPr>
        <w:t xml:space="preserve">projects </w:t>
      </w:r>
      <w:r w:rsidR="00600571" w:rsidRPr="00E75817">
        <w:rPr>
          <w:rFonts w:cstheme="minorHAnsi"/>
          <w:sz w:val="24"/>
          <w:szCs w:val="24"/>
        </w:rPr>
        <w:t>are intended</w:t>
      </w:r>
      <w:r w:rsidR="00600571" w:rsidRPr="00E75817">
        <w:rPr>
          <w:rFonts w:cstheme="minorHAnsi"/>
          <w:i/>
          <w:sz w:val="24"/>
          <w:szCs w:val="24"/>
        </w:rPr>
        <w:t xml:space="preserve"> </w:t>
      </w:r>
      <w:r w:rsidR="00600571" w:rsidRPr="00E75817">
        <w:rPr>
          <w:rFonts w:cstheme="minorHAnsi"/>
          <w:sz w:val="24"/>
          <w:szCs w:val="24"/>
        </w:rPr>
        <w:t xml:space="preserve">to further knowledge in areas that are within </w:t>
      </w:r>
      <w:r w:rsidR="00E04D2A" w:rsidRPr="00E75817">
        <w:rPr>
          <w:rFonts w:cstheme="minorHAnsi"/>
          <w:sz w:val="24"/>
          <w:szCs w:val="24"/>
        </w:rPr>
        <w:t xml:space="preserve">An Coimisiún’s </w:t>
      </w:r>
      <w:r w:rsidR="00600571" w:rsidRPr="00E75817">
        <w:rPr>
          <w:rFonts w:cstheme="minorHAnsi"/>
          <w:sz w:val="24"/>
          <w:szCs w:val="24"/>
        </w:rPr>
        <w:t xml:space="preserve">mandate. </w:t>
      </w:r>
    </w:p>
    <w:p w14:paraId="08900952" w14:textId="1BD41CBD" w:rsidR="00600571" w:rsidRPr="00E75817" w:rsidRDefault="006E3111" w:rsidP="006E4910">
      <w:pPr>
        <w:rPr>
          <w:rFonts w:cstheme="minorHAnsi"/>
          <w:sz w:val="24"/>
          <w:szCs w:val="24"/>
        </w:rPr>
      </w:pPr>
      <w:r w:rsidRPr="00E75817">
        <w:rPr>
          <w:rFonts w:cstheme="minorHAnsi"/>
          <w:b/>
          <w:sz w:val="24"/>
          <w:szCs w:val="24"/>
        </w:rPr>
        <w:t xml:space="preserve">1.2 </w:t>
      </w:r>
      <w:r w:rsidR="00F97AA3" w:rsidRPr="00E75817">
        <w:rPr>
          <w:rFonts w:cstheme="minorHAnsi"/>
          <w:b/>
          <w:sz w:val="24"/>
          <w:szCs w:val="24"/>
        </w:rPr>
        <w:t xml:space="preserve">On </w:t>
      </w:r>
      <w:r w:rsidR="00600571" w:rsidRPr="00E75817">
        <w:rPr>
          <w:rFonts w:cstheme="minorHAnsi"/>
          <w:b/>
          <w:sz w:val="24"/>
          <w:szCs w:val="24"/>
        </w:rPr>
        <w:t>application</w:t>
      </w:r>
      <w:r w:rsidR="00041FB9" w:rsidRPr="00E75817">
        <w:rPr>
          <w:rStyle w:val="FootnoteReference"/>
          <w:rFonts w:cstheme="minorHAnsi"/>
          <w:b/>
          <w:sz w:val="24"/>
          <w:szCs w:val="24"/>
        </w:rPr>
        <w:footnoteReference w:id="2"/>
      </w:r>
      <w:r w:rsidR="006E4910" w:rsidRPr="00E75817">
        <w:rPr>
          <w:rFonts w:cstheme="minorHAnsi"/>
          <w:sz w:val="24"/>
          <w:szCs w:val="24"/>
        </w:rPr>
        <w:t xml:space="preserve"> (or </w:t>
      </w:r>
      <w:r w:rsidR="005907C7" w:rsidRPr="00E75817">
        <w:rPr>
          <w:rFonts w:cstheme="minorHAnsi"/>
          <w:sz w:val="24"/>
          <w:szCs w:val="24"/>
        </w:rPr>
        <w:t xml:space="preserve">at the planning stage </w:t>
      </w:r>
      <w:r w:rsidR="006E4910" w:rsidRPr="00E75817">
        <w:rPr>
          <w:rFonts w:cstheme="minorHAnsi"/>
          <w:sz w:val="24"/>
          <w:szCs w:val="24"/>
        </w:rPr>
        <w:t xml:space="preserve">if the project is </w:t>
      </w:r>
      <w:r w:rsidR="005907C7" w:rsidRPr="00E75817">
        <w:rPr>
          <w:rFonts w:cstheme="minorHAnsi"/>
          <w:sz w:val="24"/>
          <w:szCs w:val="24"/>
        </w:rPr>
        <w:t xml:space="preserve">conducted </w:t>
      </w:r>
      <w:r w:rsidR="006E4910" w:rsidRPr="00E75817">
        <w:rPr>
          <w:rFonts w:cstheme="minorHAnsi"/>
          <w:sz w:val="24"/>
          <w:szCs w:val="24"/>
        </w:rPr>
        <w:t>internal</w:t>
      </w:r>
      <w:r w:rsidR="005907C7" w:rsidRPr="00E75817">
        <w:rPr>
          <w:rFonts w:cstheme="minorHAnsi"/>
          <w:sz w:val="24"/>
          <w:szCs w:val="24"/>
        </w:rPr>
        <w:t>ly</w:t>
      </w:r>
      <w:r w:rsidR="006E4910" w:rsidRPr="00E75817">
        <w:rPr>
          <w:rFonts w:cstheme="minorHAnsi"/>
          <w:sz w:val="24"/>
          <w:szCs w:val="24"/>
        </w:rPr>
        <w:t>)</w:t>
      </w:r>
      <w:r w:rsidR="001315CC" w:rsidRPr="00E75817">
        <w:rPr>
          <w:rFonts w:cstheme="minorHAnsi"/>
          <w:sz w:val="24"/>
          <w:szCs w:val="24"/>
        </w:rPr>
        <w:t>, researchers</w:t>
      </w:r>
      <w:r w:rsidR="0078494A" w:rsidRPr="00E75817">
        <w:rPr>
          <w:rFonts w:cstheme="minorHAnsi"/>
          <w:sz w:val="24"/>
          <w:szCs w:val="24"/>
        </w:rPr>
        <w:t xml:space="preserve"> must</w:t>
      </w:r>
      <w:r w:rsidR="00600571" w:rsidRPr="00E75817">
        <w:rPr>
          <w:rFonts w:cstheme="minorHAnsi"/>
          <w:sz w:val="24"/>
          <w:szCs w:val="24"/>
        </w:rPr>
        <w:t>:</w:t>
      </w:r>
    </w:p>
    <w:p w14:paraId="18C23B4D" w14:textId="6C812083" w:rsidR="00600571" w:rsidRPr="00E75817" w:rsidRDefault="00E75817" w:rsidP="00600571">
      <w:pPr>
        <w:pStyle w:val="ListParagraph"/>
        <w:numPr>
          <w:ilvl w:val="0"/>
          <w:numId w:val="10"/>
        </w:numPr>
        <w:rPr>
          <w:rFonts w:cstheme="minorHAnsi"/>
          <w:sz w:val="24"/>
          <w:szCs w:val="24"/>
        </w:rPr>
      </w:pPr>
      <w:r>
        <w:rPr>
          <w:rFonts w:cstheme="minorHAnsi"/>
          <w:sz w:val="24"/>
          <w:szCs w:val="24"/>
        </w:rPr>
        <w:t>e</w:t>
      </w:r>
      <w:r w:rsidR="00600571" w:rsidRPr="00E75817">
        <w:rPr>
          <w:rFonts w:cstheme="minorHAnsi"/>
          <w:sz w:val="24"/>
          <w:szCs w:val="24"/>
        </w:rPr>
        <w:t xml:space="preserve">xplain how </w:t>
      </w:r>
      <w:r w:rsidR="005A363D" w:rsidRPr="00E75817">
        <w:rPr>
          <w:rFonts w:cstheme="minorHAnsi"/>
          <w:sz w:val="24"/>
          <w:szCs w:val="24"/>
        </w:rPr>
        <w:t xml:space="preserve">they will </w:t>
      </w:r>
      <w:r w:rsidR="00DE2CC9" w:rsidRPr="00E75817">
        <w:rPr>
          <w:rFonts w:cstheme="minorHAnsi"/>
          <w:sz w:val="24"/>
          <w:szCs w:val="24"/>
        </w:rPr>
        <w:t xml:space="preserve">ensure that the </w:t>
      </w:r>
      <w:r w:rsidR="00600571" w:rsidRPr="00E75817">
        <w:rPr>
          <w:rFonts w:cstheme="minorHAnsi"/>
          <w:sz w:val="24"/>
          <w:szCs w:val="24"/>
        </w:rPr>
        <w:t xml:space="preserve">research </w:t>
      </w:r>
      <w:r w:rsidR="005A363D" w:rsidRPr="00E75817">
        <w:rPr>
          <w:rFonts w:cstheme="minorHAnsi"/>
          <w:sz w:val="24"/>
          <w:szCs w:val="24"/>
        </w:rPr>
        <w:t xml:space="preserve">is </w:t>
      </w:r>
      <w:r w:rsidR="00600571" w:rsidRPr="00E75817">
        <w:rPr>
          <w:rFonts w:cstheme="minorHAnsi"/>
          <w:sz w:val="24"/>
          <w:szCs w:val="24"/>
        </w:rPr>
        <w:t xml:space="preserve">approached in a </w:t>
      </w:r>
      <w:r w:rsidR="00600571" w:rsidRPr="00E75817">
        <w:rPr>
          <w:rFonts w:cstheme="minorHAnsi"/>
          <w:i/>
          <w:sz w:val="24"/>
          <w:szCs w:val="24"/>
        </w:rPr>
        <w:t xml:space="preserve">transparent, objective and impartial manner </w:t>
      </w:r>
      <w:r w:rsidR="00600571" w:rsidRPr="00E75817">
        <w:rPr>
          <w:rFonts w:cstheme="minorHAnsi"/>
          <w:sz w:val="24"/>
          <w:szCs w:val="24"/>
        </w:rPr>
        <w:t xml:space="preserve">in line with An Coimisiún’s status as an </w:t>
      </w:r>
      <w:r w:rsidR="00600571" w:rsidRPr="00E75817">
        <w:rPr>
          <w:rFonts w:cstheme="minorHAnsi"/>
          <w:sz w:val="24"/>
          <w:szCs w:val="24"/>
        </w:rPr>
        <w:lastRenderedPageBreak/>
        <w:t xml:space="preserve">independent body and its statutory research mandate, </w:t>
      </w:r>
      <w:r w:rsidR="00DE2CC9" w:rsidRPr="00E75817">
        <w:rPr>
          <w:rFonts w:cstheme="minorHAnsi"/>
          <w:sz w:val="24"/>
          <w:szCs w:val="24"/>
        </w:rPr>
        <w:t xml:space="preserve">including </w:t>
      </w:r>
      <w:r w:rsidR="00600571" w:rsidRPr="00E75817">
        <w:rPr>
          <w:rFonts w:cstheme="minorHAnsi"/>
          <w:b/>
          <w:sz w:val="24"/>
          <w:szCs w:val="24"/>
        </w:rPr>
        <w:t>identifying any potential conflict of interest</w:t>
      </w:r>
      <w:r w:rsidR="00600571" w:rsidRPr="00E75817">
        <w:rPr>
          <w:rFonts w:cstheme="minorHAnsi"/>
          <w:sz w:val="24"/>
          <w:szCs w:val="24"/>
        </w:rPr>
        <w:t>, and how it would be managed</w:t>
      </w:r>
    </w:p>
    <w:p w14:paraId="662B8939" w14:textId="036C1E6E" w:rsidR="00144EC7" w:rsidRPr="00E75817" w:rsidRDefault="00E75817" w:rsidP="00E75817">
      <w:pPr>
        <w:pStyle w:val="ListParagraph"/>
        <w:numPr>
          <w:ilvl w:val="0"/>
          <w:numId w:val="10"/>
        </w:numPr>
        <w:rPr>
          <w:rFonts w:cstheme="minorHAnsi"/>
          <w:sz w:val="24"/>
          <w:szCs w:val="24"/>
        </w:rPr>
      </w:pPr>
      <w:r>
        <w:rPr>
          <w:rFonts w:cstheme="minorHAnsi"/>
          <w:sz w:val="24"/>
          <w:szCs w:val="24"/>
        </w:rPr>
        <w:t>c</w:t>
      </w:r>
      <w:r w:rsidR="00F97AA3" w:rsidRPr="00E75817">
        <w:rPr>
          <w:rFonts w:cstheme="minorHAnsi"/>
          <w:sz w:val="24"/>
          <w:szCs w:val="24"/>
        </w:rPr>
        <w:t xml:space="preserve">learly describe </w:t>
      </w:r>
      <w:r w:rsidR="00600571" w:rsidRPr="00E75817">
        <w:rPr>
          <w:rFonts w:cstheme="minorHAnsi"/>
          <w:sz w:val="24"/>
          <w:szCs w:val="24"/>
        </w:rPr>
        <w:t xml:space="preserve">the intended </w:t>
      </w:r>
      <w:r w:rsidR="00F97AA3" w:rsidRPr="00E75817">
        <w:rPr>
          <w:rFonts w:cstheme="minorHAnsi"/>
          <w:sz w:val="24"/>
          <w:szCs w:val="24"/>
        </w:rPr>
        <w:t>methodological approach</w:t>
      </w:r>
      <w:r w:rsidR="00AE5D0D" w:rsidRPr="00E75817">
        <w:rPr>
          <w:rFonts w:cstheme="minorHAnsi"/>
          <w:sz w:val="24"/>
          <w:szCs w:val="24"/>
        </w:rPr>
        <w:t xml:space="preserve"> </w:t>
      </w:r>
      <w:r w:rsidR="00F97AA3" w:rsidRPr="00E75817">
        <w:rPr>
          <w:rFonts w:cstheme="minorHAnsi"/>
          <w:sz w:val="24"/>
          <w:szCs w:val="24"/>
        </w:rPr>
        <w:t xml:space="preserve">and </w:t>
      </w:r>
      <w:r w:rsidR="00600571" w:rsidRPr="00E75817">
        <w:rPr>
          <w:rFonts w:cstheme="minorHAnsi"/>
          <w:sz w:val="24"/>
          <w:szCs w:val="24"/>
        </w:rPr>
        <w:t>how it will be applied</w:t>
      </w:r>
      <w:r w:rsidR="00AE5D0D" w:rsidRPr="00E75817">
        <w:rPr>
          <w:rFonts w:cstheme="minorHAnsi"/>
          <w:sz w:val="24"/>
          <w:szCs w:val="24"/>
        </w:rPr>
        <w:t>, based on their best professional judgement at the outset</w:t>
      </w:r>
      <w:r w:rsidR="00144EC7" w:rsidRPr="00E75817">
        <w:rPr>
          <w:rFonts w:cstheme="minorHAnsi"/>
          <w:sz w:val="24"/>
          <w:szCs w:val="24"/>
        </w:rPr>
        <w:t xml:space="preserve"> </w:t>
      </w:r>
    </w:p>
    <w:p w14:paraId="161E76C2" w14:textId="3250A41D" w:rsidR="00E75817" w:rsidRPr="00E75817" w:rsidRDefault="00E75817" w:rsidP="00E75817">
      <w:pPr>
        <w:pStyle w:val="ListParagraph"/>
        <w:numPr>
          <w:ilvl w:val="0"/>
          <w:numId w:val="10"/>
        </w:numPr>
        <w:rPr>
          <w:rFonts w:cstheme="minorHAnsi"/>
          <w:sz w:val="24"/>
          <w:szCs w:val="24"/>
        </w:rPr>
      </w:pPr>
      <w:r>
        <w:rPr>
          <w:rFonts w:cstheme="minorHAnsi"/>
          <w:sz w:val="24"/>
          <w:szCs w:val="24"/>
        </w:rPr>
        <w:t>w</w:t>
      </w:r>
      <w:r w:rsidR="00144EC7" w:rsidRPr="00E75817">
        <w:rPr>
          <w:rFonts w:cstheme="minorHAnsi"/>
          <w:sz w:val="24"/>
          <w:szCs w:val="24"/>
        </w:rPr>
        <w:t xml:space="preserve">here research relates to under-reached, under-represented or vulnerable groups consider and explain how representatives </w:t>
      </w:r>
      <w:r w:rsidR="00375577" w:rsidRPr="00E75817">
        <w:rPr>
          <w:rFonts w:cstheme="minorHAnsi"/>
          <w:sz w:val="24"/>
          <w:szCs w:val="24"/>
        </w:rPr>
        <w:t>of these groups and/</w:t>
      </w:r>
      <w:r w:rsidR="00144EC7" w:rsidRPr="00E75817">
        <w:rPr>
          <w:rFonts w:cstheme="minorHAnsi"/>
          <w:sz w:val="24"/>
          <w:szCs w:val="24"/>
        </w:rPr>
        <w:t>or the</w:t>
      </w:r>
      <w:r w:rsidR="00375577" w:rsidRPr="00E75817">
        <w:rPr>
          <w:rFonts w:cstheme="minorHAnsi"/>
          <w:sz w:val="24"/>
          <w:szCs w:val="24"/>
        </w:rPr>
        <w:t>ir</w:t>
      </w:r>
      <w:r w:rsidR="00144EC7" w:rsidRPr="00E75817">
        <w:rPr>
          <w:rFonts w:cstheme="minorHAnsi"/>
          <w:sz w:val="24"/>
          <w:szCs w:val="24"/>
        </w:rPr>
        <w:t xml:space="preserve"> perspective</w:t>
      </w:r>
      <w:r w:rsidR="00375577" w:rsidRPr="00E75817">
        <w:rPr>
          <w:rFonts w:cstheme="minorHAnsi"/>
          <w:sz w:val="24"/>
          <w:szCs w:val="24"/>
        </w:rPr>
        <w:t>s</w:t>
      </w:r>
      <w:r>
        <w:rPr>
          <w:rFonts w:cstheme="minorHAnsi"/>
          <w:sz w:val="24"/>
          <w:szCs w:val="24"/>
        </w:rPr>
        <w:t xml:space="preserve"> will be reflected</w:t>
      </w:r>
    </w:p>
    <w:p w14:paraId="666E506E" w14:textId="1876C1F0" w:rsidR="00F97AA3" w:rsidRPr="00E75817" w:rsidRDefault="00E75817" w:rsidP="00F97AA3">
      <w:pPr>
        <w:pStyle w:val="ListParagraph"/>
        <w:numPr>
          <w:ilvl w:val="0"/>
          <w:numId w:val="10"/>
        </w:numPr>
        <w:rPr>
          <w:rFonts w:cstheme="minorHAnsi"/>
          <w:sz w:val="24"/>
          <w:szCs w:val="24"/>
        </w:rPr>
      </w:pPr>
      <w:r>
        <w:rPr>
          <w:rFonts w:cstheme="minorHAnsi"/>
          <w:sz w:val="24"/>
          <w:szCs w:val="24"/>
        </w:rPr>
        <w:t>e</w:t>
      </w:r>
      <w:r w:rsidR="00F97AA3" w:rsidRPr="00E75817">
        <w:rPr>
          <w:rFonts w:cstheme="minorHAnsi"/>
          <w:sz w:val="24"/>
          <w:szCs w:val="24"/>
        </w:rPr>
        <w:t xml:space="preserve">xplain the </w:t>
      </w:r>
      <w:r w:rsidR="00600571" w:rsidRPr="00E75817">
        <w:rPr>
          <w:rFonts w:cstheme="minorHAnsi"/>
          <w:sz w:val="24"/>
          <w:szCs w:val="24"/>
        </w:rPr>
        <w:t>process</w:t>
      </w:r>
      <w:r w:rsidR="00E04D2A" w:rsidRPr="00E75817">
        <w:rPr>
          <w:rFonts w:cstheme="minorHAnsi"/>
          <w:sz w:val="24"/>
          <w:szCs w:val="24"/>
        </w:rPr>
        <w:t>es</w:t>
      </w:r>
      <w:r w:rsidR="00600571" w:rsidRPr="00E75817">
        <w:rPr>
          <w:rFonts w:cstheme="minorHAnsi"/>
          <w:sz w:val="24"/>
          <w:szCs w:val="24"/>
        </w:rPr>
        <w:t xml:space="preserve"> in place for scrutinising and reviewing the methodological approach for the duration of the project </w:t>
      </w:r>
      <w:r w:rsidR="00F97AA3" w:rsidRPr="00E75817">
        <w:rPr>
          <w:rFonts w:cstheme="minorHAnsi"/>
          <w:sz w:val="24"/>
          <w:szCs w:val="24"/>
        </w:rPr>
        <w:t xml:space="preserve"> </w:t>
      </w:r>
    </w:p>
    <w:p w14:paraId="44EB70B7" w14:textId="4AE94C04" w:rsidR="004235CA" w:rsidRPr="00E75817" w:rsidRDefault="00E75817" w:rsidP="004235CA">
      <w:pPr>
        <w:pStyle w:val="ListParagraph"/>
        <w:numPr>
          <w:ilvl w:val="0"/>
          <w:numId w:val="10"/>
        </w:numPr>
        <w:rPr>
          <w:rFonts w:cstheme="minorHAnsi"/>
          <w:sz w:val="24"/>
          <w:szCs w:val="24"/>
        </w:rPr>
      </w:pPr>
      <w:r>
        <w:rPr>
          <w:rFonts w:cstheme="minorHAnsi"/>
          <w:sz w:val="24"/>
          <w:szCs w:val="24"/>
        </w:rPr>
        <w:t>c</w:t>
      </w:r>
      <w:r w:rsidR="00DE2CC9" w:rsidRPr="00E75817">
        <w:rPr>
          <w:rFonts w:cstheme="minorHAnsi"/>
          <w:sz w:val="24"/>
          <w:szCs w:val="24"/>
        </w:rPr>
        <w:t xml:space="preserve">ommit to uphold </w:t>
      </w:r>
      <w:r w:rsidR="00600571" w:rsidRPr="00E75817">
        <w:rPr>
          <w:rFonts w:cstheme="minorHAnsi"/>
          <w:sz w:val="24"/>
          <w:szCs w:val="24"/>
        </w:rPr>
        <w:t xml:space="preserve">An Coimisiún’s principles of research integrity </w:t>
      </w:r>
      <w:r w:rsidR="00F97AA3" w:rsidRPr="00E75817">
        <w:rPr>
          <w:rFonts w:cstheme="minorHAnsi"/>
          <w:sz w:val="24"/>
          <w:szCs w:val="24"/>
        </w:rPr>
        <w:t xml:space="preserve">set out above </w:t>
      </w:r>
      <w:r w:rsidR="00600571" w:rsidRPr="00E75817">
        <w:rPr>
          <w:rFonts w:cstheme="minorHAnsi"/>
          <w:sz w:val="24"/>
          <w:szCs w:val="24"/>
        </w:rPr>
        <w:t>and to u</w:t>
      </w:r>
      <w:r w:rsidR="00DE2CC9" w:rsidRPr="00E75817">
        <w:rPr>
          <w:rFonts w:cstheme="minorHAnsi"/>
          <w:sz w:val="24"/>
          <w:szCs w:val="24"/>
        </w:rPr>
        <w:t xml:space="preserve">ndertake an Ethics Assessment, </w:t>
      </w:r>
      <w:r w:rsidR="00984F43" w:rsidRPr="00E75817">
        <w:rPr>
          <w:rFonts w:cstheme="minorHAnsi"/>
          <w:sz w:val="24"/>
          <w:szCs w:val="24"/>
        </w:rPr>
        <w:t>and an Ethics Statement</w:t>
      </w:r>
      <w:r w:rsidR="00DE2CC9" w:rsidRPr="00E75817">
        <w:rPr>
          <w:rFonts w:cstheme="minorHAnsi"/>
          <w:sz w:val="24"/>
          <w:szCs w:val="24"/>
        </w:rPr>
        <w:t xml:space="preserve"> </w:t>
      </w:r>
      <w:r w:rsidR="00984F43" w:rsidRPr="00E75817">
        <w:rPr>
          <w:rFonts w:cstheme="minorHAnsi"/>
          <w:sz w:val="24"/>
          <w:szCs w:val="24"/>
        </w:rPr>
        <w:t xml:space="preserve">where appropriate, </w:t>
      </w:r>
      <w:r w:rsidR="00600571" w:rsidRPr="00E75817">
        <w:rPr>
          <w:rFonts w:cstheme="minorHAnsi"/>
          <w:sz w:val="24"/>
          <w:szCs w:val="24"/>
        </w:rPr>
        <w:t xml:space="preserve">in line with An Coimisiún’s </w:t>
      </w:r>
      <w:hyperlink w:anchor="Ethics" w:history="1">
        <w:r w:rsidR="00600571" w:rsidRPr="00E75817">
          <w:rPr>
            <w:rStyle w:val="Hyperlink"/>
            <w:rFonts w:cstheme="minorHAnsi"/>
            <w:sz w:val="24"/>
            <w:szCs w:val="24"/>
          </w:rPr>
          <w:t>ethical values</w:t>
        </w:r>
      </w:hyperlink>
      <w:r w:rsidR="00600571" w:rsidRPr="00E75817">
        <w:rPr>
          <w:rFonts w:cstheme="minorHAnsi"/>
          <w:sz w:val="24"/>
          <w:szCs w:val="24"/>
        </w:rPr>
        <w:t xml:space="preserve"> prior to commencing research. </w:t>
      </w:r>
    </w:p>
    <w:p w14:paraId="61A786E5" w14:textId="0FB4F434" w:rsidR="006E4910" w:rsidRPr="00E75817" w:rsidRDefault="006E3111" w:rsidP="006E4910">
      <w:pPr>
        <w:rPr>
          <w:rFonts w:cstheme="minorHAnsi"/>
          <w:b/>
          <w:sz w:val="24"/>
          <w:szCs w:val="24"/>
        </w:rPr>
      </w:pPr>
      <w:r w:rsidRPr="00E75817">
        <w:rPr>
          <w:rFonts w:cstheme="minorHAnsi"/>
          <w:b/>
          <w:sz w:val="24"/>
          <w:szCs w:val="24"/>
        </w:rPr>
        <w:t xml:space="preserve">1.3 </w:t>
      </w:r>
      <w:r w:rsidR="00984F43" w:rsidRPr="00E75817">
        <w:rPr>
          <w:rFonts w:cstheme="minorHAnsi"/>
          <w:b/>
          <w:sz w:val="24"/>
          <w:szCs w:val="24"/>
        </w:rPr>
        <w:t>From commencement to completion,</w:t>
      </w:r>
      <w:r w:rsidRPr="00E75817">
        <w:rPr>
          <w:rFonts w:cstheme="minorHAnsi"/>
          <w:b/>
          <w:sz w:val="24"/>
          <w:szCs w:val="24"/>
        </w:rPr>
        <w:t xml:space="preserve"> </w:t>
      </w:r>
      <w:r w:rsidRPr="00E75817">
        <w:rPr>
          <w:rFonts w:cstheme="minorHAnsi"/>
          <w:sz w:val="24"/>
          <w:szCs w:val="24"/>
        </w:rPr>
        <w:t xml:space="preserve">adherence to research integrity forms part of </w:t>
      </w:r>
      <w:r w:rsidR="00FC2E88" w:rsidRPr="00E75817">
        <w:rPr>
          <w:rFonts w:cstheme="minorHAnsi"/>
          <w:sz w:val="24"/>
          <w:szCs w:val="24"/>
        </w:rPr>
        <w:t>the review process for each research project</w:t>
      </w:r>
      <w:r w:rsidR="00984F43" w:rsidRPr="00E75817">
        <w:rPr>
          <w:rFonts w:cstheme="minorHAnsi"/>
          <w:sz w:val="24"/>
          <w:szCs w:val="24"/>
        </w:rPr>
        <w:t>.</w:t>
      </w:r>
      <w:r w:rsidR="00984F43" w:rsidRPr="00E75817">
        <w:rPr>
          <w:rFonts w:cstheme="minorHAnsi"/>
          <w:b/>
          <w:sz w:val="24"/>
          <w:szCs w:val="24"/>
        </w:rPr>
        <w:t xml:space="preserve"> </w:t>
      </w:r>
      <w:r w:rsidR="00AE5D0D" w:rsidRPr="00E75817">
        <w:rPr>
          <w:rFonts w:cstheme="minorHAnsi"/>
          <w:sz w:val="24"/>
          <w:szCs w:val="24"/>
        </w:rPr>
        <w:t xml:space="preserve">While a description of methodological approach </w:t>
      </w:r>
      <w:r w:rsidR="00FC2E88" w:rsidRPr="00E75817">
        <w:rPr>
          <w:rFonts w:cstheme="minorHAnsi"/>
          <w:sz w:val="24"/>
          <w:szCs w:val="24"/>
        </w:rPr>
        <w:t>and a commitment to re</w:t>
      </w:r>
      <w:r w:rsidR="005A363D" w:rsidRPr="00E75817">
        <w:rPr>
          <w:rFonts w:cstheme="minorHAnsi"/>
          <w:sz w:val="24"/>
          <w:szCs w:val="24"/>
        </w:rPr>
        <w:t xml:space="preserve">search integrity is required </w:t>
      </w:r>
      <w:r w:rsidR="00FC2E88" w:rsidRPr="00E75817">
        <w:rPr>
          <w:rFonts w:cstheme="minorHAnsi"/>
          <w:sz w:val="24"/>
          <w:szCs w:val="24"/>
        </w:rPr>
        <w:t xml:space="preserve">on commencement, at </w:t>
      </w:r>
      <w:r w:rsidR="00984F43" w:rsidRPr="00E75817">
        <w:rPr>
          <w:rFonts w:cstheme="minorHAnsi"/>
          <w:sz w:val="24"/>
          <w:szCs w:val="24"/>
        </w:rPr>
        <w:t xml:space="preserve">the </w:t>
      </w:r>
      <w:r w:rsidR="00D035F0" w:rsidRPr="00E75817">
        <w:rPr>
          <w:rFonts w:cstheme="minorHAnsi"/>
          <w:sz w:val="24"/>
          <w:szCs w:val="24"/>
        </w:rPr>
        <w:t xml:space="preserve">submission of </w:t>
      </w:r>
      <w:r w:rsidR="00984F43" w:rsidRPr="00E75817">
        <w:rPr>
          <w:rFonts w:cstheme="minorHAnsi"/>
          <w:sz w:val="24"/>
          <w:szCs w:val="24"/>
        </w:rPr>
        <w:t xml:space="preserve">each </w:t>
      </w:r>
      <w:r w:rsidR="00FC2E88" w:rsidRPr="00E75817">
        <w:rPr>
          <w:rFonts w:cstheme="minorHAnsi"/>
          <w:sz w:val="24"/>
          <w:szCs w:val="24"/>
        </w:rPr>
        <w:t xml:space="preserve">research update </w:t>
      </w:r>
      <w:r w:rsidR="00984F43" w:rsidRPr="00E75817">
        <w:rPr>
          <w:rFonts w:cstheme="minorHAnsi"/>
          <w:sz w:val="24"/>
          <w:szCs w:val="24"/>
        </w:rPr>
        <w:t>and/or draft</w:t>
      </w:r>
      <w:r w:rsidR="00DE2CC9" w:rsidRPr="00E75817">
        <w:rPr>
          <w:rFonts w:cstheme="minorHAnsi"/>
          <w:sz w:val="24"/>
          <w:szCs w:val="24"/>
        </w:rPr>
        <w:t>, and in final drafts</w:t>
      </w:r>
      <w:r w:rsidR="006E4910" w:rsidRPr="00E75817">
        <w:rPr>
          <w:rFonts w:cstheme="minorHAnsi"/>
          <w:sz w:val="24"/>
          <w:szCs w:val="24"/>
        </w:rPr>
        <w:t xml:space="preserve">, </w:t>
      </w:r>
      <w:r w:rsidR="00D035F0" w:rsidRPr="00E75817">
        <w:rPr>
          <w:rFonts w:cstheme="minorHAnsi"/>
          <w:sz w:val="24"/>
          <w:szCs w:val="24"/>
        </w:rPr>
        <w:t>the research</w:t>
      </w:r>
      <w:r w:rsidR="00087A9D" w:rsidRPr="00E75817">
        <w:rPr>
          <w:rFonts w:cstheme="minorHAnsi"/>
          <w:sz w:val="24"/>
          <w:szCs w:val="24"/>
        </w:rPr>
        <w:t>er</w:t>
      </w:r>
      <w:r w:rsidR="00DE2CC9" w:rsidRPr="00E75817">
        <w:rPr>
          <w:rFonts w:cstheme="minorHAnsi"/>
          <w:sz w:val="24"/>
          <w:szCs w:val="24"/>
        </w:rPr>
        <w:t>(s)</w:t>
      </w:r>
      <w:r w:rsidR="00D035F0" w:rsidRPr="00E75817">
        <w:rPr>
          <w:rFonts w:cstheme="minorHAnsi"/>
          <w:sz w:val="24"/>
          <w:szCs w:val="24"/>
        </w:rPr>
        <w:t xml:space="preserve"> will</w:t>
      </w:r>
      <w:r w:rsidR="006E4910" w:rsidRPr="00E75817">
        <w:rPr>
          <w:rFonts w:cstheme="minorHAnsi"/>
          <w:sz w:val="24"/>
          <w:szCs w:val="24"/>
        </w:rPr>
        <w:t xml:space="preserve">:  </w:t>
      </w:r>
    </w:p>
    <w:p w14:paraId="72EEEFA8" w14:textId="59017D8E" w:rsidR="00087A9D" w:rsidRPr="00E75817" w:rsidRDefault="00E75817" w:rsidP="00087A9D">
      <w:pPr>
        <w:pStyle w:val="ListParagraph"/>
        <w:numPr>
          <w:ilvl w:val="0"/>
          <w:numId w:val="15"/>
        </w:numPr>
        <w:spacing w:after="0" w:line="240" w:lineRule="auto"/>
        <w:rPr>
          <w:rFonts w:cstheme="minorHAnsi"/>
          <w:sz w:val="24"/>
          <w:szCs w:val="24"/>
        </w:rPr>
      </w:pPr>
      <w:r>
        <w:rPr>
          <w:rFonts w:cstheme="minorHAnsi"/>
          <w:sz w:val="24"/>
          <w:szCs w:val="24"/>
        </w:rPr>
        <w:t>c</w:t>
      </w:r>
      <w:r w:rsidR="00D035F0" w:rsidRPr="00E75817">
        <w:rPr>
          <w:rFonts w:cstheme="minorHAnsi"/>
          <w:sz w:val="24"/>
          <w:szCs w:val="24"/>
        </w:rPr>
        <w:t xml:space="preserve">learly describe and justify the </w:t>
      </w:r>
      <w:r w:rsidR="006E4910" w:rsidRPr="00E75817">
        <w:rPr>
          <w:rFonts w:cstheme="minorHAnsi"/>
          <w:sz w:val="24"/>
          <w:szCs w:val="24"/>
        </w:rPr>
        <w:t>methodology</w:t>
      </w:r>
      <w:r w:rsidR="00D035F0" w:rsidRPr="00E75817">
        <w:rPr>
          <w:rFonts w:cstheme="minorHAnsi"/>
          <w:sz w:val="24"/>
          <w:szCs w:val="24"/>
        </w:rPr>
        <w:t xml:space="preserve"> </w:t>
      </w:r>
      <w:r w:rsidR="006E4910" w:rsidRPr="00E75817">
        <w:rPr>
          <w:rFonts w:cstheme="minorHAnsi"/>
          <w:sz w:val="24"/>
          <w:szCs w:val="24"/>
        </w:rPr>
        <w:t xml:space="preserve">and how it is applied when gathering and interpreting data and information. This includes setting out assumptions made, </w:t>
      </w:r>
      <w:r w:rsidR="00D035F0" w:rsidRPr="00E75817">
        <w:rPr>
          <w:rFonts w:cstheme="minorHAnsi"/>
          <w:sz w:val="24"/>
          <w:szCs w:val="24"/>
        </w:rPr>
        <w:t>data-analysis decisions and protocols, logs of data analysis and providing access to data and records which allow, wher</w:t>
      </w:r>
      <w:r w:rsidR="00DE2CC9" w:rsidRPr="00E75817">
        <w:rPr>
          <w:rFonts w:cstheme="minorHAnsi"/>
          <w:sz w:val="24"/>
          <w:szCs w:val="24"/>
        </w:rPr>
        <w:t>e appropriate, for reproducibility</w:t>
      </w:r>
      <w:r w:rsidR="00D035F0" w:rsidRPr="00E75817">
        <w:rPr>
          <w:rFonts w:cstheme="minorHAnsi"/>
          <w:sz w:val="24"/>
          <w:szCs w:val="24"/>
        </w:rPr>
        <w:t xml:space="preserve">. This must be presented in </w:t>
      </w:r>
      <w:r w:rsidR="00087A9D" w:rsidRPr="00E75817">
        <w:rPr>
          <w:rFonts w:cstheme="minorHAnsi"/>
          <w:sz w:val="24"/>
          <w:szCs w:val="24"/>
        </w:rPr>
        <w:t>clear, accessible language and for both qualita</w:t>
      </w:r>
      <w:r>
        <w:rPr>
          <w:rFonts w:cstheme="minorHAnsi"/>
          <w:sz w:val="24"/>
          <w:szCs w:val="24"/>
        </w:rPr>
        <w:t>tive and quantitative research</w:t>
      </w:r>
    </w:p>
    <w:p w14:paraId="536CF285" w14:textId="3F889B85" w:rsidR="00087A9D" w:rsidRPr="00E75817" w:rsidRDefault="00E75817" w:rsidP="006E4910">
      <w:pPr>
        <w:pStyle w:val="ListParagraph"/>
        <w:numPr>
          <w:ilvl w:val="0"/>
          <w:numId w:val="15"/>
        </w:numPr>
        <w:spacing w:after="0" w:line="240" w:lineRule="auto"/>
        <w:rPr>
          <w:rFonts w:cstheme="minorHAnsi"/>
          <w:sz w:val="24"/>
          <w:szCs w:val="24"/>
        </w:rPr>
      </w:pPr>
      <w:r>
        <w:rPr>
          <w:rFonts w:cstheme="minorHAnsi"/>
          <w:sz w:val="24"/>
          <w:szCs w:val="24"/>
        </w:rPr>
        <w:t>c</w:t>
      </w:r>
      <w:r w:rsidR="00FC2E88" w:rsidRPr="00E75817">
        <w:rPr>
          <w:rFonts w:cstheme="minorHAnsi"/>
          <w:sz w:val="24"/>
          <w:szCs w:val="24"/>
        </w:rPr>
        <w:t>learly describe and document the research method and decisions on the data and material consulted w</w:t>
      </w:r>
      <w:r w:rsidR="00087A9D" w:rsidRPr="00E75817">
        <w:rPr>
          <w:rFonts w:cstheme="minorHAnsi"/>
          <w:sz w:val="24"/>
          <w:szCs w:val="24"/>
        </w:rPr>
        <w:t xml:space="preserve">here primary research and data gathering is not part of the </w:t>
      </w:r>
      <w:r w:rsidR="00FC2E88" w:rsidRPr="00E75817">
        <w:rPr>
          <w:rFonts w:cstheme="minorHAnsi"/>
          <w:sz w:val="24"/>
          <w:szCs w:val="24"/>
        </w:rPr>
        <w:t>research, for example for the co</w:t>
      </w:r>
      <w:r w:rsidR="00087A9D" w:rsidRPr="00E75817">
        <w:rPr>
          <w:rFonts w:cstheme="minorHAnsi"/>
          <w:sz w:val="24"/>
          <w:szCs w:val="24"/>
        </w:rPr>
        <w:t xml:space="preserve">nduct of policy analysis </w:t>
      </w:r>
      <w:r w:rsidR="005907C7" w:rsidRPr="00E75817">
        <w:rPr>
          <w:rFonts w:cstheme="minorHAnsi"/>
          <w:sz w:val="24"/>
          <w:szCs w:val="24"/>
        </w:rPr>
        <w:t xml:space="preserve">or </w:t>
      </w:r>
      <w:r w:rsidR="00DE2CC9" w:rsidRPr="00E75817">
        <w:rPr>
          <w:rFonts w:cstheme="minorHAnsi"/>
          <w:sz w:val="24"/>
          <w:szCs w:val="24"/>
        </w:rPr>
        <w:t xml:space="preserve">a </w:t>
      </w:r>
      <w:r w:rsidR="005907C7" w:rsidRPr="00E75817">
        <w:rPr>
          <w:rFonts w:cstheme="minorHAnsi"/>
          <w:sz w:val="24"/>
          <w:szCs w:val="24"/>
        </w:rPr>
        <w:t xml:space="preserve">comparative analysis </w:t>
      </w:r>
      <w:r w:rsidR="00087A9D" w:rsidRPr="00E75817">
        <w:rPr>
          <w:rFonts w:cstheme="minorHAnsi"/>
          <w:sz w:val="24"/>
          <w:szCs w:val="24"/>
        </w:rPr>
        <w:t xml:space="preserve">that </w:t>
      </w:r>
      <w:r w:rsidR="00DE2CC9" w:rsidRPr="00E75817">
        <w:rPr>
          <w:rFonts w:cstheme="minorHAnsi"/>
          <w:sz w:val="24"/>
          <w:szCs w:val="24"/>
        </w:rPr>
        <w:t xml:space="preserve">draws </w:t>
      </w:r>
      <w:r w:rsidR="00FC2E88" w:rsidRPr="00E75817">
        <w:rPr>
          <w:rFonts w:cstheme="minorHAnsi"/>
          <w:sz w:val="24"/>
          <w:szCs w:val="24"/>
        </w:rPr>
        <w:t xml:space="preserve">on secondary sources. </w:t>
      </w:r>
    </w:p>
    <w:p w14:paraId="1D5237CB" w14:textId="2C700899" w:rsidR="0056360C" w:rsidRPr="00E75817" w:rsidRDefault="0056360C" w:rsidP="0056360C">
      <w:pPr>
        <w:spacing w:after="0" w:line="240" w:lineRule="auto"/>
        <w:rPr>
          <w:rFonts w:cstheme="minorHAnsi"/>
          <w:sz w:val="24"/>
          <w:szCs w:val="24"/>
        </w:rPr>
      </w:pPr>
    </w:p>
    <w:p w14:paraId="230785F9" w14:textId="3F14F286" w:rsidR="0056360C" w:rsidRPr="00E75817" w:rsidRDefault="0056360C" w:rsidP="00CC20AD">
      <w:pPr>
        <w:rPr>
          <w:rFonts w:cstheme="minorHAnsi"/>
          <w:sz w:val="24"/>
          <w:szCs w:val="24"/>
        </w:rPr>
      </w:pPr>
      <w:r w:rsidRPr="00E75817">
        <w:rPr>
          <w:rFonts w:cstheme="minorHAnsi"/>
          <w:sz w:val="24"/>
          <w:szCs w:val="24"/>
        </w:rPr>
        <w:t xml:space="preserve">Given that An Coimisiún Toghcháin’s research is publicly </w:t>
      </w:r>
      <w:r w:rsidR="00E75817" w:rsidRPr="00E75817">
        <w:rPr>
          <w:rFonts w:cstheme="minorHAnsi"/>
          <w:sz w:val="24"/>
          <w:szCs w:val="24"/>
        </w:rPr>
        <w:t>funded, outputs</w:t>
      </w:r>
      <w:r w:rsidRPr="00E75817">
        <w:rPr>
          <w:rFonts w:cstheme="minorHAnsi"/>
          <w:sz w:val="24"/>
          <w:szCs w:val="24"/>
        </w:rPr>
        <w:t xml:space="preserve"> and data will be publicly accessible and open source where possible including published in established research and data archives. The approach to such publication will be agreed between the researcher and An Coimisiún in advance of the commencement of the project.</w:t>
      </w:r>
    </w:p>
    <w:p w14:paraId="61069D96" w14:textId="77777777" w:rsidR="0056360C" w:rsidRPr="00E75817" w:rsidRDefault="0056360C" w:rsidP="0056360C">
      <w:pPr>
        <w:spacing w:after="0" w:line="240" w:lineRule="auto"/>
        <w:rPr>
          <w:rFonts w:cstheme="minorHAnsi"/>
          <w:sz w:val="24"/>
          <w:szCs w:val="24"/>
        </w:rPr>
      </w:pPr>
    </w:p>
    <w:p w14:paraId="540455FE" w14:textId="27BDCD4D" w:rsidR="00600571" w:rsidRPr="00E75817" w:rsidRDefault="00087A9D" w:rsidP="00E75817">
      <w:pPr>
        <w:spacing w:after="0" w:line="240" w:lineRule="auto"/>
        <w:rPr>
          <w:rFonts w:cstheme="minorHAnsi"/>
          <w:sz w:val="24"/>
          <w:szCs w:val="24"/>
        </w:rPr>
      </w:pPr>
      <w:r w:rsidRPr="00E75817">
        <w:rPr>
          <w:rFonts w:cstheme="minorHAnsi"/>
          <w:sz w:val="24"/>
          <w:szCs w:val="24"/>
        </w:rPr>
        <w:t>Exter</w:t>
      </w:r>
      <w:r w:rsidR="005907C7" w:rsidRPr="00E75817">
        <w:rPr>
          <w:rFonts w:cstheme="minorHAnsi"/>
          <w:sz w:val="24"/>
          <w:szCs w:val="24"/>
        </w:rPr>
        <w:t xml:space="preserve">nal projects </w:t>
      </w:r>
      <w:r w:rsidR="00FC2E88" w:rsidRPr="00E75817">
        <w:rPr>
          <w:rFonts w:cstheme="minorHAnsi"/>
          <w:sz w:val="24"/>
          <w:szCs w:val="24"/>
        </w:rPr>
        <w:t xml:space="preserve">will have in place a review process with regular updates which is overseen by </w:t>
      </w:r>
      <w:r w:rsidR="005907C7" w:rsidRPr="00E75817">
        <w:rPr>
          <w:rFonts w:cstheme="minorHAnsi"/>
          <w:sz w:val="24"/>
          <w:szCs w:val="24"/>
        </w:rPr>
        <w:t xml:space="preserve">a </w:t>
      </w:r>
      <w:r w:rsidR="00E75817">
        <w:rPr>
          <w:rFonts w:cstheme="minorHAnsi"/>
          <w:sz w:val="24"/>
          <w:szCs w:val="24"/>
        </w:rPr>
        <w:t>project manager and a Steering</w:t>
      </w:r>
      <w:r w:rsidR="005907C7" w:rsidRPr="00E75817">
        <w:rPr>
          <w:rFonts w:cstheme="minorHAnsi"/>
          <w:sz w:val="24"/>
          <w:szCs w:val="24"/>
        </w:rPr>
        <w:t xml:space="preserve"> </w:t>
      </w:r>
      <w:r w:rsidR="00984F43" w:rsidRPr="00E75817">
        <w:rPr>
          <w:rFonts w:cstheme="minorHAnsi"/>
          <w:sz w:val="24"/>
          <w:szCs w:val="24"/>
        </w:rPr>
        <w:t xml:space="preserve">Group </w:t>
      </w:r>
      <w:r w:rsidRPr="00E75817">
        <w:rPr>
          <w:rFonts w:cstheme="minorHAnsi"/>
          <w:sz w:val="24"/>
          <w:szCs w:val="24"/>
        </w:rPr>
        <w:t xml:space="preserve">comprising </w:t>
      </w:r>
      <w:r w:rsidR="005907C7" w:rsidRPr="00E75817">
        <w:rPr>
          <w:rFonts w:cstheme="minorHAnsi"/>
          <w:sz w:val="24"/>
          <w:szCs w:val="24"/>
        </w:rPr>
        <w:t xml:space="preserve">qualified, </w:t>
      </w:r>
      <w:r w:rsidRPr="00E75817">
        <w:rPr>
          <w:rFonts w:cstheme="minorHAnsi"/>
          <w:sz w:val="24"/>
          <w:szCs w:val="24"/>
        </w:rPr>
        <w:t xml:space="preserve">professional </w:t>
      </w:r>
      <w:r w:rsidR="005907C7" w:rsidRPr="00E75817">
        <w:rPr>
          <w:rFonts w:cstheme="minorHAnsi"/>
          <w:sz w:val="24"/>
          <w:szCs w:val="24"/>
        </w:rPr>
        <w:t xml:space="preserve">research </w:t>
      </w:r>
      <w:r w:rsidRPr="00E75817">
        <w:rPr>
          <w:rFonts w:cstheme="minorHAnsi"/>
          <w:sz w:val="24"/>
          <w:szCs w:val="24"/>
        </w:rPr>
        <w:t xml:space="preserve">staff in An Coimisiún and </w:t>
      </w:r>
      <w:r w:rsidR="0078494A" w:rsidRPr="00E75817">
        <w:rPr>
          <w:rFonts w:cstheme="minorHAnsi"/>
          <w:sz w:val="24"/>
          <w:szCs w:val="24"/>
        </w:rPr>
        <w:t>a</w:t>
      </w:r>
      <w:r w:rsidR="00BE6AF2" w:rsidRPr="00E75817">
        <w:rPr>
          <w:rFonts w:cstheme="minorHAnsi"/>
          <w:sz w:val="24"/>
          <w:szCs w:val="24"/>
        </w:rPr>
        <w:t>t least one</w:t>
      </w:r>
      <w:r w:rsidR="0078494A" w:rsidRPr="00E75817">
        <w:rPr>
          <w:rFonts w:cstheme="minorHAnsi"/>
          <w:sz w:val="24"/>
          <w:szCs w:val="24"/>
        </w:rPr>
        <w:t xml:space="preserve"> external, appropriately-</w:t>
      </w:r>
      <w:r w:rsidR="005907C7" w:rsidRPr="00E75817">
        <w:rPr>
          <w:rFonts w:cstheme="minorHAnsi"/>
          <w:sz w:val="24"/>
          <w:szCs w:val="24"/>
        </w:rPr>
        <w:t xml:space="preserve">qualified </w:t>
      </w:r>
      <w:r w:rsidR="00611E9A" w:rsidRPr="00E75817">
        <w:rPr>
          <w:rFonts w:cstheme="minorHAnsi"/>
          <w:sz w:val="24"/>
          <w:szCs w:val="24"/>
        </w:rPr>
        <w:t>researcher</w:t>
      </w:r>
      <w:r w:rsidRPr="00E75817">
        <w:rPr>
          <w:rFonts w:cstheme="minorHAnsi"/>
          <w:sz w:val="24"/>
          <w:szCs w:val="24"/>
        </w:rPr>
        <w:t xml:space="preserve">. Internal projects </w:t>
      </w:r>
      <w:r w:rsidR="00BE6AF2" w:rsidRPr="00E75817">
        <w:rPr>
          <w:rFonts w:cstheme="minorHAnsi"/>
          <w:sz w:val="24"/>
          <w:szCs w:val="24"/>
        </w:rPr>
        <w:t xml:space="preserve">will be </w:t>
      </w:r>
      <w:r w:rsidR="00FC2E88" w:rsidRPr="00E75817">
        <w:rPr>
          <w:rFonts w:cstheme="minorHAnsi"/>
          <w:sz w:val="24"/>
          <w:szCs w:val="24"/>
        </w:rPr>
        <w:t xml:space="preserve">subject to peer review by </w:t>
      </w:r>
      <w:r w:rsidR="005907C7" w:rsidRPr="00E75817">
        <w:rPr>
          <w:rFonts w:cstheme="minorHAnsi"/>
          <w:sz w:val="24"/>
          <w:szCs w:val="24"/>
        </w:rPr>
        <w:t>professional resear</w:t>
      </w:r>
      <w:r w:rsidR="006E3111" w:rsidRPr="00E75817">
        <w:rPr>
          <w:rFonts w:cstheme="minorHAnsi"/>
          <w:sz w:val="24"/>
          <w:szCs w:val="24"/>
        </w:rPr>
        <w:t>ch staff in An Coimisiún</w:t>
      </w:r>
      <w:r w:rsidR="005907C7" w:rsidRPr="00E75817">
        <w:rPr>
          <w:rFonts w:cstheme="minorHAnsi"/>
          <w:sz w:val="24"/>
          <w:szCs w:val="24"/>
        </w:rPr>
        <w:t xml:space="preserve"> and</w:t>
      </w:r>
      <w:r w:rsidR="006E3111" w:rsidRPr="00E75817">
        <w:rPr>
          <w:rFonts w:cstheme="minorHAnsi"/>
          <w:sz w:val="24"/>
          <w:szCs w:val="24"/>
        </w:rPr>
        <w:t xml:space="preserve">, </w:t>
      </w:r>
      <w:r w:rsidR="005907C7" w:rsidRPr="00E75817">
        <w:rPr>
          <w:rFonts w:cstheme="minorHAnsi"/>
          <w:sz w:val="24"/>
          <w:szCs w:val="24"/>
        </w:rPr>
        <w:t>where</w:t>
      </w:r>
      <w:r w:rsidR="006E3111" w:rsidRPr="00E75817">
        <w:rPr>
          <w:rFonts w:cstheme="minorHAnsi"/>
          <w:sz w:val="24"/>
          <w:szCs w:val="24"/>
        </w:rPr>
        <w:t xml:space="preserve"> appropriate, </w:t>
      </w:r>
      <w:r w:rsidR="00BE6AF2" w:rsidRPr="00E75817">
        <w:rPr>
          <w:rFonts w:cstheme="minorHAnsi"/>
          <w:sz w:val="24"/>
          <w:szCs w:val="24"/>
        </w:rPr>
        <w:t xml:space="preserve">be </w:t>
      </w:r>
      <w:r w:rsidR="005907C7" w:rsidRPr="00E75817">
        <w:rPr>
          <w:rFonts w:cstheme="minorHAnsi"/>
          <w:sz w:val="24"/>
          <w:szCs w:val="24"/>
        </w:rPr>
        <w:t>peer review</w:t>
      </w:r>
      <w:r w:rsidR="00BE6AF2" w:rsidRPr="00E75817">
        <w:rPr>
          <w:rFonts w:cstheme="minorHAnsi"/>
          <w:sz w:val="24"/>
          <w:szCs w:val="24"/>
        </w:rPr>
        <w:t>ed</w:t>
      </w:r>
      <w:r w:rsidR="005907C7" w:rsidRPr="00E75817">
        <w:rPr>
          <w:rFonts w:cstheme="minorHAnsi"/>
          <w:sz w:val="24"/>
          <w:szCs w:val="24"/>
        </w:rPr>
        <w:t xml:space="preserve"> by a sub-committee of the R</w:t>
      </w:r>
      <w:r w:rsidR="00FC2E88" w:rsidRPr="00E75817">
        <w:rPr>
          <w:rFonts w:cstheme="minorHAnsi"/>
          <w:sz w:val="24"/>
          <w:szCs w:val="24"/>
        </w:rPr>
        <w:t xml:space="preserve">esearch </w:t>
      </w:r>
      <w:r w:rsidR="005907C7" w:rsidRPr="00E75817">
        <w:rPr>
          <w:rFonts w:cstheme="minorHAnsi"/>
          <w:sz w:val="24"/>
          <w:szCs w:val="24"/>
        </w:rPr>
        <w:t>A</w:t>
      </w:r>
      <w:r w:rsidR="00FC2E88" w:rsidRPr="00E75817">
        <w:rPr>
          <w:rFonts w:cstheme="minorHAnsi"/>
          <w:sz w:val="24"/>
          <w:szCs w:val="24"/>
        </w:rPr>
        <w:t xml:space="preserve">dvisory </w:t>
      </w:r>
      <w:r w:rsidR="00E714A8" w:rsidRPr="00E75817">
        <w:rPr>
          <w:rFonts w:cstheme="minorHAnsi"/>
          <w:sz w:val="24"/>
          <w:szCs w:val="24"/>
        </w:rPr>
        <w:t>Group.</w:t>
      </w:r>
    </w:p>
    <w:p w14:paraId="269E81FD" w14:textId="77777777" w:rsidR="00E75817" w:rsidRDefault="00E75817" w:rsidP="00986511">
      <w:pPr>
        <w:rPr>
          <w:rFonts w:cstheme="minorHAnsi"/>
          <w:sz w:val="24"/>
          <w:szCs w:val="24"/>
        </w:rPr>
      </w:pPr>
    </w:p>
    <w:p w14:paraId="43626CF7" w14:textId="77777777" w:rsidR="00E75817" w:rsidRDefault="00E75817" w:rsidP="00986511">
      <w:pPr>
        <w:rPr>
          <w:rFonts w:cstheme="minorHAnsi"/>
          <w:sz w:val="24"/>
          <w:szCs w:val="24"/>
        </w:rPr>
      </w:pPr>
    </w:p>
    <w:p w14:paraId="122EC8B5" w14:textId="4160F11D" w:rsidR="00986511" w:rsidRPr="00E75817" w:rsidRDefault="00986511" w:rsidP="00986511">
      <w:pPr>
        <w:rPr>
          <w:rFonts w:cstheme="minorHAnsi"/>
          <w:sz w:val="24"/>
          <w:szCs w:val="24"/>
        </w:rPr>
      </w:pPr>
      <w:r w:rsidRPr="00E75817">
        <w:rPr>
          <w:rFonts w:cstheme="minorHAnsi"/>
          <w:sz w:val="24"/>
          <w:szCs w:val="24"/>
        </w:rPr>
        <w:lastRenderedPageBreak/>
        <w:t>It is important to note that this policy is intended to set overall ethical parameters and general guidance and good practice which will underpin all research conducted for or by An Coimisiún Toghcháin.  Given its broad scope, An Coimisiún’s research will span a wide variety of topics</w:t>
      </w:r>
      <w:r w:rsidR="00952808" w:rsidRPr="00E75817">
        <w:rPr>
          <w:rFonts w:cstheme="minorHAnsi"/>
          <w:sz w:val="24"/>
          <w:szCs w:val="24"/>
        </w:rPr>
        <w:t>, involving a range of methodologies</w:t>
      </w:r>
      <w:r w:rsidRPr="00E75817">
        <w:rPr>
          <w:rFonts w:cstheme="minorHAnsi"/>
          <w:sz w:val="24"/>
          <w:szCs w:val="24"/>
        </w:rPr>
        <w:t xml:space="preserve"> and </w:t>
      </w:r>
      <w:r w:rsidR="00952808" w:rsidRPr="00E75817">
        <w:rPr>
          <w:rFonts w:cstheme="minorHAnsi"/>
          <w:sz w:val="24"/>
          <w:szCs w:val="24"/>
        </w:rPr>
        <w:t xml:space="preserve">potential </w:t>
      </w:r>
      <w:r w:rsidRPr="00E75817">
        <w:rPr>
          <w:rFonts w:cstheme="minorHAnsi"/>
          <w:sz w:val="24"/>
          <w:szCs w:val="24"/>
        </w:rPr>
        <w:t xml:space="preserve">ethical implications. Where </w:t>
      </w:r>
      <w:r w:rsidR="00952808" w:rsidRPr="00E75817">
        <w:rPr>
          <w:rFonts w:cstheme="minorHAnsi"/>
          <w:sz w:val="24"/>
          <w:szCs w:val="24"/>
        </w:rPr>
        <w:t xml:space="preserve">projects </w:t>
      </w:r>
      <w:r w:rsidRPr="00E75817">
        <w:rPr>
          <w:rFonts w:cstheme="minorHAnsi"/>
          <w:sz w:val="24"/>
          <w:szCs w:val="24"/>
        </w:rPr>
        <w:t xml:space="preserve">are considered particularly complex or sensitive from an ethical </w:t>
      </w:r>
      <w:r w:rsidR="00E75817" w:rsidRPr="00E75817">
        <w:rPr>
          <w:rFonts w:cstheme="minorHAnsi"/>
          <w:sz w:val="24"/>
          <w:szCs w:val="24"/>
        </w:rPr>
        <w:t>perspective, a</w:t>
      </w:r>
      <w:r w:rsidRPr="00E75817">
        <w:rPr>
          <w:rFonts w:cstheme="minorHAnsi"/>
          <w:sz w:val="24"/>
          <w:szCs w:val="24"/>
        </w:rPr>
        <w:t xml:space="preserve"> bespoke set of guidelines and safeguards may need to be developed and these will be agreed at the outset between An Coimisiún, the researchers, the Research Advisory</w:t>
      </w:r>
      <w:r w:rsidR="00E714A8" w:rsidRPr="00E75817">
        <w:rPr>
          <w:rFonts w:cstheme="minorHAnsi"/>
          <w:sz w:val="24"/>
          <w:szCs w:val="24"/>
        </w:rPr>
        <w:t xml:space="preserve"> Group </w:t>
      </w:r>
      <w:r w:rsidRPr="00E75817">
        <w:rPr>
          <w:rFonts w:cstheme="minorHAnsi"/>
          <w:sz w:val="24"/>
          <w:szCs w:val="24"/>
        </w:rPr>
        <w:t>and other experts in research ethics as required.</w:t>
      </w:r>
    </w:p>
    <w:p w14:paraId="57CEF4FF" w14:textId="77777777" w:rsidR="00986511" w:rsidRPr="00E75817" w:rsidRDefault="00986511" w:rsidP="00136EEF">
      <w:pPr>
        <w:rPr>
          <w:rFonts w:cstheme="minorHAnsi"/>
          <w:sz w:val="24"/>
          <w:szCs w:val="24"/>
        </w:rPr>
      </w:pPr>
    </w:p>
    <w:p w14:paraId="4563C7AA" w14:textId="77777777" w:rsidR="00844179" w:rsidRPr="00E75817" w:rsidRDefault="00844179" w:rsidP="00844179">
      <w:pPr>
        <w:jc w:val="center"/>
        <w:rPr>
          <w:rFonts w:cstheme="minorHAnsi"/>
          <w:b/>
          <w:color w:val="1F4E79" w:themeColor="accent1" w:themeShade="80"/>
          <w:sz w:val="24"/>
          <w:szCs w:val="24"/>
        </w:rPr>
      </w:pPr>
      <w:bookmarkStart w:id="0" w:name="Ethics"/>
      <w:r w:rsidRPr="00E75817">
        <w:rPr>
          <w:rFonts w:cstheme="minorHAnsi"/>
          <w:b/>
          <w:color w:val="1F4E79" w:themeColor="accent1" w:themeShade="80"/>
          <w:sz w:val="24"/>
          <w:szCs w:val="24"/>
        </w:rPr>
        <w:t xml:space="preserve">ETHICAL </w:t>
      </w:r>
      <w:r w:rsidR="00984F43" w:rsidRPr="00E75817">
        <w:rPr>
          <w:rFonts w:cstheme="minorHAnsi"/>
          <w:b/>
          <w:color w:val="1F4E79" w:themeColor="accent1" w:themeShade="80"/>
          <w:sz w:val="24"/>
          <w:szCs w:val="24"/>
        </w:rPr>
        <w:t xml:space="preserve">VALUES, ASSESSMENT AND </w:t>
      </w:r>
      <w:r w:rsidRPr="00E75817">
        <w:rPr>
          <w:rFonts w:cstheme="minorHAnsi"/>
          <w:b/>
          <w:color w:val="1F4E79" w:themeColor="accent1" w:themeShade="80"/>
          <w:sz w:val="24"/>
          <w:szCs w:val="24"/>
        </w:rPr>
        <w:t>STATEMENT</w:t>
      </w:r>
    </w:p>
    <w:bookmarkEnd w:id="0"/>
    <w:p w14:paraId="1FEFAF29" w14:textId="144F6E44" w:rsidR="001315CC" w:rsidRPr="00E75817" w:rsidRDefault="001315CC" w:rsidP="001315CC">
      <w:pPr>
        <w:rPr>
          <w:rFonts w:cstheme="minorHAnsi"/>
          <w:sz w:val="24"/>
          <w:szCs w:val="24"/>
        </w:rPr>
      </w:pPr>
      <w:r w:rsidRPr="00E75817">
        <w:rPr>
          <w:rFonts w:cstheme="minorHAnsi"/>
          <w:sz w:val="24"/>
          <w:szCs w:val="24"/>
        </w:rPr>
        <w:t xml:space="preserve">Where a research project will involve people who contribute time, effort, insights and personal data (e.g. formal or informal interviews, surveys or focus groups), the best interests of participants must be safeguarded at all times. </w:t>
      </w:r>
      <w:r w:rsidR="00FC2E88" w:rsidRPr="00E75817">
        <w:rPr>
          <w:rFonts w:cstheme="minorHAnsi"/>
          <w:sz w:val="24"/>
          <w:szCs w:val="24"/>
        </w:rPr>
        <w:t>To this end, An</w:t>
      </w:r>
      <w:r w:rsidRPr="00E75817">
        <w:rPr>
          <w:rFonts w:cstheme="minorHAnsi"/>
          <w:sz w:val="24"/>
          <w:szCs w:val="24"/>
        </w:rPr>
        <w:t xml:space="preserve"> Coimisiún’s basic ethical values</w:t>
      </w:r>
      <w:r w:rsidR="00984F43" w:rsidRPr="00E75817">
        <w:rPr>
          <w:rFonts w:cstheme="minorHAnsi"/>
          <w:sz w:val="24"/>
          <w:szCs w:val="24"/>
        </w:rPr>
        <w:t xml:space="preserve"> </w:t>
      </w:r>
      <w:r w:rsidRPr="00E75817">
        <w:rPr>
          <w:rFonts w:cstheme="minorHAnsi"/>
          <w:sz w:val="24"/>
          <w:szCs w:val="24"/>
        </w:rPr>
        <w:t xml:space="preserve">must be upheld throughout the research process:  </w:t>
      </w:r>
    </w:p>
    <w:p w14:paraId="491F68AC" w14:textId="31AE50FC" w:rsidR="001315CC" w:rsidRPr="00E75817" w:rsidRDefault="001315CC" w:rsidP="001315CC">
      <w:pPr>
        <w:pStyle w:val="ListParagraph"/>
        <w:numPr>
          <w:ilvl w:val="0"/>
          <w:numId w:val="8"/>
        </w:numPr>
        <w:rPr>
          <w:rFonts w:cstheme="minorHAnsi"/>
          <w:sz w:val="24"/>
          <w:szCs w:val="24"/>
        </w:rPr>
      </w:pPr>
      <w:r w:rsidRPr="00E75817">
        <w:rPr>
          <w:rFonts w:cstheme="minorHAnsi"/>
          <w:sz w:val="24"/>
          <w:szCs w:val="24"/>
        </w:rPr>
        <w:t xml:space="preserve">Avoiding harm and maximising benefit - only collecting data which clearly contributes to the objectives of the research and to the role of </w:t>
      </w:r>
      <w:r w:rsidR="00E75817">
        <w:rPr>
          <w:rFonts w:cstheme="minorHAnsi"/>
          <w:sz w:val="24"/>
          <w:szCs w:val="24"/>
        </w:rPr>
        <w:t>An Coimisiún</w:t>
      </w:r>
    </w:p>
    <w:p w14:paraId="54FF71D7" w14:textId="77777777" w:rsidR="001315CC" w:rsidRPr="00E75817" w:rsidRDefault="001315CC" w:rsidP="001315CC">
      <w:pPr>
        <w:pStyle w:val="ListParagraph"/>
        <w:ind w:left="1080"/>
        <w:rPr>
          <w:rFonts w:cstheme="minorHAnsi"/>
          <w:sz w:val="24"/>
          <w:szCs w:val="24"/>
        </w:rPr>
      </w:pPr>
    </w:p>
    <w:p w14:paraId="66BF1966" w14:textId="47348D26" w:rsidR="001315CC" w:rsidRPr="00E75817" w:rsidRDefault="001315CC" w:rsidP="001315CC">
      <w:pPr>
        <w:pStyle w:val="ListParagraph"/>
        <w:numPr>
          <w:ilvl w:val="0"/>
          <w:numId w:val="8"/>
        </w:numPr>
        <w:rPr>
          <w:rFonts w:cstheme="minorHAnsi"/>
          <w:sz w:val="24"/>
          <w:szCs w:val="24"/>
        </w:rPr>
      </w:pPr>
      <w:r w:rsidRPr="00E75817">
        <w:rPr>
          <w:rFonts w:cstheme="minorHAnsi"/>
          <w:sz w:val="24"/>
          <w:szCs w:val="24"/>
        </w:rPr>
        <w:t>Respecting the rights and dignity of individuals and groups participating, including paying attention to any identified traditions or practices particular to participants</w:t>
      </w:r>
    </w:p>
    <w:p w14:paraId="4C3E4528" w14:textId="77777777" w:rsidR="001315CC" w:rsidRPr="00E75817" w:rsidRDefault="001315CC" w:rsidP="001315CC">
      <w:pPr>
        <w:pStyle w:val="ListParagraph"/>
        <w:ind w:left="1080"/>
        <w:rPr>
          <w:rFonts w:cstheme="minorHAnsi"/>
          <w:sz w:val="24"/>
          <w:szCs w:val="24"/>
        </w:rPr>
      </w:pPr>
    </w:p>
    <w:p w14:paraId="0BEFE6FA" w14:textId="70475751" w:rsidR="001315CC" w:rsidRPr="00E75817" w:rsidRDefault="001315CC" w:rsidP="001315CC">
      <w:pPr>
        <w:pStyle w:val="ListParagraph"/>
        <w:numPr>
          <w:ilvl w:val="0"/>
          <w:numId w:val="8"/>
        </w:numPr>
        <w:rPr>
          <w:rFonts w:cstheme="minorHAnsi"/>
          <w:sz w:val="24"/>
          <w:szCs w:val="24"/>
        </w:rPr>
      </w:pPr>
      <w:r w:rsidRPr="00E75817">
        <w:rPr>
          <w:rFonts w:cstheme="minorHAnsi"/>
          <w:sz w:val="24"/>
          <w:szCs w:val="24"/>
        </w:rPr>
        <w:t>Obtaining informed consent from individual participants having already given clarity on the purpose of the research, why they are asked to participate, and how the information they provide will be used</w:t>
      </w:r>
    </w:p>
    <w:p w14:paraId="4BF870E8" w14:textId="77777777" w:rsidR="00CF7D4D" w:rsidRPr="00E75817" w:rsidRDefault="00CF7D4D" w:rsidP="00CF7D4D">
      <w:pPr>
        <w:pStyle w:val="ListParagraph"/>
        <w:rPr>
          <w:rFonts w:cstheme="minorHAnsi"/>
          <w:sz w:val="24"/>
          <w:szCs w:val="24"/>
        </w:rPr>
      </w:pPr>
    </w:p>
    <w:p w14:paraId="278DD0FB" w14:textId="36C8E64C" w:rsidR="00CF7D4D" w:rsidRPr="00E75817" w:rsidRDefault="00CF7D4D" w:rsidP="001315CC">
      <w:pPr>
        <w:pStyle w:val="ListParagraph"/>
        <w:numPr>
          <w:ilvl w:val="0"/>
          <w:numId w:val="8"/>
        </w:numPr>
        <w:rPr>
          <w:rFonts w:cstheme="minorHAnsi"/>
          <w:sz w:val="24"/>
          <w:szCs w:val="24"/>
        </w:rPr>
      </w:pPr>
      <w:r w:rsidRPr="00E75817">
        <w:rPr>
          <w:rFonts w:cstheme="minorHAnsi"/>
          <w:sz w:val="24"/>
          <w:szCs w:val="24"/>
        </w:rPr>
        <w:t xml:space="preserve">Considering whether participants may require appropriate supports including potential reimbursement of associated costs or expenses and if this is the case how it will be achieved ethically without impacting on research </w:t>
      </w:r>
      <w:r w:rsidR="00E75817" w:rsidRPr="00E75817">
        <w:rPr>
          <w:rFonts w:cstheme="minorHAnsi"/>
          <w:sz w:val="24"/>
          <w:szCs w:val="24"/>
        </w:rPr>
        <w:t>integrity or</w:t>
      </w:r>
      <w:r w:rsidRPr="00E75817">
        <w:rPr>
          <w:rFonts w:cstheme="minorHAnsi"/>
          <w:sz w:val="24"/>
          <w:szCs w:val="24"/>
        </w:rPr>
        <w:t xml:space="preserve"> the right to dignity and independence of participants</w:t>
      </w:r>
    </w:p>
    <w:p w14:paraId="0D7CB753" w14:textId="77777777" w:rsidR="001315CC" w:rsidRPr="00E75817" w:rsidRDefault="001315CC" w:rsidP="001315CC">
      <w:pPr>
        <w:pStyle w:val="ListParagraph"/>
        <w:rPr>
          <w:rFonts w:cstheme="minorHAnsi"/>
          <w:sz w:val="24"/>
          <w:szCs w:val="24"/>
        </w:rPr>
      </w:pPr>
    </w:p>
    <w:p w14:paraId="088340CD" w14:textId="1F21E244" w:rsidR="0054400F" w:rsidRPr="00E75817" w:rsidRDefault="001315CC" w:rsidP="00746F27">
      <w:pPr>
        <w:pStyle w:val="ListParagraph"/>
        <w:numPr>
          <w:ilvl w:val="0"/>
          <w:numId w:val="8"/>
        </w:numPr>
        <w:rPr>
          <w:rFonts w:cstheme="minorHAnsi"/>
          <w:sz w:val="24"/>
          <w:szCs w:val="24"/>
        </w:rPr>
      </w:pPr>
      <w:r w:rsidRPr="00E75817">
        <w:rPr>
          <w:rFonts w:cstheme="minorHAnsi"/>
          <w:sz w:val="24"/>
          <w:szCs w:val="24"/>
        </w:rPr>
        <w:t xml:space="preserve">Protecting data – ensuring privacy and confidentiality with regard to </w:t>
      </w:r>
      <w:r w:rsidR="00203FE0" w:rsidRPr="00E75817">
        <w:rPr>
          <w:rFonts w:cstheme="minorHAnsi"/>
          <w:sz w:val="24"/>
          <w:szCs w:val="24"/>
        </w:rPr>
        <w:t xml:space="preserve">the protection of personal data </w:t>
      </w:r>
      <w:r w:rsidRPr="00E75817">
        <w:rPr>
          <w:rFonts w:cstheme="minorHAnsi"/>
          <w:sz w:val="24"/>
          <w:szCs w:val="24"/>
        </w:rPr>
        <w:t xml:space="preserve">in line with the provisions of </w:t>
      </w:r>
      <w:r w:rsidR="00203FE0" w:rsidRPr="00E75817">
        <w:rPr>
          <w:rFonts w:cstheme="minorHAnsi"/>
          <w:sz w:val="24"/>
          <w:szCs w:val="24"/>
        </w:rPr>
        <w:t xml:space="preserve">the EU’s General </w:t>
      </w:r>
      <w:r w:rsidR="00203FE0" w:rsidRPr="00E75817">
        <w:rPr>
          <w:rFonts w:cstheme="minorHAnsi"/>
          <w:sz w:val="24"/>
          <w:szCs w:val="24"/>
          <w:shd w:val="clear" w:color="auto" w:fill="FFFFFF"/>
        </w:rPr>
        <w:t>Data Protection Regulation 2016 (‘GDPR’) and Data Protection Acts 1988-2018.</w:t>
      </w:r>
      <w:r w:rsidR="00746F27" w:rsidRPr="00E75817">
        <w:rPr>
          <w:rFonts w:cstheme="minorHAnsi"/>
          <w:sz w:val="24"/>
          <w:szCs w:val="24"/>
          <w:shd w:val="clear" w:color="auto" w:fill="FFFFFF"/>
        </w:rPr>
        <w:t xml:space="preserve"> </w:t>
      </w:r>
      <w:r w:rsidR="0054400F" w:rsidRPr="00E75817">
        <w:rPr>
          <w:rFonts w:cstheme="minorHAnsi"/>
          <w:sz w:val="24"/>
          <w:szCs w:val="24"/>
        </w:rPr>
        <w:t>Where data is being collected the researchers will clearly set out how they will ensure compliance with data protection legislation including their planned approach to data retention and deletion.</w:t>
      </w:r>
    </w:p>
    <w:p w14:paraId="63F1FBF7" w14:textId="2AFACDB7" w:rsidR="00F5605E" w:rsidRPr="00E75817" w:rsidRDefault="006E3111" w:rsidP="00F5605E">
      <w:pPr>
        <w:rPr>
          <w:rFonts w:cstheme="minorHAnsi"/>
          <w:sz w:val="24"/>
          <w:szCs w:val="24"/>
        </w:rPr>
      </w:pPr>
      <w:r w:rsidRPr="00E75817">
        <w:rPr>
          <w:rFonts w:cstheme="minorHAnsi"/>
          <w:b/>
          <w:sz w:val="24"/>
          <w:szCs w:val="24"/>
        </w:rPr>
        <w:t xml:space="preserve">2.1 </w:t>
      </w:r>
      <w:r w:rsidR="00984F43" w:rsidRPr="00E75817">
        <w:rPr>
          <w:rFonts w:cstheme="minorHAnsi"/>
          <w:b/>
          <w:sz w:val="24"/>
          <w:szCs w:val="24"/>
        </w:rPr>
        <w:t>Prior to commencement,</w:t>
      </w:r>
      <w:r w:rsidR="00984F43" w:rsidRPr="00E75817">
        <w:rPr>
          <w:rFonts w:cstheme="minorHAnsi"/>
          <w:sz w:val="24"/>
          <w:szCs w:val="24"/>
        </w:rPr>
        <w:t xml:space="preserve"> </w:t>
      </w:r>
      <w:r w:rsidR="00477D59" w:rsidRPr="00E75817">
        <w:rPr>
          <w:rFonts w:cstheme="minorHAnsi"/>
          <w:sz w:val="24"/>
          <w:szCs w:val="24"/>
        </w:rPr>
        <w:t xml:space="preserve">responsible researchers </w:t>
      </w:r>
      <w:r w:rsidR="00FC2E88" w:rsidRPr="00E75817">
        <w:rPr>
          <w:rFonts w:cstheme="minorHAnsi"/>
          <w:sz w:val="24"/>
          <w:szCs w:val="24"/>
        </w:rPr>
        <w:t xml:space="preserve">will </w:t>
      </w:r>
      <w:r w:rsidR="00477D59" w:rsidRPr="00E75817">
        <w:rPr>
          <w:rFonts w:cstheme="minorHAnsi"/>
          <w:sz w:val="24"/>
          <w:szCs w:val="24"/>
        </w:rPr>
        <w:t xml:space="preserve">conduct </w:t>
      </w:r>
      <w:r w:rsidR="00984F43" w:rsidRPr="00E75817">
        <w:rPr>
          <w:rFonts w:cstheme="minorHAnsi"/>
          <w:sz w:val="24"/>
          <w:szCs w:val="24"/>
        </w:rPr>
        <w:t>an e</w:t>
      </w:r>
      <w:r w:rsidR="00F5605E" w:rsidRPr="00E75817">
        <w:rPr>
          <w:rFonts w:cstheme="minorHAnsi"/>
          <w:sz w:val="24"/>
          <w:szCs w:val="24"/>
        </w:rPr>
        <w:t xml:space="preserve">thics </w:t>
      </w:r>
      <w:r w:rsidR="00722304" w:rsidRPr="00E75817">
        <w:rPr>
          <w:rFonts w:cstheme="minorHAnsi"/>
          <w:sz w:val="24"/>
          <w:szCs w:val="24"/>
        </w:rPr>
        <w:t xml:space="preserve">assessment </w:t>
      </w:r>
      <w:r w:rsidR="00477D59" w:rsidRPr="00E75817">
        <w:rPr>
          <w:rFonts w:cstheme="minorHAnsi"/>
          <w:sz w:val="24"/>
          <w:szCs w:val="24"/>
        </w:rPr>
        <w:t xml:space="preserve">which </w:t>
      </w:r>
      <w:r w:rsidR="00F5605E" w:rsidRPr="00E75817">
        <w:rPr>
          <w:rFonts w:cstheme="minorHAnsi"/>
          <w:sz w:val="24"/>
          <w:szCs w:val="24"/>
        </w:rPr>
        <w:t>considers each of the ethical values</w:t>
      </w:r>
      <w:r w:rsidR="00EA14C5" w:rsidRPr="00E75817">
        <w:rPr>
          <w:rFonts w:cstheme="minorHAnsi"/>
          <w:sz w:val="24"/>
          <w:szCs w:val="24"/>
        </w:rPr>
        <w:t xml:space="preserve"> as follows and prepares an ethics statement</w:t>
      </w:r>
      <w:r w:rsidR="00F5605E" w:rsidRPr="00E75817">
        <w:rPr>
          <w:rFonts w:cstheme="minorHAnsi"/>
          <w:sz w:val="24"/>
          <w:szCs w:val="24"/>
        </w:rPr>
        <w:t>:</w:t>
      </w:r>
    </w:p>
    <w:p w14:paraId="555C2273" w14:textId="77777777" w:rsidR="00F5605E" w:rsidRPr="00E75817" w:rsidRDefault="00F5605E" w:rsidP="00F5605E">
      <w:pPr>
        <w:pStyle w:val="ListParagraph"/>
        <w:numPr>
          <w:ilvl w:val="0"/>
          <w:numId w:val="9"/>
        </w:numPr>
        <w:rPr>
          <w:rFonts w:cstheme="minorHAnsi"/>
          <w:sz w:val="24"/>
          <w:szCs w:val="24"/>
        </w:rPr>
      </w:pPr>
      <w:r w:rsidRPr="00E75817">
        <w:rPr>
          <w:rFonts w:cstheme="minorHAnsi"/>
          <w:sz w:val="24"/>
          <w:szCs w:val="24"/>
        </w:rPr>
        <w:t xml:space="preserve">Identifies any potential ethical issue </w:t>
      </w:r>
      <w:r w:rsidR="00984F43" w:rsidRPr="00E75817">
        <w:rPr>
          <w:rFonts w:cstheme="minorHAnsi"/>
          <w:sz w:val="24"/>
          <w:szCs w:val="24"/>
        </w:rPr>
        <w:t xml:space="preserve">related to each value </w:t>
      </w:r>
      <w:r w:rsidRPr="00E75817">
        <w:rPr>
          <w:rFonts w:cstheme="minorHAnsi"/>
          <w:sz w:val="24"/>
          <w:szCs w:val="24"/>
        </w:rPr>
        <w:t xml:space="preserve">and how it will be addressed throughout the research project </w:t>
      </w:r>
    </w:p>
    <w:p w14:paraId="3B21590B" w14:textId="77777777" w:rsidR="00611E9A" w:rsidRPr="00E75817" w:rsidRDefault="006E3111" w:rsidP="00FC2E88">
      <w:pPr>
        <w:pStyle w:val="ListParagraph"/>
        <w:numPr>
          <w:ilvl w:val="0"/>
          <w:numId w:val="9"/>
        </w:numPr>
        <w:rPr>
          <w:rFonts w:cstheme="minorHAnsi"/>
          <w:sz w:val="24"/>
          <w:szCs w:val="24"/>
        </w:rPr>
      </w:pPr>
      <w:r w:rsidRPr="00E75817">
        <w:rPr>
          <w:rFonts w:cstheme="minorHAnsi"/>
          <w:sz w:val="24"/>
          <w:szCs w:val="24"/>
        </w:rPr>
        <w:lastRenderedPageBreak/>
        <w:t xml:space="preserve">Designs </w:t>
      </w:r>
      <w:r w:rsidR="00F5605E" w:rsidRPr="00E75817">
        <w:rPr>
          <w:rFonts w:cstheme="minorHAnsi"/>
          <w:sz w:val="24"/>
          <w:szCs w:val="24"/>
        </w:rPr>
        <w:t xml:space="preserve">an informed consent form </w:t>
      </w:r>
      <w:r w:rsidR="00EA14C5" w:rsidRPr="00E75817">
        <w:rPr>
          <w:rFonts w:cstheme="minorHAnsi"/>
          <w:sz w:val="24"/>
          <w:szCs w:val="24"/>
        </w:rPr>
        <w:t xml:space="preserve">where relevant </w:t>
      </w:r>
      <w:r w:rsidR="00F5605E" w:rsidRPr="00E75817">
        <w:rPr>
          <w:rFonts w:cstheme="minorHAnsi"/>
          <w:sz w:val="24"/>
          <w:szCs w:val="24"/>
        </w:rPr>
        <w:t xml:space="preserve">which </w:t>
      </w:r>
    </w:p>
    <w:p w14:paraId="291A42B2" w14:textId="24F8C8EF" w:rsidR="00611E9A" w:rsidRPr="00E75817" w:rsidRDefault="00F5605E" w:rsidP="004235CA">
      <w:pPr>
        <w:pStyle w:val="ListParagraph"/>
        <w:numPr>
          <w:ilvl w:val="1"/>
          <w:numId w:val="9"/>
        </w:numPr>
        <w:rPr>
          <w:rFonts w:cstheme="minorHAnsi"/>
          <w:sz w:val="24"/>
          <w:szCs w:val="24"/>
        </w:rPr>
      </w:pPr>
      <w:r w:rsidRPr="00E75817">
        <w:rPr>
          <w:rFonts w:cstheme="minorHAnsi"/>
          <w:sz w:val="24"/>
          <w:szCs w:val="24"/>
        </w:rPr>
        <w:t>explai</w:t>
      </w:r>
      <w:r w:rsidR="00FC2E88" w:rsidRPr="00E75817">
        <w:rPr>
          <w:rFonts w:cstheme="minorHAnsi"/>
          <w:sz w:val="24"/>
          <w:szCs w:val="24"/>
        </w:rPr>
        <w:t xml:space="preserve">ns the purpose of the project </w:t>
      </w:r>
    </w:p>
    <w:p w14:paraId="18133555" w14:textId="7741324B" w:rsidR="00611E9A" w:rsidRPr="00E75817" w:rsidRDefault="00611E9A" w:rsidP="004235CA">
      <w:pPr>
        <w:pStyle w:val="ListParagraph"/>
        <w:numPr>
          <w:ilvl w:val="1"/>
          <w:numId w:val="9"/>
        </w:numPr>
        <w:rPr>
          <w:rFonts w:cstheme="minorHAnsi"/>
          <w:sz w:val="24"/>
          <w:szCs w:val="24"/>
        </w:rPr>
      </w:pPr>
      <w:r w:rsidRPr="00E75817">
        <w:rPr>
          <w:rFonts w:cstheme="minorHAnsi"/>
          <w:sz w:val="24"/>
          <w:szCs w:val="24"/>
        </w:rPr>
        <w:t xml:space="preserve">explains </w:t>
      </w:r>
      <w:r w:rsidR="00FC2E88" w:rsidRPr="00E75817">
        <w:rPr>
          <w:rFonts w:cstheme="minorHAnsi"/>
          <w:sz w:val="24"/>
          <w:szCs w:val="24"/>
        </w:rPr>
        <w:t xml:space="preserve">the relevance of the participant to that purpose and </w:t>
      </w:r>
    </w:p>
    <w:p w14:paraId="4AA268F3" w14:textId="1A2945BD" w:rsidR="00F5605E" w:rsidRPr="00E75817" w:rsidRDefault="00984F43" w:rsidP="004235CA">
      <w:pPr>
        <w:pStyle w:val="ListParagraph"/>
        <w:numPr>
          <w:ilvl w:val="1"/>
          <w:numId w:val="9"/>
        </w:numPr>
        <w:rPr>
          <w:rFonts w:cstheme="minorHAnsi"/>
          <w:sz w:val="24"/>
          <w:szCs w:val="24"/>
        </w:rPr>
      </w:pPr>
      <w:r w:rsidRPr="00E75817">
        <w:rPr>
          <w:rFonts w:cstheme="minorHAnsi"/>
          <w:sz w:val="24"/>
          <w:szCs w:val="24"/>
        </w:rPr>
        <w:t xml:space="preserve">requests consent </w:t>
      </w:r>
      <w:r w:rsidR="00F5605E" w:rsidRPr="00E75817">
        <w:rPr>
          <w:rFonts w:cstheme="minorHAnsi"/>
          <w:sz w:val="24"/>
          <w:szCs w:val="24"/>
        </w:rPr>
        <w:t xml:space="preserve">(see sample form at Appendix 1) </w:t>
      </w:r>
    </w:p>
    <w:p w14:paraId="621E12AB" w14:textId="77777777" w:rsidR="00152F7E" w:rsidRDefault="00F5605E" w:rsidP="0056360C">
      <w:pPr>
        <w:pStyle w:val="ListParagraph"/>
        <w:numPr>
          <w:ilvl w:val="0"/>
          <w:numId w:val="9"/>
        </w:numPr>
        <w:rPr>
          <w:rFonts w:cstheme="minorHAnsi"/>
          <w:sz w:val="24"/>
          <w:szCs w:val="24"/>
        </w:rPr>
      </w:pPr>
      <w:r w:rsidRPr="00E75817">
        <w:rPr>
          <w:rFonts w:cstheme="minorHAnsi"/>
          <w:sz w:val="24"/>
          <w:szCs w:val="24"/>
        </w:rPr>
        <w:t xml:space="preserve">Sets out how any data gathered will be </w:t>
      </w:r>
      <w:r w:rsidR="00984F43" w:rsidRPr="00E75817">
        <w:rPr>
          <w:rFonts w:cstheme="minorHAnsi"/>
          <w:sz w:val="24"/>
          <w:szCs w:val="24"/>
        </w:rPr>
        <w:t xml:space="preserve">recorded, </w:t>
      </w:r>
      <w:r w:rsidRPr="00E75817">
        <w:rPr>
          <w:rFonts w:cstheme="minorHAnsi"/>
          <w:sz w:val="24"/>
          <w:szCs w:val="24"/>
        </w:rPr>
        <w:t xml:space="preserve">processed and protected, including its anonymity and its confidentiality, in line with </w:t>
      </w:r>
      <w:r w:rsidR="00203FE0" w:rsidRPr="00E75817">
        <w:rPr>
          <w:rFonts w:cstheme="minorHAnsi"/>
          <w:sz w:val="24"/>
          <w:szCs w:val="24"/>
        </w:rPr>
        <w:t xml:space="preserve">GDPR and the Data Protection </w:t>
      </w:r>
      <w:r w:rsidR="00E80E98" w:rsidRPr="00E75817">
        <w:rPr>
          <w:rFonts w:cstheme="minorHAnsi"/>
          <w:sz w:val="24"/>
          <w:szCs w:val="24"/>
        </w:rPr>
        <w:t xml:space="preserve">Acts </w:t>
      </w:r>
      <w:r w:rsidR="00984F43" w:rsidRPr="00E75817">
        <w:rPr>
          <w:rFonts w:cstheme="minorHAnsi"/>
          <w:sz w:val="24"/>
          <w:szCs w:val="24"/>
        </w:rPr>
        <w:t xml:space="preserve">and </w:t>
      </w:r>
      <w:r w:rsidR="00E80E98" w:rsidRPr="00E75817">
        <w:rPr>
          <w:rFonts w:cstheme="minorHAnsi"/>
          <w:sz w:val="24"/>
          <w:szCs w:val="24"/>
        </w:rPr>
        <w:t xml:space="preserve">An Coimisiún’s Data Protection Policy </w:t>
      </w:r>
    </w:p>
    <w:p w14:paraId="6286A3DC" w14:textId="7A70387C" w:rsidR="00152F7E" w:rsidRPr="00152F7E" w:rsidRDefault="00984F43" w:rsidP="0056360C">
      <w:pPr>
        <w:pStyle w:val="ListParagraph"/>
        <w:numPr>
          <w:ilvl w:val="0"/>
          <w:numId w:val="9"/>
        </w:numPr>
        <w:rPr>
          <w:rFonts w:cstheme="minorHAnsi"/>
          <w:sz w:val="24"/>
          <w:szCs w:val="24"/>
        </w:rPr>
      </w:pPr>
      <w:r w:rsidRPr="00152F7E">
        <w:rPr>
          <w:rFonts w:cstheme="minorHAnsi"/>
          <w:sz w:val="24"/>
          <w:szCs w:val="24"/>
        </w:rPr>
        <w:t xml:space="preserve">Identifies any participants which may be described </w:t>
      </w:r>
      <w:r w:rsidR="00473DDF" w:rsidRPr="00152F7E">
        <w:rPr>
          <w:rFonts w:cstheme="minorHAnsi"/>
          <w:sz w:val="24"/>
          <w:szCs w:val="24"/>
        </w:rPr>
        <w:t>as experiencing</w:t>
      </w:r>
      <w:r w:rsidR="0018342B" w:rsidRPr="00152F7E">
        <w:rPr>
          <w:rFonts w:cstheme="minorHAnsi"/>
          <w:sz w:val="24"/>
          <w:szCs w:val="24"/>
        </w:rPr>
        <w:t xml:space="preserve"> </w:t>
      </w:r>
      <w:r w:rsidRPr="00152F7E">
        <w:rPr>
          <w:rFonts w:cstheme="minorHAnsi"/>
          <w:sz w:val="24"/>
          <w:szCs w:val="24"/>
        </w:rPr>
        <w:t>‘vulnerab</w:t>
      </w:r>
      <w:r w:rsidR="00473DDF" w:rsidRPr="00152F7E">
        <w:rPr>
          <w:rFonts w:cstheme="minorHAnsi"/>
          <w:sz w:val="24"/>
          <w:szCs w:val="24"/>
        </w:rPr>
        <w:t>i</w:t>
      </w:r>
      <w:r w:rsidRPr="00152F7E">
        <w:rPr>
          <w:rFonts w:cstheme="minorHAnsi"/>
          <w:sz w:val="24"/>
          <w:szCs w:val="24"/>
        </w:rPr>
        <w:t>l</w:t>
      </w:r>
      <w:r w:rsidR="0018342B" w:rsidRPr="00152F7E">
        <w:rPr>
          <w:rFonts w:cstheme="minorHAnsi"/>
          <w:sz w:val="24"/>
          <w:szCs w:val="24"/>
        </w:rPr>
        <w:t>it</w:t>
      </w:r>
      <w:r w:rsidR="005C4BCE" w:rsidRPr="00152F7E">
        <w:rPr>
          <w:rFonts w:cstheme="minorHAnsi"/>
          <w:sz w:val="24"/>
          <w:szCs w:val="24"/>
        </w:rPr>
        <w:t>y</w:t>
      </w:r>
      <w:r w:rsidRPr="00152F7E">
        <w:rPr>
          <w:rFonts w:cstheme="minorHAnsi"/>
          <w:sz w:val="24"/>
          <w:szCs w:val="24"/>
        </w:rPr>
        <w:t xml:space="preserve">’ and </w:t>
      </w:r>
      <w:r w:rsidR="00F5605E" w:rsidRPr="00152F7E">
        <w:rPr>
          <w:rFonts w:cstheme="minorHAnsi"/>
          <w:sz w:val="24"/>
          <w:szCs w:val="24"/>
        </w:rPr>
        <w:t>note</w:t>
      </w:r>
      <w:r w:rsidR="006E3111" w:rsidRPr="00152F7E">
        <w:rPr>
          <w:rFonts w:cstheme="minorHAnsi"/>
          <w:sz w:val="24"/>
          <w:szCs w:val="24"/>
        </w:rPr>
        <w:t>s</w:t>
      </w:r>
      <w:r w:rsidR="00F5605E" w:rsidRPr="00152F7E">
        <w:rPr>
          <w:rFonts w:cstheme="minorHAnsi"/>
          <w:sz w:val="24"/>
          <w:szCs w:val="24"/>
        </w:rPr>
        <w:t xml:space="preserve"> measures taken to </w:t>
      </w:r>
      <w:r w:rsidR="00473DDF" w:rsidRPr="00152F7E">
        <w:rPr>
          <w:rFonts w:cstheme="minorHAnsi"/>
          <w:sz w:val="24"/>
          <w:szCs w:val="24"/>
        </w:rPr>
        <w:t>minimise exacerbation</w:t>
      </w:r>
      <w:r w:rsidR="0018342B" w:rsidRPr="00152F7E">
        <w:rPr>
          <w:rFonts w:cstheme="minorHAnsi"/>
          <w:sz w:val="24"/>
          <w:szCs w:val="24"/>
        </w:rPr>
        <w:t xml:space="preserve"> </w:t>
      </w:r>
      <w:r w:rsidR="00473DDF" w:rsidRPr="00152F7E">
        <w:rPr>
          <w:rFonts w:cstheme="minorHAnsi"/>
          <w:sz w:val="24"/>
          <w:szCs w:val="24"/>
        </w:rPr>
        <w:t>of vulnerabilities</w:t>
      </w:r>
      <w:r w:rsidR="00F5605E" w:rsidRPr="00152F7E">
        <w:rPr>
          <w:rFonts w:cstheme="minorHAnsi"/>
          <w:sz w:val="24"/>
          <w:szCs w:val="24"/>
        </w:rPr>
        <w:t xml:space="preserve"> particular </w:t>
      </w:r>
      <w:r w:rsidR="00473DDF" w:rsidRPr="00152F7E">
        <w:rPr>
          <w:rFonts w:cstheme="minorHAnsi"/>
          <w:sz w:val="24"/>
          <w:szCs w:val="24"/>
        </w:rPr>
        <w:t>to the</w:t>
      </w:r>
      <w:r w:rsidR="0018342B" w:rsidRPr="00152F7E">
        <w:rPr>
          <w:rFonts w:cstheme="minorHAnsi"/>
          <w:sz w:val="24"/>
          <w:szCs w:val="24"/>
        </w:rPr>
        <w:t xml:space="preserve"> </w:t>
      </w:r>
      <w:r w:rsidR="00504E6B" w:rsidRPr="00152F7E">
        <w:rPr>
          <w:rFonts w:cstheme="minorHAnsi"/>
          <w:sz w:val="24"/>
          <w:szCs w:val="24"/>
        </w:rPr>
        <w:t xml:space="preserve">situation and or </w:t>
      </w:r>
      <w:r w:rsidR="0018342B" w:rsidRPr="00152F7E">
        <w:rPr>
          <w:rFonts w:cstheme="minorHAnsi"/>
          <w:sz w:val="24"/>
          <w:szCs w:val="24"/>
        </w:rPr>
        <w:t xml:space="preserve">experience of </w:t>
      </w:r>
      <w:r w:rsidR="007B0D7C" w:rsidRPr="00152F7E">
        <w:rPr>
          <w:rFonts w:cstheme="minorHAnsi"/>
          <w:sz w:val="24"/>
          <w:szCs w:val="24"/>
        </w:rPr>
        <w:t xml:space="preserve">certain </w:t>
      </w:r>
      <w:r w:rsidR="00F5605E" w:rsidRPr="00152F7E">
        <w:rPr>
          <w:rFonts w:cstheme="minorHAnsi"/>
          <w:sz w:val="24"/>
          <w:szCs w:val="24"/>
        </w:rPr>
        <w:t xml:space="preserve">groups. </w:t>
      </w:r>
      <w:r w:rsidR="00504E6B" w:rsidRPr="00152F7E">
        <w:rPr>
          <w:rFonts w:cstheme="minorHAnsi"/>
          <w:sz w:val="24"/>
          <w:szCs w:val="24"/>
        </w:rPr>
        <w:t>Groups who</w:t>
      </w:r>
      <w:r w:rsidR="00473DDF" w:rsidRPr="00152F7E">
        <w:rPr>
          <w:rFonts w:cstheme="minorHAnsi"/>
          <w:sz w:val="24"/>
          <w:szCs w:val="24"/>
        </w:rPr>
        <w:t xml:space="preserve"> experience vulnerabiliti</w:t>
      </w:r>
      <w:r w:rsidR="00C938BF" w:rsidRPr="00152F7E">
        <w:rPr>
          <w:rFonts w:cstheme="minorHAnsi"/>
          <w:sz w:val="24"/>
          <w:szCs w:val="24"/>
        </w:rPr>
        <w:t>es</w:t>
      </w:r>
      <w:r w:rsidR="00504E6B" w:rsidRPr="00152F7E">
        <w:rPr>
          <w:rFonts w:cstheme="minorHAnsi"/>
          <w:sz w:val="24"/>
          <w:szCs w:val="24"/>
        </w:rPr>
        <w:t xml:space="preserve"> </w:t>
      </w:r>
      <w:r w:rsidR="00F5605E" w:rsidRPr="00152F7E">
        <w:rPr>
          <w:rFonts w:cstheme="minorHAnsi"/>
          <w:sz w:val="24"/>
          <w:szCs w:val="24"/>
        </w:rPr>
        <w:t xml:space="preserve">include participants who are, or may be, unable to give </w:t>
      </w:r>
      <w:r w:rsidR="00F5605E" w:rsidRPr="00152F7E">
        <w:rPr>
          <w:rFonts w:cstheme="minorHAnsi"/>
          <w:i/>
          <w:sz w:val="24"/>
          <w:szCs w:val="24"/>
        </w:rPr>
        <w:t xml:space="preserve">informed </w:t>
      </w:r>
      <w:r w:rsidR="00F5605E" w:rsidRPr="00152F7E">
        <w:rPr>
          <w:rFonts w:cstheme="minorHAnsi"/>
          <w:sz w:val="24"/>
          <w:szCs w:val="24"/>
        </w:rPr>
        <w:t>consent (e.g. because they are children, have a language barrier that may affect their ability to fully understand, have a disability or cognitive impairment</w:t>
      </w:r>
      <w:r w:rsidR="00745B7C">
        <w:rPr>
          <w:rFonts w:cstheme="minorHAnsi"/>
          <w:sz w:val="24"/>
          <w:szCs w:val="24"/>
        </w:rPr>
        <w:t>)</w:t>
      </w:r>
      <w:r w:rsidR="00CC20AD" w:rsidRPr="00152F7E">
        <w:rPr>
          <w:rFonts w:cstheme="minorHAnsi"/>
          <w:sz w:val="24"/>
          <w:szCs w:val="24"/>
        </w:rPr>
        <w:t>.</w:t>
      </w:r>
      <w:r w:rsidR="00F5605E" w:rsidRPr="00152F7E">
        <w:rPr>
          <w:rFonts w:cstheme="minorHAnsi"/>
          <w:sz w:val="24"/>
          <w:szCs w:val="24"/>
        </w:rPr>
        <w:t xml:space="preserve"> </w:t>
      </w:r>
      <w:r w:rsidR="00504E6B" w:rsidRPr="00152F7E">
        <w:rPr>
          <w:rFonts w:cstheme="minorHAnsi"/>
          <w:sz w:val="24"/>
          <w:szCs w:val="24"/>
        </w:rPr>
        <w:t xml:space="preserve">If assent is sought, then clear procedures and protections </w:t>
      </w:r>
      <w:r w:rsidR="00C938BF" w:rsidRPr="00152F7E">
        <w:rPr>
          <w:rFonts w:cstheme="minorHAnsi"/>
          <w:sz w:val="24"/>
          <w:szCs w:val="24"/>
        </w:rPr>
        <w:t xml:space="preserve">are required. </w:t>
      </w:r>
      <w:r w:rsidR="00504E6B" w:rsidRPr="00152F7E">
        <w:rPr>
          <w:rFonts w:cstheme="minorHAnsi"/>
          <w:sz w:val="24"/>
          <w:szCs w:val="24"/>
        </w:rPr>
        <w:t xml:space="preserve"> </w:t>
      </w:r>
    </w:p>
    <w:p w14:paraId="7A962FD2" w14:textId="7A83C614" w:rsidR="0056360C" w:rsidRPr="00E75817" w:rsidRDefault="00375577" w:rsidP="0056360C">
      <w:pPr>
        <w:rPr>
          <w:rFonts w:cstheme="minorHAnsi"/>
          <w:sz w:val="24"/>
          <w:szCs w:val="24"/>
        </w:rPr>
      </w:pPr>
      <w:r w:rsidRPr="00C938BF">
        <w:rPr>
          <w:rFonts w:cstheme="minorHAnsi"/>
          <w:sz w:val="24"/>
          <w:szCs w:val="24"/>
        </w:rPr>
        <w:t xml:space="preserve">Where an applicant’s research proposal requires approval by the Ethics Committee or the equivalent body in his/her institution, documentation submitted </w:t>
      </w:r>
      <w:r w:rsidR="00C84E26" w:rsidRPr="00C938BF">
        <w:rPr>
          <w:rFonts w:cstheme="minorHAnsi"/>
          <w:sz w:val="24"/>
          <w:szCs w:val="24"/>
        </w:rPr>
        <w:t xml:space="preserve">and approvals received </w:t>
      </w:r>
      <w:r w:rsidRPr="00C938BF">
        <w:rPr>
          <w:rFonts w:cstheme="minorHAnsi"/>
          <w:sz w:val="24"/>
          <w:szCs w:val="24"/>
        </w:rPr>
        <w:t xml:space="preserve">as part of this process may suffice if </w:t>
      </w:r>
      <w:r w:rsidR="00473DDF">
        <w:rPr>
          <w:rFonts w:cstheme="minorHAnsi"/>
          <w:sz w:val="24"/>
          <w:szCs w:val="24"/>
        </w:rPr>
        <w:t xml:space="preserve">they </w:t>
      </w:r>
      <w:r w:rsidR="00473DDF" w:rsidRPr="00C938BF">
        <w:rPr>
          <w:rFonts w:cstheme="minorHAnsi"/>
          <w:sz w:val="24"/>
          <w:szCs w:val="24"/>
        </w:rPr>
        <w:t>meet</w:t>
      </w:r>
      <w:r w:rsidRPr="00C938BF">
        <w:rPr>
          <w:rFonts w:cstheme="minorHAnsi"/>
          <w:sz w:val="24"/>
          <w:szCs w:val="24"/>
        </w:rPr>
        <w:t xml:space="preserve"> the </w:t>
      </w:r>
      <w:r w:rsidR="00473DDF" w:rsidRPr="00C938BF">
        <w:rPr>
          <w:rFonts w:cstheme="minorHAnsi"/>
          <w:sz w:val="24"/>
          <w:szCs w:val="24"/>
        </w:rPr>
        <w:t>requirements</w:t>
      </w:r>
      <w:r w:rsidR="00473DDF">
        <w:rPr>
          <w:rFonts w:cstheme="minorHAnsi"/>
          <w:sz w:val="24"/>
          <w:szCs w:val="24"/>
        </w:rPr>
        <w:t xml:space="preserve"> here</w:t>
      </w:r>
      <w:r w:rsidRPr="00C938BF">
        <w:rPr>
          <w:rFonts w:cstheme="minorHAnsi"/>
          <w:sz w:val="24"/>
          <w:szCs w:val="24"/>
        </w:rPr>
        <w:t>.</w:t>
      </w:r>
      <w:r w:rsidR="00990696" w:rsidRPr="00C938BF">
        <w:rPr>
          <w:rFonts w:cstheme="minorHAnsi"/>
          <w:sz w:val="24"/>
          <w:szCs w:val="24"/>
        </w:rPr>
        <w:t xml:space="preserve"> An C</w:t>
      </w:r>
      <w:r w:rsidR="0054400F" w:rsidRPr="00C938BF">
        <w:rPr>
          <w:rFonts w:cstheme="minorHAnsi"/>
          <w:sz w:val="24"/>
          <w:szCs w:val="24"/>
        </w:rPr>
        <w:t xml:space="preserve">oimisiún staff will endeavour to ensure any approvals needed are as streamlined as possible taking account of potentially different requirements across different </w:t>
      </w:r>
      <w:r w:rsidR="00473DDF" w:rsidRPr="00C938BF">
        <w:rPr>
          <w:rFonts w:cstheme="minorHAnsi"/>
          <w:sz w:val="24"/>
          <w:szCs w:val="24"/>
        </w:rPr>
        <w:t>institutions.</w:t>
      </w:r>
      <w:r w:rsidR="00473DDF" w:rsidRPr="00E75817">
        <w:rPr>
          <w:rFonts w:cstheme="minorHAnsi"/>
          <w:sz w:val="24"/>
          <w:szCs w:val="24"/>
        </w:rPr>
        <w:t xml:space="preserve"> This</w:t>
      </w:r>
      <w:r w:rsidR="0056360C" w:rsidRPr="00E75817">
        <w:rPr>
          <w:rFonts w:cstheme="minorHAnsi"/>
          <w:sz w:val="24"/>
          <w:szCs w:val="24"/>
        </w:rPr>
        <w:t xml:space="preserve"> policy will also apply to research conducted by or in partnership with bodies who are not eligible higher education institutions (HEIs) or research-performing organisations (RPOs) such as civil society organisations or NGOs.</w:t>
      </w:r>
    </w:p>
    <w:p w14:paraId="21432900" w14:textId="2BEF4366" w:rsidR="0056360C" w:rsidRPr="00E75817" w:rsidRDefault="0056360C" w:rsidP="00375577">
      <w:pPr>
        <w:rPr>
          <w:rFonts w:cstheme="minorHAnsi"/>
          <w:sz w:val="24"/>
          <w:szCs w:val="24"/>
        </w:rPr>
      </w:pPr>
    </w:p>
    <w:p w14:paraId="743EF7A3" w14:textId="6340BAB0" w:rsidR="00F5605E" w:rsidRPr="00E75817" w:rsidRDefault="00450FC5" w:rsidP="00F5605E">
      <w:pPr>
        <w:rPr>
          <w:rFonts w:cstheme="minorHAnsi"/>
          <w:sz w:val="24"/>
          <w:szCs w:val="24"/>
        </w:rPr>
      </w:pPr>
      <w:r w:rsidRPr="00E75817">
        <w:rPr>
          <w:rFonts w:cstheme="minorHAnsi"/>
          <w:b/>
          <w:sz w:val="24"/>
          <w:szCs w:val="24"/>
        </w:rPr>
        <w:t>2.2</w:t>
      </w:r>
      <w:r w:rsidRPr="00E75817">
        <w:rPr>
          <w:rFonts w:cstheme="minorHAnsi"/>
          <w:sz w:val="24"/>
          <w:szCs w:val="24"/>
        </w:rPr>
        <w:t xml:space="preserve"> </w:t>
      </w:r>
      <w:r w:rsidR="00F5605E" w:rsidRPr="00E75817">
        <w:rPr>
          <w:rFonts w:cstheme="minorHAnsi"/>
          <w:sz w:val="24"/>
          <w:szCs w:val="24"/>
        </w:rPr>
        <w:t xml:space="preserve">Where a project is externally commissioned, the </w:t>
      </w:r>
      <w:r w:rsidR="00EA14C5" w:rsidRPr="00E75817">
        <w:rPr>
          <w:rFonts w:cstheme="minorHAnsi"/>
          <w:sz w:val="24"/>
          <w:szCs w:val="24"/>
        </w:rPr>
        <w:t xml:space="preserve">Ethics Statement </w:t>
      </w:r>
      <w:r w:rsidR="00F5605E" w:rsidRPr="00E75817">
        <w:rPr>
          <w:rFonts w:cstheme="minorHAnsi"/>
          <w:sz w:val="24"/>
          <w:szCs w:val="24"/>
        </w:rPr>
        <w:t xml:space="preserve">is approved by the Project </w:t>
      </w:r>
      <w:r w:rsidR="005907C7" w:rsidRPr="00E75817">
        <w:rPr>
          <w:rFonts w:cstheme="minorHAnsi"/>
          <w:sz w:val="24"/>
          <w:szCs w:val="24"/>
        </w:rPr>
        <w:t>Steering</w:t>
      </w:r>
      <w:r w:rsidR="0078494A" w:rsidRPr="00E75817">
        <w:rPr>
          <w:rFonts w:cstheme="minorHAnsi"/>
          <w:sz w:val="24"/>
          <w:szCs w:val="24"/>
        </w:rPr>
        <w:t xml:space="preserve"> Group</w:t>
      </w:r>
      <w:r w:rsidR="001116EE" w:rsidRPr="00E75817">
        <w:rPr>
          <w:rFonts w:cstheme="minorHAnsi"/>
          <w:sz w:val="24"/>
          <w:szCs w:val="24"/>
        </w:rPr>
        <w:t>.</w:t>
      </w:r>
    </w:p>
    <w:p w14:paraId="2EAF20DA" w14:textId="750CB41C" w:rsidR="00F5605E" w:rsidRPr="00E75817" w:rsidRDefault="00F5605E" w:rsidP="00F5605E">
      <w:pPr>
        <w:rPr>
          <w:rFonts w:cstheme="minorHAnsi"/>
          <w:sz w:val="24"/>
          <w:szCs w:val="24"/>
        </w:rPr>
      </w:pPr>
      <w:r w:rsidRPr="00E75817">
        <w:rPr>
          <w:rFonts w:cstheme="minorHAnsi"/>
          <w:sz w:val="24"/>
          <w:szCs w:val="24"/>
        </w:rPr>
        <w:t xml:space="preserve">Where a project is conducted by staff of An Coimisiún, the </w:t>
      </w:r>
      <w:r w:rsidR="005907C7" w:rsidRPr="00E75817">
        <w:rPr>
          <w:rFonts w:cstheme="minorHAnsi"/>
          <w:sz w:val="24"/>
          <w:szCs w:val="24"/>
        </w:rPr>
        <w:t xml:space="preserve">Ethics </w:t>
      </w:r>
      <w:r w:rsidRPr="00E75817">
        <w:rPr>
          <w:rFonts w:cstheme="minorHAnsi"/>
          <w:sz w:val="24"/>
          <w:szCs w:val="24"/>
        </w:rPr>
        <w:t>Statement is approved by a sub-</w:t>
      </w:r>
      <w:r w:rsidR="00BE6AF2" w:rsidRPr="00E75817">
        <w:rPr>
          <w:rFonts w:cstheme="minorHAnsi"/>
          <w:sz w:val="24"/>
          <w:szCs w:val="24"/>
        </w:rPr>
        <w:t xml:space="preserve">committee </w:t>
      </w:r>
      <w:r w:rsidR="00E714A8" w:rsidRPr="00E75817">
        <w:rPr>
          <w:rFonts w:cstheme="minorHAnsi"/>
          <w:sz w:val="24"/>
          <w:szCs w:val="24"/>
        </w:rPr>
        <w:t>of the Research Advisory Group</w:t>
      </w:r>
      <w:r w:rsidR="00FC2E88" w:rsidRPr="00E75817">
        <w:rPr>
          <w:rFonts w:cstheme="minorHAnsi"/>
          <w:sz w:val="24"/>
          <w:szCs w:val="24"/>
        </w:rPr>
        <w:t xml:space="preserve"> (RAG)</w:t>
      </w:r>
      <w:r w:rsidRPr="00E75817">
        <w:rPr>
          <w:rFonts w:cstheme="minorHAnsi"/>
          <w:sz w:val="24"/>
          <w:szCs w:val="24"/>
        </w:rPr>
        <w:t xml:space="preserve">. </w:t>
      </w:r>
    </w:p>
    <w:p w14:paraId="0F8C0FC2" w14:textId="77777777" w:rsidR="005907C7" w:rsidRPr="00E75817" w:rsidRDefault="00450FC5" w:rsidP="00F5605E">
      <w:pPr>
        <w:rPr>
          <w:rFonts w:cstheme="minorHAnsi"/>
          <w:sz w:val="24"/>
          <w:szCs w:val="24"/>
        </w:rPr>
      </w:pPr>
      <w:r w:rsidRPr="00E75817">
        <w:rPr>
          <w:rFonts w:cstheme="minorHAnsi"/>
          <w:b/>
          <w:sz w:val="24"/>
          <w:szCs w:val="24"/>
        </w:rPr>
        <w:t>2.3</w:t>
      </w:r>
      <w:r w:rsidR="00EA14C5" w:rsidRPr="00E75817">
        <w:rPr>
          <w:rFonts w:cstheme="minorHAnsi"/>
          <w:sz w:val="24"/>
          <w:szCs w:val="24"/>
        </w:rPr>
        <w:t xml:space="preserve"> </w:t>
      </w:r>
      <w:r w:rsidR="006E3111" w:rsidRPr="00E75817">
        <w:rPr>
          <w:rFonts w:cstheme="minorHAnsi"/>
          <w:sz w:val="24"/>
          <w:szCs w:val="24"/>
        </w:rPr>
        <w:t xml:space="preserve">Adherence to </w:t>
      </w:r>
      <w:r w:rsidR="005907C7" w:rsidRPr="00E75817">
        <w:rPr>
          <w:rFonts w:cstheme="minorHAnsi"/>
          <w:sz w:val="24"/>
          <w:szCs w:val="24"/>
        </w:rPr>
        <w:t>the</w:t>
      </w:r>
      <w:r w:rsidR="0078494A" w:rsidRPr="00E75817">
        <w:rPr>
          <w:rFonts w:cstheme="minorHAnsi"/>
          <w:sz w:val="24"/>
          <w:szCs w:val="24"/>
        </w:rPr>
        <w:t xml:space="preserve"> E</w:t>
      </w:r>
      <w:r w:rsidR="005907C7" w:rsidRPr="00E75817">
        <w:rPr>
          <w:rFonts w:cstheme="minorHAnsi"/>
          <w:sz w:val="24"/>
          <w:szCs w:val="24"/>
        </w:rPr>
        <w:t xml:space="preserve">thics </w:t>
      </w:r>
      <w:r w:rsidR="0078494A" w:rsidRPr="00E75817">
        <w:rPr>
          <w:rFonts w:cstheme="minorHAnsi"/>
          <w:sz w:val="24"/>
          <w:szCs w:val="24"/>
        </w:rPr>
        <w:t>S</w:t>
      </w:r>
      <w:r w:rsidR="005907C7" w:rsidRPr="00E75817">
        <w:rPr>
          <w:rFonts w:cstheme="minorHAnsi"/>
          <w:sz w:val="24"/>
          <w:szCs w:val="24"/>
        </w:rPr>
        <w:t xml:space="preserve">tatement </w:t>
      </w:r>
      <w:r w:rsidR="0078494A" w:rsidRPr="00E75817">
        <w:rPr>
          <w:rFonts w:cstheme="minorHAnsi"/>
          <w:sz w:val="24"/>
          <w:szCs w:val="24"/>
        </w:rPr>
        <w:t xml:space="preserve">by researchers </w:t>
      </w:r>
      <w:r w:rsidR="00477D59" w:rsidRPr="00E75817">
        <w:rPr>
          <w:rFonts w:cstheme="minorHAnsi"/>
          <w:sz w:val="24"/>
          <w:szCs w:val="24"/>
        </w:rPr>
        <w:t xml:space="preserve">is </w:t>
      </w:r>
      <w:r w:rsidR="005907C7" w:rsidRPr="00E75817">
        <w:rPr>
          <w:rFonts w:cstheme="minorHAnsi"/>
          <w:sz w:val="24"/>
          <w:szCs w:val="24"/>
        </w:rPr>
        <w:t xml:space="preserve">part of the regular review process for all projects set out </w:t>
      </w:r>
      <w:r w:rsidR="006E3111" w:rsidRPr="00E75817">
        <w:rPr>
          <w:rFonts w:cstheme="minorHAnsi"/>
          <w:sz w:val="24"/>
          <w:szCs w:val="24"/>
        </w:rPr>
        <w:t xml:space="preserve">at 1.3 </w:t>
      </w:r>
      <w:r w:rsidR="005907C7" w:rsidRPr="00E75817">
        <w:rPr>
          <w:rFonts w:cstheme="minorHAnsi"/>
          <w:sz w:val="24"/>
          <w:szCs w:val="24"/>
        </w:rPr>
        <w:t xml:space="preserve">above. </w:t>
      </w:r>
    </w:p>
    <w:p w14:paraId="0B4540AC" w14:textId="05B8B314" w:rsidR="00477D59" w:rsidRPr="00E75817" w:rsidRDefault="00477D59" w:rsidP="00477D59">
      <w:pPr>
        <w:rPr>
          <w:rFonts w:cstheme="minorHAnsi"/>
          <w:i/>
          <w:sz w:val="24"/>
          <w:szCs w:val="24"/>
        </w:rPr>
      </w:pPr>
      <w:r w:rsidRPr="00E75817">
        <w:rPr>
          <w:rFonts w:cstheme="minorHAnsi"/>
          <w:i/>
          <w:sz w:val="24"/>
          <w:szCs w:val="24"/>
        </w:rPr>
        <w:t xml:space="preserve">While the above processes are put in place by An Coimisiún, </w:t>
      </w:r>
      <w:r w:rsidR="00FC2E88" w:rsidRPr="00E75817">
        <w:rPr>
          <w:rFonts w:cstheme="minorHAnsi"/>
          <w:i/>
          <w:sz w:val="24"/>
          <w:szCs w:val="24"/>
        </w:rPr>
        <w:t xml:space="preserve">it </w:t>
      </w:r>
      <w:r w:rsidRPr="00E75817">
        <w:rPr>
          <w:rFonts w:cstheme="minorHAnsi"/>
          <w:i/>
          <w:sz w:val="24"/>
          <w:szCs w:val="24"/>
        </w:rPr>
        <w:t>is the case that all professional researchers involved are individually responsible for ensuring that they conduct research in line with the principles of integrity and the ethical values cited in this document.</w:t>
      </w:r>
    </w:p>
    <w:p w14:paraId="19BAB7CC" w14:textId="726471BD" w:rsidR="0054400F" w:rsidRPr="00E75817" w:rsidRDefault="0054400F" w:rsidP="00477D59">
      <w:pPr>
        <w:rPr>
          <w:rFonts w:cstheme="minorHAnsi"/>
          <w:i/>
          <w:sz w:val="24"/>
          <w:szCs w:val="24"/>
        </w:rPr>
      </w:pPr>
    </w:p>
    <w:p w14:paraId="126C5FDE" w14:textId="47536FD7" w:rsidR="0054400F" w:rsidRDefault="0054400F" w:rsidP="00477D59">
      <w:pPr>
        <w:rPr>
          <w:rFonts w:cstheme="minorHAnsi"/>
          <w:sz w:val="24"/>
          <w:szCs w:val="24"/>
        </w:rPr>
      </w:pPr>
      <w:r w:rsidRPr="00E75817">
        <w:rPr>
          <w:rFonts w:cstheme="minorHAnsi"/>
          <w:b/>
          <w:sz w:val="24"/>
          <w:szCs w:val="24"/>
        </w:rPr>
        <w:t>2.4</w:t>
      </w:r>
      <w:r w:rsidRPr="00E75817">
        <w:rPr>
          <w:rFonts w:cstheme="minorHAnsi"/>
          <w:b/>
          <w:i/>
          <w:sz w:val="24"/>
          <w:szCs w:val="24"/>
        </w:rPr>
        <w:t xml:space="preserve"> </w:t>
      </w:r>
      <w:r w:rsidRPr="00E75817">
        <w:rPr>
          <w:rFonts w:cstheme="minorHAnsi"/>
          <w:sz w:val="24"/>
          <w:szCs w:val="24"/>
        </w:rPr>
        <w:t xml:space="preserve">For each project a protocol around publication of the research and future use by the researchers of any data collected will be agreed between the researcher/s and An </w:t>
      </w:r>
      <w:r w:rsidR="00473DDF">
        <w:rPr>
          <w:rFonts w:cstheme="minorHAnsi"/>
          <w:sz w:val="24"/>
          <w:szCs w:val="24"/>
        </w:rPr>
        <w:t>Coimisiún.</w:t>
      </w:r>
    </w:p>
    <w:p w14:paraId="66F6750D" w14:textId="77777777" w:rsidR="00473DDF" w:rsidRPr="00E75817" w:rsidRDefault="00473DDF" w:rsidP="00477D59">
      <w:pPr>
        <w:rPr>
          <w:rFonts w:cstheme="minorHAnsi"/>
          <w:b/>
          <w:i/>
          <w:sz w:val="24"/>
          <w:szCs w:val="24"/>
        </w:rPr>
      </w:pPr>
    </w:p>
    <w:p w14:paraId="7ACECCFD" w14:textId="77777777" w:rsidR="0078494A" w:rsidRPr="00E75817" w:rsidRDefault="0078494A" w:rsidP="00477D59">
      <w:pPr>
        <w:rPr>
          <w:rFonts w:cstheme="minorHAnsi"/>
          <w:i/>
          <w:sz w:val="24"/>
          <w:szCs w:val="24"/>
        </w:rPr>
      </w:pPr>
    </w:p>
    <w:p w14:paraId="50F8A0E8" w14:textId="668402B8" w:rsidR="005907C7" w:rsidRPr="00E75817" w:rsidRDefault="005907C7" w:rsidP="00E75817">
      <w:pPr>
        <w:rPr>
          <w:rFonts w:cstheme="minorHAnsi"/>
          <w:b/>
          <w:sz w:val="24"/>
          <w:szCs w:val="24"/>
        </w:rPr>
      </w:pPr>
      <w:r w:rsidRPr="00E75817">
        <w:rPr>
          <w:rFonts w:cstheme="minorHAnsi"/>
          <w:b/>
          <w:sz w:val="24"/>
          <w:szCs w:val="24"/>
        </w:rPr>
        <w:lastRenderedPageBreak/>
        <w:t>Figure 1 –</w:t>
      </w:r>
      <w:r w:rsidR="00B84D01">
        <w:rPr>
          <w:rFonts w:cstheme="minorHAnsi"/>
          <w:b/>
          <w:sz w:val="24"/>
          <w:szCs w:val="24"/>
        </w:rPr>
        <w:t xml:space="preserve"> </w:t>
      </w:r>
      <w:r w:rsidR="00450FC5" w:rsidRPr="00E75817">
        <w:rPr>
          <w:rFonts w:cstheme="minorHAnsi"/>
          <w:b/>
          <w:sz w:val="24"/>
          <w:szCs w:val="24"/>
        </w:rPr>
        <w:t>Ensuring integrity of e</w:t>
      </w:r>
      <w:r w:rsidRPr="00E75817">
        <w:rPr>
          <w:rFonts w:cstheme="minorHAnsi"/>
          <w:b/>
          <w:sz w:val="24"/>
          <w:szCs w:val="24"/>
        </w:rPr>
        <w:t xml:space="preserve">xternally-commissioned </w:t>
      </w:r>
      <w:r w:rsidR="00450FC5" w:rsidRPr="00E75817">
        <w:rPr>
          <w:rFonts w:cstheme="minorHAnsi"/>
          <w:b/>
          <w:sz w:val="24"/>
          <w:szCs w:val="24"/>
        </w:rPr>
        <w:t xml:space="preserve">research </w:t>
      </w:r>
    </w:p>
    <w:p w14:paraId="0C172D08" w14:textId="111A8C3D" w:rsidR="00FF54E2" w:rsidRPr="00E75817" w:rsidRDefault="00FF54E2" w:rsidP="00477D59">
      <w:pPr>
        <w:tabs>
          <w:tab w:val="left" w:pos="8310"/>
        </w:tabs>
        <w:rPr>
          <w:rFonts w:cstheme="minorHAnsi"/>
          <w:b/>
          <w:sz w:val="24"/>
          <w:szCs w:val="24"/>
        </w:rPr>
      </w:pPr>
      <w:r w:rsidRPr="00E75817">
        <w:rPr>
          <w:rFonts w:cstheme="minorHAnsi"/>
          <w:b/>
          <w:noProof/>
          <w:sz w:val="24"/>
          <w:szCs w:val="24"/>
          <w:lang w:eastAsia="en-IE"/>
        </w:rPr>
        <w:drawing>
          <wp:inline distT="0" distB="0" distL="0" distR="0" wp14:anchorId="5C43B47D" wp14:editId="26D0DCBE">
            <wp:extent cx="6170060" cy="3200400"/>
            <wp:effectExtent l="0" t="0" r="2159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EF4624C" w14:textId="0C79C5D8" w:rsidR="005907C7" w:rsidRPr="00E75817" w:rsidRDefault="00477D59" w:rsidP="00F5605E">
      <w:pPr>
        <w:rPr>
          <w:rFonts w:cstheme="minorHAnsi"/>
          <w:b/>
          <w:sz w:val="24"/>
          <w:szCs w:val="24"/>
        </w:rPr>
      </w:pPr>
      <w:r w:rsidRPr="00E75817">
        <w:rPr>
          <w:rFonts w:cstheme="minorHAnsi"/>
          <w:b/>
          <w:sz w:val="24"/>
          <w:szCs w:val="24"/>
        </w:rPr>
        <w:t xml:space="preserve">Figure 2 – </w:t>
      </w:r>
      <w:r w:rsidR="003938D9" w:rsidRPr="00E75817">
        <w:rPr>
          <w:rFonts w:cstheme="minorHAnsi"/>
          <w:b/>
          <w:sz w:val="24"/>
          <w:szCs w:val="24"/>
        </w:rPr>
        <w:t xml:space="preserve">Ensuring integrity of in-house research </w:t>
      </w:r>
    </w:p>
    <w:p w14:paraId="36A7A485" w14:textId="48FBEFD3" w:rsidR="0094319A" w:rsidRPr="00E75817" w:rsidRDefault="0094319A" w:rsidP="00F5605E">
      <w:pPr>
        <w:rPr>
          <w:rFonts w:cstheme="minorHAnsi"/>
          <w:b/>
          <w:sz w:val="24"/>
          <w:szCs w:val="24"/>
        </w:rPr>
      </w:pPr>
      <w:r w:rsidRPr="00E75817">
        <w:rPr>
          <w:rFonts w:cstheme="minorHAnsi"/>
          <w:b/>
          <w:noProof/>
          <w:sz w:val="24"/>
          <w:szCs w:val="24"/>
          <w:lang w:eastAsia="en-IE"/>
        </w:rPr>
        <w:drawing>
          <wp:inline distT="0" distB="0" distL="0" distR="0" wp14:anchorId="042C443A" wp14:editId="5AB4E186">
            <wp:extent cx="5486400" cy="3200400"/>
            <wp:effectExtent l="0" t="0" r="190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8ECFC28" w14:textId="77777777" w:rsidR="00473DDF" w:rsidRDefault="00473DDF" w:rsidP="00473DDF">
      <w:pPr>
        <w:rPr>
          <w:rFonts w:cstheme="minorHAnsi"/>
          <w:b/>
          <w:sz w:val="24"/>
          <w:szCs w:val="24"/>
        </w:rPr>
      </w:pPr>
    </w:p>
    <w:p w14:paraId="4AE95B3F" w14:textId="77777777" w:rsidR="00473DDF" w:rsidRDefault="00473DDF" w:rsidP="00473DDF">
      <w:pPr>
        <w:rPr>
          <w:rFonts w:cstheme="minorHAnsi"/>
          <w:b/>
          <w:sz w:val="24"/>
          <w:szCs w:val="24"/>
        </w:rPr>
      </w:pPr>
    </w:p>
    <w:p w14:paraId="1A738BA2" w14:textId="77777777" w:rsidR="00473DDF" w:rsidRDefault="00473DDF" w:rsidP="00473DDF">
      <w:pPr>
        <w:rPr>
          <w:rFonts w:cstheme="minorHAnsi"/>
          <w:b/>
          <w:sz w:val="24"/>
          <w:szCs w:val="24"/>
        </w:rPr>
      </w:pPr>
    </w:p>
    <w:p w14:paraId="77D795AD" w14:textId="77777777" w:rsidR="00473DDF" w:rsidRDefault="00473DDF" w:rsidP="00473DDF">
      <w:pPr>
        <w:rPr>
          <w:rFonts w:cstheme="minorHAnsi"/>
          <w:b/>
          <w:sz w:val="24"/>
          <w:szCs w:val="24"/>
        </w:rPr>
      </w:pPr>
    </w:p>
    <w:p w14:paraId="0E222D66" w14:textId="77777777" w:rsidR="00473DDF" w:rsidRDefault="00473DDF" w:rsidP="00473DDF">
      <w:pPr>
        <w:rPr>
          <w:rFonts w:cstheme="minorHAnsi"/>
          <w:b/>
          <w:sz w:val="24"/>
          <w:szCs w:val="24"/>
        </w:rPr>
      </w:pPr>
    </w:p>
    <w:p w14:paraId="5EF9A04D" w14:textId="741614A0" w:rsidR="006E3111" w:rsidRPr="00E75817" w:rsidRDefault="006E3111" w:rsidP="00473DDF">
      <w:pPr>
        <w:rPr>
          <w:rFonts w:cstheme="minorHAnsi"/>
          <w:b/>
          <w:sz w:val="24"/>
          <w:szCs w:val="24"/>
        </w:rPr>
      </w:pPr>
      <w:r w:rsidRPr="00E75817">
        <w:rPr>
          <w:rFonts w:cstheme="minorHAnsi"/>
          <w:b/>
          <w:sz w:val="24"/>
          <w:szCs w:val="24"/>
        </w:rPr>
        <w:lastRenderedPageBreak/>
        <w:t>Appendix 1</w:t>
      </w:r>
    </w:p>
    <w:p w14:paraId="29879F16" w14:textId="77777777" w:rsidR="006E3111" w:rsidRPr="00E75817" w:rsidRDefault="006E3111" w:rsidP="006E3111">
      <w:pPr>
        <w:rPr>
          <w:rFonts w:cstheme="minorHAnsi"/>
          <w:b/>
          <w:sz w:val="24"/>
          <w:szCs w:val="24"/>
        </w:rPr>
      </w:pPr>
      <w:r w:rsidRPr="00E75817">
        <w:rPr>
          <w:rFonts w:cstheme="minorHAnsi"/>
          <w:b/>
          <w:sz w:val="24"/>
          <w:szCs w:val="24"/>
        </w:rPr>
        <w:t xml:space="preserve">Sample consent form for participants </w:t>
      </w:r>
    </w:p>
    <w:p w14:paraId="52EEE529" w14:textId="77777777" w:rsidR="006E3111" w:rsidRPr="00E75817" w:rsidRDefault="006E3111" w:rsidP="006E3111">
      <w:pPr>
        <w:rPr>
          <w:rFonts w:cstheme="minorHAnsi"/>
          <w:sz w:val="24"/>
          <w:szCs w:val="24"/>
        </w:rPr>
      </w:pPr>
      <w:r w:rsidRPr="00E75817">
        <w:rPr>
          <w:rFonts w:cstheme="minorHAnsi"/>
          <w:sz w:val="24"/>
          <w:szCs w:val="24"/>
        </w:rPr>
        <w:t xml:space="preserve">Please read the following statements and sign below to indicate agreement: </w:t>
      </w:r>
    </w:p>
    <w:p w14:paraId="19BF5879" w14:textId="66D2DC8A" w:rsidR="006E3111" w:rsidRPr="00E75817" w:rsidRDefault="006E3111" w:rsidP="004235CA">
      <w:pPr>
        <w:rPr>
          <w:rFonts w:cstheme="minorHAnsi"/>
          <w:sz w:val="24"/>
          <w:szCs w:val="24"/>
        </w:rPr>
      </w:pPr>
      <w:r w:rsidRPr="00E75817">
        <w:rPr>
          <w:rFonts w:cstheme="minorHAnsi"/>
          <w:sz w:val="24"/>
          <w:szCs w:val="24"/>
        </w:rPr>
        <w:t>o I understand the information outlined in the information leaflet about this project given to me</w:t>
      </w:r>
    </w:p>
    <w:p w14:paraId="5CB1D5D3" w14:textId="155EA319" w:rsidR="006E3111" w:rsidRPr="00E75817" w:rsidRDefault="006E3111" w:rsidP="006E3111">
      <w:pPr>
        <w:rPr>
          <w:rFonts w:cstheme="minorHAnsi"/>
          <w:sz w:val="24"/>
          <w:szCs w:val="24"/>
        </w:rPr>
      </w:pPr>
      <w:r w:rsidRPr="00E75817">
        <w:rPr>
          <w:rFonts w:cstheme="minorHAnsi"/>
          <w:sz w:val="24"/>
          <w:szCs w:val="24"/>
        </w:rPr>
        <w:t>o I agree to take part in this research project [INSER</w:t>
      </w:r>
      <w:r w:rsidR="004235CA" w:rsidRPr="00E75817">
        <w:rPr>
          <w:rFonts w:cstheme="minorHAnsi"/>
          <w:sz w:val="24"/>
          <w:szCs w:val="24"/>
        </w:rPr>
        <w:t>T</w:t>
      </w:r>
      <w:r w:rsidRPr="00E75817">
        <w:rPr>
          <w:rFonts w:cstheme="minorHAnsi"/>
          <w:sz w:val="24"/>
          <w:szCs w:val="24"/>
        </w:rPr>
        <w:t xml:space="preserve"> NAME OF PROJECT] </w:t>
      </w:r>
    </w:p>
    <w:p w14:paraId="2D64DE83" w14:textId="197B439F" w:rsidR="006E3111" w:rsidRPr="00E75817" w:rsidRDefault="006E3111" w:rsidP="006E3111">
      <w:pPr>
        <w:rPr>
          <w:rFonts w:cstheme="minorHAnsi"/>
          <w:sz w:val="24"/>
          <w:szCs w:val="24"/>
        </w:rPr>
      </w:pPr>
      <w:r w:rsidRPr="00E75817">
        <w:rPr>
          <w:rFonts w:cstheme="minorHAnsi"/>
          <w:sz w:val="24"/>
          <w:szCs w:val="24"/>
        </w:rPr>
        <w:t xml:space="preserve">o I have been given the opportunity to ask questions about the research and the relevance of the  </w:t>
      </w:r>
    </w:p>
    <w:p w14:paraId="11B91FC9" w14:textId="6AA3A5E2" w:rsidR="006E3111" w:rsidRPr="00E75817" w:rsidRDefault="006E3111" w:rsidP="00DE2FF8">
      <w:pPr>
        <w:rPr>
          <w:rFonts w:cstheme="minorHAnsi"/>
          <w:sz w:val="24"/>
          <w:szCs w:val="24"/>
        </w:rPr>
      </w:pPr>
      <w:r w:rsidRPr="00E75817">
        <w:rPr>
          <w:rFonts w:cstheme="minorHAnsi"/>
          <w:sz w:val="24"/>
          <w:szCs w:val="24"/>
        </w:rPr>
        <w:t>information that I will provide</w:t>
      </w:r>
    </w:p>
    <w:p w14:paraId="06050D7B" w14:textId="231FCAF6" w:rsidR="006E3111" w:rsidRPr="00E75817" w:rsidRDefault="006E3111" w:rsidP="006E3111">
      <w:pPr>
        <w:rPr>
          <w:rFonts w:cstheme="minorHAnsi"/>
          <w:sz w:val="24"/>
          <w:szCs w:val="24"/>
        </w:rPr>
      </w:pPr>
      <w:r w:rsidRPr="00E75817">
        <w:rPr>
          <w:rFonts w:cstheme="minorHAnsi"/>
          <w:sz w:val="24"/>
          <w:szCs w:val="24"/>
        </w:rPr>
        <w:t xml:space="preserve">o I have had any questions answered satisfactorily </w:t>
      </w:r>
    </w:p>
    <w:p w14:paraId="0AE2E8A6" w14:textId="2476C3F1" w:rsidR="006E3111" w:rsidRPr="00E75817" w:rsidRDefault="006E3111" w:rsidP="006E3111">
      <w:pPr>
        <w:rPr>
          <w:rFonts w:cstheme="minorHAnsi"/>
          <w:sz w:val="24"/>
          <w:szCs w:val="24"/>
        </w:rPr>
      </w:pPr>
      <w:r w:rsidRPr="00E75817">
        <w:rPr>
          <w:rFonts w:cstheme="minorHAnsi"/>
          <w:sz w:val="24"/>
          <w:szCs w:val="24"/>
        </w:rPr>
        <w:t xml:space="preserve">o I understand that I may decline to respond to any question within the research </w:t>
      </w:r>
    </w:p>
    <w:p w14:paraId="3E03EE4A" w14:textId="77777777" w:rsidR="006E3111" w:rsidRPr="00E75817" w:rsidRDefault="006E3111" w:rsidP="006E3111">
      <w:pPr>
        <w:rPr>
          <w:rFonts w:cstheme="minorHAnsi"/>
          <w:sz w:val="24"/>
          <w:szCs w:val="24"/>
        </w:rPr>
      </w:pPr>
      <w:r w:rsidRPr="00E75817">
        <w:rPr>
          <w:rFonts w:cstheme="minorHAnsi"/>
          <w:sz w:val="24"/>
          <w:szCs w:val="24"/>
        </w:rPr>
        <w:t xml:space="preserve">process </w:t>
      </w:r>
    </w:p>
    <w:p w14:paraId="37D95963" w14:textId="77777777" w:rsidR="006E3111" w:rsidRPr="00E75817" w:rsidRDefault="006E3111" w:rsidP="006E3111">
      <w:pPr>
        <w:rPr>
          <w:rFonts w:cstheme="minorHAnsi"/>
          <w:sz w:val="24"/>
          <w:szCs w:val="24"/>
        </w:rPr>
      </w:pPr>
      <w:r w:rsidRPr="00E75817">
        <w:rPr>
          <w:rFonts w:cstheme="minorHAnsi"/>
          <w:sz w:val="24"/>
          <w:szCs w:val="24"/>
        </w:rPr>
        <w:t>o I understand that I may withdraw from the research at any time without consequence</w:t>
      </w:r>
    </w:p>
    <w:p w14:paraId="2846EFE7" w14:textId="15B9FC83" w:rsidR="006E3111" w:rsidRPr="00E75817" w:rsidRDefault="006E3111" w:rsidP="006E3111">
      <w:pPr>
        <w:rPr>
          <w:rFonts w:cstheme="minorHAnsi"/>
          <w:sz w:val="24"/>
          <w:szCs w:val="24"/>
        </w:rPr>
      </w:pPr>
      <w:r w:rsidRPr="00E75817">
        <w:rPr>
          <w:rFonts w:cstheme="minorHAnsi"/>
          <w:sz w:val="24"/>
          <w:szCs w:val="24"/>
        </w:rPr>
        <w:t xml:space="preserve">o I understand the importance of providing a true account of the issues covered </w:t>
      </w:r>
    </w:p>
    <w:p w14:paraId="446E2897" w14:textId="373E398E" w:rsidR="006E3111" w:rsidRPr="00E75817" w:rsidRDefault="006E3111" w:rsidP="006E3111">
      <w:pPr>
        <w:rPr>
          <w:rFonts w:cstheme="minorHAnsi"/>
          <w:sz w:val="24"/>
          <w:szCs w:val="24"/>
        </w:rPr>
      </w:pPr>
      <w:r w:rsidRPr="00E75817">
        <w:rPr>
          <w:rFonts w:cstheme="minorHAnsi"/>
          <w:sz w:val="24"/>
          <w:szCs w:val="24"/>
        </w:rPr>
        <w:t xml:space="preserve">o I understand that the information I give will be treated as confidential and it will not be </w:t>
      </w:r>
    </w:p>
    <w:p w14:paraId="5118011F" w14:textId="1B18E976" w:rsidR="006E3111" w:rsidRPr="00E75817" w:rsidRDefault="006E3111" w:rsidP="006E3111">
      <w:pPr>
        <w:rPr>
          <w:rFonts w:cstheme="minorHAnsi"/>
          <w:sz w:val="24"/>
          <w:szCs w:val="24"/>
        </w:rPr>
      </w:pPr>
      <w:r w:rsidRPr="00E75817">
        <w:rPr>
          <w:rFonts w:cstheme="minorHAnsi"/>
          <w:sz w:val="24"/>
          <w:szCs w:val="24"/>
        </w:rPr>
        <w:t xml:space="preserve">attributed to me in any way </w:t>
      </w:r>
    </w:p>
    <w:p w14:paraId="20EFDB0E" w14:textId="4AEB9613" w:rsidR="006E3111" w:rsidRPr="00E75817" w:rsidRDefault="006E3111" w:rsidP="006E3111">
      <w:pPr>
        <w:rPr>
          <w:rFonts w:cstheme="minorHAnsi"/>
          <w:sz w:val="24"/>
          <w:szCs w:val="24"/>
        </w:rPr>
      </w:pPr>
      <w:r w:rsidRPr="00E75817">
        <w:rPr>
          <w:rFonts w:cstheme="minorHAnsi"/>
          <w:sz w:val="24"/>
          <w:szCs w:val="24"/>
        </w:rPr>
        <w:t xml:space="preserve">o I agree to my interview being recorded and once the research is completed the tape </w:t>
      </w:r>
    </w:p>
    <w:p w14:paraId="2CB364EE" w14:textId="25C10C5D" w:rsidR="006E3111" w:rsidRPr="00E75817" w:rsidRDefault="006E3111" w:rsidP="006E3111">
      <w:pPr>
        <w:rPr>
          <w:rFonts w:cstheme="minorHAnsi"/>
          <w:sz w:val="24"/>
          <w:szCs w:val="24"/>
        </w:rPr>
      </w:pPr>
      <w:r w:rsidRPr="00E75817">
        <w:rPr>
          <w:rFonts w:cstheme="minorHAnsi"/>
          <w:sz w:val="24"/>
          <w:szCs w:val="24"/>
        </w:rPr>
        <w:t xml:space="preserve">will be deleted (If applicable) </w:t>
      </w:r>
    </w:p>
    <w:p w14:paraId="7933C4D1" w14:textId="7A0423F9" w:rsidR="006E3111" w:rsidRPr="00E75817" w:rsidRDefault="006E3111" w:rsidP="006E3111">
      <w:pPr>
        <w:rPr>
          <w:rFonts w:cstheme="minorHAnsi"/>
          <w:sz w:val="24"/>
          <w:szCs w:val="24"/>
        </w:rPr>
      </w:pPr>
      <w:r w:rsidRPr="00E75817">
        <w:rPr>
          <w:rFonts w:cstheme="minorHAnsi"/>
          <w:sz w:val="24"/>
          <w:szCs w:val="24"/>
        </w:rPr>
        <w:t>o I agree to my data being stored on a secure server for the duration of the project</w:t>
      </w:r>
    </w:p>
    <w:p w14:paraId="52127545" w14:textId="6F9FAA5E" w:rsidR="006E3111" w:rsidRPr="00E75817" w:rsidRDefault="006E3111" w:rsidP="006E3111">
      <w:pPr>
        <w:rPr>
          <w:rFonts w:cstheme="minorHAnsi"/>
          <w:sz w:val="24"/>
          <w:szCs w:val="24"/>
        </w:rPr>
      </w:pPr>
      <w:r w:rsidRPr="00E75817">
        <w:rPr>
          <w:rFonts w:cstheme="minorHAnsi"/>
          <w:sz w:val="24"/>
          <w:szCs w:val="24"/>
        </w:rPr>
        <w:t xml:space="preserve">o I have received information and contact details of the relevant ethics </w:t>
      </w:r>
    </w:p>
    <w:p w14:paraId="2929AEE9" w14:textId="1B855ACA" w:rsidR="006E3111" w:rsidRPr="00E75817" w:rsidRDefault="006E3111" w:rsidP="006E3111">
      <w:pPr>
        <w:rPr>
          <w:rFonts w:cstheme="minorHAnsi"/>
          <w:sz w:val="24"/>
          <w:szCs w:val="24"/>
        </w:rPr>
      </w:pPr>
      <w:r w:rsidRPr="00E75817">
        <w:rPr>
          <w:rFonts w:cstheme="minorHAnsi"/>
          <w:sz w:val="24"/>
          <w:szCs w:val="24"/>
        </w:rPr>
        <w:t>representative/ethics committee (if applicable)</w:t>
      </w:r>
      <w:r w:rsidR="00DE1526">
        <w:rPr>
          <w:rFonts w:cstheme="minorHAnsi"/>
          <w:sz w:val="24"/>
          <w:szCs w:val="24"/>
        </w:rPr>
        <w:t>.</w:t>
      </w:r>
    </w:p>
    <w:p w14:paraId="3F27E820" w14:textId="77777777" w:rsidR="006E3111" w:rsidRPr="00E75817" w:rsidRDefault="006E3111" w:rsidP="006E3111">
      <w:pPr>
        <w:rPr>
          <w:rFonts w:cstheme="minorHAnsi"/>
          <w:sz w:val="24"/>
          <w:szCs w:val="24"/>
        </w:rPr>
      </w:pPr>
    </w:p>
    <w:p w14:paraId="7900F867" w14:textId="77777777" w:rsidR="006E3111" w:rsidRPr="0018342B" w:rsidRDefault="006E3111" w:rsidP="006E3111">
      <w:pPr>
        <w:rPr>
          <w:rFonts w:cstheme="minorHAnsi"/>
          <w:b/>
          <w:sz w:val="24"/>
          <w:szCs w:val="24"/>
          <w:lang w:val="fr-FR"/>
        </w:rPr>
      </w:pPr>
      <w:r w:rsidRPr="0018342B">
        <w:rPr>
          <w:rFonts w:cstheme="minorHAnsi"/>
          <w:b/>
          <w:sz w:val="24"/>
          <w:szCs w:val="24"/>
          <w:lang w:val="fr-FR"/>
        </w:rPr>
        <w:t>Participant Signature: __________________________ Date: __________</w:t>
      </w:r>
    </w:p>
    <w:p w14:paraId="35466D06" w14:textId="77777777" w:rsidR="006E3111" w:rsidRPr="0018342B" w:rsidRDefault="006E3111" w:rsidP="006E3111">
      <w:pPr>
        <w:rPr>
          <w:rFonts w:cstheme="minorHAnsi"/>
          <w:b/>
          <w:sz w:val="24"/>
          <w:szCs w:val="24"/>
          <w:lang w:val="fr-FR"/>
        </w:rPr>
      </w:pPr>
    </w:p>
    <w:p w14:paraId="69D13E58" w14:textId="77777777" w:rsidR="006E3111" w:rsidRPr="0018342B" w:rsidRDefault="006E3111" w:rsidP="006E3111">
      <w:pPr>
        <w:rPr>
          <w:rFonts w:cstheme="minorHAnsi"/>
          <w:b/>
          <w:sz w:val="24"/>
          <w:szCs w:val="24"/>
          <w:lang w:val="fr-FR"/>
        </w:rPr>
      </w:pPr>
      <w:r w:rsidRPr="0018342B">
        <w:rPr>
          <w:rFonts w:cstheme="minorHAnsi"/>
          <w:b/>
          <w:sz w:val="24"/>
          <w:szCs w:val="24"/>
          <w:lang w:val="fr-FR"/>
        </w:rPr>
        <w:t>Researcher Signature: _________________________ Date: _________</w:t>
      </w:r>
    </w:p>
    <w:p w14:paraId="1B519488" w14:textId="77777777" w:rsidR="006E3111" w:rsidRPr="0018342B" w:rsidRDefault="006E3111" w:rsidP="006E3111">
      <w:pPr>
        <w:rPr>
          <w:rFonts w:cstheme="minorHAnsi"/>
          <w:sz w:val="24"/>
          <w:szCs w:val="24"/>
          <w:lang w:val="fr-FR"/>
        </w:rPr>
      </w:pPr>
    </w:p>
    <w:p w14:paraId="23BBE1BA" w14:textId="77777777" w:rsidR="00322F78" w:rsidRPr="0018342B" w:rsidRDefault="00322F78">
      <w:pPr>
        <w:rPr>
          <w:rFonts w:cstheme="minorHAnsi"/>
          <w:b/>
          <w:sz w:val="24"/>
          <w:szCs w:val="24"/>
          <w:lang w:val="fr-FR"/>
        </w:rPr>
      </w:pPr>
      <w:r w:rsidRPr="0018342B">
        <w:rPr>
          <w:rFonts w:cstheme="minorHAnsi"/>
          <w:b/>
          <w:sz w:val="24"/>
          <w:szCs w:val="24"/>
          <w:lang w:val="fr-FR"/>
        </w:rPr>
        <w:br w:type="page"/>
      </w:r>
    </w:p>
    <w:p w14:paraId="79CF5882" w14:textId="11A5C674" w:rsidR="006E3111" w:rsidRPr="0018342B" w:rsidRDefault="006E3111" w:rsidP="00E75817">
      <w:pPr>
        <w:jc w:val="center"/>
        <w:rPr>
          <w:rFonts w:cstheme="minorHAnsi"/>
          <w:b/>
          <w:sz w:val="24"/>
          <w:szCs w:val="24"/>
          <w:lang w:val="fr-FR"/>
        </w:rPr>
      </w:pPr>
      <w:r w:rsidRPr="0018342B">
        <w:rPr>
          <w:rFonts w:cstheme="minorHAnsi"/>
          <w:b/>
          <w:sz w:val="24"/>
          <w:szCs w:val="24"/>
          <w:lang w:val="fr-FR"/>
        </w:rPr>
        <w:lastRenderedPageBreak/>
        <w:t>Appendix 2</w:t>
      </w:r>
    </w:p>
    <w:p w14:paraId="22837F6B" w14:textId="77777777" w:rsidR="006E3111" w:rsidRPr="00E75817" w:rsidRDefault="006E3111" w:rsidP="006E3111">
      <w:pPr>
        <w:rPr>
          <w:rFonts w:cstheme="minorHAnsi"/>
          <w:b/>
          <w:bCs/>
          <w:sz w:val="24"/>
          <w:szCs w:val="24"/>
        </w:rPr>
      </w:pPr>
      <w:r w:rsidRPr="00E75817">
        <w:rPr>
          <w:rFonts w:cstheme="minorHAnsi"/>
          <w:b/>
          <w:bCs/>
          <w:sz w:val="24"/>
          <w:szCs w:val="24"/>
        </w:rPr>
        <w:t>Functions of Commission</w:t>
      </w:r>
    </w:p>
    <w:p w14:paraId="29BC0004" w14:textId="77777777" w:rsidR="006E3111" w:rsidRPr="00E75817" w:rsidRDefault="006E3111" w:rsidP="006E3111">
      <w:pPr>
        <w:rPr>
          <w:rFonts w:cstheme="minorHAnsi"/>
          <w:sz w:val="24"/>
          <w:szCs w:val="24"/>
        </w:rPr>
      </w:pPr>
      <w:r w:rsidRPr="00E75817">
        <w:rPr>
          <w:rFonts w:cstheme="minorHAnsi"/>
          <w:bCs/>
          <w:sz w:val="24"/>
          <w:szCs w:val="24"/>
        </w:rPr>
        <w:t>30.</w:t>
      </w:r>
      <w:r w:rsidRPr="00E75817">
        <w:rPr>
          <w:rFonts w:cstheme="minorHAnsi"/>
          <w:sz w:val="24"/>
          <w:szCs w:val="24"/>
        </w:rPr>
        <w:t> (1) The Commission shall have the following functions:</w:t>
      </w:r>
    </w:p>
    <w:p w14:paraId="2C59729F" w14:textId="77777777" w:rsidR="006E3111" w:rsidRPr="00E75817" w:rsidRDefault="006E3111" w:rsidP="006E3111">
      <w:pPr>
        <w:rPr>
          <w:rFonts w:cstheme="minorHAnsi"/>
          <w:sz w:val="24"/>
          <w:szCs w:val="24"/>
        </w:rPr>
      </w:pPr>
      <w:r w:rsidRPr="00E75817">
        <w:rPr>
          <w:rFonts w:cstheme="minorHAnsi"/>
          <w:sz w:val="24"/>
          <w:szCs w:val="24"/>
        </w:rPr>
        <w:t>(a) to explain to the public, in accordance with </w:t>
      </w:r>
      <w:r w:rsidRPr="00E75817">
        <w:rPr>
          <w:rFonts w:cstheme="minorHAnsi"/>
          <w:i/>
          <w:iCs/>
          <w:sz w:val="24"/>
          <w:szCs w:val="24"/>
        </w:rPr>
        <w:t>Chapter 5</w:t>
      </w:r>
      <w:r w:rsidRPr="00E75817">
        <w:rPr>
          <w:rFonts w:cstheme="minorHAnsi"/>
          <w:sz w:val="24"/>
          <w:szCs w:val="24"/>
        </w:rPr>
        <w:t>, the subject matter of referendums;</w:t>
      </w:r>
    </w:p>
    <w:p w14:paraId="7E8EF714" w14:textId="77777777" w:rsidR="006E3111" w:rsidRPr="00E75817" w:rsidRDefault="006E3111" w:rsidP="006E3111">
      <w:pPr>
        <w:rPr>
          <w:rFonts w:cstheme="minorHAnsi"/>
          <w:sz w:val="24"/>
          <w:szCs w:val="24"/>
        </w:rPr>
      </w:pPr>
      <w:r w:rsidRPr="00E75817">
        <w:rPr>
          <w:rFonts w:cstheme="minorHAnsi"/>
          <w:sz w:val="24"/>
          <w:szCs w:val="24"/>
        </w:rPr>
        <w:t>(b) to review, in accordance with </w:t>
      </w:r>
      <w:r w:rsidRPr="00E75817">
        <w:rPr>
          <w:rFonts w:cstheme="minorHAnsi"/>
          <w:i/>
          <w:iCs/>
          <w:sz w:val="24"/>
          <w:szCs w:val="24"/>
        </w:rPr>
        <w:t>Chapter 7</w:t>
      </w:r>
      <w:r w:rsidRPr="00E75817">
        <w:rPr>
          <w:rFonts w:cstheme="minorHAnsi"/>
          <w:sz w:val="24"/>
          <w:szCs w:val="24"/>
        </w:rPr>
        <w:t>, the constituencies for the election of members to the Dáil and the election of members to the European Parliament and to report to the Joint Oireachtas Committee in relation thereto;</w:t>
      </w:r>
    </w:p>
    <w:p w14:paraId="4DA9B8BE" w14:textId="77777777" w:rsidR="006E3111" w:rsidRPr="00E75817" w:rsidRDefault="006E3111" w:rsidP="006E3111">
      <w:pPr>
        <w:rPr>
          <w:rFonts w:cstheme="minorHAnsi"/>
          <w:sz w:val="24"/>
          <w:szCs w:val="24"/>
        </w:rPr>
      </w:pPr>
      <w:r w:rsidRPr="00E75817">
        <w:rPr>
          <w:rFonts w:cstheme="minorHAnsi"/>
          <w:sz w:val="24"/>
          <w:szCs w:val="24"/>
        </w:rPr>
        <w:t>(c) to review local electoral area boundaries and report to the Minister in relation to those boundaries, in accordance with </w:t>
      </w:r>
      <w:r w:rsidRPr="00E75817">
        <w:rPr>
          <w:rFonts w:cstheme="minorHAnsi"/>
          <w:i/>
          <w:iCs/>
          <w:sz w:val="24"/>
          <w:szCs w:val="24"/>
        </w:rPr>
        <w:t>Chapter 8</w:t>
      </w:r>
      <w:r w:rsidRPr="00E75817">
        <w:rPr>
          <w:rFonts w:cstheme="minorHAnsi"/>
          <w:sz w:val="24"/>
          <w:szCs w:val="24"/>
        </w:rPr>
        <w:t>;</w:t>
      </w:r>
    </w:p>
    <w:p w14:paraId="0321423E" w14:textId="77777777" w:rsidR="006E3111" w:rsidRPr="00E75817" w:rsidRDefault="006E3111" w:rsidP="006E3111">
      <w:pPr>
        <w:rPr>
          <w:rFonts w:cstheme="minorHAnsi"/>
          <w:sz w:val="24"/>
          <w:szCs w:val="24"/>
        </w:rPr>
      </w:pPr>
      <w:r w:rsidRPr="00E75817">
        <w:rPr>
          <w:rFonts w:cstheme="minorHAnsi"/>
          <w:sz w:val="24"/>
          <w:szCs w:val="24"/>
        </w:rPr>
        <w:t>(d) to conduct research on electoral policy and procedure and make such recommendations to the Minister as it considers appropriate, in accordance with </w:t>
      </w:r>
      <w:r w:rsidRPr="00E75817">
        <w:rPr>
          <w:rFonts w:cstheme="minorHAnsi"/>
          <w:i/>
          <w:iCs/>
          <w:sz w:val="24"/>
          <w:szCs w:val="24"/>
        </w:rPr>
        <w:t>Chapter 9</w:t>
      </w:r>
      <w:r w:rsidRPr="00E75817">
        <w:rPr>
          <w:rFonts w:cstheme="minorHAnsi"/>
          <w:sz w:val="24"/>
          <w:szCs w:val="24"/>
        </w:rPr>
        <w:t>;</w:t>
      </w:r>
    </w:p>
    <w:p w14:paraId="2DF7099C" w14:textId="77777777" w:rsidR="006E3111" w:rsidRPr="00E75817" w:rsidRDefault="006E3111" w:rsidP="006E3111">
      <w:pPr>
        <w:rPr>
          <w:rFonts w:cstheme="minorHAnsi"/>
          <w:sz w:val="24"/>
          <w:szCs w:val="24"/>
        </w:rPr>
      </w:pPr>
      <w:r w:rsidRPr="00E75817">
        <w:rPr>
          <w:rFonts w:cstheme="minorHAnsi"/>
          <w:sz w:val="24"/>
          <w:szCs w:val="24"/>
        </w:rPr>
        <w:t>(e) to provide, to the public, information on electoral processes (including referendums) and to encourage participation, by the public, in the electoral and democratic processes of the State, in accordance with </w:t>
      </w:r>
      <w:hyperlink r:id="rId21" w:history="1">
        <w:r w:rsidRPr="00E75817">
          <w:rPr>
            <w:rStyle w:val="Hyperlink"/>
            <w:rFonts w:cstheme="minorHAnsi"/>
            <w:bCs/>
            <w:i/>
            <w:iCs/>
            <w:sz w:val="24"/>
            <w:szCs w:val="24"/>
          </w:rPr>
          <w:t>section 67</w:t>
        </w:r>
      </w:hyperlink>
      <w:r w:rsidRPr="00E75817">
        <w:rPr>
          <w:rFonts w:cstheme="minorHAnsi"/>
          <w:i/>
          <w:iCs/>
          <w:sz w:val="24"/>
          <w:szCs w:val="24"/>
        </w:rPr>
        <w:t> </w:t>
      </w:r>
      <w:r w:rsidRPr="00E75817">
        <w:rPr>
          <w:rFonts w:cstheme="minorHAnsi"/>
          <w:sz w:val="24"/>
          <w:szCs w:val="24"/>
        </w:rPr>
        <w:t>;</w:t>
      </w:r>
    </w:p>
    <w:p w14:paraId="79386B48" w14:textId="77777777" w:rsidR="006E3111" w:rsidRPr="00E75817" w:rsidRDefault="006E3111" w:rsidP="006E3111">
      <w:pPr>
        <w:rPr>
          <w:rFonts w:cstheme="minorHAnsi"/>
          <w:sz w:val="24"/>
          <w:szCs w:val="24"/>
        </w:rPr>
      </w:pPr>
      <w:r w:rsidRPr="00E75817">
        <w:rPr>
          <w:rFonts w:cstheme="minorHAnsi"/>
          <w:sz w:val="24"/>
          <w:szCs w:val="24"/>
        </w:rPr>
        <w:t>(f) to prepare and maintain, in accordance with </w:t>
      </w:r>
      <w:r w:rsidRPr="00E75817">
        <w:rPr>
          <w:rFonts w:cstheme="minorHAnsi"/>
          <w:i/>
          <w:iCs/>
          <w:sz w:val="24"/>
          <w:szCs w:val="24"/>
        </w:rPr>
        <w:t>Chapter 6</w:t>
      </w:r>
      <w:r w:rsidRPr="00E75817">
        <w:rPr>
          <w:rFonts w:cstheme="minorHAnsi"/>
          <w:sz w:val="24"/>
          <w:szCs w:val="24"/>
        </w:rPr>
        <w:t>, the Register of Political Parties;</w:t>
      </w:r>
    </w:p>
    <w:p w14:paraId="04789030" w14:textId="77777777" w:rsidR="006E3111" w:rsidRPr="00E75817" w:rsidRDefault="006E3111" w:rsidP="006E3111">
      <w:pPr>
        <w:rPr>
          <w:rFonts w:cstheme="minorHAnsi"/>
          <w:sz w:val="24"/>
          <w:szCs w:val="24"/>
        </w:rPr>
      </w:pPr>
      <w:r w:rsidRPr="00E75817">
        <w:rPr>
          <w:rFonts w:cstheme="minorHAnsi"/>
          <w:sz w:val="24"/>
          <w:szCs w:val="24"/>
        </w:rPr>
        <w:t>(g) to oversee the electoral register in accordance with </w:t>
      </w:r>
      <w:r w:rsidRPr="00E75817">
        <w:rPr>
          <w:rFonts w:cstheme="minorHAnsi"/>
          <w:i/>
          <w:iCs/>
          <w:sz w:val="24"/>
          <w:szCs w:val="24"/>
        </w:rPr>
        <w:t>Chapter 10</w:t>
      </w:r>
      <w:r w:rsidRPr="00E75817">
        <w:rPr>
          <w:rFonts w:cstheme="minorHAnsi"/>
          <w:sz w:val="24"/>
          <w:szCs w:val="24"/>
        </w:rPr>
        <w:t>;</w:t>
      </w:r>
    </w:p>
    <w:p w14:paraId="20402BA0" w14:textId="77777777" w:rsidR="006E3111" w:rsidRPr="00E75817" w:rsidRDefault="006E3111" w:rsidP="006E3111">
      <w:pPr>
        <w:rPr>
          <w:rFonts w:cstheme="minorHAnsi"/>
          <w:sz w:val="24"/>
          <w:szCs w:val="24"/>
        </w:rPr>
      </w:pPr>
      <w:r w:rsidRPr="00E75817">
        <w:rPr>
          <w:rFonts w:cstheme="minorHAnsi"/>
          <w:sz w:val="24"/>
          <w:szCs w:val="24"/>
        </w:rPr>
        <w:t>(h) to regulate online political advertising in accordance with </w:t>
      </w:r>
      <w:hyperlink r:id="rId22" w:history="1">
        <w:r w:rsidRPr="00E75817">
          <w:rPr>
            <w:rStyle w:val="Hyperlink"/>
            <w:rFonts w:cstheme="minorHAnsi"/>
            <w:bCs/>
            <w:i/>
            <w:iCs/>
            <w:sz w:val="24"/>
            <w:szCs w:val="24"/>
          </w:rPr>
          <w:t>Part 4</w:t>
        </w:r>
      </w:hyperlink>
      <w:r w:rsidRPr="00E75817">
        <w:rPr>
          <w:rFonts w:cstheme="minorHAnsi"/>
          <w:sz w:val="24"/>
          <w:szCs w:val="24"/>
        </w:rPr>
        <w:t>;</w:t>
      </w:r>
    </w:p>
    <w:p w14:paraId="58D656B7" w14:textId="77777777" w:rsidR="006E3111" w:rsidRPr="00E75817" w:rsidRDefault="006E3111" w:rsidP="006E3111">
      <w:pPr>
        <w:rPr>
          <w:rFonts w:cstheme="minorHAnsi"/>
          <w:sz w:val="24"/>
          <w:szCs w:val="24"/>
        </w:rPr>
      </w:pPr>
      <w:r w:rsidRPr="00E75817">
        <w:rPr>
          <w:rFonts w:cstheme="minorHAnsi"/>
          <w:sz w:val="24"/>
          <w:szCs w:val="24"/>
        </w:rPr>
        <w:t>(</w:t>
      </w:r>
      <w:proofErr w:type="spellStart"/>
      <w:r w:rsidRPr="00E75817">
        <w:rPr>
          <w:rFonts w:cstheme="minorHAnsi"/>
          <w:sz w:val="24"/>
          <w:szCs w:val="24"/>
        </w:rPr>
        <w:t>i</w:t>
      </w:r>
      <w:proofErr w:type="spellEnd"/>
      <w:r w:rsidRPr="00E75817">
        <w:rPr>
          <w:rFonts w:cstheme="minorHAnsi"/>
          <w:sz w:val="24"/>
          <w:szCs w:val="24"/>
        </w:rPr>
        <w:t>) to protect the integrity of elections and referendums against the dissemination or publication of online disinformation, online misinformation and manipulative or inauthentic behaviour online in accordance with </w:t>
      </w:r>
      <w:hyperlink r:id="rId23" w:history="1">
        <w:r w:rsidRPr="00E75817">
          <w:rPr>
            <w:rStyle w:val="Hyperlink"/>
            <w:rFonts w:cstheme="minorHAnsi"/>
            <w:bCs/>
            <w:i/>
            <w:iCs/>
            <w:sz w:val="24"/>
            <w:szCs w:val="24"/>
          </w:rPr>
          <w:t>Part 5</w:t>
        </w:r>
      </w:hyperlink>
      <w:r w:rsidRPr="00E75817">
        <w:rPr>
          <w:rFonts w:cstheme="minorHAnsi"/>
          <w:sz w:val="24"/>
          <w:szCs w:val="24"/>
        </w:rPr>
        <w:t>.</w:t>
      </w:r>
    </w:p>
    <w:p w14:paraId="31C99029" w14:textId="77777777" w:rsidR="006E3111" w:rsidRPr="00E75817" w:rsidRDefault="006E3111" w:rsidP="006E3111">
      <w:pPr>
        <w:rPr>
          <w:rFonts w:cstheme="minorHAnsi"/>
          <w:sz w:val="24"/>
          <w:szCs w:val="24"/>
        </w:rPr>
      </w:pPr>
      <w:r w:rsidRPr="00E75817">
        <w:rPr>
          <w:rFonts w:cstheme="minorHAnsi"/>
          <w:sz w:val="24"/>
          <w:szCs w:val="24"/>
        </w:rPr>
        <w:t>(2) The Commission shall have all such powers as are necessary or expedient for, or incidental to, the performance of its functions.</w:t>
      </w:r>
    </w:p>
    <w:p w14:paraId="1CAC3B08" w14:textId="77777777" w:rsidR="006E3111" w:rsidRPr="00E75817" w:rsidRDefault="006E3111" w:rsidP="006E3111">
      <w:pPr>
        <w:rPr>
          <w:rFonts w:cstheme="minorHAnsi"/>
          <w:sz w:val="24"/>
          <w:szCs w:val="24"/>
        </w:rPr>
      </w:pPr>
      <w:r w:rsidRPr="00E75817">
        <w:rPr>
          <w:rFonts w:cstheme="minorHAnsi"/>
          <w:sz w:val="24"/>
          <w:szCs w:val="24"/>
        </w:rPr>
        <w:t>(3) The Commission shall, subject to this Act, be independent in the performance of its functions.</w:t>
      </w:r>
    </w:p>
    <w:p w14:paraId="166155FC" w14:textId="77777777" w:rsidR="006E3111" w:rsidRDefault="006E3111" w:rsidP="006E3111"/>
    <w:p w14:paraId="2F2C613D" w14:textId="77777777" w:rsidR="00CF176D" w:rsidRDefault="00CF176D" w:rsidP="00F5605E"/>
    <w:p w14:paraId="549B3FF2" w14:textId="77777777" w:rsidR="00F5605E" w:rsidRDefault="00F5605E" w:rsidP="00F5605E"/>
    <w:p w14:paraId="62F0F822" w14:textId="77777777" w:rsidR="00136EEF" w:rsidRDefault="00136EEF" w:rsidP="0068045B">
      <w:r>
        <w:t xml:space="preserve"> </w:t>
      </w:r>
    </w:p>
    <w:sectPr w:rsidR="00136EEF">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C352" w14:textId="77777777" w:rsidR="00BF3FAB" w:rsidRDefault="00BF3FAB" w:rsidP="003F757F">
      <w:pPr>
        <w:spacing w:after="0" w:line="240" w:lineRule="auto"/>
      </w:pPr>
      <w:r>
        <w:separator/>
      </w:r>
    </w:p>
  </w:endnote>
  <w:endnote w:type="continuationSeparator" w:id="0">
    <w:p w14:paraId="51802DBF" w14:textId="77777777" w:rsidR="00BF3FAB" w:rsidRDefault="00BF3FAB" w:rsidP="003F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082776"/>
      <w:docPartObj>
        <w:docPartGallery w:val="Page Numbers (Bottom of Page)"/>
        <w:docPartUnique/>
      </w:docPartObj>
    </w:sdtPr>
    <w:sdtEndPr>
      <w:rPr>
        <w:noProof/>
      </w:rPr>
    </w:sdtEndPr>
    <w:sdtContent>
      <w:p w14:paraId="656DC163" w14:textId="7C04F957" w:rsidR="0078494A" w:rsidRDefault="0078494A">
        <w:pPr>
          <w:pStyle w:val="Footer"/>
        </w:pPr>
        <w:r>
          <w:fldChar w:fldCharType="begin"/>
        </w:r>
        <w:r>
          <w:instrText xml:space="preserve"> PAGE   \* MERGEFORMAT </w:instrText>
        </w:r>
        <w:r>
          <w:fldChar w:fldCharType="separate"/>
        </w:r>
        <w:r w:rsidR="00152F7E">
          <w:rPr>
            <w:noProof/>
          </w:rPr>
          <w:t>4</w:t>
        </w:r>
        <w:r>
          <w:rPr>
            <w:noProof/>
          </w:rPr>
          <w:fldChar w:fldCharType="end"/>
        </w:r>
      </w:p>
    </w:sdtContent>
  </w:sdt>
  <w:p w14:paraId="3EA0EE13" w14:textId="77777777" w:rsidR="0078494A" w:rsidRDefault="00784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248A" w14:textId="77777777" w:rsidR="00BF3FAB" w:rsidRDefault="00BF3FAB" w:rsidP="003F757F">
      <w:pPr>
        <w:spacing w:after="0" w:line="240" w:lineRule="auto"/>
      </w:pPr>
      <w:r>
        <w:separator/>
      </w:r>
    </w:p>
  </w:footnote>
  <w:footnote w:type="continuationSeparator" w:id="0">
    <w:p w14:paraId="05970EAD" w14:textId="77777777" w:rsidR="00BF3FAB" w:rsidRDefault="00BF3FAB" w:rsidP="003F757F">
      <w:pPr>
        <w:spacing w:after="0" w:line="240" w:lineRule="auto"/>
      </w:pPr>
      <w:r>
        <w:continuationSeparator/>
      </w:r>
    </w:p>
  </w:footnote>
  <w:footnote w:id="1">
    <w:p w14:paraId="5D7745A7" w14:textId="50338BAF" w:rsidR="00DC4798" w:rsidRDefault="00DC4798" w:rsidP="00E75817">
      <w:pPr>
        <w:pStyle w:val="FootnoteText"/>
        <w:ind w:left="142" w:hanging="142"/>
      </w:pPr>
      <w:r>
        <w:rPr>
          <w:rStyle w:val="FootnoteReference"/>
        </w:rPr>
        <w:footnoteRef/>
      </w:r>
      <w:r>
        <w:t xml:space="preserve"> The principles of integrity adopted by An </w:t>
      </w:r>
      <w:r w:rsidR="00E75817">
        <w:t>Coimisiún</w:t>
      </w:r>
      <w:r>
        <w:t xml:space="preserve"> are consistent with commitments to foster and ensure research integrity set out in the  </w:t>
      </w:r>
      <w:hyperlink r:id="rId1" w:history="1">
        <w:r>
          <w:rPr>
            <w:rStyle w:val="Hyperlink"/>
          </w:rPr>
          <w:t>National-Policy-Statement-on-Ensuring-Research-Integrity-in-Ireland.pdf (iua.ie)</w:t>
        </w:r>
      </w:hyperlink>
      <w:r>
        <w:t xml:space="preserve"> published by the Research Integrity National Forum</w:t>
      </w:r>
      <w:r w:rsidR="001315CC">
        <w:t xml:space="preserve"> in particular </w:t>
      </w:r>
      <w:r w:rsidR="001315CC" w:rsidRPr="00E75817">
        <w:t>C</w:t>
      </w:r>
      <w:r w:rsidRPr="00E75817">
        <w:t>ommitment 1 (page 6) and</w:t>
      </w:r>
      <w:r w:rsidR="001315CC" w:rsidRPr="00E75817">
        <w:t xml:space="preserve"> Section 2.2 Research Data Practices and Management. </w:t>
      </w:r>
      <w:r w:rsidRPr="00E75817">
        <w:t xml:space="preserve"> </w:t>
      </w:r>
    </w:p>
  </w:footnote>
  <w:footnote w:id="2">
    <w:p w14:paraId="335F373B" w14:textId="066D6C97" w:rsidR="00041FB9" w:rsidRDefault="00041FB9">
      <w:pPr>
        <w:pStyle w:val="FootnoteText"/>
      </w:pPr>
      <w:r>
        <w:rPr>
          <w:rStyle w:val="FootnoteReference"/>
        </w:rPr>
        <w:footnoteRef/>
      </w:r>
      <w:r>
        <w:t xml:space="preserve"> </w:t>
      </w:r>
      <w:r w:rsidR="004235CA">
        <w:t xml:space="preserve">All requests for commissioned research will </w:t>
      </w:r>
      <w:r w:rsidR="001C1E03">
        <w:t xml:space="preserve">include the Research Integrity and Ethics Policy.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4307" w14:textId="224F63E6" w:rsidR="00E75817" w:rsidRDefault="00E75817" w:rsidP="00E75817">
    <w:pPr>
      <w:pStyle w:val="Header"/>
      <w:jc w:val="center"/>
    </w:pPr>
    <w:r>
      <w:rPr>
        <w:noProof/>
        <w:lang w:eastAsia="en-IE"/>
      </w:rPr>
      <w:drawing>
        <wp:inline distT="0" distB="0" distL="0" distR="0" wp14:anchorId="5AB84459" wp14:editId="6A22E358">
          <wp:extent cx="2725420"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95A"/>
    <w:multiLevelType w:val="hybridMultilevel"/>
    <w:tmpl w:val="8402E1C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2471BC1"/>
    <w:multiLevelType w:val="hybridMultilevel"/>
    <w:tmpl w:val="92AAE7EC"/>
    <w:lvl w:ilvl="0" w:tplc="4B7AEEA4">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92184A"/>
    <w:multiLevelType w:val="hybridMultilevel"/>
    <w:tmpl w:val="8CEA77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917DAB"/>
    <w:multiLevelType w:val="hybridMultilevel"/>
    <w:tmpl w:val="48544B9A"/>
    <w:lvl w:ilvl="0" w:tplc="93ACB938">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AE68AA"/>
    <w:multiLevelType w:val="hybridMultilevel"/>
    <w:tmpl w:val="83DE39E8"/>
    <w:lvl w:ilvl="0" w:tplc="18090003">
      <w:start w:val="1"/>
      <w:numFmt w:val="bullet"/>
      <w:lvlText w:val="o"/>
      <w:lvlJc w:val="left"/>
      <w:pPr>
        <w:ind w:left="1080" w:hanging="360"/>
      </w:pPr>
      <w:rPr>
        <w:rFonts w:ascii="Courier New" w:hAnsi="Courier New" w:cs="Courier New" w:hint="default"/>
      </w:rPr>
    </w:lvl>
    <w:lvl w:ilvl="1" w:tplc="18090017">
      <w:start w:val="1"/>
      <w:numFmt w:val="lowerLetter"/>
      <w:lvlText w:val="%2)"/>
      <w:lvlJc w:val="left"/>
      <w:pPr>
        <w:ind w:left="1800" w:hanging="360"/>
      </w:pPr>
      <w:rPr>
        <w:rFonts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F8F16DF"/>
    <w:multiLevelType w:val="hybridMultilevel"/>
    <w:tmpl w:val="1A60338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65323FA"/>
    <w:multiLevelType w:val="hybridMultilevel"/>
    <w:tmpl w:val="CA40B13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82B6801"/>
    <w:multiLevelType w:val="hybridMultilevel"/>
    <w:tmpl w:val="8D5098AE"/>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E6F3D93"/>
    <w:multiLevelType w:val="hybridMultilevel"/>
    <w:tmpl w:val="41281C18"/>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4E746DF6"/>
    <w:multiLevelType w:val="hybridMultilevel"/>
    <w:tmpl w:val="E7868A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0476DEC"/>
    <w:multiLevelType w:val="hybridMultilevel"/>
    <w:tmpl w:val="993E624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8590458"/>
    <w:multiLevelType w:val="hybridMultilevel"/>
    <w:tmpl w:val="82CC2D4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A566D8D"/>
    <w:multiLevelType w:val="hybridMultilevel"/>
    <w:tmpl w:val="ECD42F0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4885046"/>
    <w:multiLevelType w:val="hybridMultilevel"/>
    <w:tmpl w:val="9E8A8A36"/>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7A782127"/>
    <w:multiLevelType w:val="hybridMultilevel"/>
    <w:tmpl w:val="AD04F548"/>
    <w:lvl w:ilvl="0" w:tplc="89E6C42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C90E5D"/>
    <w:multiLevelType w:val="hybridMultilevel"/>
    <w:tmpl w:val="8968EB4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28415235">
    <w:abstractNumId w:val="12"/>
  </w:num>
  <w:num w:numId="2" w16cid:durableId="997221841">
    <w:abstractNumId w:val="0"/>
  </w:num>
  <w:num w:numId="3" w16cid:durableId="759911784">
    <w:abstractNumId w:val="11"/>
  </w:num>
  <w:num w:numId="4" w16cid:durableId="1571234809">
    <w:abstractNumId w:val="1"/>
  </w:num>
  <w:num w:numId="5" w16cid:durableId="1875727966">
    <w:abstractNumId w:val="7"/>
  </w:num>
  <w:num w:numId="6" w16cid:durableId="519592605">
    <w:abstractNumId w:val="3"/>
  </w:num>
  <w:num w:numId="7" w16cid:durableId="1416827449">
    <w:abstractNumId w:val="9"/>
  </w:num>
  <w:num w:numId="8" w16cid:durableId="682170443">
    <w:abstractNumId w:val="13"/>
  </w:num>
  <w:num w:numId="9" w16cid:durableId="1297174975">
    <w:abstractNumId w:val="4"/>
  </w:num>
  <w:num w:numId="10" w16cid:durableId="1878080180">
    <w:abstractNumId w:val="8"/>
  </w:num>
  <w:num w:numId="11" w16cid:durableId="1349871468">
    <w:abstractNumId w:val="10"/>
  </w:num>
  <w:num w:numId="12" w16cid:durableId="1905725014">
    <w:abstractNumId w:val="15"/>
  </w:num>
  <w:num w:numId="13" w16cid:durableId="1108819087">
    <w:abstractNumId w:val="5"/>
  </w:num>
  <w:num w:numId="14" w16cid:durableId="1663199661">
    <w:abstractNumId w:val="14"/>
  </w:num>
  <w:num w:numId="15" w16cid:durableId="1312369505">
    <w:abstractNumId w:val="6"/>
  </w:num>
  <w:num w:numId="16" w16cid:durableId="1922644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7F"/>
    <w:rsid w:val="00041FB9"/>
    <w:rsid w:val="00087A9D"/>
    <w:rsid w:val="00092ABE"/>
    <w:rsid w:val="000A3163"/>
    <w:rsid w:val="000D426B"/>
    <w:rsid w:val="001116EE"/>
    <w:rsid w:val="00113963"/>
    <w:rsid w:val="001315CC"/>
    <w:rsid w:val="00136EEF"/>
    <w:rsid w:val="00144EC7"/>
    <w:rsid w:val="0015287F"/>
    <w:rsid w:val="00152F7E"/>
    <w:rsid w:val="0018342B"/>
    <w:rsid w:val="001C1E03"/>
    <w:rsid w:val="00203FE0"/>
    <w:rsid w:val="00322F78"/>
    <w:rsid w:val="00375577"/>
    <w:rsid w:val="003938D9"/>
    <w:rsid w:val="00395552"/>
    <w:rsid w:val="003C1EF4"/>
    <w:rsid w:val="003F757F"/>
    <w:rsid w:val="004235CA"/>
    <w:rsid w:val="00450FC5"/>
    <w:rsid w:val="00470588"/>
    <w:rsid w:val="00473DDF"/>
    <w:rsid w:val="00475927"/>
    <w:rsid w:val="00477D59"/>
    <w:rsid w:val="00484472"/>
    <w:rsid w:val="004F0703"/>
    <w:rsid w:val="00504E6B"/>
    <w:rsid w:val="00535BFC"/>
    <w:rsid w:val="0054400F"/>
    <w:rsid w:val="0056360C"/>
    <w:rsid w:val="005907C7"/>
    <w:rsid w:val="005A363D"/>
    <w:rsid w:val="005C4BCE"/>
    <w:rsid w:val="005F0DA1"/>
    <w:rsid w:val="00600571"/>
    <w:rsid w:val="00611E9A"/>
    <w:rsid w:val="0064028A"/>
    <w:rsid w:val="0068045B"/>
    <w:rsid w:val="00690434"/>
    <w:rsid w:val="006B204D"/>
    <w:rsid w:val="006E3111"/>
    <w:rsid w:val="006E4910"/>
    <w:rsid w:val="00722304"/>
    <w:rsid w:val="00745B7C"/>
    <w:rsid w:val="00746F27"/>
    <w:rsid w:val="0078494A"/>
    <w:rsid w:val="007B0D7C"/>
    <w:rsid w:val="007F771E"/>
    <w:rsid w:val="00844179"/>
    <w:rsid w:val="00863E0B"/>
    <w:rsid w:val="0087159A"/>
    <w:rsid w:val="008F1973"/>
    <w:rsid w:val="0094319A"/>
    <w:rsid w:val="00952808"/>
    <w:rsid w:val="00984F43"/>
    <w:rsid w:val="00986511"/>
    <w:rsid w:val="00990696"/>
    <w:rsid w:val="009A1627"/>
    <w:rsid w:val="009A651D"/>
    <w:rsid w:val="00A51443"/>
    <w:rsid w:val="00A75914"/>
    <w:rsid w:val="00A76601"/>
    <w:rsid w:val="00AE5D0D"/>
    <w:rsid w:val="00B84D01"/>
    <w:rsid w:val="00BB18AF"/>
    <w:rsid w:val="00BE6AF2"/>
    <w:rsid w:val="00BF3FAB"/>
    <w:rsid w:val="00C84E26"/>
    <w:rsid w:val="00C938BF"/>
    <w:rsid w:val="00CB125B"/>
    <w:rsid w:val="00CC20AD"/>
    <w:rsid w:val="00CF176D"/>
    <w:rsid w:val="00CF7D4D"/>
    <w:rsid w:val="00D0102E"/>
    <w:rsid w:val="00D035F0"/>
    <w:rsid w:val="00D571E4"/>
    <w:rsid w:val="00D73D80"/>
    <w:rsid w:val="00D91F21"/>
    <w:rsid w:val="00DC4798"/>
    <w:rsid w:val="00DE1526"/>
    <w:rsid w:val="00DE2CC9"/>
    <w:rsid w:val="00DE2FF8"/>
    <w:rsid w:val="00E04D2A"/>
    <w:rsid w:val="00E714A8"/>
    <w:rsid w:val="00E75817"/>
    <w:rsid w:val="00E80E98"/>
    <w:rsid w:val="00EA14C5"/>
    <w:rsid w:val="00F04CC6"/>
    <w:rsid w:val="00F14AD4"/>
    <w:rsid w:val="00F5605E"/>
    <w:rsid w:val="00F97AA3"/>
    <w:rsid w:val="00FB0131"/>
    <w:rsid w:val="00FC2E88"/>
    <w:rsid w:val="00FF54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ED7E"/>
  <w15:chartTrackingRefBased/>
  <w15:docId w15:val="{03A2924C-2DDE-4D24-BFF6-79C7D8ED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7F"/>
  </w:style>
  <w:style w:type="paragraph" w:styleId="Heading1">
    <w:name w:val="heading 1"/>
    <w:basedOn w:val="Normal"/>
    <w:next w:val="Normal"/>
    <w:link w:val="Heading1Char"/>
    <w:uiPriority w:val="9"/>
    <w:qFormat/>
    <w:rsid w:val="005636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57F"/>
    <w:pPr>
      <w:ind w:left="720"/>
      <w:contextualSpacing/>
    </w:pPr>
  </w:style>
  <w:style w:type="paragraph" w:styleId="EndnoteText">
    <w:name w:val="endnote text"/>
    <w:basedOn w:val="Normal"/>
    <w:link w:val="EndnoteTextChar"/>
    <w:uiPriority w:val="99"/>
    <w:semiHidden/>
    <w:unhideWhenUsed/>
    <w:rsid w:val="003F75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57F"/>
    <w:rPr>
      <w:sz w:val="20"/>
      <w:szCs w:val="20"/>
    </w:rPr>
  </w:style>
  <w:style w:type="character" w:styleId="EndnoteReference">
    <w:name w:val="endnote reference"/>
    <w:basedOn w:val="DefaultParagraphFont"/>
    <w:uiPriority w:val="99"/>
    <w:semiHidden/>
    <w:unhideWhenUsed/>
    <w:rsid w:val="003F757F"/>
    <w:rPr>
      <w:vertAlign w:val="superscript"/>
    </w:rPr>
  </w:style>
  <w:style w:type="paragraph" w:styleId="FootnoteText">
    <w:name w:val="footnote text"/>
    <w:basedOn w:val="Normal"/>
    <w:link w:val="FootnoteTextChar"/>
    <w:uiPriority w:val="99"/>
    <w:semiHidden/>
    <w:unhideWhenUsed/>
    <w:rsid w:val="00F56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05E"/>
    <w:rPr>
      <w:sz w:val="20"/>
      <w:szCs w:val="20"/>
    </w:rPr>
  </w:style>
  <w:style w:type="character" w:styleId="FootnoteReference">
    <w:name w:val="footnote reference"/>
    <w:basedOn w:val="DefaultParagraphFont"/>
    <w:uiPriority w:val="99"/>
    <w:semiHidden/>
    <w:unhideWhenUsed/>
    <w:rsid w:val="00F5605E"/>
    <w:rPr>
      <w:vertAlign w:val="superscript"/>
    </w:rPr>
  </w:style>
  <w:style w:type="character" w:styleId="Hyperlink">
    <w:name w:val="Hyperlink"/>
    <w:basedOn w:val="DefaultParagraphFont"/>
    <w:uiPriority w:val="99"/>
    <w:unhideWhenUsed/>
    <w:rsid w:val="00F5605E"/>
    <w:rPr>
      <w:color w:val="0000FF"/>
      <w:u w:val="single"/>
    </w:rPr>
  </w:style>
  <w:style w:type="character" w:styleId="CommentReference">
    <w:name w:val="annotation reference"/>
    <w:basedOn w:val="DefaultParagraphFont"/>
    <w:uiPriority w:val="99"/>
    <w:semiHidden/>
    <w:unhideWhenUsed/>
    <w:rsid w:val="006B204D"/>
    <w:rPr>
      <w:sz w:val="16"/>
      <w:szCs w:val="16"/>
    </w:rPr>
  </w:style>
  <w:style w:type="paragraph" w:styleId="CommentText">
    <w:name w:val="annotation text"/>
    <w:basedOn w:val="Normal"/>
    <w:link w:val="CommentTextChar"/>
    <w:uiPriority w:val="99"/>
    <w:unhideWhenUsed/>
    <w:rsid w:val="006B204D"/>
    <w:pPr>
      <w:spacing w:line="240" w:lineRule="auto"/>
    </w:pPr>
    <w:rPr>
      <w:sz w:val="20"/>
      <w:szCs w:val="20"/>
    </w:rPr>
  </w:style>
  <w:style w:type="character" w:customStyle="1" w:styleId="CommentTextChar">
    <w:name w:val="Comment Text Char"/>
    <w:basedOn w:val="DefaultParagraphFont"/>
    <w:link w:val="CommentText"/>
    <w:uiPriority w:val="99"/>
    <w:rsid w:val="006B204D"/>
    <w:rPr>
      <w:sz w:val="20"/>
      <w:szCs w:val="20"/>
    </w:rPr>
  </w:style>
  <w:style w:type="paragraph" w:styleId="BalloonText">
    <w:name w:val="Balloon Text"/>
    <w:basedOn w:val="Normal"/>
    <w:link w:val="BalloonTextChar"/>
    <w:uiPriority w:val="99"/>
    <w:semiHidden/>
    <w:unhideWhenUsed/>
    <w:rsid w:val="006B2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4D"/>
    <w:rPr>
      <w:rFonts w:ascii="Segoe UI" w:hAnsi="Segoe UI" w:cs="Segoe UI"/>
      <w:sz w:val="18"/>
      <w:szCs w:val="18"/>
    </w:rPr>
  </w:style>
  <w:style w:type="table" w:styleId="TableGrid">
    <w:name w:val="Table Grid"/>
    <w:basedOn w:val="TableNormal"/>
    <w:uiPriority w:val="39"/>
    <w:rsid w:val="00092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1627"/>
    <w:rPr>
      <w:color w:val="954F72" w:themeColor="followedHyperlink"/>
      <w:u w:val="single"/>
    </w:rPr>
  </w:style>
  <w:style w:type="paragraph" w:styleId="Header">
    <w:name w:val="header"/>
    <w:basedOn w:val="Normal"/>
    <w:link w:val="HeaderChar"/>
    <w:uiPriority w:val="99"/>
    <w:unhideWhenUsed/>
    <w:rsid w:val="00784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94A"/>
  </w:style>
  <w:style w:type="paragraph" w:styleId="Footer">
    <w:name w:val="footer"/>
    <w:basedOn w:val="Normal"/>
    <w:link w:val="FooterChar"/>
    <w:uiPriority w:val="99"/>
    <w:unhideWhenUsed/>
    <w:rsid w:val="00784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94A"/>
  </w:style>
  <w:style w:type="paragraph" w:styleId="CommentSubject">
    <w:name w:val="annotation subject"/>
    <w:basedOn w:val="CommentText"/>
    <w:next w:val="CommentText"/>
    <w:link w:val="CommentSubjectChar"/>
    <w:uiPriority w:val="99"/>
    <w:semiHidden/>
    <w:unhideWhenUsed/>
    <w:rsid w:val="00BB18AF"/>
    <w:rPr>
      <w:b/>
      <w:bCs/>
    </w:rPr>
  </w:style>
  <w:style w:type="character" w:customStyle="1" w:styleId="CommentSubjectChar">
    <w:name w:val="Comment Subject Char"/>
    <w:basedOn w:val="CommentTextChar"/>
    <w:link w:val="CommentSubject"/>
    <w:uiPriority w:val="99"/>
    <w:semiHidden/>
    <w:rsid w:val="00BB18AF"/>
    <w:rPr>
      <w:b/>
      <w:bCs/>
      <w:sz w:val="20"/>
      <w:szCs w:val="20"/>
    </w:rPr>
  </w:style>
  <w:style w:type="character" w:customStyle="1" w:styleId="Heading1Char">
    <w:name w:val="Heading 1 Char"/>
    <w:basedOn w:val="DefaultParagraphFont"/>
    <w:link w:val="Heading1"/>
    <w:uiPriority w:val="9"/>
    <w:rsid w:val="0056360C"/>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183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04224">
      <w:bodyDiv w:val="1"/>
      <w:marLeft w:val="0"/>
      <w:marRight w:val="0"/>
      <w:marTop w:val="0"/>
      <w:marBottom w:val="0"/>
      <w:divBdr>
        <w:top w:val="none" w:sz="0" w:space="0" w:color="auto"/>
        <w:left w:val="none" w:sz="0" w:space="0" w:color="auto"/>
        <w:bottom w:val="none" w:sz="0" w:space="0" w:color="auto"/>
        <w:right w:val="none" w:sz="0" w:space="0" w:color="auto"/>
      </w:divBdr>
      <w:divsChild>
        <w:div w:id="51999439">
          <w:marLeft w:val="547"/>
          <w:marRight w:val="0"/>
          <w:marTop w:val="0"/>
          <w:marBottom w:val="0"/>
          <w:divBdr>
            <w:top w:val="none" w:sz="0" w:space="0" w:color="auto"/>
            <w:left w:val="none" w:sz="0" w:space="0" w:color="auto"/>
            <w:bottom w:val="none" w:sz="0" w:space="0" w:color="auto"/>
            <w:right w:val="none" w:sz="0" w:space="0" w:color="auto"/>
          </w:divBdr>
        </w:div>
      </w:divsChild>
    </w:div>
    <w:div w:id="5989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visedacts.lawreform.ie/eli/2022/act/30/section/67/revised/en/html"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revisedacts.lawreform.ie/eli/2022/act/30/section/144/revised/en/html" TargetMode="Externa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revisedacts.lawreform.ie/eli/2022/act/30/section/119/revised/en/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a.ie/wp-content/uploads/2021/04/National-Policy-Statement-on-Ensuring-Research-Integrity-in-Ire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F0A072-A731-44D4-A148-6CBE381DC5B5}" type="doc">
      <dgm:prSet loTypeId="urn:microsoft.com/office/officeart/2005/8/layout/hProcess9" loCatId="process" qsTypeId="urn:microsoft.com/office/officeart/2005/8/quickstyle/simple1" qsCatId="simple" csTypeId="urn:microsoft.com/office/officeart/2005/8/colors/accent1_2" csCatId="accent1" phldr="1"/>
      <dgm:spPr/>
    </dgm:pt>
    <dgm:pt modelId="{D6EA90FC-28ED-4DF8-BD41-21D751C7D5A7}">
      <dgm:prSet phldrT="[Text]" custT="1"/>
      <dgm:spPr/>
      <dgm:t>
        <a:bodyPr/>
        <a:lstStyle/>
        <a:p>
          <a:pPr>
            <a:lnSpc>
              <a:spcPct val="100000"/>
            </a:lnSpc>
            <a:spcAft>
              <a:spcPts val="0"/>
            </a:spcAft>
          </a:pPr>
          <a:r>
            <a:rPr lang="en-US" sz="1200" b="1" baseline="-25000">
              <a:solidFill>
                <a:sysClr val="windowText" lastClr="000000"/>
              </a:solidFill>
            </a:rPr>
            <a:t>Call for applications  includes </a:t>
          </a:r>
          <a:r>
            <a:rPr lang="en-US" sz="1200" baseline="-25000">
              <a:solidFill>
                <a:sysClr val="windowText" lastClr="000000"/>
              </a:solidFill>
            </a:rPr>
            <a:t>research integrity and ethics policy</a:t>
          </a:r>
        </a:p>
      </dgm:t>
    </dgm:pt>
    <dgm:pt modelId="{3ABB4496-3A17-4DD9-A395-3DCA985216F0}" type="parTrans" cxnId="{B175FAE7-2BC8-43FB-AEB7-0D509F846876}">
      <dgm:prSet/>
      <dgm:spPr/>
      <dgm:t>
        <a:bodyPr/>
        <a:lstStyle/>
        <a:p>
          <a:endParaRPr lang="en-US"/>
        </a:p>
      </dgm:t>
    </dgm:pt>
    <dgm:pt modelId="{6FFCA111-44B0-462E-BA50-A0717CA4F64A}" type="sibTrans" cxnId="{B175FAE7-2BC8-43FB-AEB7-0D509F846876}">
      <dgm:prSet/>
      <dgm:spPr/>
      <dgm:t>
        <a:bodyPr/>
        <a:lstStyle/>
        <a:p>
          <a:endParaRPr lang="en-US"/>
        </a:p>
      </dgm:t>
    </dgm:pt>
    <dgm:pt modelId="{B7A98EDC-2623-41E2-9030-BBD9E8441625}">
      <dgm:prSet phldrT="[Text]" custT="1"/>
      <dgm:spPr/>
      <dgm:t>
        <a:bodyPr/>
        <a:lstStyle/>
        <a:p>
          <a:pPr>
            <a:lnSpc>
              <a:spcPct val="100000"/>
            </a:lnSpc>
            <a:spcAft>
              <a:spcPts val="0"/>
            </a:spcAft>
          </a:pPr>
          <a:r>
            <a:rPr lang="en-US" sz="1200" b="1" baseline="-25000">
              <a:solidFill>
                <a:sysClr val="windowText" lastClr="000000"/>
              </a:solidFill>
            </a:rPr>
            <a:t>Application </a:t>
          </a:r>
          <a:r>
            <a:rPr lang="en-US" sz="1200" baseline="-25000">
              <a:solidFill>
                <a:sysClr val="windowText" lastClr="000000"/>
              </a:solidFill>
            </a:rPr>
            <a:t>- applicants </a:t>
          </a:r>
          <a:r>
            <a:rPr lang="en-US" sz="1200" i="1" baseline="-25000">
              <a:solidFill>
                <a:sysClr val="windowText" lastClr="000000"/>
              </a:solidFill>
            </a:rPr>
            <a:t>set </a:t>
          </a:r>
          <a:r>
            <a:rPr lang="en-US" sz="1200" baseline="-25000">
              <a:solidFill>
                <a:sysClr val="windowText" lastClr="000000"/>
              </a:solidFill>
            </a:rPr>
            <a:t>out how research integrity is upheld (as per actions in  1.2 )</a:t>
          </a:r>
        </a:p>
      </dgm:t>
    </dgm:pt>
    <dgm:pt modelId="{F2EB70D8-9B28-4F90-9E9B-BABF5409C73D}" type="parTrans" cxnId="{1A336489-397A-4EC3-8C54-AAF029331ECB}">
      <dgm:prSet/>
      <dgm:spPr/>
      <dgm:t>
        <a:bodyPr/>
        <a:lstStyle/>
        <a:p>
          <a:endParaRPr lang="en-US"/>
        </a:p>
      </dgm:t>
    </dgm:pt>
    <dgm:pt modelId="{DC7C83B7-7828-4625-AE03-FC8CE64BFE2B}" type="sibTrans" cxnId="{1A336489-397A-4EC3-8C54-AAF029331ECB}">
      <dgm:prSet/>
      <dgm:spPr/>
      <dgm:t>
        <a:bodyPr/>
        <a:lstStyle/>
        <a:p>
          <a:endParaRPr lang="en-US"/>
        </a:p>
      </dgm:t>
    </dgm:pt>
    <dgm:pt modelId="{DCD5EC66-28FB-4715-9AB1-B23BA07188DC}">
      <dgm:prSet phldrT="[Text]" custT="1"/>
      <dgm:spPr/>
      <dgm:t>
        <a:bodyPr/>
        <a:lstStyle/>
        <a:p>
          <a:pPr>
            <a:lnSpc>
              <a:spcPct val="100000"/>
            </a:lnSpc>
            <a:spcAft>
              <a:spcPts val="0"/>
            </a:spcAft>
          </a:pPr>
          <a:r>
            <a:rPr lang="en-US" sz="1200" b="1" baseline="30000">
              <a:solidFill>
                <a:sysClr val="windowText" lastClr="000000"/>
              </a:solidFill>
            </a:rPr>
            <a:t>On Appointment </a:t>
          </a:r>
          <a:r>
            <a:rPr lang="en-US" sz="1200" b="0" baseline="30000">
              <a:solidFill>
                <a:sysClr val="windowText" lastClr="000000"/>
              </a:solidFill>
            </a:rPr>
            <a:t>before</a:t>
          </a:r>
          <a:r>
            <a:rPr lang="en-US" sz="1200" b="1" baseline="30000">
              <a:solidFill>
                <a:sysClr val="windowText" lastClr="000000"/>
              </a:solidFill>
            </a:rPr>
            <a:t> commencement- </a:t>
          </a:r>
          <a:r>
            <a:rPr lang="en-US" sz="1200" baseline="30000">
              <a:solidFill>
                <a:sysClr val="windowText" lastClr="000000"/>
              </a:solidFill>
            </a:rPr>
            <a:t>Ethics Assessment and Statement submitted   as per 2.1</a:t>
          </a:r>
        </a:p>
      </dgm:t>
    </dgm:pt>
    <dgm:pt modelId="{0556A52B-CF77-43B7-B4EC-7AA22131FBD8}" type="parTrans" cxnId="{3093B642-B987-4236-BA02-5BF148F487A0}">
      <dgm:prSet/>
      <dgm:spPr/>
      <dgm:t>
        <a:bodyPr/>
        <a:lstStyle/>
        <a:p>
          <a:endParaRPr lang="en-US"/>
        </a:p>
      </dgm:t>
    </dgm:pt>
    <dgm:pt modelId="{FE570C6A-7A91-4A32-981F-AC721CEE0138}" type="sibTrans" cxnId="{3093B642-B987-4236-BA02-5BF148F487A0}">
      <dgm:prSet/>
      <dgm:spPr/>
      <dgm:t>
        <a:bodyPr/>
        <a:lstStyle/>
        <a:p>
          <a:endParaRPr lang="en-US"/>
        </a:p>
      </dgm:t>
    </dgm:pt>
    <dgm:pt modelId="{CC6400E4-DAF7-43CF-8E0C-3A533C864093}">
      <dgm:prSet phldrT="[Text]" custT="1"/>
      <dgm:spPr/>
      <dgm:t>
        <a:bodyPr/>
        <a:lstStyle/>
        <a:p>
          <a:pPr>
            <a:lnSpc>
              <a:spcPct val="100000"/>
            </a:lnSpc>
            <a:spcAft>
              <a:spcPts val="0"/>
            </a:spcAft>
          </a:pPr>
          <a:r>
            <a:rPr lang="en-US" sz="1200" baseline="30000">
              <a:solidFill>
                <a:sysClr val="windowText" lastClr="000000"/>
              </a:solidFill>
            </a:rPr>
            <a:t>Statement reviewed &amp; approved by Steering Group as per 2.2</a:t>
          </a:r>
        </a:p>
      </dgm:t>
    </dgm:pt>
    <dgm:pt modelId="{A847DBE5-55CC-4632-AA0A-ED5DD954F0FA}" type="parTrans" cxnId="{7DF37F46-ED6E-44D7-B352-84A3E4CBFDC9}">
      <dgm:prSet/>
      <dgm:spPr/>
      <dgm:t>
        <a:bodyPr/>
        <a:lstStyle/>
        <a:p>
          <a:endParaRPr lang="en-US"/>
        </a:p>
      </dgm:t>
    </dgm:pt>
    <dgm:pt modelId="{0AA68DE9-8423-4E40-A96F-CF4C0A1D2485}" type="sibTrans" cxnId="{7DF37F46-ED6E-44D7-B352-84A3E4CBFDC9}">
      <dgm:prSet/>
      <dgm:spPr/>
      <dgm:t>
        <a:bodyPr/>
        <a:lstStyle/>
        <a:p>
          <a:endParaRPr lang="en-US"/>
        </a:p>
      </dgm:t>
    </dgm:pt>
    <dgm:pt modelId="{8B1539E1-7404-4E00-A549-E3C0A0EB0ABD}">
      <dgm:prSet phldrT="[Text]" custT="1"/>
      <dgm:spPr/>
      <dgm:t>
        <a:bodyPr/>
        <a:lstStyle/>
        <a:p>
          <a:pPr>
            <a:lnSpc>
              <a:spcPct val="100000"/>
            </a:lnSpc>
            <a:spcAft>
              <a:spcPts val="0"/>
            </a:spcAft>
          </a:pPr>
          <a:r>
            <a:rPr lang="en-US" sz="1200" b="1" baseline="-25000">
              <a:solidFill>
                <a:sysClr val="windowText" lastClr="000000"/>
              </a:solidFill>
            </a:rPr>
            <a:t>On commencement and throughout</a:t>
          </a:r>
          <a:r>
            <a:rPr lang="en-US" sz="1200" baseline="-25000">
              <a:solidFill>
                <a:sysClr val="windowText" lastClr="000000"/>
              </a:solidFill>
            </a:rPr>
            <a:t>- Initial approach, project updates /drafts  are in accordance with 1.3 and 2.3  </a:t>
          </a:r>
        </a:p>
      </dgm:t>
    </dgm:pt>
    <dgm:pt modelId="{E8BBB800-9CEA-4109-A0B9-5F06951D8445}" type="parTrans" cxnId="{59075F3C-70F5-434E-BF91-A1D9186E0C10}">
      <dgm:prSet/>
      <dgm:spPr/>
      <dgm:t>
        <a:bodyPr/>
        <a:lstStyle/>
        <a:p>
          <a:endParaRPr lang="en-US"/>
        </a:p>
      </dgm:t>
    </dgm:pt>
    <dgm:pt modelId="{73C1C48F-930B-4CB7-BC0B-68208490800A}" type="sibTrans" cxnId="{59075F3C-70F5-434E-BF91-A1D9186E0C10}">
      <dgm:prSet/>
      <dgm:spPr/>
      <dgm:t>
        <a:bodyPr/>
        <a:lstStyle/>
        <a:p>
          <a:endParaRPr lang="en-US"/>
        </a:p>
      </dgm:t>
    </dgm:pt>
    <dgm:pt modelId="{43F9AB75-6ED4-42CF-9097-C43B21862CE9}">
      <dgm:prSet phldrT="[Text]" custT="1"/>
      <dgm:spPr/>
      <dgm:t>
        <a:bodyPr/>
        <a:lstStyle/>
        <a:p>
          <a:pPr>
            <a:lnSpc>
              <a:spcPct val="100000"/>
            </a:lnSpc>
            <a:spcAft>
              <a:spcPts val="0"/>
            </a:spcAft>
          </a:pPr>
          <a:r>
            <a:rPr lang="en-US" sz="1200" b="1" baseline="30000">
              <a:solidFill>
                <a:sysClr val="windowText" lastClr="000000"/>
              </a:solidFill>
            </a:rPr>
            <a:t>Final project - In accordance with </a:t>
          </a:r>
          <a:r>
            <a:rPr lang="en-US" sz="1200" baseline="30000">
              <a:solidFill>
                <a:sysClr val="windowText" lastClr="000000"/>
              </a:solidFill>
            </a:rPr>
            <a:t>1.3 and 2.3 and is approved by Steering Group </a:t>
          </a:r>
        </a:p>
      </dgm:t>
    </dgm:pt>
    <dgm:pt modelId="{1379798A-4F92-4339-B919-5CD0B5AFF040}" type="parTrans" cxnId="{FDF78BF0-3141-4D83-9C6A-C99AF0099F0A}">
      <dgm:prSet/>
      <dgm:spPr/>
      <dgm:t>
        <a:bodyPr/>
        <a:lstStyle/>
        <a:p>
          <a:endParaRPr lang="en-US"/>
        </a:p>
      </dgm:t>
    </dgm:pt>
    <dgm:pt modelId="{C024A2C8-5539-46AA-9D02-844A628E629C}" type="sibTrans" cxnId="{FDF78BF0-3141-4D83-9C6A-C99AF0099F0A}">
      <dgm:prSet/>
      <dgm:spPr/>
      <dgm:t>
        <a:bodyPr/>
        <a:lstStyle/>
        <a:p>
          <a:endParaRPr lang="en-US"/>
        </a:p>
      </dgm:t>
    </dgm:pt>
    <dgm:pt modelId="{72F61E15-182F-4961-8B5A-7FD5A65DFC3F}" type="pres">
      <dgm:prSet presAssocID="{1FF0A072-A731-44D4-A148-6CBE381DC5B5}" presName="CompostProcess" presStyleCnt="0">
        <dgm:presLayoutVars>
          <dgm:dir/>
          <dgm:resizeHandles val="exact"/>
        </dgm:presLayoutVars>
      </dgm:prSet>
      <dgm:spPr/>
    </dgm:pt>
    <dgm:pt modelId="{0741D8F1-3CFC-4A16-8099-793965D5A947}" type="pres">
      <dgm:prSet presAssocID="{1FF0A072-A731-44D4-A148-6CBE381DC5B5}" presName="arrow" presStyleLbl="bgShp" presStyleIdx="0" presStyleCnt="1" custLinFactNeighborX="2977" custLinFactNeighborY="-568"/>
      <dgm:spPr/>
    </dgm:pt>
    <dgm:pt modelId="{C1DD0716-88B8-4BB5-9590-5D25B2A94156}" type="pres">
      <dgm:prSet presAssocID="{1FF0A072-A731-44D4-A148-6CBE381DC5B5}" presName="linearProcess" presStyleCnt="0"/>
      <dgm:spPr/>
    </dgm:pt>
    <dgm:pt modelId="{D42A806A-9009-477E-99C0-9BB6357B68AA}" type="pres">
      <dgm:prSet presAssocID="{D6EA90FC-28ED-4DF8-BD41-21D751C7D5A7}" presName="textNode" presStyleLbl="node1" presStyleIdx="0" presStyleCnt="6" custScaleX="87104" custScaleY="92500" custLinFactNeighborX="84855" custLinFactNeighborY="-1892">
        <dgm:presLayoutVars>
          <dgm:bulletEnabled val="1"/>
        </dgm:presLayoutVars>
      </dgm:prSet>
      <dgm:spPr/>
    </dgm:pt>
    <dgm:pt modelId="{189B3F58-5114-46C9-8EF4-E7B55030A5E4}" type="pres">
      <dgm:prSet presAssocID="{6FFCA111-44B0-462E-BA50-A0717CA4F64A}" presName="sibTrans" presStyleCnt="0"/>
      <dgm:spPr/>
    </dgm:pt>
    <dgm:pt modelId="{E70652CE-8612-4397-B274-1FA5D3309E89}" type="pres">
      <dgm:prSet presAssocID="{B7A98EDC-2623-41E2-9030-BBD9E8441625}" presName="textNode" presStyleLbl="node1" presStyleIdx="1" presStyleCnt="6" custScaleX="122940" custScaleY="96285" custLinFactNeighborX="42225" custLinFactNeighborY="-1419">
        <dgm:presLayoutVars>
          <dgm:bulletEnabled val="1"/>
        </dgm:presLayoutVars>
      </dgm:prSet>
      <dgm:spPr/>
    </dgm:pt>
    <dgm:pt modelId="{3A930364-1F39-41B4-80F0-2711807D9EB0}" type="pres">
      <dgm:prSet presAssocID="{DC7C83B7-7828-4625-AE03-FC8CE64BFE2B}" presName="sibTrans" presStyleCnt="0"/>
      <dgm:spPr/>
    </dgm:pt>
    <dgm:pt modelId="{BE519937-07F5-4260-B3C8-C9CE5B99B20A}" type="pres">
      <dgm:prSet presAssocID="{DCD5EC66-28FB-4715-9AB1-B23BA07188DC}" presName="textNode" presStyleLbl="node1" presStyleIdx="2" presStyleCnt="6" custScaleX="120839" custLinFactNeighborX="17103" custLinFactNeighborY="-1419">
        <dgm:presLayoutVars>
          <dgm:bulletEnabled val="1"/>
        </dgm:presLayoutVars>
      </dgm:prSet>
      <dgm:spPr/>
    </dgm:pt>
    <dgm:pt modelId="{C0B7E377-5A9F-4E3E-9857-D438C2711472}" type="pres">
      <dgm:prSet presAssocID="{FE570C6A-7A91-4A32-981F-AC721CEE0138}" presName="sibTrans" presStyleCnt="0"/>
      <dgm:spPr/>
    </dgm:pt>
    <dgm:pt modelId="{0C93769B-F848-44D6-9A2A-AD4F51B96864}" type="pres">
      <dgm:prSet presAssocID="{CC6400E4-DAF7-43CF-8E0C-3A533C864093}" presName="textNode" presStyleLbl="node1" presStyleIdx="3" presStyleCnt="6" custScaleX="91536">
        <dgm:presLayoutVars>
          <dgm:bulletEnabled val="1"/>
        </dgm:presLayoutVars>
      </dgm:prSet>
      <dgm:spPr/>
    </dgm:pt>
    <dgm:pt modelId="{39E97918-B013-4F21-9DE9-E916C244EB78}" type="pres">
      <dgm:prSet presAssocID="{0AA68DE9-8423-4E40-A96F-CF4C0A1D2485}" presName="sibTrans" presStyleCnt="0"/>
      <dgm:spPr/>
    </dgm:pt>
    <dgm:pt modelId="{75779622-BFB6-438C-B7C4-552F93F39589}" type="pres">
      <dgm:prSet presAssocID="{8B1539E1-7404-4E00-A549-E3C0A0EB0ABD}" presName="textNode" presStyleLbl="node1" presStyleIdx="4" presStyleCnt="6" custAng="0" custScaleX="150578" custScaleY="97666">
        <dgm:presLayoutVars>
          <dgm:bulletEnabled val="1"/>
        </dgm:presLayoutVars>
      </dgm:prSet>
      <dgm:spPr/>
    </dgm:pt>
    <dgm:pt modelId="{916C04BD-ED97-47E5-AC79-B4BFE600B255}" type="pres">
      <dgm:prSet presAssocID="{73C1C48F-930B-4CB7-BC0B-68208490800A}" presName="sibTrans" presStyleCnt="0"/>
      <dgm:spPr/>
    </dgm:pt>
    <dgm:pt modelId="{DC2219AA-3CF7-4118-97CB-C545E6FEAA5D}" type="pres">
      <dgm:prSet presAssocID="{43F9AB75-6ED4-42CF-9097-C43B21862CE9}" presName="textNode" presStyleLbl="node1" presStyleIdx="5" presStyleCnt="6">
        <dgm:presLayoutVars>
          <dgm:bulletEnabled val="1"/>
        </dgm:presLayoutVars>
      </dgm:prSet>
      <dgm:spPr/>
    </dgm:pt>
  </dgm:ptLst>
  <dgm:cxnLst>
    <dgm:cxn modelId="{59075F3C-70F5-434E-BF91-A1D9186E0C10}" srcId="{1FF0A072-A731-44D4-A148-6CBE381DC5B5}" destId="{8B1539E1-7404-4E00-A549-E3C0A0EB0ABD}" srcOrd="4" destOrd="0" parTransId="{E8BBB800-9CEA-4109-A0B9-5F06951D8445}" sibTransId="{73C1C48F-930B-4CB7-BC0B-68208490800A}"/>
    <dgm:cxn modelId="{D11D305C-E4A1-4377-BCFC-0E7F973AA96B}" type="presOf" srcId="{D6EA90FC-28ED-4DF8-BD41-21D751C7D5A7}" destId="{D42A806A-9009-477E-99C0-9BB6357B68AA}" srcOrd="0" destOrd="0" presId="urn:microsoft.com/office/officeart/2005/8/layout/hProcess9"/>
    <dgm:cxn modelId="{3093B642-B987-4236-BA02-5BF148F487A0}" srcId="{1FF0A072-A731-44D4-A148-6CBE381DC5B5}" destId="{DCD5EC66-28FB-4715-9AB1-B23BA07188DC}" srcOrd="2" destOrd="0" parTransId="{0556A52B-CF77-43B7-B4EC-7AA22131FBD8}" sibTransId="{FE570C6A-7A91-4A32-981F-AC721CEE0138}"/>
    <dgm:cxn modelId="{7DF37F46-ED6E-44D7-B352-84A3E4CBFDC9}" srcId="{1FF0A072-A731-44D4-A148-6CBE381DC5B5}" destId="{CC6400E4-DAF7-43CF-8E0C-3A533C864093}" srcOrd="3" destOrd="0" parTransId="{A847DBE5-55CC-4632-AA0A-ED5DD954F0FA}" sibTransId="{0AA68DE9-8423-4E40-A96F-CF4C0A1D2485}"/>
    <dgm:cxn modelId="{AEBE8774-0788-464D-AF8B-ABF81EE68478}" type="presOf" srcId="{1FF0A072-A731-44D4-A148-6CBE381DC5B5}" destId="{72F61E15-182F-4961-8B5A-7FD5A65DFC3F}" srcOrd="0" destOrd="0" presId="urn:microsoft.com/office/officeart/2005/8/layout/hProcess9"/>
    <dgm:cxn modelId="{77810383-9BCE-495C-9970-52906F77F6F2}" type="presOf" srcId="{43F9AB75-6ED4-42CF-9097-C43B21862CE9}" destId="{DC2219AA-3CF7-4118-97CB-C545E6FEAA5D}" srcOrd="0" destOrd="0" presId="urn:microsoft.com/office/officeart/2005/8/layout/hProcess9"/>
    <dgm:cxn modelId="{41440687-4A71-41FF-A14D-C4F6B002A391}" type="presOf" srcId="{DCD5EC66-28FB-4715-9AB1-B23BA07188DC}" destId="{BE519937-07F5-4260-B3C8-C9CE5B99B20A}" srcOrd="0" destOrd="0" presId="urn:microsoft.com/office/officeart/2005/8/layout/hProcess9"/>
    <dgm:cxn modelId="{1A336489-397A-4EC3-8C54-AAF029331ECB}" srcId="{1FF0A072-A731-44D4-A148-6CBE381DC5B5}" destId="{B7A98EDC-2623-41E2-9030-BBD9E8441625}" srcOrd="1" destOrd="0" parTransId="{F2EB70D8-9B28-4F90-9E9B-BABF5409C73D}" sibTransId="{DC7C83B7-7828-4625-AE03-FC8CE64BFE2B}"/>
    <dgm:cxn modelId="{E00A41C7-CBEA-4BC3-B774-590C42FDDB8C}" type="presOf" srcId="{CC6400E4-DAF7-43CF-8E0C-3A533C864093}" destId="{0C93769B-F848-44D6-9A2A-AD4F51B96864}" srcOrd="0" destOrd="0" presId="urn:microsoft.com/office/officeart/2005/8/layout/hProcess9"/>
    <dgm:cxn modelId="{1A70C7E3-CC1D-4FEB-88D1-279F09219DDD}" type="presOf" srcId="{8B1539E1-7404-4E00-A549-E3C0A0EB0ABD}" destId="{75779622-BFB6-438C-B7C4-552F93F39589}" srcOrd="0" destOrd="0" presId="urn:microsoft.com/office/officeart/2005/8/layout/hProcess9"/>
    <dgm:cxn modelId="{B175FAE7-2BC8-43FB-AEB7-0D509F846876}" srcId="{1FF0A072-A731-44D4-A148-6CBE381DC5B5}" destId="{D6EA90FC-28ED-4DF8-BD41-21D751C7D5A7}" srcOrd="0" destOrd="0" parTransId="{3ABB4496-3A17-4DD9-A395-3DCA985216F0}" sibTransId="{6FFCA111-44B0-462E-BA50-A0717CA4F64A}"/>
    <dgm:cxn modelId="{26A8CCEC-6C13-46B7-8E96-34EEF480AC95}" type="presOf" srcId="{B7A98EDC-2623-41E2-9030-BBD9E8441625}" destId="{E70652CE-8612-4397-B274-1FA5D3309E89}" srcOrd="0" destOrd="0" presId="urn:microsoft.com/office/officeart/2005/8/layout/hProcess9"/>
    <dgm:cxn modelId="{FDF78BF0-3141-4D83-9C6A-C99AF0099F0A}" srcId="{1FF0A072-A731-44D4-A148-6CBE381DC5B5}" destId="{43F9AB75-6ED4-42CF-9097-C43B21862CE9}" srcOrd="5" destOrd="0" parTransId="{1379798A-4F92-4339-B919-5CD0B5AFF040}" sibTransId="{C024A2C8-5539-46AA-9D02-844A628E629C}"/>
    <dgm:cxn modelId="{CAE2D87F-35CE-4DB7-B6CB-88A7755E92D7}" type="presParOf" srcId="{72F61E15-182F-4961-8B5A-7FD5A65DFC3F}" destId="{0741D8F1-3CFC-4A16-8099-793965D5A947}" srcOrd="0" destOrd="0" presId="urn:microsoft.com/office/officeart/2005/8/layout/hProcess9"/>
    <dgm:cxn modelId="{5DBA1262-F36A-431E-B8CB-C1DE68C56A8E}" type="presParOf" srcId="{72F61E15-182F-4961-8B5A-7FD5A65DFC3F}" destId="{C1DD0716-88B8-4BB5-9590-5D25B2A94156}" srcOrd="1" destOrd="0" presId="urn:microsoft.com/office/officeart/2005/8/layout/hProcess9"/>
    <dgm:cxn modelId="{F9068846-7594-4D5A-A123-6AA5DF2CC28E}" type="presParOf" srcId="{C1DD0716-88B8-4BB5-9590-5D25B2A94156}" destId="{D42A806A-9009-477E-99C0-9BB6357B68AA}" srcOrd="0" destOrd="0" presId="urn:microsoft.com/office/officeart/2005/8/layout/hProcess9"/>
    <dgm:cxn modelId="{30697537-DDB0-4F9C-BB97-84816ACF0684}" type="presParOf" srcId="{C1DD0716-88B8-4BB5-9590-5D25B2A94156}" destId="{189B3F58-5114-46C9-8EF4-E7B55030A5E4}" srcOrd="1" destOrd="0" presId="urn:microsoft.com/office/officeart/2005/8/layout/hProcess9"/>
    <dgm:cxn modelId="{E64E960D-E6DF-4DD4-AB41-35AB87612DA9}" type="presParOf" srcId="{C1DD0716-88B8-4BB5-9590-5D25B2A94156}" destId="{E70652CE-8612-4397-B274-1FA5D3309E89}" srcOrd="2" destOrd="0" presId="urn:microsoft.com/office/officeart/2005/8/layout/hProcess9"/>
    <dgm:cxn modelId="{09E0C7C9-4262-4FFB-9378-4F374C9CC99E}" type="presParOf" srcId="{C1DD0716-88B8-4BB5-9590-5D25B2A94156}" destId="{3A930364-1F39-41B4-80F0-2711807D9EB0}" srcOrd="3" destOrd="0" presId="urn:microsoft.com/office/officeart/2005/8/layout/hProcess9"/>
    <dgm:cxn modelId="{FC495C27-7D21-4411-A7EF-88B238BD19AB}" type="presParOf" srcId="{C1DD0716-88B8-4BB5-9590-5D25B2A94156}" destId="{BE519937-07F5-4260-B3C8-C9CE5B99B20A}" srcOrd="4" destOrd="0" presId="urn:microsoft.com/office/officeart/2005/8/layout/hProcess9"/>
    <dgm:cxn modelId="{52416081-1628-4FD0-8A4E-C6A6C0682B3B}" type="presParOf" srcId="{C1DD0716-88B8-4BB5-9590-5D25B2A94156}" destId="{C0B7E377-5A9F-4E3E-9857-D438C2711472}" srcOrd="5" destOrd="0" presId="urn:microsoft.com/office/officeart/2005/8/layout/hProcess9"/>
    <dgm:cxn modelId="{5207FE06-1C07-4E70-8619-8F78C5BF3AC9}" type="presParOf" srcId="{C1DD0716-88B8-4BB5-9590-5D25B2A94156}" destId="{0C93769B-F848-44D6-9A2A-AD4F51B96864}" srcOrd="6" destOrd="0" presId="urn:microsoft.com/office/officeart/2005/8/layout/hProcess9"/>
    <dgm:cxn modelId="{D975AFA7-089D-4FD3-B7FD-E198FDD5DCA0}" type="presParOf" srcId="{C1DD0716-88B8-4BB5-9590-5D25B2A94156}" destId="{39E97918-B013-4F21-9DE9-E916C244EB78}" srcOrd="7" destOrd="0" presId="urn:microsoft.com/office/officeart/2005/8/layout/hProcess9"/>
    <dgm:cxn modelId="{FEC6C06F-4675-4620-BB2F-E0A4ADA1022F}" type="presParOf" srcId="{C1DD0716-88B8-4BB5-9590-5D25B2A94156}" destId="{75779622-BFB6-438C-B7C4-552F93F39589}" srcOrd="8" destOrd="0" presId="urn:microsoft.com/office/officeart/2005/8/layout/hProcess9"/>
    <dgm:cxn modelId="{7023116C-E8FA-44AB-A3C2-D714BF29ECEA}" type="presParOf" srcId="{C1DD0716-88B8-4BB5-9590-5D25B2A94156}" destId="{916C04BD-ED97-47E5-AC79-B4BFE600B255}" srcOrd="9" destOrd="0" presId="urn:microsoft.com/office/officeart/2005/8/layout/hProcess9"/>
    <dgm:cxn modelId="{692992CC-B8D4-4B90-9A2A-8C748BEBBE9A}" type="presParOf" srcId="{C1DD0716-88B8-4BB5-9590-5D25B2A94156}" destId="{DC2219AA-3CF7-4118-97CB-C545E6FEAA5D}" srcOrd="10"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9DF0C2-9534-4D08-B863-AF973F74061C}" type="doc">
      <dgm:prSet loTypeId="urn:microsoft.com/office/officeart/2005/8/layout/hProcess9" loCatId="process" qsTypeId="urn:microsoft.com/office/officeart/2005/8/quickstyle/simple1" qsCatId="simple" csTypeId="urn:microsoft.com/office/officeart/2005/8/colors/accent1_2" csCatId="accent1" phldr="1"/>
      <dgm:spPr/>
    </dgm:pt>
    <dgm:pt modelId="{CD6607C3-E482-4C66-9F3B-98D15F68ABFC}">
      <dgm:prSet phldrT="[Text]" custT="1"/>
      <dgm:spPr/>
      <dgm:t>
        <a:bodyPr/>
        <a:lstStyle/>
        <a:p>
          <a:r>
            <a:rPr lang="en-US" sz="1200" b="1" baseline="-25000">
              <a:solidFill>
                <a:sysClr val="windowText" lastClr="000000"/>
              </a:solidFill>
            </a:rPr>
            <a:t>Research Plan </a:t>
          </a:r>
          <a:r>
            <a:rPr lang="en-US" sz="1200" baseline="-25000">
              <a:solidFill>
                <a:sysClr val="windowText" lastClr="000000"/>
              </a:solidFill>
            </a:rPr>
            <a:t>- required to set out how research integrity is upheld (as per actions in  1.2 )</a:t>
          </a:r>
        </a:p>
      </dgm:t>
    </dgm:pt>
    <dgm:pt modelId="{984C40DF-8780-48D4-867F-8DF3907946E1}" type="parTrans" cxnId="{A2C5C877-E049-4FEA-BE67-B7AFCEC9EF1E}">
      <dgm:prSet/>
      <dgm:spPr/>
      <dgm:t>
        <a:bodyPr/>
        <a:lstStyle/>
        <a:p>
          <a:endParaRPr lang="en-US"/>
        </a:p>
      </dgm:t>
    </dgm:pt>
    <dgm:pt modelId="{4377473B-A430-49D4-863D-032D9FA59F93}" type="sibTrans" cxnId="{A2C5C877-E049-4FEA-BE67-B7AFCEC9EF1E}">
      <dgm:prSet/>
      <dgm:spPr/>
      <dgm:t>
        <a:bodyPr/>
        <a:lstStyle/>
        <a:p>
          <a:endParaRPr lang="en-US"/>
        </a:p>
      </dgm:t>
    </dgm:pt>
    <dgm:pt modelId="{E80F32F3-1AA8-492B-A66E-7356FC472BED}">
      <dgm:prSet phldrT="[Text]" custT="1"/>
      <dgm:spPr/>
      <dgm:t>
        <a:bodyPr/>
        <a:lstStyle/>
        <a:p>
          <a:r>
            <a:rPr lang="en-US" sz="1200" b="1" baseline="-25000">
              <a:solidFill>
                <a:sysClr val="windowText" lastClr="000000"/>
              </a:solidFill>
            </a:rPr>
            <a:t>Before commencement- </a:t>
          </a:r>
          <a:r>
            <a:rPr lang="en-US" sz="1200" baseline="-25000">
              <a:solidFill>
                <a:sysClr val="windowText" lastClr="000000"/>
              </a:solidFill>
            </a:rPr>
            <a:t>Ethics Assessment and Statement carried out if relevant and submitted  as per 2.1</a:t>
          </a:r>
        </a:p>
      </dgm:t>
    </dgm:pt>
    <dgm:pt modelId="{D6A32AD9-775B-4BD7-88E5-ABE9A0D5C69A}" type="parTrans" cxnId="{938B9B87-2ADC-442B-836D-5B0D5DA46D70}">
      <dgm:prSet/>
      <dgm:spPr/>
      <dgm:t>
        <a:bodyPr/>
        <a:lstStyle/>
        <a:p>
          <a:endParaRPr lang="en-US"/>
        </a:p>
      </dgm:t>
    </dgm:pt>
    <dgm:pt modelId="{9064B40B-64A4-4B19-A9D4-5899E3FC422F}" type="sibTrans" cxnId="{938B9B87-2ADC-442B-836D-5B0D5DA46D70}">
      <dgm:prSet/>
      <dgm:spPr/>
      <dgm:t>
        <a:bodyPr/>
        <a:lstStyle/>
        <a:p>
          <a:endParaRPr lang="en-US"/>
        </a:p>
      </dgm:t>
    </dgm:pt>
    <dgm:pt modelId="{9F39095B-B185-4D49-B54D-C411CDF2E5EF}">
      <dgm:prSet phldrT="[Text]" custT="1"/>
      <dgm:spPr/>
      <dgm:t>
        <a:bodyPr/>
        <a:lstStyle/>
        <a:p>
          <a:r>
            <a:rPr lang="en-US" sz="1200" baseline="-25000">
              <a:solidFill>
                <a:sysClr val="windowText" lastClr="000000"/>
              </a:solidFill>
            </a:rPr>
            <a:t>Statement reviewed &amp; approved by sub commitee as per 2.2</a:t>
          </a:r>
        </a:p>
      </dgm:t>
    </dgm:pt>
    <dgm:pt modelId="{A18893CD-E62C-46D7-879A-F93C7B5CF126}" type="parTrans" cxnId="{0CCBB32A-A3F0-4C28-880E-6928CCD0E991}">
      <dgm:prSet/>
      <dgm:spPr/>
      <dgm:t>
        <a:bodyPr/>
        <a:lstStyle/>
        <a:p>
          <a:endParaRPr lang="en-US"/>
        </a:p>
      </dgm:t>
    </dgm:pt>
    <dgm:pt modelId="{7D04172D-9456-4F14-B8D2-17D79B4DED5A}" type="sibTrans" cxnId="{0CCBB32A-A3F0-4C28-880E-6928CCD0E991}">
      <dgm:prSet/>
      <dgm:spPr/>
      <dgm:t>
        <a:bodyPr/>
        <a:lstStyle/>
        <a:p>
          <a:endParaRPr lang="en-US"/>
        </a:p>
      </dgm:t>
    </dgm:pt>
    <dgm:pt modelId="{27B308A5-4B0A-46E7-A16C-706CBC02A56B}">
      <dgm:prSet phldrT="[Text]" custT="1"/>
      <dgm:spPr/>
      <dgm:t>
        <a:bodyPr/>
        <a:lstStyle/>
        <a:p>
          <a:r>
            <a:rPr lang="en-US" sz="1200" b="1" baseline="-25000">
              <a:solidFill>
                <a:sysClr val="windowText" lastClr="000000"/>
              </a:solidFill>
            </a:rPr>
            <a:t>On commencement and through project </a:t>
          </a:r>
          <a:r>
            <a:rPr lang="en-US" sz="1200" baseline="-25000">
              <a:solidFill>
                <a:sysClr val="windowText" lastClr="000000"/>
              </a:solidFill>
            </a:rPr>
            <a:t>- Initial approach, project updates/drafts  are in accordance with 1.3 and 2.3 </a:t>
          </a:r>
        </a:p>
      </dgm:t>
    </dgm:pt>
    <dgm:pt modelId="{6759AD68-95BD-4849-A9D8-3DF4189347E1}" type="parTrans" cxnId="{A73DFC16-E2C8-4F62-9DC9-8C7DA69FEA0D}">
      <dgm:prSet/>
      <dgm:spPr/>
      <dgm:t>
        <a:bodyPr/>
        <a:lstStyle/>
        <a:p>
          <a:endParaRPr lang="en-US"/>
        </a:p>
      </dgm:t>
    </dgm:pt>
    <dgm:pt modelId="{291A466C-900C-482B-93C4-B8295DD87C27}" type="sibTrans" cxnId="{A73DFC16-E2C8-4F62-9DC9-8C7DA69FEA0D}">
      <dgm:prSet/>
      <dgm:spPr/>
      <dgm:t>
        <a:bodyPr/>
        <a:lstStyle/>
        <a:p>
          <a:endParaRPr lang="en-US"/>
        </a:p>
      </dgm:t>
    </dgm:pt>
    <dgm:pt modelId="{5E69C0BA-07F1-44A4-BF5C-ADFD7EDD2D82}">
      <dgm:prSet phldrT="[Text]" custT="1"/>
      <dgm:spPr/>
      <dgm:t>
        <a:bodyPr/>
        <a:lstStyle/>
        <a:p>
          <a:r>
            <a:rPr lang="en-US" sz="1200" b="1" baseline="-25000">
              <a:solidFill>
                <a:sysClr val="windowText" lastClr="000000"/>
              </a:solidFill>
            </a:rPr>
            <a:t>Final project - In accordance with </a:t>
          </a:r>
          <a:r>
            <a:rPr lang="en-US" sz="1200" baseline="-25000">
              <a:solidFill>
                <a:sysClr val="windowText" lastClr="000000"/>
              </a:solidFill>
            </a:rPr>
            <a:t>1.3 and 2.3 and is approved by Steering Group </a:t>
          </a:r>
        </a:p>
      </dgm:t>
    </dgm:pt>
    <dgm:pt modelId="{C6A45710-A436-4754-9BA0-330BF52BF8C0}" type="parTrans" cxnId="{4DAE7323-0839-46BC-8650-4786845EB17B}">
      <dgm:prSet/>
      <dgm:spPr/>
      <dgm:t>
        <a:bodyPr/>
        <a:lstStyle/>
        <a:p>
          <a:endParaRPr lang="en-US"/>
        </a:p>
      </dgm:t>
    </dgm:pt>
    <dgm:pt modelId="{6A5F3CEE-1E42-41D0-AE19-F1BAB0ABA066}" type="sibTrans" cxnId="{4DAE7323-0839-46BC-8650-4786845EB17B}">
      <dgm:prSet/>
      <dgm:spPr/>
      <dgm:t>
        <a:bodyPr/>
        <a:lstStyle/>
        <a:p>
          <a:endParaRPr lang="en-US"/>
        </a:p>
      </dgm:t>
    </dgm:pt>
    <dgm:pt modelId="{C410D995-C58C-4FF9-BFBE-721927515E41}" type="pres">
      <dgm:prSet presAssocID="{2F9DF0C2-9534-4D08-B863-AF973F74061C}" presName="CompostProcess" presStyleCnt="0">
        <dgm:presLayoutVars>
          <dgm:dir/>
          <dgm:resizeHandles val="exact"/>
        </dgm:presLayoutVars>
      </dgm:prSet>
      <dgm:spPr/>
    </dgm:pt>
    <dgm:pt modelId="{38800982-646D-45FC-9F1A-AD9C714CC521}" type="pres">
      <dgm:prSet presAssocID="{2F9DF0C2-9534-4D08-B863-AF973F74061C}" presName="arrow" presStyleLbl="bgShp" presStyleIdx="0" presStyleCnt="1"/>
      <dgm:spPr/>
    </dgm:pt>
    <dgm:pt modelId="{CA9D8BF6-E982-496C-9066-E66D58CA90E3}" type="pres">
      <dgm:prSet presAssocID="{2F9DF0C2-9534-4D08-B863-AF973F74061C}" presName="linearProcess" presStyleCnt="0"/>
      <dgm:spPr/>
    </dgm:pt>
    <dgm:pt modelId="{FC713845-6227-484F-9005-EC7BECDD57D9}" type="pres">
      <dgm:prSet presAssocID="{CD6607C3-E482-4C66-9F3B-98D15F68ABFC}" presName="textNode" presStyleLbl="node1" presStyleIdx="0" presStyleCnt="5">
        <dgm:presLayoutVars>
          <dgm:bulletEnabled val="1"/>
        </dgm:presLayoutVars>
      </dgm:prSet>
      <dgm:spPr/>
    </dgm:pt>
    <dgm:pt modelId="{F2599AED-CB22-496E-A70B-098496F7D7A1}" type="pres">
      <dgm:prSet presAssocID="{4377473B-A430-49D4-863D-032D9FA59F93}" presName="sibTrans" presStyleCnt="0"/>
      <dgm:spPr/>
    </dgm:pt>
    <dgm:pt modelId="{FE00EAB2-089C-414E-AF75-B590DCBDC44A}" type="pres">
      <dgm:prSet presAssocID="{E80F32F3-1AA8-492B-A66E-7356FC472BED}" presName="textNode" presStyleLbl="node1" presStyleIdx="1" presStyleCnt="5" custScaleX="114763" custScaleY="100993">
        <dgm:presLayoutVars>
          <dgm:bulletEnabled val="1"/>
        </dgm:presLayoutVars>
      </dgm:prSet>
      <dgm:spPr/>
    </dgm:pt>
    <dgm:pt modelId="{1098CF45-DE20-4195-8F93-71BB264121C8}" type="pres">
      <dgm:prSet presAssocID="{9064B40B-64A4-4B19-A9D4-5899E3FC422F}" presName="sibTrans" presStyleCnt="0"/>
      <dgm:spPr/>
    </dgm:pt>
    <dgm:pt modelId="{9829ACDE-2F44-4E84-8F16-5F4FB3AC3B61}" type="pres">
      <dgm:prSet presAssocID="{9F39095B-B185-4D49-B54D-C411CDF2E5EF}" presName="textNode" presStyleLbl="node1" presStyleIdx="2" presStyleCnt="5">
        <dgm:presLayoutVars>
          <dgm:bulletEnabled val="1"/>
        </dgm:presLayoutVars>
      </dgm:prSet>
      <dgm:spPr/>
    </dgm:pt>
    <dgm:pt modelId="{51EDC38A-AB5C-48B6-A53D-AD0F659F255A}" type="pres">
      <dgm:prSet presAssocID="{7D04172D-9456-4F14-B8D2-17D79B4DED5A}" presName="sibTrans" presStyleCnt="0"/>
      <dgm:spPr/>
    </dgm:pt>
    <dgm:pt modelId="{061780C3-B28E-442D-95B8-355F7E5DC656}" type="pres">
      <dgm:prSet presAssocID="{27B308A5-4B0A-46E7-A16C-706CBC02A56B}" presName="textNode" presStyleLbl="node1" presStyleIdx="3" presStyleCnt="5" custScaleX="116202">
        <dgm:presLayoutVars>
          <dgm:bulletEnabled val="1"/>
        </dgm:presLayoutVars>
      </dgm:prSet>
      <dgm:spPr/>
    </dgm:pt>
    <dgm:pt modelId="{D9479442-257C-4E90-B5BB-4CFE645B1989}" type="pres">
      <dgm:prSet presAssocID="{291A466C-900C-482B-93C4-B8295DD87C27}" presName="sibTrans" presStyleCnt="0"/>
      <dgm:spPr/>
    </dgm:pt>
    <dgm:pt modelId="{1B5A32BD-E3DC-4DCE-BAC1-D365B47079AE}" type="pres">
      <dgm:prSet presAssocID="{5E69C0BA-07F1-44A4-BF5C-ADFD7EDD2D82}" presName="textNode" presStyleLbl="node1" presStyleIdx="4" presStyleCnt="5">
        <dgm:presLayoutVars>
          <dgm:bulletEnabled val="1"/>
        </dgm:presLayoutVars>
      </dgm:prSet>
      <dgm:spPr/>
    </dgm:pt>
  </dgm:ptLst>
  <dgm:cxnLst>
    <dgm:cxn modelId="{5E384F01-30FB-435D-9355-677D7142ACFC}" type="presOf" srcId="{CD6607C3-E482-4C66-9F3B-98D15F68ABFC}" destId="{FC713845-6227-484F-9005-EC7BECDD57D9}" srcOrd="0" destOrd="0" presId="urn:microsoft.com/office/officeart/2005/8/layout/hProcess9"/>
    <dgm:cxn modelId="{2142B012-E4E1-45A1-B6A4-20C831852BE6}" type="presOf" srcId="{27B308A5-4B0A-46E7-A16C-706CBC02A56B}" destId="{061780C3-B28E-442D-95B8-355F7E5DC656}" srcOrd="0" destOrd="0" presId="urn:microsoft.com/office/officeart/2005/8/layout/hProcess9"/>
    <dgm:cxn modelId="{83A71613-A39A-4E3E-9A22-00DBC701CD48}" type="presOf" srcId="{2F9DF0C2-9534-4D08-B863-AF973F74061C}" destId="{C410D995-C58C-4FF9-BFBE-721927515E41}" srcOrd="0" destOrd="0" presId="urn:microsoft.com/office/officeart/2005/8/layout/hProcess9"/>
    <dgm:cxn modelId="{A73DFC16-E2C8-4F62-9DC9-8C7DA69FEA0D}" srcId="{2F9DF0C2-9534-4D08-B863-AF973F74061C}" destId="{27B308A5-4B0A-46E7-A16C-706CBC02A56B}" srcOrd="3" destOrd="0" parTransId="{6759AD68-95BD-4849-A9D8-3DF4189347E1}" sibTransId="{291A466C-900C-482B-93C4-B8295DD87C27}"/>
    <dgm:cxn modelId="{4DAE7323-0839-46BC-8650-4786845EB17B}" srcId="{2F9DF0C2-9534-4D08-B863-AF973F74061C}" destId="{5E69C0BA-07F1-44A4-BF5C-ADFD7EDD2D82}" srcOrd="4" destOrd="0" parTransId="{C6A45710-A436-4754-9BA0-330BF52BF8C0}" sibTransId="{6A5F3CEE-1E42-41D0-AE19-F1BAB0ABA066}"/>
    <dgm:cxn modelId="{0CCBB32A-A3F0-4C28-880E-6928CCD0E991}" srcId="{2F9DF0C2-9534-4D08-B863-AF973F74061C}" destId="{9F39095B-B185-4D49-B54D-C411CDF2E5EF}" srcOrd="2" destOrd="0" parTransId="{A18893CD-E62C-46D7-879A-F93C7B5CF126}" sibTransId="{7D04172D-9456-4F14-B8D2-17D79B4DED5A}"/>
    <dgm:cxn modelId="{3B4FC166-AAD4-4839-AA0F-103B75A7AEFA}" type="presOf" srcId="{E80F32F3-1AA8-492B-A66E-7356FC472BED}" destId="{FE00EAB2-089C-414E-AF75-B590DCBDC44A}" srcOrd="0" destOrd="0" presId="urn:microsoft.com/office/officeart/2005/8/layout/hProcess9"/>
    <dgm:cxn modelId="{A2C5C877-E049-4FEA-BE67-B7AFCEC9EF1E}" srcId="{2F9DF0C2-9534-4D08-B863-AF973F74061C}" destId="{CD6607C3-E482-4C66-9F3B-98D15F68ABFC}" srcOrd="0" destOrd="0" parTransId="{984C40DF-8780-48D4-867F-8DF3907946E1}" sibTransId="{4377473B-A430-49D4-863D-032D9FA59F93}"/>
    <dgm:cxn modelId="{938B9B87-2ADC-442B-836D-5B0D5DA46D70}" srcId="{2F9DF0C2-9534-4D08-B863-AF973F74061C}" destId="{E80F32F3-1AA8-492B-A66E-7356FC472BED}" srcOrd="1" destOrd="0" parTransId="{D6A32AD9-775B-4BD7-88E5-ABE9A0D5C69A}" sibTransId="{9064B40B-64A4-4B19-A9D4-5899E3FC422F}"/>
    <dgm:cxn modelId="{61A93698-E37B-48CE-9FC1-55EC7865CDEB}" type="presOf" srcId="{9F39095B-B185-4D49-B54D-C411CDF2E5EF}" destId="{9829ACDE-2F44-4E84-8F16-5F4FB3AC3B61}" srcOrd="0" destOrd="0" presId="urn:microsoft.com/office/officeart/2005/8/layout/hProcess9"/>
    <dgm:cxn modelId="{15F974C1-BED7-4ABA-B29E-7D730076C321}" type="presOf" srcId="{5E69C0BA-07F1-44A4-BF5C-ADFD7EDD2D82}" destId="{1B5A32BD-E3DC-4DCE-BAC1-D365B47079AE}" srcOrd="0" destOrd="0" presId="urn:microsoft.com/office/officeart/2005/8/layout/hProcess9"/>
    <dgm:cxn modelId="{BAD3C5B4-31F3-4BB1-90A5-3A65374C7F05}" type="presParOf" srcId="{C410D995-C58C-4FF9-BFBE-721927515E41}" destId="{38800982-646D-45FC-9F1A-AD9C714CC521}" srcOrd="0" destOrd="0" presId="urn:microsoft.com/office/officeart/2005/8/layout/hProcess9"/>
    <dgm:cxn modelId="{343301A9-5C26-49B9-8161-5926C421387F}" type="presParOf" srcId="{C410D995-C58C-4FF9-BFBE-721927515E41}" destId="{CA9D8BF6-E982-496C-9066-E66D58CA90E3}" srcOrd="1" destOrd="0" presId="urn:microsoft.com/office/officeart/2005/8/layout/hProcess9"/>
    <dgm:cxn modelId="{653723DD-234C-4DF8-9CFC-6A9731823CC9}" type="presParOf" srcId="{CA9D8BF6-E982-496C-9066-E66D58CA90E3}" destId="{FC713845-6227-484F-9005-EC7BECDD57D9}" srcOrd="0" destOrd="0" presId="urn:microsoft.com/office/officeart/2005/8/layout/hProcess9"/>
    <dgm:cxn modelId="{EE626675-E638-4F26-8A29-348D71DE07E5}" type="presParOf" srcId="{CA9D8BF6-E982-496C-9066-E66D58CA90E3}" destId="{F2599AED-CB22-496E-A70B-098496F7D7A1}" srcOrd="1" destOrd="0" presId="urn:microsoft.com/office/officeart/2005/8/layout/hProcess9"/>
    <dgm:cxn modelId="{81AC81BB-0E27-40D9-B2D8-9D4F2F8FD8F2}" type="presParOf" srcId="{CA9D8BF6-E982-496C-9066-E66D58CA90E3}" destId="{FE00EAB2-089C-414E-AF75-B590DCBDC44A}" srcOrd="2" destOrd="0" presId="urn:microsoft.com/office/officeart/2005/8/layout/hProcess9"/>
    <dgm:cxn modelId="{E5B70D85-C73B-48B1-B8A2-A01A2AA67F8E}" type="presParOf" srcId="{CA9D8BF6-E982-496C-9066-E66D58CA90E3}" destId="{1098CF45-DE20-4195-8F93-71BB264121C8}" srcOrd="3" destOrd="0" presId="urn:microsoft.com/office/officeart/2005/8/layout/hProcess9"/>
    <dgm:cxn modelId="{B83591D2-CF1A-4416-B660-02C447A2037A}" type="presParOf" srcId="{CA9D8BF6-E982-496C-9066-E66D58CA90E3}" destId="{9829ACDE-2F44-4E84-8F16-5F4FB3AC3B61}" srcOrd="4" destOrd="0" presId="urn:microsoft.com/office/officeart/2005/8/layout/hProcess9"/>
    <dgm:cxn modelId="{7F776323-C28D-4C5B-A774-764D4EC33B9E}" type="presParOf" srcId="{CA9D8BF6-E982-496C-9066-E66D58CA90E3}" destId="{51EDC38A-AB5C-48B6-A53D-AD0F659F255A}" srcOrd="5" destOrd="0" presId="urn:microsoft.com/office/officeart/2005/8/layout/hProcess9"/>
    <dgm:cxn modelId="{EF0A9801-14A4-44B8-BC11-5838167D75BD}" type="presParOf" srcId="{CA9D8BF6-E982-496C-9066-E66D58CA90E3}" destId="{061780C3-B28E-442D-95B8-355F7E5DC656}" srcOrd="6" destOrd="0" presId="urn:microsoft.com/office/officeart/2005/8/layout/hProcess9"/>
    <dgm:cxn modelId="{49F10358-B91B-48E0-A7DD-5FEEA5A38D87}" type="presParOf" srcId="{CA9D8BF6-E982-496C-9066-E66D58CA90E3}" destId="{D9479442-257C-4E90-B5BB-4CFE645B1989}" srcOrd="7" destOrd="0" presId="urn:microsoft.com/office/officeart/2005/8/layout/hProcess9"/>
    <dgm:cxn modelId="{D1452592-54C0-4433-99CB-AF92F955736D}" type="presParOf" srcId="{CA9D8BF6-E982-496C-9066-E66D58CA90E3}" destId="{1B5A32BD-E3DC-4DCE-BAC1-D365B47079AE}" srcOrd="8" destOrd="0" presId="urn:microsoft.com/office/officeart/2005/8/layout/hProcess9"/>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41D8F1-3CFC-4A16-8099-793965D5A947}">
      <dsp:nvSpPr>
        <dsp:cNvPr id="0" name=""/>
        <dsp:cNvSpPr/>
      </dsp:nvSpPr>
      <dsp:spPr>
        <a:xfrm>
          <a:off x="618884" y="0"/>
          <a:ext cx="5244551"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2A806A-9009-477E-99C0-9BB6357B68AA}">
      <dsp:nvSpPr>
        <dsp:cNvPr id="0" name=""/>
        <dsp:cNvSpPr/>
      </dsp:nvSpPr>
      <dsp:spPr>
        <a:xfrm>
          <a:off x="103283" y="983905"/>
          <a:ext cx="720503" cy="11841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en-US" sz="1200" b="1" kern="1200" baseline="-25000">
              <a:solidFill>
                <a:sysClr val="windowText" lastClr="000000"/>
              </a:solidFill>
            </a:rPr>
            <a:t>Call for applications  includes </a:t>
          </a:r>
          <a:r>
            <a:rPr lang="en-US" sz="1200" kern="1200" baseline="-25000">
              <a:solidFill>
                <a:sysClr val="windowText" lastClr="000000"/>
              </a:solidFill>
            </a:rPr>
            <a:t>research integrity and ethics policy</a:t>
          </a:r>
        </a:p>
      </dsp:txBody>
      <dsp:txXfrm>
        <a:off x="138455" y="1019077"/>
        <a:ext cx="650159" cy="1113804"/>
      </dsp:txXfrm>
    </dsp:sp>
    <dsp:sp modelId="{E70652CE-8612-4397-B274-1FA5D3309E89}">
      <dsp:nvSpPr>
        <dsp:cNvPr id="0" name=""/>
        <dsp:cNvSpPr/>
      </dsp:nvSpPr>
      <dsp:spPr>
        <a:xfrm>
          <a:off x="892679" y="965733"/>
          <a:ext cx="1016929" cy="12326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en-US" sz="1200" b="1" kern="1200" baseline="-25000">
              <a:solidFill>
                <a:sysClr val="windowText" lastClr="000000"/>
              </a:solidFill>
            </a:rPr>
            <a:t>Application </a:t>
          </a:r>
          <a:r>
            <a:rPr lang="en-US" sz="1200" kern="1200" baseline="-25000">
              <a:solidFill>
                <a:sysClr val="windowText" lastClr="000000"/>
              </a:solidFill>
            </a:rPr>
            <a:t>- applicants </a:t>
          </a:r>
          <a:r>
            <a:rPr lang="en-US" sz="1200" i="1" kern="1200" baseline="-25000">
              <a:solidFill>
                <a:sysClr val="windowText" lastClr="000000"/>
              </a:solidFill>
            </a:rPr>
            <a:t>set </a:t>
          </a:r>
          <a:r>
            <a:rPr lang="en-US" sz="1200" kern="1200" baseline="-25000">
              <a:solidFill>
                <a:sysClr val="windowText" lastClr="000000"/>
              </a:solidFill>
            </a:rPr>
            <a:t>out how research integrity is upheld (as per actions in  1.2 )</a:t>
          </a:r>
        </a:p>
      </dsp:txBody>
      <dsp:txXfrm>
        <a:off x="942321" y="1015375"/>
        <a:ext cx="917645" cy="1133318"/>
      </dsp:txXfrm>
    </dsp:sp>
    <dsp:sp modelId="{BE519937-07F5-4260-B3C8-C9CE5B99B20A}">
      <dsp:nvSpPr>
        <dsp:cNvPr id="0" name=""/>
        <dsp:cNvSpPr/>
      </dsp:nvSpPr>
      <dsp:spPr>
        <a:xfrm>
          <a:off x="1999525" y="941954"/>
          <a:ext cx="99955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en-US" sz="1200" b="1" kern="1200" baseline="30000">
              <a:solidFill>
                <a:sysClr val="windowText" lastClr="000000"/>
              </a:solidFill>
            </a:rPr>
            <a:t>On Appointment </a:t>
          </a:r>
          <a:r>
            <a:rPr lang="en-US" sz="1200" b="0" kern="1200" baseline="30000">
              <a:solidFill>
                <a:sysClr val="windowText" lastClr="000000"/>
              </a:solidFill>
            </a:rPr>
            <a:t>before</a:t>
          </a:r>
          <a:r>
            <a:rPr lang="en-US" sz="1200" b="1" kern="1200" baseline="30000">
              <a:solidFill>
                <a:sysClr val="windowText" lastClr="000000"/>
              </a:solidFill>
            </a:rPr>
            <a:t> commencement- </a:t>
          </a:r>
          <a:r>
            <a:rPr lang="en-US" sz="1200" kern="1200" baseline="30000">
              <a:solidFill>
                <a:sysClr val="windowText" lastClr="000000"/>
              </a:solidFill>
            </a:rPr>
            <a:t>Ethics Assessment and Statement submitted   as per 2.1</a:t>
          </a:r>
        </a:p>
      </dsp:txBody>
      <dsp:txXfrm>
        <a:off x="2048319" y="990748"/>
        <a:ext cx="901962" cy="1182572"/>
      </dsp:txXfrm>
    </dsp:sp>
    <dsp:sp modelId="{0C93769B-F848-44D6-9A2A-AD4F51B96864}">
      <dsp:nvSpPr>
        <dsp:cNvPr id="0" name=""/>
        <dsp:cNvSpPr/>
      </dsp:nvSpPr>
      <dsp:spPr>
        <a:xfrm>
          <a:off x="3098621" y="960120"/>
          <a:ext cx="757163"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en-US" sz="1200" kern="1200" baseline="30000">
              <a:solidFill>
                <a:sysClr val="windowText" lastClr="000000"/>
              </a:solidFill>
            </a:rPr>
            <a:t>Statement reviewed &amp; approved by Steering Group as per 2.2</a:t>
          </a:r>
        </a:p>
      </dsp:txBody>
      <dsp:txXfrm>
        <a:off x="3135583" y="997082"/>
        <a:ext cx="683239" cy="1206236"/>
      </dsp:txXfrm>
    </dsp:sp>
    <dsp:sp modelId="{75779622-BFB6-438C-B7C4-552F93F39589}">
      <dsp:nvSpPr>
        <dsp:cNvPr id="0" name=""/>
        <dsp:cNvSpPr/>
      </dsp:nvSpPr>
      <dsp:spPr>
        <a:xfrm>
          <a:off x="3975869" y="975059"/>
          <a:ext cx="1245544" cy="125028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en-US" sz="1200" b="1" kern="1200" baseline="-25000">
              <a:solidFill>
                <a:sysClr val="windowText" lastClr="000000"/>
              </a:solidFill>
            </a:rPr>
            <a:t>On commencement and throughout</a:t>
          </a:r>
          <a:r>
            <a:rPr lang="en-US" sz="1200" kern="1200" baseline="-25000">
              <a:solidFill>
                <a:sysClr val="windowText" lastClr="000000"/>
              </a:solidFill>
            </a:rPr>
            <a:t>- Initial approach, project updates /drafts  are in accordance with 1.3 and 2.3  </a:t>
          </a:r>
        </a:p>
      </dsp:txBody>
      <dsp:txXfrm>
        <a:off x="4036671" y="1035861"/>
        <a:ext cx="1123940" cy="1128677"/>
      </dsp:txXfrm>
    </dsp:sp>
    <dsp:sp modelId="{DC2219AA-3CF7-4118-97CB-C545E6FEAA5D}">
      <dsp:nvSpPr>
        <dsp:cNvPr id="0" name=""/>
        <dsp:cNvSpPr/>
      </dsp:nvSpPr>
      <dsp:spPr>
        <a:xfrm>
          <a:off x="5341497" y="960120"/>
          <a:ext cx="827175"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en-US" sz="1200" b="1" kern="1200" baseline="30000">
              <a:solidFill>
                <a:sysClr val="windowText" lastClr="000000"/>
              </a:solidFill>
            </a:rPr>
            <a:t>Final project - In accordance with </a:t>
          </a:r>
          <a:r>
            <a:rPr lang="en-US" sz="1200" kern="1200" baseline="30000">
              <a:solidFill>
                <a:sysClr val="windowText" lastClr="000000"/>
              </a:solidFill>
            </a:rPr>
            <a:t>1.3 and 2.3 and is approved by Steering Group </a:t>
          </a:r>
        </a:p>
      </dsp:txBody>
      <dsp:txXfrm>
        <a:off x="5381876" y="1000499"/>
        <a:ext cx="746417" cy="11994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800982-646D-45FC-9F1A-AD9C714CC521}">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C713845-6227-484F-9005-EC7BECDD57D9}">
      <dsp:nvSpPr>
        <dsp:cNvPr id="0" name=""/>
        <dsp:cNvSpPr/>
      </dsp:nvSpPr>
      <dsp:spPr>
        <a:xfrm>
          <a:off x="688" y="960120"/>
          <a:ext cx="917793"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baseline="-25000">
              <a:solidFill>
                <a:sysClr val="windowText" lastClr="000000"/>
              </a:solidFill>
            </a:rPr>
            <a:t>Research Plan </a:t>
          </a:r>
          <a:r>
            <a:rPr lang="en-US" sz="1200" kern="1200" baseline="-25000">
              <a:solidFill>
                <a:sysClr val="windowText" lastClr="000000"/>
              </a:solidFill>
            </a:rPr>
            <a:t>- required to set out how research integrity is upheld (as per actions in  1.2 )</a:t>
          </a:r>
        </a:p>
      </dsp:txBody>
      <dsp:txXfrm>
        <a:off x="45491" y="1004923"/>
        <a:ext cx="828187" cy="1190554"/>
      </dsp:txXfrm>
    </dsp:sp>
    <dsp:sp modelId="{FE00EAB2-089C-414E-AF75-B590DCBDC44A}">
      <dsp:nvSpPr>
        <dsp:cNvPr id="0" name=""/>
        <dsp:cNvSpPr/>
      </dsp:nvSpPr>
      <dsp:spPr>
        <a:xfrm>
          <a:off x="1071447" y="953764"/>
          <a:ext cx="1053287" cy="12928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baseline="-25000">
              <a:solidFill>
                <a:sysClr val="windowText" lastClr="000000"/>
              </a:solidFill>
            </a:rPr>
            <a:t>Before commencement- </a:t>
          </a:r>
          <a:r>
            <a:rPr lang="en-US" sz="1200" kern="1200" baseline="-25000">
              <a:solidFill>
                <a:sysClr val="windowText" lastClr="000000"/>
              </a:solidFill>
            </a:rPr>
            <a:t>Ethics Assessment and Statement carried out if relevant and submitted  as per 2.1</a:t>
          </a:r>
        </a:p>
      </dsp:txBody>
      <dsp:txXfrm>
        <a:off x="1122864" y="1005181"/>
        <a:ext cx="950453" cy="1190037"/>
      </dsp:txXfrm>
    </dsp:sp>
    <dsp:sp modelId="{9829ACDE-2F44-4E84-8F16-5F4FB3AC3B61}">
      <dsp:nvSpPr>
        <dsp:cNvPr id="0" name=""/>
        <dsp:cNvSpPr/>
      </dsp:nvSpPr>
      <dsp:spPr>
        <a:xfrm>
          <a:off x="2277699" y="960120"/>
          <a:ext cx="917793"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baseline="-25000">
              <a:solidFill>
                <a:sysClr val="windowText" lastClr="000000"/>
              </a:solidFill>
            </a:rPr>
            <a:t>Statement reviewed &amp; approved by sub commitee as per 2.2</a:t>
          </a:r>
        </a:p>
      </dsp:txBody>
      <dsp:txXfrm>
        <a:off x="2322502" y="1004923"/>
        <a:ext cx="828187" cy="1190554"/>
      </dsp:txXfrm>
    </dsp:sp>
    <dsp:sp modelId="{061780C3-B28E-442D-95B8-355F7E5DC656}">
      <dsp:nvSpPr>
        <dsp:cNvPr id="0" name=""/>
        <dsp:cNvSpPr/>
      </dsp:nvSpPr>
      <dsp:spPr>
        <a:xfrm>
          <a:off x="3348458" y="960120"/>
          <a:ext cx="1066494"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baseline="-25000">
              <a:solidFill>
                <a:sysClr val="windowText" lastClr="000000"/>
              </a:solidFill>
            </a:rPr>
            <a:t>On commencement and through project </a:t>
          </a:r>
          <a:r>
            <a:rPr lang="en-US" sz="1200" kern="1200" baseline="-25000">
              <a:solidFill>
                <a:sysClr val="windowText" lastClr="000000"/>
              </a:solidFill>
            </a:rPr>
            <a:t>- Initial approach, project updates/drafts  are in accordance with 1.3 and 2.3 </a:t>
          </a:r>
        </a:p>
      </dsp:txBody>
      <dsp:txXfrm>
        <a:off x="3400520" y="1012182"/>
        <a:ext cx="962370" cy="1176036"/>
      </dsp:txXfrm>
    </dsp:sp>
    <dsp:sp modelId="{1B5A32BD-E3DC-4DCE-BAC1-D365B47079AE}">
      <dsp:nvSpPr>
        <dsp:cNvPr id="0" name=""/>
        <dsp:cNvSpPr/>
      </dsp:nvSpPr>
      <dsp:spPr>
        <a:xfrm>
          <a:off x="4567918" y="960120"/>
          <a:ext cx="917793"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baseline="-25000">
              <a:solidFill>
                <a:sysClr val="windowText" lastClr="000000"/>
              </a:solidFill>
            </a:rPr>
            <a:t>Final project - In accordance with </a:t>
          </a:r>
          <a:r>
            <a:rPr lang="en-US" sz="1200" kern="1200" baseline="-25000">
              <a:solidFill>
                <a:sysClr val="windowText" lastClr="000000"/>
              </a:solidFill>
            </a:rPr>
            <a:t>1.3 and 2.3 and is approved by Steering Group </a:t>
          </a:r>
        </a:p>
      </dsp:txBody>
      <dsp:txXfrm>
        <a:off x="4612721" y="1004923"/>
        <a:ext cx="828187" cy="119055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ti_ItemDeclaredRecord xmlns="74ee8c61-7ee7-46ab-bbec-6bb5a0f64431" xsi:nil="true"/>
    <eDocs_FileStatus xmlns="74ee8c61-7ee7-46ab-bbec-6bb5a0f64431">Live</eDocs_FileStatus>
    <h1f8bb4843d6459a8b809123185593c7 xmlns="74ee8c61-7ee7-46ab-bbec-6bb5a0f64431">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1bcaac26-c04e-412a-b838-7cef8218830d</TermId>
        </TermInfo>
      </Terms>
    </h1f8bb4843d6459a8b809123185593c7>
    <nb1b8a72855341e18dd75ce464e281f2 xmlns="74ee8c61-7ee7-46ab-bbec-6bb5a0f64431">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m02c691f3efa402dab5cbaa8c240a9e7 xmlns="74ee8c61-7ee7-46ab-bbec-6bb5a0f64431">
      <Terms xmlns="http://schemas.microsoft.com/office/infopath/2007/PartnerControls">
        <TermInfo xmlns="http://schemas.microsoft.com/office/infopath/2007/PartnerControls">
          <TermName xmlns="http://schemas.microsoft.com/office/infopath/2007/PartnerControls">Ethics</TermName>
          <TermId xmlns="http://schemas.microsoft.com/office/infopath/2007/PartnerControls">ec759544-0da1-428d-b994-e8f2f569419c</TermId>
        </TermInfo>
        <TermInfo xmlns="http://schemas.microsoft.com/office/infopath/2007/PartnerControls">
          <TermName xmlns="http://schemas.microsoft.com/office/infopath/2007/PartnerControls">#Audit</TermName>
          <TermId xmlns="http://schemas.microsoft.com/office/infopath/2007/PartnerControls">d6e0e5df-74c9-451c-a092-ae1bf48a2bb2</TermId>
        </TermInfo>
        <TermInfo xmlns="http://schemas.microsoft.com/office/infopath/2007/PartnerControls">
          <TermName xmlns="http://schemas.microsoft.com/office/infopath/2007/PartnerControls">#Research</TermName>
          <TermId xmlns="http://schemas.microsoft.com/office/infopath/2007/PartnerControls">8d706f75-a06b-46ea-9a59-b7ca59acf98a</TermId>
        </TermInfo>
      </Terms>
    </m02c691f3efa402dab5cbaa8c240a9e7>
    <eDocs_eFileName xmlns="74ee8c61-7ee7-46ab-bbec-6bb5a0f64431">ELC020-006-2025</eDocs_eFileName>
    <mbbd3fafa5ab4e5eb8a6a5e099cef439 xmlns="74ee8c61-7ee7-46ab-bbec-6bb5a0f6443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74ee8c61-7ee7-46ab-bbec-6bb5a0f64431">
      <Value>13</Value>
      <Value>12</Value>
      <Value>5</Value>
      <Value>3</Value>
      <Value>2</Value>
      <Value>1</Value>
    </TaxCatchAll>
    <fbaa881fc4ae443f9fdafbdd527793df xmlns="74ee8c61-7ee7-46ab-bbec-6bb5a0f64431">
      <Terms xmlns="http://schemas.microsoft.com/office/infopath/2007/PartnerControls"/>
    </fbaa881fc4ae443f9fdafbdd527793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F63D324E9508F9488CCCE45B410ADC94" ma:contentTypeVersion="55" ma:contentTypeDescription="" ma:contentTypeScope="" ma:versionID="29aa0f2bc105bbc979f05afb9de936d9">
  <xsd:schema xmlns:xsd="http://www.w3.org/2001/XMLSchema" xmlns:xs="http://www.w3.org/2001/XMLSchema" xmlns:p="http://schemas.microsoft.com/office/2006/metadata/properties" xmlns:ns2="74ee8c61-7ee7-46ab-bbec-6bb5a0f64431" targetNamespace="http://schemas.microsoft.com/office/2006/metadata/properties" ma:root="true" ma:fieldsID="4da04000755ec609b39539595071554a" ns2:_="">
    <xsd:import namespace="74ee8c61-7ee7-46ab-bbec-6bb5a0f64431"/>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e8c61-7ee7-46ab-bbec-6bb5a0f64431"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3fabb81-2f40-473e-af1f-eac0e7368a3e}" ma:internalName="TaxCatchAll" ma:showField="CatchAllData" ma:web="74ee8c61-7ee7-46ab-bbec-6bb5a0f644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fabb81-2f40-473e-af1f-eac0e7368a3e}" ma:internalName="TaxCatchAllLabel" ma:readOnly="true" ma:showField="CatchAllDataLabel" ma:web="74ee8c61-7ee7-46ab-bbec-6bb5a0f64431">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0|1bcaac26-c04e-412a-b838-7cef8218830d"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7EB34-FECB-48E5-AFDE-FA1BEE9C5CB0}">
  <ds:schemaRefs>
    <ds:schemaRef ds:uri="http://schemas.microsoft.com/office/2006/metadata/properties"/>
    <ds:schemaRef ds:uri="http://schemas.microsoft.com/office/infopath/2007/PartnerControls"/>
    <ds:schemaRef ds:uri="74ee8c61-7ee7-46ab-bbec-6bb5a0f64431"/>
  </ds:schemaRefs>
</ds:datastoreItem>
</file>

<file path=customXml/itemProps2.xml><?xml version="1.0" encoding="utf-8"?>
<ds:datastoreItem xmlns:ds="http://schemas.openxmlformats.org/officeDocument/2006/customXml" ds:itemID="{AC70B4D4-36B1-46FA-95D0-96C979C456D7}">
  <ds:schemaRefs>
    <ds:schemaRef ds:uri="http://schemas.microsoft.com/sharepoint/v3/contenttype/forms"/>
  </ds:schemaRefs>
</ds:datastoreItem>
</file>

<file path=customXml/itemProps3.xml><?xml version="1.0" encoding="utf-8"?>
<ds:datastoreItem xmlns:ds="http://schemas.openxmlformats.org/officeDocument/2006/customXml" ds:itemID="{B5D3FC70-2454-4294-8067-F74E9678E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e8c61-7ee7-46ab-bbec-6bb5a0f64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ECF81-D806-4FA9-92BA-F9C20FCB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1936</Words>
  <Characters>11039</Characters>
  <Application>Microsoft Office Word</Application>
  <DocSecurity>0</DocSecurity>
  <Lines>91</Lines>
  <Paragraphs>25</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Research Integrity and Ethics policy-FINAL</vt:lpstr>
      <vt:lpstr/>
    </vt:vector>
  </TitlesOfParts>
  <Company>PER</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Integrity and Ethics policy-FINAL</dc:title>
  <dc:subject/>
  <dc:creator>Catherine Lynch (ELC)</dc:creator>
  <cp:keywords/>
  <dc:description/>
  <cp:lastModifiedBy>Annmarie Power (ELC)</cp:lastModifiedBy>
  <cp:revision>2</cp:revision>
  <dcterms:created xsi:type="dcterms:W3CDTF">2025-09-15T10:13:00Z</dcterms:created>
  <dcterms:modified xsi:type="dcterms:W3CDTF">2025-09-15T10:13:00Z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0x0101000BC94875665D404BB1351B53C41FD2C000F63D324E9508F9488CCCE45B410ADC94</vt:lpwstr>
  </property>
  <property fmtid="{D5CDD505-2E9C-101B-9397-08002B2CF9AE}" pid="3" name="eDocs_SecurityClassification">
    <vt:lpwstr>5;#Unclassified|85253a02-d239-4f6c-897f-b3c1807baee2</vt:lpwstr>
  </property>
  <property fmtid="{D5CDD505-2E9C-101B-9397-08002B2CF9AE}" pid="4" name="eDocs_Series">
    <vt:lpwstr>1;#020|1bcaac26-c04e-412a-b838-7cef8218830d</vt:lpwstr>
  </property>
  <property fmtid="{D5CDD505-2E9C-101B-9397-08002B2CF9AE}" pid="5" name="eDocs_Year">
    <vt:lpwstr>2;#2025|f481652e-73ae-4172-8455-6b1e4f5d79af</vt:lpwstr>
  </property>
  <property fmtid="{D5CDD505-2E9C-101B-9397-08002B2CF9AE}" pid="6" name="eDocs_FileTopics">
    <vt:lpwstr>12;#Ethics|ec759544-0da1-428d-b994-e8f2f569419c;#13;##Audit|d6e0e5df-74c9-451c-a092-ae1bf48a2bb2;#3;##Research|8d706f75-a06b-46ea-9a59-b7ca59acf98a</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