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3E41A835" w:rsidR="00266808" w:rsidRPr="0005003F" w:rsidRDefault="00572108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Eligibilitatea alegătorilor</w:t>
      </w:r>
    </w:p>
    <w:p w14:paraId="392E7F99" w14:textId="65E1466C" w:rsidR="00266808" w:rsidRPr="0005003F" w:rsidRDefault="0005003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Pentru a vota în alegeri trebuie să ai dreptul de vot.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</w:t>
      </w:r>
    </w:p>
    <w:p w14:paraId="47E1EDF1" w14:textId="608D2CBC" w:rsidR="00266808" w:rsidRPr="0005003F" w:rsidRDefault="0005003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Trebuie să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41721CD4" w14:textId="1BE33D6C" w:rsidR="00266808" w:rsidRPr="0005003F" w:rsidRDefault="0005003F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Ai peste 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18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ani în ziua votului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51C8C888" w14:textId="5C6B59CC" w:rsidR="00266808" w:rsidRPr="0005003F" w:rsidRDefault="0005003F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locuiești în Irlanda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1EC1E93E" w14:textId="6EF97BB4" w:rsidR="00266808" w:rsidRPr="0005003F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hyperlink r:id="rId8" w:history="1"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Registered</w:t>
        </w:r>
        <w:proofErr w:type="spellEnd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 xml:space="preserve"> </w:t>
        </w:r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to</w:t>
        </w:r>
        <w:proofErr w:type="spellEnd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 xml:space="preserve"> </w:t>
        </w:r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vote</w:t>
        </w:r>
        <w:proofErr w:type="spellEnd"/>
      </w:hyperlink>
      <w:r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  <w:r w:rsid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(să fii înregistrat/ă pentru vot)</w:t>
      </w:r>
    </w:p>
    <w:p w14:paraId="101DAF37" w14:textId="418F8E84" w:rsidR="00266808" w:rsidRPr="0005003F" w:rsidRDefault="0005003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Chiar dacă ești eligibil/ă să votezi, nu poți vota dacă nu ești înregistrat/ă în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r w:rsidR="00266808" w:rsidRPr="0005003F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>Regist</w:t>
      </w:r>
      <w:r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 xml:space="preserve">rul </w:t>
      </w:r>
      <w:r w:rsidR="00BB6D73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>Electoral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 </w:t>
      </w:r>
    </w:p>
    <w:p w14:paraId="5DD79397" w14:textId="78B3DF51" w:rsidR="00266808" w:rsidRPr="0005003F" w:rsidRDefault="0005003F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generale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3245F40E" w14:textId="3A412D4C" w:rsidR="00266808" w:rsidRPr="0005003F" w:rsidRDefault="0005003F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Poți vota în alegeri generale dacă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40B07BA7" w14:textId="4973B062" w:rsidR="00266808" w:rsidRPr="0005003F" w:rsidRDefault="0005003F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Ești cetățean irlandez sau britanic care locuiește în Irlanda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4D8482D8" w14:textId="35217D2F" w:rsidR="00266808" w:rsidRPr="0005003F" w:rsidRDefault="0005003F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Ai peste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18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în ziua alegerilor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6F9C75C0" w14:textId="709BC77B" w:rsidR="00266808" w:rsidRPr="0005003F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hyperlink r:id="rId9" w:history="1"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Registered</w:t>
        </w:r>
        <w:proofErr w:type="spellEnd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 xml:space="preserve"> </w:t>
        </w:r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to</w:t>
        </w:r>
        <w:proofErr w:type="spellEnd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 xml:space="preserve"> </w:t>
        </w:r>
        <w:proofErr w:type="spellStart"/>
        <w:r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vote</w:t>
        </w:r>
        <w:proofErr w:type="spellEnd"/>
      </w:hyperlink>
      <w:r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  <w:r w:rsid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(ești înregistrat/ă pentru vot)</w:t>
      </w:r>
    </w:p>
    <w:p w14:paraId="605E4C6C" w14:textId="12B3A2C7" w:rsidR="00266808" w:rsidRPr="0005003F" w:rsidRDefault="00BB6D73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locale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1CA6A6E0" w14:textId="757ADB43" w:rsidR="00266808" w:rsidRPr="0005003F" w:rsidRDefault="00BB6D73" w:rsidP="00BB6D7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Oricine locuiește în mod obișnuit în </w:t>
      </w:r>
      <w:r w:rsidR="00ED2388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Stat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are dreptul de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proofErr w:type="spellStart"/>
      <w:r w:rsidR="00266808" w:rsidRPr="0005003F">
        <w:rPr>
          <w:lang w:val="ro-RO"/>
        </w:rPr>
        <w:fldChar w:fldCharType="begin"/>
      </w:r>
      <w:r w:rsidR="00266808" w:rsidRPr="0005003F">
        <w:rPr>
          <w:lang w:val="ro-RO"/>
        </w:rPr>
        <w:instrText>HYPERLINK "http://www.checktheregister.ie/"</w:instrText>
      </w:r>
      <w:r w:rsidR="00266808" w:rsidRPr="0005003F">
        <w:rPr>
          <w:lang w:val="ro-RO"/>
        </w:rPr>
      </w:r>
      <w:r w:rsidR="00266808" w:rsidRPr="0005003F">
        <w:rPr>
          <w:lang w:val="ro-RO"/>
        </w:rPr>
        <w:fldChar w:fldCharType="separate"/>
      </w:r>
      <w:r w:rsidR="00266808" w:rsidRPr="0005003F">
        <w:rPr>
          <w:rFonts w:ascii="Arial" w:eastAsia="Times New Roman" w:hAnsi="Arial" w:cs="Arial"/>
          <w:color w:val="0D6EFD"/>
          <w:kern w:val="0"/>
          <w:sz w:val="20"/>
          <w:szCs w:val="20"/>
          <w:u w:val="single"/>
          <w:lang w:val="ro-RO" w:eastAsia="en-IE"/>
          <w14:ligatures w14:val="none"/>
        </w:rPr>
        <w:t>register</w:t>
      </w:r>
      <w:proofErr w:type="spellEnd"/>
      <w:r w:rsidR="00266808" w:rsidRPr="0005003F">
        <w:rPr>
          <w:lang w:val="ro-RO"/>
        </w:rPr>
        <w:fldChar w:fldCharType="end"/>
      </w:r>
      <w:r>
        <w:rPr>
          <w:lang w:val="ro-RO"/>
        </w:rPr>
        <w:t xml:space="preserve"> (a se înregistra) în Registrul Electoral.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ro-RO" w:eastAsia="en-IE"/>
          <w14:ligatures w14:val="none"/>
        </w:rPr>
        <w:t>Nu trebuie să fi cetățean irlandez pentru a vota în alegerile locale</w:t>
      </w:r>
      <w:r w:rsidR="00266808" w:rsidRPr="0005003F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405C9878" w14:textId="667C1960" w:rsidR="00266808" w:rsidRPr="0005003F" w:rsidRDefault="00BB6D73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Pentru a vota în alegerile locale, trebuie să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3B521D2B" w14:textId="39BB8C25" w:rsidR="00266808" w:rsidRPr="0005003F" w:rsidRDefault="00BB6D73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Ai peste 18 ani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5835D1D6" w14:textId="6867FFB3" w:rsidR="00266808" w:rsidRPr="0005003F" w:rsidRDefault="00BB6D73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locuiești în circumscripția electorală locală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23BFE911" w14:textId="6FDA3647" w:rsidR="00266808" w:rsidRPr="0005003F" w:rsidRDefault="00BB6D73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înscris/ă în Registrul Electoral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145D015A" w14:textId="3CFACEA4" w:rsidR="00266808" w:rsidRPr="0005003F" w:rsidRDefault="00BB6D73" w:rsidP="00BB6D73">
      <w:pPr>
        <w:shd w:val="clear" w:color="auto" w:fill="FFFFFF"/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Parlamentului European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4F099ACF" w14:textId="4A85A13D" w:rsidR="00266808" w:rsidRPr="0005003F" w:rsidRDefault="00BB6D73" w:rsidP="00BB6D7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Orice cetățean irlandez cu vârsta peste 18 ani și care este înscris în registrul electoral poate vota în alegerile Europene. Dacă ești cetățean irlandez dar locuiești în altă țară membră a UE, poți vota în acea țară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3E84CB1F" w14:textId="245C3C34" w:rsidR="00266808" w:rsidRPr="0005003F" w:rsidRDefault="00BB6D73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Dacă ești din altă țară membră a UE dar locuiești în Irlanda, poți vota în alegerile Europene în Irlanda. Pentru a face asta, numele tău trebuie să existe în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proofErr w:type="spellStart"/>
      <w:r w:rsidR="00266808" w:rsidRPr="0005003F">
        <w:rPr>
          <w:lang w:val="ro-RO"/>
        </w:rPr>
        <w:fldChar w:fldCharType="begin"/>
      </w:r>
      <w:r w:rsidR="00266808" w:rsidRPr="0005003F">
        <w:rPr>
          <w:lang w:val="ro-RO"/>
        </w:rPr>
        <w:instrText>HYPERLINK "http://www.checktheregister.ie/"</w:instrText>
      </w:r>
      <w:r w:rsidR="00266808" w:rsidRPr="0005003F">
        <w:rPr>
          <w:lang w:val="ro-RO"/>
        </w:rPr>
      </w:r>
      <w:r w:rsidR="00266808" w:rsidRPr="0005003F">
        <w:rPr>
          <w:lang w:val="ro-RO"/>
        </w:rPr>
        <w:fldChar w:fldCharType="separate"/>
      </w:r>
      <w:r w:rsidR="00266808" w:rsidRPr="0005003F">
        <w:rPr>
          <w:rFonts w:ascii="Arial" w:eastAsia="Times New Roman" w:hAnsi="Arial" w:cs="Arial"/>
          <w:color w:val="0D6EFD"/>
          <w:kern w:val="0"/>
          <w:sz w:val="20"/>
          <w:szCs w:val="20"/>
          <w:u w:val="single"/>
          <w:lang w:val="ro-RO" w:eastAsia="en-IE"/>
          <w14:ligatures w14:val="none"/>
        </w:rPr>
        <w:t>register</w:t>
      </w:r>
      <w:proofErr w:type="spellEnd"/>
      <w:r w:rsidR="00266808" w:rsidRPr="0005003F">
        <w:rPr>
          <w:rFonts w:ascii="Arial" w:eastAsia="Times New Roman" w:hAnsi="Arial" w:cs="Arial"/>
          <w:color w:val="0D6EFD"/>
          <w:kern w:val="0"/>
          <w:sz w:val="20"/>
          <w:szCs w:val="20"/>
          <w:u w:val="single"/>
          <w:lang w:val="ro-RO" w:eastAsia="en-IE"/>
          <w14:ligatures w14:val="none"/>
        </w:rPr>
        <w:t xml:space="preserve"> of </w:t>
      </w:r>
      <w:proofErr w:type="spellStart"/>
      <w:r w:rsidR="00266808" w:rsidRPr="0005003F">
        <w:rPr>
          <w:rFonts w:ascii="Arial" w:eastAsia="Times New Roman" w:hAnsi="Arial" w:cs="Arial"/>
          <w:color w:val="0D6EFD"/>
          <w:kern w:val="0"/>
          <w:sz w:val="20"/>
          <w:szCs w:val="20"/>
          <w:u w:val="single"/>
          <w:lang w:val="ro-RO" w:eastAsia="en-IE"/>
          <w14:ligatures w14:val="none"/>
        </w:rPr>
        <w:t>electors</w:t>
      </w:r>
      <w:proofErr w:type="spellEnd"/>
      <w:r w:rsidR="00266808" w:rsidRPr="0005003F">
        <w:rPr>
          <w:lang w:val="ro-RO"/>
        </w:rPr>
        <w:fldChar w:fldCharType="end"/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(registrul electoral)</w:t>
      </w:r>
    </w:p>
    <w:p w14:paraId="07712886" w14:textId="0BC0E6F6" w:rsidR="00266808" w:rsidRPr="0005003F" w:rsidRDefault="00BB6D73" w:rsidP="00BB6D7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Dacă ești cetățean al UE, dar nu te-ai înregistrat să votezi într-o alegere Europeană anterioară în Irlanda, trebuie să aplici pentru a te înregistra, și să completezi un formular de declarație legală,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hyperlink r:id="rId10" w:history="1">
        <w:r w:rsidR="00266808" w:rsidRPr="0005003F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ro-RO" w:eastAsia="en-IE"/>
            <w14:ligatures w14:val="none"/>
          </w:rPr>
          <w:t>EP1</w:t>
        </w:r>
      </w:hyperlink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.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Declarațiile legale sunt trimise în statul membru de origine pentru a evita votul duplicat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1B2C625E" w14:textId="7672AD0B" w:rsidR="00266808" w:rsidRPr="0005003F" w:rsidRDefault="00BB6D73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ro-RO" w:eastAsia="en-IE"/>
          <w14:ligatures w14:val="none"/>
        </w:rPr>
        <w:t>Nu poți vota în alegerile Europene în mai mult de o circumscripție electorală sau țară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10C660C8" w14:textId="111A52E1" w:rsidR="00266808" w:rsidRPr="0005003F" w:rsidRDefault="00BB6D73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într-un referendum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257B87B7" w14:textId="04515BB6" w:rsidR="00266808" w:rsidRPr="0005003F" w:rsidRDefault="00BB6D73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Poți vota într-un referendum dacă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0F122DA8" w14:textId="48A9D234" w:rsidR="00266808" w:rsidRPr="0005003F" w:rsidRDefault="00BB6D73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Ești cetățean irlandez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476E4605" w14:textId="32C87CC2" w:rsidR="00266808" w:rsidRPr="0005003F" w:rsidRDefault="00BB6D73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Te afli în Registrul Electoral</w:t>
      </w:r>
      <w:r w:rsidR="00312C94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, pe Lista de Vot Poștal sau pe Lista de Vot Special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 w:rsidR="00312C94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6C810C4C" w14:textId="28CCB9C2" w:rsidR="00266808" w:rsidRPr="0005003F" w:rsidRDefault="00312C94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lastRenderedPageBreak/>
        <w:t xml:space="preserve">Ai peste 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18 </w:t>
      </w:r>
      <w:r w:rsidR="00ED2388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ani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în ziua votului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2DC1C1B0" w14:textId="25E43D49" w:rsidR="00266808" w:rsidRPr="0005003F" w:rsidRDefault="00312C94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Senatului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7D303CFF" w14:textId="12E1D6F4" w:rsidR="00266808" w:rsidRPr="0005003F" w:rsidRDefault="00312C9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Pentru a vota în alegerile Senatului, trebuie să fii cetățean irlandez și să îndeplinești una din următoarele cerințe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3EA10E74" w14:textId="345CA9AB" w:rsidR="00266808" w:rsidRPr="0005003F" w:rsidRDefault="00312C94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absolvent/ă a Universității Naționale a Irlandei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(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sau al unui colegiu recunoscut de UNI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)</w:t>
      </w:r>
    </w:p>
    <w:p w14:paraId="509306E1" w14:textId="7E902C40" w:rsidR="00312C94" w:rsidRDefault="00312C94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absolvent/ă a</w:t>
      </w:r>
      <w:r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Colegiului </w:t>
      </w:r>
      <w:proofErr w:type="spellStart"/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Trinity</w:t>
      </w:r>
      <w:proofErr w:type="spellEnd"/>
    </w:p>
    <w:p w14:paraId="77695F79" w14:textId="70D0A116" w:rsidR="00266808" w:rsidRPr="0005003F" w:rsidRDefault="00312C94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membru a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proofErr w:type="spellStart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Dáil</w:t>
      </w:r>
      <w:proofErr w:type="spellEnd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</w:t>
      </w:r>
      <w:proofErr w:type="spellStart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Eireann</w:t>
      </w:r>
      <w:proofErr w:type="spellEnd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(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un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 </w:t>
      </w:r>
      <w:proofErr w:type="spellStart"/>
      <w:r w:rsidR="00266808" w:rsidRPr="0005003F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>Teachta</w:t>
      </w:r>
      <w:proofErr w:type="spellEnd"/>
      <w:r w:rsidR="00266808" w:rsidRPr="0005003F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 xml:space="preserve"> </w:t>
      </w:r>
      <w:proofErr w:type="spellStart"/>
      <w:r w:rsidR="00266808" w:rsidRPr="0005003F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ro-RO" w:eastAsia="en-IE"/>
          <w14:ligatures w14:val="none"/>
        </w:rPr>
        <w:t>Dála</w:t>
      </w:r>
      <w:proofErr w:type="spellEnd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,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sau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TD)</w:t>
      </w:r>
    </w:p>
    <w:p w14:paraId="2080A503" w14:textId="159A82B4" w:rsidR="00266808" w:rsidRPr="0005003F" w:rsidRDefault="00312C94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fost membru al Senatului</w:t>
      </w:r>
    </w:p>
    <w:p w14:paraId="024727E7" w14:textId="50FF0691" w:rsidR="00266808" w:rsidRPr="0005003F" w:rsidRDefault="00312C94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Să fii membru al consiliului județean sau orășenesc 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(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consilier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)</w:t>
      </w:r>
    </w:p>
    <w:p w14:paraId="7ED28B27" w14:textId="4A29E184" w:rsidR="00266808" w:rsidRPr="0005003F" w:rsidRDefault="00312C94" w:rsidP="00312C9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Dacă ești eligibil/ă, poți vota în circumscripția electorală a UNI sau Colegiului </w:t>
      </w:r>
      <w:proofErr w:type="spellStart"/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Trinity</w:t>
      </w:r>
      <w:proofErr w:type="spellEnd"/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,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chiar dacă locuiești în afara Irlandei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6E3146E3" w14:textId="0E33A237" w:rsidR="00266808" w:rsidRPr="0005003F" w:rsidRDefault="00312C94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președințiale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73795CA3" w14:textId="5653AE15" w:rsidR="00266808" w:rsidRPr="0005003F" w:rsidRDefault="00312C9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Pentru a vota în alegerile președințiale, trebuie să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:</w:t>
      </w:r>
    </w:p>
    <w:p w14:paraId="11E3C1E5" w14:textId="1B49F33A" w:rsidR="00266808" w:rsidRPr="0005003F" w:rsidRDefault="00312C94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Fii cetățean irlandez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69921839" w14:textId="3F3BD192" w:rsidR="00266808" w:rsidRPr="0005003F" w:rsidRDefault="00312C94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ai peste 18 ani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24B83F17" w14:textId="001E7946" w:rsidR="00266808" w:rsidRPr="0005003F" w:rsidRDefault="00312C94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locuiești în mod obișnuit în Irlanda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4B591CE9" w14:textId="4C909575" w:rsidR="00266808" w:rsidRPr="0005003F" w:rsidRDefault="00312C94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înregistrat/ă pentru vot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.</w:t>
      </w:r>
    </w:p>
    <w:p w14:paraId="34B70264" w14:textId="501AD2AF" w:rsidR="00266808" w:rsidRPr="0005003F" w:rsidRDefault="00312C94" w:rsidP="00312C94">
      <w:pPr>
        <w:shd w:val="clear" w:color="auto" w:fill="FFFFFF"/>
        <w:spacing w:after="225" w:line="240" w:lineRule="auto"/>
        <w:jc w:val="both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</w:pPr>
      <w:r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Cine poate vota în alegerile pentru primăria din Limerick</w:t>
      </w:r>
      <w:r w:rsidR="00266808" w:rsidRPr="0005003F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ro-RO" w:eastAsia="en-IE"/>
          <w14:ligatures w14:val="none"/>
        </w:rPr>
        <w:t>?</w:t>
      </w:r>
    </w:p>
    <w:p w14:paraId="6BE397CF" w14:textId="6C505EED" w:rsidR="00266808" w:rsidRPr="0005003F" w:rsidRDefault="00312C94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Pentru a vota în alegerile pentru primăria din Limerick, trebuie să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;</w:t>
      </w:r>
    </w:p>
    <w:p w14:paraId="1543C61B" w14:textId="1D107164" w:rsidR="00266808" w:rsidRPr="0005003F" w:rsidRDefault="00312C94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Ai peste 18 ani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6413AE7B" w14:textId="1EA7465B" w:rsidR="00266808" w:rsidRPr="0005003F" w:rsidRDefault="00312C94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locuiești în mod obișnuit în Stat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; </w:t>
      </w: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și</w:t>
      </w:r>
    </w:p>
    <w:p w14:paraId="6219991F" w14:textId="650C6067" w:rsidR="00266808" w:rsidRPr="0005003F" w:rsidRDefault="00312C94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>Să fii înregistrat/ă să votezi în</w:t>
      </w:r>
      <w:r w:rsidR="008324C1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zonele electorale municipale și județene din</w:t>
      </w:r>
      <w:r w:rsidR="00266808" w:rsidRPr="0005003F">
        <w:rPr>
          <w:rFonts w:ascii="Arial" w:eastAsia="Times New Roman" w:hAnsi="Arial" w:cs="Arial"/>
          <w:color w:val="212529"/>
          <w:kern w:val="0"/>
          <w:sz w:val="20"/>
          <w:szCs w:val="20"/>
          <w:lang w:val="ro-RO" w:eastAsia="en-IE"/>
          <w14:ligatures w14:val="none"/>
        </w:rPr>
        <w:t xml:space="preserve"> Limerick.</w:t>
      </w:r>
    </w:p>
    <w:p w14:paraId="1319F910" w14:textId="77777777" w:rsidR="006336CE" w:rsidRPr="0005003F" w:rsidRDefault="006336CE">
      <w:pPr>
        <w:rPr>
          <w:lang w:val="ro-RO"/>
        </w:rPr>
      </w:pPr>
    </w:p>
    <w:sectPr w:rsidR="006336CE" w:rsidRPr="000500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24CAC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00D69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2546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5003F"/>
    <w:rsid w:val="00266808"/>
    <w:rsid w:val="00312C94"/>
    <w:rsid w:val="00502CCE"/>
    <w:rsid w:val="00572108"/>
    <w:rsid w:val="005D40DE"/>
    <w:rsid w:val="006336CE"/>
    <w:rsid w:val="008324C1"/>
    <w:rsid w:val="00904E5E"/>
    <w:rsid w:val="00BB6D73"/>
    <w:rsid w:val="00D238F1"/>
    <w:rsid w:val="00D30A73"/>
    <w:rsid w:val="00DF17D9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7D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D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hecktheregister.ie/en-IE/form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Sarateanu Valentina</cp:lastModifiedBy>
  <cp:revision>5</cp:revision>
  <dcterms:created xsi:type="dcterms:W3CDTF">2025-08-07T08:07:00Z</dcterms:created>
  <dcterms:modified xsi:type="dcterms:W3CDTF">2025-08-07T11:42:00Z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