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8"/>
        <w:rPr>
          <w:rFonts w:ascii="Times New Roman"/>
          <w:sz w:val="20"/>
        </w:rPr>
      </w:pPr>
    </w:p>
    <w:p>
      <w:pPr>
        <w:spacing w:line="240" w:lineRule="auto"/>
        <w:ind w:left="263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545702" cy="984123"/>
            <wp:effectExtent l="0" t="0" r="0" b="0"/>
            <wp:docPr id="1" name="Image 1" descr="An Coimisiún Toghcháin, The Electoral Commission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An Coimisiún Toghcháin, The Electoral Commission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5702" cy="984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0"/>
        <w:rPr>
          <w:rFonts w:ascii="Times New Roman"/>
        </w:rPr>
      </w:pPr>
    </w:p>
    <w:p>
      <w:pPr>
        <w:spacing w:before="0"/>
        <w:ind w:left="2" w:right="0" w:firstLine="0"/>
        <w:jc w:val="center"/>
        <w:rPr>
          <w:b/>
          <w:sz w:val="22"/>
        </w:rPr>
      </w:pPr>
      <w:r>
        <w:rPr>
          <w:b/>
          <w:w w:val="105"/>
          <w:sz w:val="22"/>
        </w:rPr>
        <w:t>Payments</w:t>
      </w:r>
      <w:r>
        <w:rPr>
          <w:b/>
          <w:spacing w:val="-2"/>
          <w:w w:val="105"/>
          <w:sz w:val="22"/>
        </w:rPr>
        <w:t> </w:t>
      </w:r>
      <w:r>
        <w:rPr>
          <w:b/>
          <w:w w:val="105"/>
          <w:sz w:val="22"/>
        </w:rPr>
        <w:t>over</w:t>
      </w:r>
      <w:r>
        <w:rPr>
          <w:b/>
          <w:spacing w:val="-2"/>
          <w:w w:val="105"/>
          <w:sz w:val="22"/>
        </w:rPr>
        <w:t> </w:t>
      </w:r>
      <w:r>
        <w:rPr>
          <w:b/>
          <w:w w:val="105"/>
          <w:sz w:val="22"/>
        </w:rPr>
        <w:t>€20,000</w:t>
      </w:r>
      <w:r>
        <w:rPr>
          <w:b/>
          <w:spacing w:val="-5"/>
          <w:w w:val="105"/>
          <w:sz w:val="22"/>
        </w:rPr>
        <w:t> </w:t>
      </w:r>
      <w:r>
        <w:rPr>
          <w:b/>
          <w:w w:val="105"/>
          <w:sz w:val="22"/>
        </w:rPr>
        <w:t>for</w:t>
      </w:r>
      <w:r>
        <w:rPr>
          <w:b/>
          <w:spacing w:val="-1"/>
          <w:w w:val="105"/>
          <w:sz w:val="22"/>
        </w:rPr>
        <w:t> </w:t>
      </w:r>
      <w:r>
        <w:rPr>
          <w:b/>
          <w:w w:val="105"/>
          <w:sz w:val="22"/>
        </w:rPr>
        <w:t>the</w:t>
      </w:r>
      <w:r>
        <w:rPr>
          <w:b/>
          <w:spacing w:val="-5"/>
          <w:w w:val="105"/>
          <w:sz w:val="22"/>
        </w:rPr>
        <w:t> </w:t>
      </w:r>
      <w:r>
        <w:rPr>
          <w:b/>
          <w:w w:val="105"/>
          <w:sz w:val="22"/>
        </w:rPr>
        <w:t>period</w:t>
      </w:r>
      <w:r>
        <w:rPr>
          <w:b/>
          <w:spacing w:val="-4"/>
          <w:w w:val="105"/>
          <w:sz w:val="22"/>
        </w:rPr>
        <w:t> </w:t>
      </w:r>
      <w:r>
        <w:rPr>
          <w:b/>
          <w:w w:val="105"/>
          <w:sz w:val="22"/>
        </w:rPr>
        <w:t>of</w:t>
      </w:r>
      <w:r>
        <w:rPr>
          <w:b/>
          <w:spacing w:val="-4"/>
          <w:w w:val="105"/>
          <w:sz w:val="22"/>
        </w:rPr>
        <w:t> </w:t>
      </w:r>
      <w:r>
        <w:rPr>
          <w:b/>
          <w:w w:val="105"/>
          <w:sz w:val="22"/>
        </w:rPr>
        <w:t>01 January</w:t>
      </w:r>
      <w:r>
        <w:rPr>
          <w:b/>
          <w:spacing w:val="-1"/>
          <w:w w:val="105"/>
          <w:sz w:val="22"/>
        </w:rPr>
        <w:t> </w:t>
      </w:r>
      <w:r>
        <w:rPr>
          <w:b/>
          <w:w w:val="105"/>
          <w:sz w:val="22"/>
        </w:rPr>
        <w:t>2025</w:t>
      </w:r>
      <w:r>
        <w:rPr>
          <w:b/>
          <w:spacing w:val="-2"/>
          <w:w w:val="105"/>
          <w:sz w:val="22"/>
        </w:rPr>
        <w:t> </w:t>
      </w:r>
      <w:r>
        <w:rPr>
          <w:b/>
          <w:w w:val="105"/>
          <w:sz w:val="22"/>
        </w:rPr>
        <w:t>to 31</w:t>
      </w:r>
      <w:r>
        <w:rPr>
          <w:b/>
          <w:spacing w:val="-4"/>
          <w:w w:val="105"/>
          <w:sz w:val="22"/>
        </w:rPr>
        <w:t> </w:t>
      </w:r>
      <w:r>
        <w:rPr>
          <w:b/>
          <w:w w:val="105"/>
          <w:sz w:val="22"/>
        </w:rPr>
        <w:t>March</w:t>
      </w:r>
      <w:r>
        <w:rPr>
          <w:b/>
          <w:spacing w:val="-1"/>
          <w:w w:val="105"/>
          <w:sz w:val="22"/>
        </w:rPr>
        <w:t> </w:t>
      </w:r>
      <w:r>
        <w:rPr>
          <w:b/>
          <w:spacing w:val="-4"/>
          <w:w w:val="105"/>
          <w:sz w:val="22"/>
        </w:rPr>
        <w:t>2025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46" w:after="1"/>
        <w:rPr>
          <w:b/>
          <w:sz w:val="20"/>
        </w:rPr>
      </w:pPr>
    </w:p>
    <w:tbl>
      <w:tblPr>
        <w:tblW w:w="0" w:type="auto"/>
        <w:jc w:val="left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3420"/>
        <w:gridCol w:w="6401"/>
        <w:gridCol w:w="2018"/>
      </w:tblGrid>
      <w:tr>
        <w:trPr>
          <w:trHeight w:val="755" w:hRule="atLeast"/>
        </w:trPr>
        <w:tc>
          <w:tcPr>
            <w:tcW w:w="1320" w:type="dxa"/>
            <w:shd w:val="clear" w:color="auto" w:fill="8EAADB"/>
          </w:tcPr>
          <w:p>
            <w:pPr>
              <w:pStyle w:val="TableParagraph"/>
              <w:spacing w:line="237" w:lineRule="auto" w:before="109"/>
              <w:ind w:left="444" w:hanging="185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Payment Date</w:t>
            </w:r>
          </w:p>
        </w:tc>
        <w:tc>
          <w:tcPr>
            <w:tcW w:w="3420" w:type="dxa"/>
            <w:shd w:val="clear" w:color="auto" w:fill="8EAADB"/>
          </w:tcPr>
          <w:p>
            <w:pPr>
              <w:pStyle w:val="TableParagraph"/>
              <w:spacing w:line="240" w:lineRule="auto" w:before="239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Supplier</w:t>
            </w:r>
          </w:p>
        </w:tc>
        <w:tc>
          <w:tcPr>
            <w:tcW w:w="6401" w:type="dxa"/>
            <w:shd w:val="clear" w:color="auto" w:fill="8EAADB"/>
          </w:tcPr>
          <w:p>
            <w:pPr>
              <w:pStyle w:val="TableParagraph"/>
              <w:spacing w:line="240" w:lineRule="auto" w:before="239"/>
              <w:ind w:left="1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Description</w:t>
            </w:r>
          </w:p>
        </w:tc>
        <w:tc>
          <w:tcPr>
            <w:tcW w:w="2018" w:type="dxa"/>
            <w:shd w:val="clear" w:color="auto" w:fill="8EAADB"/>
          </w:tcPr>
          <w:p>
            <w:pPr>
              <w:pStyle w:val="TableParagraph"/>
              <w:spacing w:line="240" w:lineRule="auto" w:before="239"/>
              <w:ind w:left="23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Payment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Amount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ind w:left="1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21-Feb-</w:t>
            </w:r>
            <w:r>
              <w:rPr>
                <w:spacing w:val="-5"/>
                <w:sz w:val="22"/>
              </w:rPr>
              <w:t>25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Mindshare</w:t>
            </w:r>
          </w:p>
        </w:tc>
        <w:tc>
          <w:tcPr>
            <w:tcW w:w="6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Media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buying</w:t>
            </w:r>
          </w:p>
        </w:tc>
        <w:tc>
          <w:tcPr>
            <w:tcW w:w="2018" w:type="dxa"/>
          </w:tcPr>
          <w:p>
            <w:pPr>
              <w:pStyle w:val="TableParagraph"/>
              <w:ind w:left="0"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21,245.15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ind w:left="11" w:right="2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04-Mar-</w:t>
            </w:r>
            <w:r>
              <w:rPr>
                <w:spacing w:val="-5"/>
                <w:w w:val="90"/>
                <w:sz w:val="22"/>
              </w:rPr>
              <w:t>25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Mindshare</w:t>
            </w:r>
          </w:p>
        </w:tc>
        <w:tc>
          <w:tcPr>
            <w:tcW w:w="6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Media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buying</w:t>
            </w:r>
          </w:p>
        </w:tc>
        <w:tc>
          <w:tcPr>
            <w:tcW w:w="2018" w:type="dxa"/>
          </w:tcPr>
          <w:p>
            <w:pPr>
              <w:pStyle w:val="TableParagraph"/>
              <w:ind w:left="0"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85,599.44</w:t>
            </w:r>
          </w:p>
        </w:tc>
      </w:tr>
      <w:tr>
        <w:trPr>
          <w:trHeight w:val="290" w:hRule="atLeast"/>
        </w:trPr>
        <w:tc>
          <w:tcPr>
            <w:tcW w:w="1320" w:type="dxa"/>
          </w:tcPr>
          <w:p>
            <w:pPr>
              <w:pStyle w:val="TableParagraph"/>
              <w:spacing w:before="18"/>
              <w:ind w:left="11" w:right="2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11-Mar-</w:t>
            </w:r>
            <w:r>
              <w:rPr>
                <w:spacing w:val="-5"/>
                <w:w w:val="90"/>
                <w:sz w:val="22"/>
              </w:rPr>
              <w:t>25</w:t>
            </w:r>
          </w:p>
        </w:tc>
        <w:tc>
          <w:tcPr>
            <w:tcW w:w="3420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4"/>
                <w:sz w:val="22"/>
              </w:rPr>
              <w:t>Red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C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Research &amp;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Marketing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Ltd</w:t>
            </w:r>
          </w:p>
        </w:tc>
        <w:tc>
          <w:tcPr>
            <w:tcW w:w="6401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Polling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services</w:t>
            </w:r>
          </w:p>
        </w:tc>
        <w:tc>
          <w:tcPr>
            <w:tcW w:w="2018" w:type="dxa"/>
          </w:tcPr>
          <w:p>
            <w:pPr>
              <w:pStyle w:val="TableParagraph"/>
              <w:spacing w:before="18"/>
              <w:ind w:left="0" w:right="90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136,591.50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ind w:left="11" w:right="2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19-Mar-</w:t>
            </w:r>
            <w:r>
              <w:rPr>
                <w:spacing w:val="-5"/>
                <w:w w:val="90"/>
                <w:sz w:val="22"/>
              </w:rPr>
              <w:t>25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Mindshare</w:t>
            </w:r>
          </w:p>
        </w:tc>
        <w:tc>
          <w:tcPr>
            <w:tcW w:w="6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90"/>
                <w:sz w:val="22"/>
              </w:rPr>
              <w:t>Media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buying</w:t>
            </w:r>
          </w:p>
        </w:tc>
        <w:tc>
          <w:tcPr>
            <w:tcW w:w="2018" w:type="dxa"/>
          </w:tcPr>
          <w:p>
            <w:pPr>
              <w:pStyle w:val="TableParagraph"/>
              <w:ind w:left="0"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49,278.29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ind w:left="11" w:right="3"/>
              <w:jc w:val="center"/>
              <w:rPr>
                <w:sz w:val="22"/>
              </w:rPr>
            </w:pPr>
            <w:r>
              <w:rPr>
                <w:w w:val="90"/>
                <w:sz w:val="22"/>
              </w:rPr>
              <w:t>19-Mar-</w:t>
            </w:r>
            <w:r>
              <w:rPr>
                <w:spacing w:val="-5"/>
                <w:w w:val="90"/>
                <w:sz w:val="22"/>
              </w:rPr>
              <w:t>25</w:t>
            </w:r>
          </w:p>
        </w:tc>
        <w:tc>
          <w:tcPr>
            <w:tcW w:w="3420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TBWA</w:t>
            </w:r>
          </w:p>
        </w:tc>
        <w:tc>
          <w:tcPr>
            <w:tcW w:w="6401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Creative and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production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advertising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costs</w:t>
            </w:r>
          </w:p>
        </w:tc>
        <w:tc>
          <w:tcPr>
            <w:tcW w:w="2018" w:type="dxa"/>
          </w:tcPr>
          <w:p>
            <w:pPr>
              <w:pStyle w:val="TableParagraph"/>
              <w:ind w:left="0" w:right="91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22,515.15</w:t>
            </w:r>
          </w:p>
        </w:tc>
      </w:tr>
      <w:tr>
        <w:trPr>
          <w:trHeight w:val="287" w:hRule="atLeast"/>
        </w:trPr>
        <w:tc>
          <w:tcPr>
            <w:tcW w:w="1320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0" w:type="dxa"/>
          </w:tcPr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640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18" w:type="dxa"/>
          </w:tcPr>
          <w:p>
            <w:pPr>
              <w:pStyle w:val="TableParagraph"/>
              <w:ind w:left="0" w:right="92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315,229.53</w:t>
            </w:r>
          </w:p>
        </w:tc>
      </w:tr>
    </w:tbl>
    <w:p>
      <w:pPr>
        <w:pStyle w:val="BodyText"/>
        <w:spacing w:before="18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0" w:hanging="358"/>
        <w:jc w:val="left"/>
        <w:rPr>
          <w:sz w:val="22"/>
        </w:rPr>
      </w:pPr>
      <w:r>
        <w:rPr>
          <w:w w:val="105"/>
          <w:sz w:val="22"/>
        </w:rPr>
        <w:t>Invoices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are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inclusive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VAT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where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appropriate.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</w:tabs>
        <w:spacing w:line="259" w:lineRule="auto" w:before="19" w:after="0"/>
        <w:ind w:left="743" w:right="484" w:hanging="360"/>
        <w:jc w:val="left"/>
        <w:rPr>
          <w:sz w:val="22"/>
        </w:rPr>
      </w:pPr>
      <w:r>
        <w:rPr>
          <w:w w:val="105"/>
          <w:sz w:val="22"/>
        </w:rPr>
        <w:t>Suppliers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subject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to PSWT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will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have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it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deducted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point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of payment which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may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decrease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amount actually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paid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directly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to supplier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to under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€20,000.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</w:tabs>
        <w:spacing w:line="259" w:lineRule="auto" w:before="1" w:after="0"/>
        <w:ind w:left="743" w:right="26" w:hanging="360"/>
        <w:jc w:val="left"/>
        <w:rPr>
          <w:sz w:val="22"/>
        </w:rPr>
      </w:pPr>
      <w:r>
        <w:rPr>
          <w:w w:val="105"/>
          <w:sz w:val="22"/>
        </w:rPr>
        <w:t>Penalty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interest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maybe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added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point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payment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for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late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payments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over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30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days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(or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whatever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is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agreed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supplier)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which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will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increase the value of the payment.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67" w:lineRule="exact" w:before="0" w:after="0"/>
        <w:ind w:left="741" w:right="0" w:hanging="358"/>
        <w:jc w:val="left"/>
        <w:rPr>
          <w:sz w:val="22"/>
        </w:rPr>
      </w:pPr>
      <w:r>
        <w:rPr>
          <w:w w:val="105"/>
          <w:sz w:val="22"/>
        </w:rPr>
        <w:t>Some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Payments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may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excluded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their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publication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would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be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precluded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under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Freedom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Information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legislation.</w:t>
      </w:r>
    </w:p>
    <w:sectPr>
      <w:type w:val="continuous"/>
      <w:pgSz w:w="16840" w:h="11910" w:orient="landscape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43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8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04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6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02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35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41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6" w:line="252" w:lineRule="exact"/>
      <w:ind w:left="108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Jones (ELC)</dc:creator>
  <dc:title>Payments Schedule over 20k - Q1 2025 tagged </dc:title>
  <dcterms:created xsi:type="dcterms:W3CDTF">2026-05-19T14:46:44Z</dcterms:created>
  <dcterms:modified xsi:type="dcterms:W3CDTF">2026-05-19T14:46:44Z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2026-05-19T00:00:00Z</vt:filetime>
  </property>
  <property fmtid="{D5CDD505-2E9C-101B-9397-08002B2CF9AE}" pid="5" name="Producer">
    <vt:lpwstr>Microsoft® Word for Microsoft 365</vt:lpwstr>
  </property>
</Properties>
</file>