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02" cy="984123"/>
            <wp:effectExtent l="0" t="0" r="0" b="0"/>
            <wp:docPr id="1" name="Image 1" descr="An Coimisiún Toghcháin, The Electoral Commission 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n Coimisiún Toghcháin, The Electoral Commission 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0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Payments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€20,000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the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period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01</w:t>
      </w:r>
      <w:r>
        <w:rPr>
          <w:b/>
          <w:spacing w:val="-3"/>
          <w:w w:val="105"/>
          <w:sz w:val="22"/>
        </w:rPr>
        <w:t> </w:t>
      </w:r>
      <w:r>
        <w:rPr>
          <w:b/>
          <w:w w:val="105"/>
          <w:sz w:val="22"/>
        </w:rPr>
        <w:t>April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2025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to 30</w:t>
      </w:r>
      <w:r>
        <w:rPr>
          <w:b/>
          <w:spacing w:val="-6"/>
          <w:w w:val="105"/>
          <w:sz w:val="22"/>
        </w:rPr>
        <w:t> </w:t>
      </w:r>
      <w:r>
        <w:rPr>
          <w:b/>
          <w:w w:val="105"/>
          <w:sz w:val="22"/>
        </w:rPr>
        <w:t>June</w:t>
      </w:r>
      <w:r>
        <w:rPr>
          <w:b/>
          <w:spacing w:val="-2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420"/>
        <w:gridCol w:w="6401"/>
        <w:gridCol w:w="2018"/>
      </w:tblGrid>
      <w:tr>
        <w:trPr>
          <w:trHeight w:val="755" w:hRule="atLeast"/>
        </w:trPr>
        <w:tc>
          <w:tcPr>
            <w:tcW w:w="1320" w:type="dxa"/>
            <w:shd w:val="clear" w:color="auto" w:fill="8EAADB"/>
          </w:tcPr>
          <w:p>
            <w:pPr>
              <w:pStyle w:val="TableParagraph"/>
              <w:spacing w:line="237" w:lineRule="auto" w:before="109"/>
              <w:ind w:left="444" w:hanging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 Date</w:t>
            </w:r>
          </w:p>
        </w:tc>
        <w:tc>
          <w:tcPr>
            <w:tcW w:w="3420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6401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018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23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6"/>
                <w:sz w:val="22"/>
              </w:rPr>
              <w:t>24-Apr-25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Tritech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Engineering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22,847.80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spacing w:val="-8"/>
                <w:sz w:val="22"/>
              </w:rPr>
              <w:t>12-May-25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Red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Research 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Marketing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Polling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30264.15</w:t>
            </w:r>
          </w:p>
        </w:tc>
      </w:tr>
      <w:tr>
        <w:trPr>
          <w:trHeight w:val="290" w:hRule="atLeast"/>
        </w:trPr>
        <w:tc>
          <w:tcPr>
            <w:tcW w:w="1320" w:type="dxa"/>
          </w:tcPr>
          <w:p>
            <w:pPr>
              <w:pStyle w:val="TableParagraph"/>
              <w:spacing w:before="18"/>
              <w:ind w:left="11" w:right="3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26-Jun-</w:t>
            </w:r>
            <w:r>
              <w:rPr>
                <w:spacing w:val="-5"/>
                <w:sz w:val="22"/>
              </w:rPr>
              <w:t>24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4"/>
                <w:sz w:val="22"/>
              </w:rPr>
              <w:t>Live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Nation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4"/>
                <w:sz w:val="22"/>
              </w:rPr>
              <w:t>Ireland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4"/>
                <w:sz w:val="22"/>
              </w:rPr>
              <w:t>Holdings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z w:val="22"/>
              </w:rPr>
              <w:t>Electric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Picnic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fees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92,250.00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26-Jun-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TBWA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Ireland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Creative 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costs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43,080.75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ind w:left="0"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188,442.70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202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Invoices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inclusive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22" w:after="0"/>
        <w:ind w:left="743" w:right="484" w:hanging="360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PSWT will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payment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amount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actually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paid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directly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supplier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 under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€20,000.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0" w:after="0"/>
        <w:ind w:left="743" w:right="26" w:hanging="360"/>
        <w:jc w:val="left"/>
        <w:rPr>
          <w:sz w:val="22"/>
        </w:rPr>
      </w:pPr>
      <w:r>
        <w:rPr>
          <w:w w:val="105"/>
          <w:sz w:val="22"/>
        </w:rPr>
        <w:t>Penalty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interest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maybe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added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late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over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days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whatever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agreed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supplier)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increase the value of the payment.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legislation.</w:t>
      </w:r>
    </w:p>
    <w:sectPr>
      <w:type w:val="continuous"/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:title>Payments Schedule over 20L - Q2 2025 </dc:title>
  <dcterms:created xsi:type="dcterms:W3CDTF">2026-05-19T14:46:22Z</dcterms:created>
  <dcterms:modified xsi:type="dcterms:W3CDTF">2026-05-19T14:46:22Z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