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78"/>
        <w:rPr>
          <w:rFonts w:ascii="Times New Roman"/>
          <w:sz w:val="20"/>
        </w:rPr>
      </w:pPr>
    </w:p>
    <w:p>
      <w:pPr>
        <w:spacing w:line="240" w:lineRule="auto"/>
        <w:ind w:left="2635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545981" cy="984123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45981" cy="984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10"/>
        <w:rPr>
          <w:rFonts w:ascii="Times New Roman"/>
        </w:rPr>
      </w:pPr>
    </w:p>
    <w:p>
      <w:pPr>
        <w:spacing w:before="0"/>
        <w:ind w:left="427" w:right="0" w:firstLine="0"/>
        <w:jc w:val="center"/>
        <w:rPr>
          <w:b/>
          <w:sz w:val="22"/>
        </w:rPr>
      </w:pPr>
      <w:r>
        <w:rPr>
          <w:b/>
          <w:w w:val="105"/>
          <w:sz w:val="22"/>
        </w:rPr>
        <w:t>Payments</w:t>
      </w:r>
      <w:r>
        <w:rPr>
          <w:b/>
          <w:spacing w:val="3"/>
          <w:w w:val="105"/>
          <w:sz w:val="22"/>
        </w:rPr>
        <w:t> </w:t>
      </w:r>
      <w:r>
        <w:rPr>
          <w:b/>
          <w:w w:val="105"/>
          <w:sz w:val="22"/>
        </w:rPr>
        <w:t>over</w:t>
      </w:r>
      <w:r>
        <w:rPr>
          <w:b/>
          <w:spacing w:val="4"/>
          <w:w w:val="105"/>
          <w:sz w:val="22"/>
        </w:rPr>
        <w:t> </w:t>
      </w:r>
      <w:r>
        <w:rPr>
          <w:b/>
          <w:w w:val="105"/>
          <w:sz w:val="22"/>
        </w:rPr>
        <w:t>€20,000</w:t>
      </w:r>
      <w:r>
        <w:rPr>
          <w:b/>
          <w:spacing w:val="-1"/>
          <w:w w:val="105"/>
          <w:sz w:val="22"/>
        </w:rPr>
        <w:t> </w:t>
      </w:r>
      <w:r>
        <w:rPr>
          <w:b/>
          <w:w w:val="105"/>
          <w:sz w:val="22"/>
        </w:rPr>
        <w:t>for</w:t>
      </w:r>
      <w:r>
        <w:rPr>
          <w:b/>
          <w:spacing w:val="4"/>
          <w:w w:val="105"/>
          <w:sz w:val="22"/>
        </w:rPr>
        <w:t> </w:t>
      </w:r>
      <w:r>
        <w:rPr>
          <w:b/>
          <w:w w:val="105"/>
          <w:sz w:val="22"/>
        </w:rPr>
        <w:t>the period</w:t>
      </w:r>
      <w:r>
        <w:rPr>
          <w:b/>
          <w:spacing w:val="1"/>
          <w:w w:val="105"/>
          <w:sz w:val="22"/>
        </w:rPr>
        <w:t> </w:t>
      </w:r>
      <w:r>
        <w:rPr>
          <w:b/>
          <w:w w:val="105"/>
          <w:sz w:val="22"/>
        </w:rPr>
        <w:t>of</w:t>
      </w:r>
      <w:r>
        <w:rPr>
          <w:b/>
          <w:spacing w:val="1"/>
          <w:w w:val="105"/>
          <w:sz w:val="22"/>
        </w:rPr>
        <w:t> </w:t>
      </w:r>
      <w:r>
        <w:rPr>
          <w:b/>
          <w:w w:val="105"/>
          <w:sz w:val="22"/>
        </w:rPr>
        <w:t>01</w:t>
      </w:r>
      <w:r>
        <w:rPr>
          <w:b/>
          <w:spacing w:val="2"/>
          <w:w w:val="105"/>
          <w:sz w:val="22"/>
        </w:rPr>
        <w:t> </w:t>
      </w:r>
      <w:r>
        <w:rPr>
          <w:b/>
          <w:w w:val="105"/>
          <w:sz w:val="22"/>
        </w:rPr>
        <w:t>October</w:t>
      </w:r>
      <w:r>
        <w:rPr>
          <w:b/>
          <w:spacing w:val="3"/>
          <w:w w:val="105"/>
          <w:sz w:val="22"/>
        </w:rPr>
        <w:t> </w:t>
      </w:r>
      <w:r>
        <w:rPr>
          <w:b/>
          <w:w w:val="105"/>
          <w:sz w:val="22"/>
        </w:rPr>
        <w:t>2025</w:t>
      </w:r>
      <w:r>
        <w:rPr>
          <w:b/>
          <w:spacing w:val="4"/>
          <w:w w:val="105"/>
          <w:sz w:val="22"/>
        </w:rPr>
        <w:t> </w:t>
      </w:r>
      <w:r>
        <w:rPr>
          <w:b/>
          <w:w w:val="105"/>
          <w:sz w:val="22"/>
        </w:rPr>
        <w:t>to</w:t>
      </w:r>
      <w:r>
        <w:rPr>
          <w:b/>
          <w:spacing w:val="2"/>
          <w:w w:val="105"/>
          <w:sz w:val="22"/>
        </w:rPr>
        <w:t> </w:t>
      </w:r>
      <w:r>
        <w:rPr>
          <w:b/>
          <w:w w:val="105"/>
          <w:sz w:val="22"/>
        </w:rPr>
        <w:t>31</w:t>
      </w:r>
      <w:r>
        <w:rPr>
          <w:b/>
          <w:spacing w:val="4"/>
          <w:w w:val="105"/>
          <w:sz w:val="22"/>
        </w:rPr>
        <w:t> </w:t>
      </w:r>
      <w:r>
        <w:rPr>
          <w:b/>
          <w:w w:val="105"/>
          <w:sz w:val="22"/>
        </w:rPr>
        <w:t>December</w:t>
      </w:r>
      <w:r>
        <w:rPr>
          <w:b/>
          <w:spacing w:val="2"/>
          <w:w w:val="105"/>
          <w:sz w:val="22"/>
        </w:rPr>
        <w:t> </w:t>
      </w:r>
      <w:r>
        <w:rPr>
          <w:b/>
          <w:spacing w:val="-4"/>
          <w:w w:val="105"/>
          <w:sz w:val="22"/>
        </w:rPr>
        <w:t>2025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46" w:after="1"/>
        <w:rPr>
          <w:b/>
          <w:sz w:val="20"/>
        </w:rPr>
      </w:pPr>
    </w:p>
    <w:tbl>
      <w:tblPr>
        <w:tblW w:w="0" w:type="auto"/>
        <w:jc w:val="left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20"/>
        <w:gridCol w:w="3420"/>
        <w:gridCol w:w="6401"/>
        <w:gridCol w:w="2018"/>
      </w:tblGrid>
      <w:tr>
        <w:trPr>
          <w:trHeight w:val="755" w:hRule="atLeast"/>
        </w:trPr>
        <w:tc>
          <w:tcPr>
            <w:tcW w:w="1320" w:type="dxa"/>
            <w:shd w:val="clear" w:color="auto" w:fill="8EAADB"/>
          </w:tcPr>
          <w:p>
            <w:pPr>
              <w:pStyle w:val="TableParagraph"/>
              <w:spacing w:line="237" w:lineRule="auto" w:before="109"/>
              <w:ind w:left="444" w:hanging="185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Payment Date</w:t>
            </w:r>
          </w:p>
        </w:tc>
        <w:tc>
          <w:tcPr>
            <w:tcW w:w="3420" w:type="dxa"/>
            <w:shd w:val="clear" w:color="auto" w:fill="8EAADB"/>
          </w:tcPr>
          <w:p>
            <w:pPr>
              <w:pStyle w:val="TableParagraph"/>
              <w:spacing w:line="240" w:lineRule="auto" w:before="239"/>
              <w:ind w:left="9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Supplier</w:t>
            </w:r>
          </w:p>
        </w:tc>
        <w:tc>
          <w:tcPr>
            <w:tcW w:w="6401" w:type="dxa"/>
            <w:shd w:val="clear" w:color="auto" w:fill="8EAADB"/>
          </w:tcPr>
          <w:p>
            <w:pPr>
              <w:pStyle w:val="TableParagraph"/>
              <w:spacing w:line="240" w:lineRule="auto" w:before="239"/>
              <w:ind w:left="11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Description</w:t>
            </w:r>
          </w:p>
        </w:tc>
        <w:tc>
          <w:tcPr>
            <w:tcW w:w="2018" w:type="dxa"/>
            <w:shd w:val="clear" w:color="auto" w:fill="8EAADB"/>
          </w:tcPr>
          <w:p>
            <w:pPr>
              <w:pStyle w:val="TableParagraph"/>
              <w:spacing w:line="240" w:lineRule="auto" w:before="239"/>
              <w:ind w:left="234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Payment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Amount</w:t>
            </w:r>
          </w:p>
        </w:tc>
      </w:tr>
      <w:tr>
        <w:trPr>
          <w:trHeight w:val="287" w:hRule="atLeast"/>
        </w:trPr>
        <w:tc>
          <w:tcPr>
            <w:tcW w:w="1320" w:type="dxa"/>
          </w:tcPr>
          <w:p>
            <w:pPr>
              <w:pStyle w:val="TableParagraph"/>
              <w:ind w:left="12" w:righ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02-Oct-</w:t>
            </w:r>
            <w:r>
              <w:rPr>
                <w:spacing w:val="-5"/>
                <w:sz w:val="22"/>
              </w:rPr>
              <w:t>25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Dentsu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Ireland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t/a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Carat</w:t>
            </w:r>
          </w:p>
        </w:tc>
        <w:tc>
          <w:tcPr>
            <w:tcW w:w="640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0"/>
                <w:sz w:val="22"/>
              </w:rPr>
              <w:t>Media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2"/>
                <w:sz w:val="22"/>
              </w:rPr>
              <w:t>buying</w:t>
            </w:r>
          </w:p>
        </w:tc>
        <w:tc>
          <w:tcPr>
            <w:tcW w:w="2018" w:type="dxa"/>
          </w:tcPr>
          <w:p>
            <w:pPr>
              <w:pStyle w:val="TableParagraph"/>
              <w:ind w:left="0" w:right="9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€363,692.92</w:t>
            </w:r>
          </w:p>
        </w:tc>
      </w:tr>
      <w:tr>
        <w:trPr>
          <w:trHeight w:val="287" w:hRule="atLeast"/>
        </w:trPr>
        <w:tc>
          <w:tcPr>
            <w:tcW w:w="1320" w:type="dxa"/>
          </w:tcPr>
          <w:p>
            <w:pPr>
              <w:pStyle w:val="TableParagraph"/>
              <w:ind w:left="12" w:right="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10-Oct-</w:t>
            </w:r>
            <w:r>
              <w:rPr>
                <w:spacing w:val="-5"/>
                <w:sz w:val="22"/>
              </w:rPr>
              <w:t>25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Storyzy</w:t>
            </w:r>
          </w:p>
        </w:tc>
        <w:tc>
          <w:tcPr>
            <w:tcW w:w="640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Investigation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4"/>
                <w:sz w:val="22"/>
              </w:rPr>
              <w:t>tool</w:t>
            </w:r>
          </w:p>
        </w:tc>
        <w:tc>
          <w:tcPr>
            <w:tcW w:w="2018" w:type="dxa"/>
          </w:tcPr>
          <w:p>
            <w:pPr>
              <w:pStyle w:val="TableParagraph"/>
              <w:ind w:left="0" w:right="90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€60,885.00</w:t>
            </w:r>
          </w:p>
        </w:tc>
      </w:tr>
      <w:tr>
        <w:trPr>
          <w:trHeight w:val="290" w:hRule="atLeast"/>
        </w:trPr>
        <w:tc>
          <w:tcPr>
            <w:tcW w:w="1320" w:type="dxa"/>
          </w:tcPr>
          <w:p>
            <w:pPr>
              <w:pStyle w:val="TableParagraph"/>
              <w:spacing w:before="18"/>
              <w:ind w:left="12" w:righ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21-Oct-</w:t>
            </w:r>
            <w:r>
              <w:rPr>
                <w:spacing w:val="-5"/>
                <w:sz w:val="22"/>
              </w:rPr>
              <w:t>25</w:t>
            </w:r>
          </w:p>
        </w:tc>
        <w:tc>
          <w:tcPr>
            <w:tcW w:w="3420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4"/>
                <w:sz w:val="22"/>
              </w:rPr>
              <w:t>Dentsu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Ireland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t/a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Carat</w:t>
            </w:r>
          </w:p>
        </w:tc>
        <w:tc>
          <w:tcPr>
            <w:tcW w:w="6401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w w:val="90"/>
                <w:sz w:val="22"/>
              </w:rPr>
              <w:t>Media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2"/>
                <w:sz w:val="22"/>
              </w:rPr>
              <w:t>buying</w:t>
            </w:r>
          </w:p>
        </w:tc>
        <w:tc>
          <w:tcPr>
            <w:tcW w:w="2018" w:type="dxa"/>
          </w:tcPr>
          <w:p>
            <w:pPr>
              <w:pStyle w:val="TableParagraph"/>
              <w:spacing w:before="18"/>
              <w:ind w:left="0" w:right="9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€346,129.07</w:t>
            </w:r>
          </w:p>
        </w:tc>
      </w:tr>
      <w:tr>
        <w:trPr>
          <w:trHeight w:val="287" w:hRule="atLeast"/>
        </w:trPr>
        <w:tc>
          <w:tcPr>
            <w:tcW w:w="1320" w:type="dxa"/>
          </w:tcPr>
          <w:p>
            <w:pPr>
              <w:pStyle w:val="TableParagraph"/>
              <w:ind w:left="12" w:right="4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07-Nov-</w:t>
            </w:r>
            <w:r>
              <w:rPr>
                <w:spacing w:val="-5"/>
                <w:sz w:val="22"/>
              </w:rPr>
              <w:t>25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IPSOS</w:t>
            </w:r>
            <w:r>
              <w:rPr>
                <w:spacing w:val="17"/>
                <w:sz w:val="22"/>
              </w:rPr>
              <w:t> </w:t>
            </w:r>
            <w:r>
              <w:rPr>
                <w:spacing w:val="-5"/>
                <w:sz w:val="22"/>
              </w:rPr>
              <w:t>Ltd</w:t>
            </w:r>
          </w:p>
        </w:tc>
        <w:tc>
          <w:tcPr>
            <w:tcW w:w="640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Polling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services</w:t>
            </w:r>
          </w:p>
        </w:tc>
        <w:tc>
          <w:tcPr>
            <w:tcW w:w="2018" w:type="dxa"/>
          </w:tcPr>
          <w:p>
            <w:pPr>
              <w:pStyle w:val="TableParagraph"/>
              <w:ind w:left="0" w:right="90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€86,056.95</w:t>
            </w:r>
          </w:p>
        </w:tc>
      </w:tr>
      <w:tr>
        <w:trPr>
          <w:trHeight w:val="287" w:hRule="atLeast"/>
        </w:trPr>
        <w:tc>
          <w:tcPr>
            <w:tcW w:w="1320" w:type="dxa"/>
          </w:tcPr>
          <w:p>
            <w:pPr>
              <w:pStyle w:val="TableParagraph"/>
              <w:ind w:left="12" w:right="4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07-Nov-</w:t>
            </w:r>
            <w:r>
              <w:rPr>
                <w:spacing w:val="-5"/>
                <w:sz w:val="22"/>
              </w:rPr>
              <w:t>25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0"/>
                <w:sz w:val="22"/>
              </w:rPr>
              <w:t>TBWA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2"/>
                <w:sz w:val="22"/>
              </w:rPr>
              <w:t>Ireland</w:t>
            </w:r>
          </w:p>
        </w:tc>
        <w:tc>
          <w:tcPr>
            <w:tcW w:w="640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Creative and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production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advertising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costs</w:t>
            </w:r>
          </w:p>
        </w:tc>
        <w:tc>
          <w:tcPr>
            <w:tcW w:w="2018" w:type="dxa"/>
          </w:tcPr>
          <w:p>
            <w:pPr>
              <w:pStyle w:val="TableParagraph"/>
              <w:ind w:left="0" w:right="9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€260,944.50</w:t>
            </w:r>
          </w:p>
        </w:tc>
      </w:tr>
      <w:tr>
        <w:trPr>
          <w:trHeight w:val="287" w:hRule="atLeast"/>
        </w:trPr>
        <w:tc>
          <w:tcPr>
            <w:tcW w:w="1320" w:type="dxa"/>
          </w:tcPr>
          <w:p>
            <w:pPr>
              <w:pStyle w:val="TableParagraph"/>
              <w:ind w:left="12" w:right="4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13-Nov-</w:t>
            </w:r>
            <w:r>
              <w:rPr>
                <w:spacing w:val="-5"/>
                <w:sz w:val="22"/>
              </w:rPr>
              <w:t>25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Catherine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2"/>
                <w:sz w:val="22"/>
              </w:rPr>
              <w:t>Donnelly</w:t>
            </w:r>
          </w:p>
        </w:tc>
        <w:tc>
          <w:tcPr>
            <w:tcW w:w="640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Legal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services</w:t>
            </w:r>
          </w:p>
        </w:tc>
        <w:tc>
          <w:tcPr>
            <w:tcW w:w="2018" w:type="dxa"/>
          </w:tcPr>
          <w:p>
            <w:pPr>
              <w:pStyle w:val="TableParagraph"/>
              <w:ind w:left="0" w:right="90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€18,450.00</w:t>
            </w:r>
          </w:p>
        </w:tc>
      </w:tr>
      <w:tr>
        <w:trPr>
          <w:trHeight w:val="287" w:hRule="atLeast"/>
        </w:trPr>
        <w:tc>
          <w:tcPr>
            <w:tcW w:w="1320" w:type="dxa"/>
          </w:tcPr>
          <w:p>
            <w:pPr>
              <w:pStyle w:val="TableParagraph"/>
              <w:ind w:left="12" w:right="4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13-Nov-</w:t>
            </w:r>
            <w:r>
              <w:rPr>
                <w:spacing w:val="-5"/>
                <w:sz w:val="22"/>
              </w:rPr>
              <w:t>25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Dentsu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Ireland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t/a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Carat</w:t>
            </w:r>
          </w:p>
        </w:tc>
        <w:tc>
          <w:tcPr>
            <w:tcW w:w="640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0"/>
                <w:sz w:val="22"/>
              </w:rPr>
              <w:t>Media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2"/>
                <w:sz w:val="22"/>
              </w:rPr>
              <w:t>buying</w:t>
            </w:r>
          </w:p>
        </w:tc>
        <w:tc>
          <w:tcPr>
            <w:tcW w:w="2018" w:type="dxa"/>
          </w:tcPr>
          <w:p>
            <w:pPr>
              <w:pStyle w:val="TableParagraph"/>
              <w:ind w:left="0" w:right="9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€716,834.99</w:t>
            </w:r>
          </w:p>
        </w:tc>
      </w:tr>
      <w:tr>
        <w:trPr>
          <w:trHeight w:val="287" w:hRule="atLeast"/>
        </w:trPr>
        <w:tc>
          <w:tcPr>
            <w:tcW w:w="1320" w:type="dxa"/>
          </w:tcPr>
          <w:p>
            <w:pPr>
              <w:pStyle w:val="TableParagraph"/>
              <w:ind w:left="12" w:right="4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21-Nov-</w:t>
            </w:r>
            <w:r>
              <w:rPr>
                <w:spacing w:val="-5"/>
                <w:sz w:val="22"/>
              </w:rPr>
              <w:t>25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Dentsu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Ireland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t/a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Carat</w:t>
            </w:r>
          </w:p>
        </w:tc>
        <w:tc>
          <w:tcPr>
            <w:tcW w:w="640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0"/>
                <w:sz w:val="22"/>
              </w:rPr>
              <w:t>Media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2"/>
                <w:sz w:val="22"/>
              </w:rPr>
              <w:t>buying</w:t>
            </w:r>
          </w:p>
        </w:tc>
        <w:tc>
          <w:tcPr>
            <w:tcW w:w="2018" w:type="dxa"/>
          </w:tcPr>
          <w:p>
            <w:pPr>
              <w:pStyle w:val="TableParagraph"/>
              <w:ind w:left="0" w:right="9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€175,550.75</w:t>
            </w:r>
          </w:p>
        </w:tc>
      </w:tr>
      <w:tr>
        <w:trPr>
          <w:trHeight w:val="290" w:hRule="atLeast"/>
        </w:trPr>
        <w:tc>
          <w:tcPr>
            <w:tcW w:w="1320" w:type="dxa"/>
          </w:tcPr>
          <w:p>
            <w:pPr>
              <w:pStyle w:val="TableParagraph"/>
              <w:spacing w:before="18"/>
              <w:ind w:left="12" w:right="4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21-Nov-</w:t>
            </w:r>
            <w:r>
              <w:rPr>
                <w:spacing w:val="-5"/>
                <w:sz w:val="22"/>
              </w:rPr>
              <w:t>25</w:t>
            </w:r>
          </w:p>
        </w:tc>
        <w:tc>
          <w:tcPr>
            <w:tcW w:w="3420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McCann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Fitzgerald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5"/>
                <w:sz w:val="22"/>
              </w:rPr>
              <w:t>LLP</w:t>
            </w:r>
          </w:p>
        </w:tc>
        <w:tc>
          <w:tcPr>
            <w:tcW w:w="6401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z w:val="22"/>
              </w:rPr>
              <w:t>Legal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services</w:t>
            </w:r>
          </w:p>
        </w:tc>
        <w:tc>
          <w:tcPr>
            <w:tcW w:w="2018" w:type="dxa"/>
          </w:tcPr>
          <w:p>
            <w:pPr>
              <w:pStyle w:val="TableParagraph"/>
              <w:spacing w:before="18"/>
              <w:ind w:left="0" w:right="9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€178,665.28</w:t>
            </w:r>
          </w:p>
        </w:tc>
      </w:tr>
      <w:tr>
        <w:trPr>
          <w:trHeight w:val="287" w:hRule="atLeast"/>
        </w:trPr>
        <w:tc>
          <w:tcPr>
            <w:tcW w:w="1320" w:type="dxa"/>
          </w:tcPr>
          <w:p>
            <w:pPr>
              <w:pStyle w:val="TableParagraph"/>
              <w:ind w:left="12" w:right="4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27-Nov-</w:t>
            </w:r>
            <w:r>
              <w:rPr>
                <w:spacing w:val="-5"/>
                <w:sz w:val="22"/>
              </w:rPr>
              <w:t>25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Research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Ireland</w:t>
            </w:r>
          </w:p>
        </w:tc>
        <w:tc>
          <w:tcPr>
            <w:tcW w:w="640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Research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services</w:t>
            </w:r>
          </w:p>
        </w:tc>
        <w:tc>
          <w:tcPr>
            <w:tcW w:w="2018" w:type="dxa"/>
          </w:tcPr>
          <w:p>
            <w:pPr>
              <w:pStyle w:val="TableParagraph"/>
              <w:ind w:left="0" w:right="90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€29,980.00</w:t>
            </w:r>
          </w:p>
        </w:tc>
      </w:tr>
      <w:tr>
        <w:trPr>
          <w:trHeight w:val="287" w:hRule="atLeast"/>
        </w:trPr>
        <w:tc>
          <w:tcPr>
            <w:tcW w:w="1320" w:type="dxa"/>
          </w:tcPr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z w:val="22"/>
              </w:rPr>
              <w:t>01-Dec-</w:t>
            </w:r>
            <w:r>
              <w:rPr>
                <w:spacing w:val="-5"/>
                <w:sz w:val="22"/>
              </w:rPr>
              <w:t>25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Viatel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Technology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5"/>
                <w:sz w:val="22"/>
              </w:rPr>
              <w:t>Ltd</w:t>
            </w:r>
          </w:p>
        </w:tc>
        <w:tc>
          <w:tcPr>
            <w:tcW w:w="640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Office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4"/>
                <w:sz w:val="22"/>
              </w:rPr>
              <w:t>conferencing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4"/>
                <w:sz w:val="22"/>
              </w:rPr>
              <w:t>system</w:t>
            </w:r>
          </w:p>
        </w:tc>
        <w:tc>
          <w:tcPr>
            <w:tcW w:w="2018" w:type="dxa"/>
          </w:tcPr>
          <w:p>
            <w:pPr>
              <w:pStyle w:val="TableParagraph"/>
              <w:ind w:left="0" w:right="90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€39,465.17</w:t>
            </w:r>
          </w:p>
        </w:tc>
      </w:tr>
      <w:tr>
        <w:trPr>
          <w:trHeight w:val="288" w:hRule="atLeast"/>
        </w:trPr>
        <w:tc>
          <w:tcPr>
            <w:tcW w:w="1320" w:type="dxa"/>
          </w:tcPr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z w:val="22"/>
              </w:rPr>
              <w:t>09-Dec-</w:t>
            </w:r>
            <w:r>
              <w:rPr>
                <w:spacing w:val="-5"/>
                <w:sz w:val="22"/>
              </w:rPr>
              <w:t>25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Dublin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City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University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Research</w:t>
            </w:r>
          </w:p>
        </w:tc>
        <w:tc>
          <w:tcPr>
            <w:tcW w:w="640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Research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services</w:t>
            </w:r>
          </w:p>
        </w:tc>
        <w:tc>
          <w:tcPr>
            <w:tcW w:w="2018" w:type="dxa"/>
          </w:tcPr>
          <w:p>
            <w:pPr>
              <w:pStyle w:val="TableParagraph"/>
              <w:ind w:left="0" w:right="90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€34,944.79</w:t>
            </w:r>
          </w:p>
        </w:tc>
      </w:tr>
      <w:tr>
        <w:trPr>
          <w:trHeight w:val="287" w:hRule="atLeast"/>
        </w:trPr>
        <w:tc>
          <w:tcPr>
            <w:tcW w:w="1320" w:type="dxa"/>
          </w:tcPr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z w:val="22"/>
              </w:rPr>
              <w:t>09-Dec-</w:t>
            </w:r>
            <w:r>
              <w:rPr>
                <w:spacing w:val="-5"/>
                <w:sz w:val="22"/>
              </w:rPr>
              <w:t>25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Opus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Print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5"/>
                <w:sz w:val="22"/>
              </w:rPr>
              <w:t>Ltd</w:t>
            </w:r>
          </w:p>
        </w:tc>
        <w:tc>
          <w:tcPr>
            <w:tcW w:w="640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8"/>
                <w:sz w:val="22"/>
              </w:rPr>
              <w:t>Voter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8"/>
                <w:sz w:val="22"/>
              </w:rPr>
              <w:t>engagement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8"/>
                <w:sz w:val="22"/>
              </w:rPr>
              <w:t>merchandise</w:t>
            </w:r>
          </w:p>
        </w:tc>
        <w:tc>
          <w:tcPr>
            <w:tcW w:w="2018" w:type="dxa"/>
          </w:tcPr>
          <w:p>
            <w:pPr>
              <w:pStyle w:val="TableParagraph"/>
              <w:ind w:left="0" w:right="90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€29,200.20</w:t>
            </w:r>
          </w:p>
        </w:tc>
      </w:tr>
      <w:tr>
        <w:trPr>
          <w:trHeight w:val="287" w:hRule="atLeast"/>
        </w:trPr>
        <w:tc>
          <w:tcPr>
            <w:tcW w:w="1320" w:type="dxa"/>
          </w:tcPr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z w:val="22"/>
              </w:rPr>
              <w:t>11-Dec-</w:t>
            </w:r>
            <w:r>
              <w:rPr>
                <w:spacing w:val="-5"/>
                <w:sz w:val="22"/>
              </w:rPr>
              <w:t>25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CDW </w:t>
            </w:r>
            <w:r>
              <w:rPr>
                <w:spacing w:val="-2"/>
                <w:sz w:val="22"/>
              </w:rPr>
              <w:t>Limited</w:t>
            </w:r>
          </w:p>
        </w:tc>
        <w:tc>
          <w:tcPr>
            <w:tcW w:w="640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IT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licencing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service</w:t>
            </w:r>
          </w:p>
        </w:tc>
        <w:tc>
          <w:tcPr>
            <w:tcW w:w="2018" w:type="dxa"/>
          </w:tcPr>
          <w:p>
            <w:pPr>
              <w:pStyle w:val="TableParagraph"/>
              <w:ind w:left="0" w:right="90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€29,573.87</w:t>
            </w:r>
          </w:p>
        </w:tc>
      </w:tr>
      <w:tr>
        <w:trPr>
          <w:trHeight w:val="289" w:hRule="atLeast"/>
        </w:trPr>
        <w:tc>
          <w:tcPr>
            <w:tcW w:w="1320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0" w:type="dxa"/>
          </w:tcPr>
          <w:p>
            <w:pPr>
              <w:pStyle w:val="TableParagraph"/>
              <w:spacing w:before="1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Total</w:t>
            </w:r>
          </w:p>
        </w:tc>
        <w:tc>
          <w:tcPr>
            <w:tcW w:w="640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018" w:type="dxa"/>
          </w:tcPr>
          <w:p>
            <w:pPr>
              <w:pStyle w:val="TableParagraph"/>
              <w:spacing w:before="18"/>
              <w:ind w:left="0" w:right="90"/>
              <w:jc w:val="righ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€2,370,373.49</w:t>
            </w:r>
          </w:p>
        </w:tc>
      </w:tr>
    </w:tbl>
    <w:p>
      <w:pPr>
        <w:pStyle w:val="TableParagraph"/>
        <w:spacing w:after="0"/>
        <w:jc w:val="right"/>
        <w:rPr>
          <w:b/>
          <w:sz w:val="22"/>
        </w:rPr>
        <w:sectPr>
          <w:type w:val="continuous"/>
          <w:pgSz w:w="16840" w:h="11910" w:orient="landscape"/>
          <w:pgMar w:top="1340" w:bottom="280" w:left="1417" w:right="1842"/>
        </w:sectPr>
      </w:pPr>
    </w:p>
    <w:p>
      <w:pPr>
        <w:pStyle w:val="ListParagraph"/>
        <w:numPr>
          <w:ilvl w:val="0"/>
          <w:numId w:val="1"/>
        </w:numPr>
        <w:tabs>
          <w:tab w:pos="741" w:val="left" w:leader="none"/>
        </w:tabs>
        <w:spacing w:line="240" w:lineRule="auto" w:before="91" w:after="0"/>
        <w:ind w:left="741" w:right="0" w:hanging="358"/>
        <w:jc w:val="left"/>
        <w:rPr>
          <w:sz w:val="22"/>
        </w:rPr>
      </w:pPr>
      <w:r>
        <w:rPr>
          <w:w w:val="105"/>
          <w:sz w:val="22"/>
        </w:rPr>
        <w:t>Invoices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are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inclusive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of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VAT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where</w:t>
      </w:r>
      <w:r>
        <w:rPr>
          <w:spacing w:val="-13"/>
          <w:w w:val="105"/>
          <w:sz w:val="22"/>
        </w:rPr>
        <w:t> </w:t>
      </w:r>
      <w:r>
        <w:rPr>
          <w:spacing w:val="-2"/>
          <w:w w:val="105"/>
          <w:sz w:val="22"/>
        </w:rPr>
        <w:t>appropriate.</w:t>
      </w:r>
    </w:p>
    <w:p>
      <w:pPr>
        <w:pStyle w:val="ListParagraph"/>
        <w:numPr>
          <w:ilvl w:val="0"/>
          <w:numId w:val="1"/>
        </w:numPr>
        <w:tabs>
          <w:tab w:pos="741" w:val="left" w:leader="none"/>
          <w:tab w:pos="743" w:val="left" w:leader="none"/>
        </w:tabs>
        <w:spacing w:line="259" w:lineRule="auto" w:before="21" w:after="0"/>
        <w:ind w:left="743" w:right="51" w:hanging="360"/>
        <w:jc w:val="left"/>
        <w:rPr>
          <w:sz w:val="22"/>
        </w:rPr>
      </w:pPr>
      <w:r>
        <w:rPr>
          <w:w w:val="105"/>
          <w:sz w:val="22"/>
        </w:rPr>
        <w:t>Suppliers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subject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to PSWT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will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have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it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deducted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at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point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of payment which may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decrease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amount actually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paid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directly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to supplier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to under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€20,000.</w:t>
      </w:r>
    </w:p>
    <w:p>
      <w:pPr>
        <w:pStyle w:val="ListParagraph"/>
        <w:numPr>
          <w:ilvl w:val="0"/>
          <w:numId w:val="1"/>
        </w:numPr>
        <w:tabs>
          <w:tab w:pos="741" w:val="left" w:leader="none"/>
          <w:tab w:pos="743" w:val="left" w:leader="none"/>
        </w:tabs>
        <w:spacing w:line="259" w:lineRule="auto" w:before="0" w:after="0"/>
        <w:ind w:left="743" w:right="428" w:hanging="360"/>
        <w:jc w:val="left"/>
        <w:rPr>
          <w:sz w:val="22"/>
        </w:rPr>
      </w:pPr>
      <w:r>
        <w:rPr>
          <w:w w:val="105"/>
          <w:sz w:val="22"/>
        </w:rPr>
        <w:t>Penalty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interest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may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be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added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at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point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of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payment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for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late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payments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over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30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days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(or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whatever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is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agreed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with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supplier)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which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will increase the value of the payment.</w:t>
      </w:r>
    </w:p>
    <w:p>
      <w:pPr>
        <w:pStyle w:val="ListParagraph"/>
        <w:numPr>
          <w:ilvl w:val="0"/>
          <w:numId w:val="1"/>
        </w:numPr>
        <w:tabs>
          <w:tab w:pos="741" w:val="left" w:leader="none"/>
        </w:tabs>
        <w:spacing w:line="240" w:lineRule="auto" w:before="0" w:after="0"/>
        <w:ind w:left="741" w:right="0" w:hanging="358"/>
        <w:jc w:val="left"/>
        <w:rPr>
          <w:sz w:val="22"/>
        </w:rPr>
      </w:pPr>
      <w:r>
        <w:rPr>
          <w:w w:val="105"/>
          <w:sz w:val="22"/>
        </w:rPr>
        <w:t>Some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Payments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may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be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excluded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in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their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publication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would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be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precluded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under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Freedom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of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Information</w:t>
      </w:r>
      <w:r>
        <w:rPr>
          <w:spacing w:val="-6"/>
          <w:w w:val="105"/>
          <w:sz w:val="22"/>
        </w:rPr>
        <w:t> </w:t>
      </w:r>
      <w:r>
        <w:rPr>
          <w:spacing w:val="-2"/>
          <w:w w:val="105"/>
          <w:sz w:val="22"/>
        </w:rPr>
        <w:t>legislation.</w:t>
      </w:r>
    </w:p>
    <w:sectPr>
      <w:pgSz w:w="16840" w:h="11910" w:orient="landscape"/>
      <w:pgMar w:top="1340" w:bottom="280" w:left="1417" w:right="184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743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8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2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0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59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87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15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44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72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011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741" w:hanging="360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6" w:line="252" w:lineRule="exact"/>
      <w:ind w:left="108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Jones (ELC)</dc:creator>
  <dcterms:created xsi:type="dcterms:W3CDTF">2026-05-19T14:42:38Z</dcterms:created>
  <dcterms:modified xsi:type="dcterms:W3CDTF">2026-05-19T14:42:38Z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2026-05-19T00:00:00Z</vt:filetime>
  </property>
  <property fmtid="{D5CDD505-2E9C-101B-9397-08002B2CF9AE}" pid="5" name="Producer">
    <vt:lpwstr>Microsoft® Word for Microsoft 365</vt:lpwstr>
  </property>
</Properties>
</file>